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1415" w:lineRule="exact"/>
        <w:rPr/>
      </w:pPr>
      <w:r>
        <w:rPr>
          <w:position w:val="-28"/>
        </w:rPr>
        <w:pict>
          <v:group id="_x0000_s2" style="mso-position-vertical-relative:line;mso-position-horizontal-relative:char;width:595.3pt;height:70.9pt;" filled="false" stroked="false" coordsize="11905,1418" coordorigin="0,0">
            <v:rect id="_x0000_s4" style="position:absolute;left:0;top:0;width:11905;height:1418;" fillcolor="#007880" filled="true" stroked="false"/>
            <v:shape id="_x0000_s6" style="position:absolute;left:0;top:0;width:7472;height:1416;" filled="false" stroked="false" type="#_x0000_t75">
              <v:imagedata o:title="" r:id="rId2"/>
            </v:shape>
            <v:shape id="_x0000_s8" style="position:absolute;left:356;top:338;width:10794;height:9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116"/>
                      <w:spacing w:before="20" w:line="21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1"/>
                      </w:rPr>
                      <w:t>Queensland Health</w:t>
                    </w:r>
                  </w:p>
                  <w:p>
                    <w:pPr>
                      <w:spacing w:before="298" w:line="220" w:lineRule="auto"/>
                      <w:jc w:val="right"/>
                      <w:rPr>
                        <w:rFonts w:ascii="Arial" w:hAnsi="Arial" w:eastAsia="Arial" w:cs="Arial"/>
                        <w:sz w:val="52"/>
                        <w:szCs w:val="52"/>
                      </w:rPr>
                    </w:pP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FFFFFF"/>
                        <w:spacing w:val="-13"/>
                      </w:rPr>
                      <w:t>Queensland Clinical Gu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FFFFFF"/>
                        <w:spacing w:val="-14"/>
                      </w:rPr>
                      <w:t>idelines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FFFFFF"/>
                        <w:spacing w:val="1"/>
                      </w:rPr>
                      <w:t xml:space="preserve">                      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FFFFFF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42"/>
                        <w:szCs w:val="42"/>
                        <w:i/>
                        <w:iCs/>
                        <w:color w:val="FFFFFF"/>
                        <w:spacing w:val="-14"/>
                      </w:rPr>
                      <w:t>short</w:t>
                    </w:r>
                    <w:r>
                      <w:rPr>
                        <w:rFonts w:ascii="Arial" w:hAnsi="Arial" w:eastAsia="Arial" w:cs="Arial"/>
                        <w:sz w:val="42"/>
                        <w:szCs w:val="42"/>
                        <w:i/>
                        <w:iCs/>
                        <w:color w:val="FFFFFF"/>
                        <w:spacing w:val="-7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2"/>
                        <w:szCs w:val="52"/>
                        <w:b/>
                        <w:bCs/>
                        <w:color w:val="FFFFFF"/>
                        <w:spacing w:val="-69"/>
                      </w:rPr>
                      <w:t>GU</w:t>
                    </w:r>
                    <w:r>
                      <w:rPr>
                        <w:rFonts w:ascii="Arial" w:hAnsi="Arial" w:eastAsia="Arial" w:cs="Arial"/>
                        <w:sz w:val="52"/>
                        <w:szCs w:val="52"/>
                        <w:b/>
                        <w:bCs/>
                        <w:color w:val="FFFFFF"/>
                        <w:spacing w:val="-68"/>
                      </w:rPr>
                      <w:t>ID</w:t>
                    </w:r>
                    <w:r>
                      <w:rPr>
                        <w:rFonts w:ascii="Arial" w:hAnsi="Arial" w:eastAsia="Arial" w:cs="Arial"/>
                        <w:sz w:val="52"/>
                        <w:szCs w:val="52"/>
                        <w:b/>
                        <w:bCs/>
                        <w:color w:val="FFFFFF"/>
                        <w:spacing w:val="-26"/>
                      </w:rPr>
                      <w:t>E</w:t>
                    </w:r>
                  </w:p>
                </w:txbxContent>
              </v:textbox>
            </v:shape>
            <v:shape id="_x0000_s10" style="position:absolute;left:0;top:567;width:11093;height:10;" filled="false" stroked="false" type="#_x0000_t75">
              <v:imagedata o:title="" r:id="rId3"/>
            </v:shape>
          </v:group>
        </w:pic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595"/>
        <w:spacing w:before="115" w:line="194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color w:val="008D9D"/>
          <w:spacing w:val="-3"/>
        </w:rPr>
        <w:t>Rh</w:t>
      </w:r>
      <w:r>
        <w:rPr>
          <w:sz w:val="40"/>
          <w:szCs w:val="40"/>
          <w:b/>
          <w:bCs/>
          <w:color w:val="008D9D"/>
          <w:spacing w:val="37"/>
        </w:rPr>
        <w:t xml:space="preserve"> </w:t>
      </w:r>
      <w:r>
        <w:rPr>
          <w:sz w:val="40"/>
          <w:szCs w:val="40"/>
          <w:b/>
          <w:bCs/>
          <w:color w:val="008D9D"/>
          <w:spacing w:val="-3"/>
        </w:rPr>
        <w:t>D</w:t>
      </w:r>
      <w:r>
        <w:rPr>
          <w:sz w:val="40"/>
          <w:szCs w:val="40"/>
          <w:b/>
          <w:bCs/>
          <w:color w:val="008D9D"/>
          <w:spacing w:val="28"/>
        </w:rPr>
        <w:t xml:space="preserve"> </w:t>
      </w:r>
      <w:r>
        <w:rPr>
          <w:sz w:val="40"/>
          <w:szCs w:val="40"/>
          <w:b/>
          <w:bCs/>
          <w:color w:val="008D9D"/>
          <w:spacing w:val="-3"/>
        </w:rPr>
        <w:t>negative women and pregnancy</w:t>
      </w:r>
    </w:p>
    <w:p>
      <w:pPr>
        <w:pStyle w:val="BodyText"/>
        <w:ind w:left="659" w:right="737" w:firstLine="2"/>
        <w:spacing w:before="105" w:line="27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31849B"/>
          <w:spacing w:val="5"/>
        </w:rPr>
        <w:t>IMPORTANT:</w:t>
      </w:r>
      <w:r>
        <w:rPr>
          <w:sz w:val="19"/>
          <w:szCs w:val="19"/>
          <w:b/>
          <w:bCs/>
          <w:color w:val="31849B"/>
          <w:spacing w:val="22"/>
        </w:rPr>
        <w:t xml:space="preserve"> </w:t>
      </w:r>
      <w:r>
        <w:rPr>
          <w:sz w:val="19"/>
          <w:szCs w:val="19"/>
          <w:i/>
          <w:iCs/>
          <w:spacing w:val="5"/>
        </w:rPr>
        <w:t>Consider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i/>
          <w:iCs/>
          <w:spacing w:val="5"/>
        </w:rPr>
        <w:t>individual clinical circ</w:t>
      </w:r>
      <w:r>
        <w:rPr>
          <w:sz w:val="19"/>
          <w:szCs w:val="19"/>
          <w:i/>
          <w:iCs/>
          <w:spacing w:val="4"/>
        </w:rPr>
        <w:t>umstances.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i/>
          <w:iCs/>
          <w:spacing w:val="4"/>
        </w:rPr>
        <w:t>Consult a pharmacopeia for complete drug information. Read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5"/>
        </w:rPr>
        <w:t>the full disclaimer at</w:t>
      </w:r>
      <w:hyperlink w:history="true" r:id="rId4">
        <w:r>
          <w:rPr>
            <w:sz w:val="19"/>
            <w:szCs w:val="19"/>
            <w:i/>
            <w:iCs/>
            <w:u w:val="single" w:color="auto"/>
            <w:color w:val="0000FF"/>
            <w:spacing w:val="5"/>
          </w:rPr>
          <w:t>www.health.qld.gov.au/qcg</w:t>
        </w:r>
      </w:hyperlink>
    </w:p>
    <w:p>
      <w:pPr>
        <w:pStyle w:val="BodyText"/>
        <w:ind w:left="582"/>
        <w:spacing w:before="270" w:line="194" w:lineRule="auto"/>
        <w:outlineLvl w:val="0"/>
        <w:rPr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5823396</wp:posOffset>
            </wp:positionH>
            <wp:positionV relativeFrom="paragraph">
              <wp:posOffset>7866564</wp:posOffset>
            </wp:positionV>
            <wp:extent cx="1378860" cy="76346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8860" cy="763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spacing w:val="-2"/>
        </w:rPr>
        <w:t>Introduction</w:t>
      </w:r>
    </w:p>
    <w:p>
      <w:pPr>
        <w:spacing w:line="119" w:lineRule="exact"/>
        <w:rPr/>
      </w:pPr>
      <w:r/>
    </w:p>
    <w:tbl>
      <w:tblPr>
        <w:tblStyle w:val="TableNormal"/>
        <w:tblW w:w="10663" w:type="dxa"/>
        <w:tblInd w:w="621" w:type="dxa"/>
        <w:tblLayout w:type="fixed"/>
        <w:tblBorders>
          <w:top w:val="single" w:color="31849B" w:sz="2" w:space="0"/>
          <w:left w:val="single" w:color="31849B" w:sz="2" w:space="0"/>
          <w:bottom w:val="single" w:color="31849B" w:sz="2" w:space="0"/>
          <w:right w:val="single" w:color="31849B" w:sz="2" w:space="0"/>
          <w:insideH w:val="single" w:color="31849B" w:sz="2" w:space="0"/>
          <w:insideV w:val="single" w:color="31849B" w:sz="2" w:space="0"/>
        </w:tblBorders>
      </w:tblPr>
      <w:tblGrid>
        <w:gridCol w:w="2046"/>
        <w:gridCol w:w="8617"/>
      </w:tblGrid>
      <w:tr>
        <w:trPr>
          <w:trHeight w:val="307" w:hRule="atLeast"/>
        </w:trPr>
        <w:tc>
          <w:tcPr>
            <w:shd w:val="clear" w:fill="DADADA"/>
            <w:tcW w:w="2046" w:type="dxa"/>
            <w:vAlign w:val="top"/>
          </w:tcPr>
          <w:p>
            <w:pPr>
              <w:pStyle w:val="TableText"/>
              <w:ind w:left="107"/>
              <w:spacing w:before="86" w:line="204" w:lineRule="auto"/>
              <w:rPr/>
            </w:pPr>
            <w:r>
              <w:rPr>
                <w:b/>
                <w:bCs/>
                <w:spacing w:val="5"/>
              </w:rPr>
              <w:t>Aspect</w:t>
            </w:r>
          </w:p>
        </w:tc>
        <w:tc>
          <w:tcPr>
            <w:shd w:val="clear" w:fill="DADADA"/>
            <w:tcW w:w="8617" w:type="dxa"/>
            <w:vAlign w:val="top"/>
          </w:tcPr>
          <w:p>
            <w:pPr>
              <w:pStyle w:val="TableText"/>
              <w:ind w:left="110"/>
              <w:spacing w:before="85" w:line="204" w:lineRule="auto"/>
              <w:rPr/>
            </w:pPr>
            <w:r>
              <w:rPr>
                <w:b/>
                <w:bCs/>
                <w:spacing w:val="4"/>
              </w:rPr>
              <w:t>Consideration</w:t>
            </w:r>
          </w:p>
        </w:tc>
      </w:tr>
      <w:tr>
        <w:trPr>
          <w:trHeight w:val="957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51" w:line="204" w:lineRule="auto"/>
              <w:rPr/>
            </w:pPr>
            <w:r>
              <w:rPr>
                <w:b/>
                <w:bCs/>
                <w:spacing w:val="3"/>
              </w:rPr>
              <w:t>Context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340" w:right="147" w:hanging="229"/>
              <w:spacing w:before="1" w:line="254" w:lineRule="auto"/>
              <w:rPr>
                <w:sz w:val="12"/>
                <w:szCs w:val="12"/>
              </w:rPr>
            </w:pPr>
            <w:r>
              <w:rPr>
                <w:spacing w:val="4"/>
              </w:rPr>
              <w:t>•</w:t>
            </w:r>
            <w:r>
              <w:rPr>
                <w:spacing w:val="2"/>
              </w:rPr>
              <w:t xml:space="preserve">   </w:t>
            </w:r>
            <w:r>
              <w:rPr>
                <w:spacing w:val="4"/>
              </w:rPr>
              <w:t>Early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pregnancy screening, recognition of risk and timely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management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reduces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incidence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o</w:t>
            </w:r>
            <w:r>
              <w:rPr>
                <w:spacing w:val="3"/>
              </w:rPr>
              <w:t>f fetal</w:t>
            </w:r>
            <w:r>
              <w:rPr/>
              <w:t xml:space="preserve"> </w:t>
            </w:r>
            <w:r>
              <w:rPr>
                <w:spacing w:val="4"/>
              </w:rPr>
              <w:t>death and adverse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neonatal outcomes</w:t>
            </w:r>
            <w:r>
              <w:rPr>
                <w:sz w:val="12"/>
                <w:szCs w:val="12"/>
                <w:spacing w:val="4"/>
                <w:position w:val="6"/>
              </w:rPr>
              <w:t>1</w:t>
            </w:r>
          </w:p>
          <w:p>
            <w:pPr>
              <w:pStyle w:val="TableText"/>
              <w:ind w:left="111"/>
              <w:spacing w:line="244" w:lineRule="exact"/>
              <w:rPr>
                <w:sz w:val="12"/>
                <w:szCs w:val="12"/>
              </w:rPr>
            </w:pPr>
            <w:r>
              <w:rPr>
                <w:spacing w:val="4"/>
                <w:position w:val="2"/>
              </w:rPr>
              <w:t>•</w:t>
            </w:r>
            <w:r>
              <w:rPr>
                <w:spacing w:val="2"/>
                <w:position w:val="2"/>
              </w:rPr>
              <w:t xml:space="preserve">   </w:t>
            </w:r>
            <w:r>
              <w:rPr>
                <w:spacing w:val="4"/>
                <w:position w:val="2"/>
              </w:rPr>
              <w:t>Rh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D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negative women are at risk of alloimmunisation that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may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affect</w:t>
            </w:r>
            <w:r>
              <w:rPr>
                <w:spacing w:val="3"/>
                <w:position w:val="2"/>
              </w:rPr>
              <w:t xml:space="preserve"> future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pregnancies</w:t>
            </w:r>
            <w:r>
              <w:rPr>
                <w:sz w:val="12"/>
                <w:szCs w:val="12"/>
                <w:spacing w:val="3"/>
                <w:position w:val="8"/>
              </w:rPr>
              <w:t>2</w:t>
            </w:r>
          </w:p>
          <w:p>
            <w:pPr>
              <w:pStyle w:val="TableText"/>
              <w:ind w:left="111"/>
              <w:spacing w:line="244" w:lineRule="exact"/>
              <w:rPr>
                <w:sz w:val="12"/>
                <w:szCs w:val="12"/>
              </w:rPr>
            </w:pPr>
            <w:r>
              <w:rPr>
                <w:spacing w:val="13"/>
                <w:position w:val="2"/>
              </w:rPr>
              <w:t>•   </w:t>
            </w:r>
            <w:r>
              <w:rPr>
                <w:position w:val="2"/>
              </w:rPr>
              <w:t>In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Australia</w:t>
            </w:r>
            <w:r>
              <w:rPr>
                <w:spacing w:val="13"/>
                <w:position w:val="2"/>
              </w:rPr>
              <w:t>, </w:t>
            </w:r>
            <w:r>
              <w:rPr>
                <w:position w:val="2"/>
              </w:rPr>
              <w:t>approximately</w:t>
            </w:r>
            <w:r>
              <w:rPr>
                <w:spacing w:val="38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15% </w:t>
            </w:r>
            <w:r>
              <w:rPr>
                <w:position w:val="2"/>
              </w:rPr>
              <w:t>of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Australians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are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Rh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negative</w:t>
            </w:r>
            <w:r>
              <w:rPr>
                <w:sz w:val="12"/>
                <w:szCs w:val="12"/>
                <w:spacing w:val="13"/>
                <w:position w:val="8"/>
              </w:rPr>
              <w:t>3,4</w:t>
            </w:r>
          </w:p>
        </w:tc>
      </w:tr>
      <w:tr>
        <w:trPr>
          <w:trHeight w:val="5633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52" w:line="204" w:lineRule="auto"/>
              <w:rPr/>
            </w:pPr>
            <w:r>
              <w:rPr>
                <w:b/>
                <w:bCs/>
                <w:spacing w:val="3"/>
              </w:rPr>
              <w:t>Definitions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341" w:right="139" w:hanging="230"/>
              <w:spacing w:before="1" w:line="257" w:lineRule="auto"/>
              <w:rPr>
                <w:sz w:val="12"/>
                <w:szCs w:val="12"/>
              </w:rPr>
            </w:pPr>
            <w:r>
              <w:rPr>
                <w:spacing w:val="4"/>
              </w:rPr>
              <w:t>•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b/>
                <w:bCs/>
                <w:spacing w:val="4"/>
              </w:rPr>
              <w:t>Alloimmunisation: </w:t>
            </w:r>
            <w:r>
              <w:rPr>
                <w:spacing w:val="4"/>
              </w:rPr>
              <w:t>immune system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response of 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D negative woman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positive fetal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red</w:t>
            </w:r>
            <w:r>
              <w:rPr/>
              <w:t xml:space="preserve"> </w:t>
            </w:r>
            <w:r>
              <w:rPr>
                <w:position w:val="-1"/>
              </w:rPr>
              <w:t>cells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position w:val="-1"/>
              </w:rPr>
              <w:t>expressing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position w:val="-1"/>
              </w:rPr>
              <w:t>the</w:t>
            </w:r>
            <w:r>
              <w:rPr>
                <w:spacing w:val="21"/>
                <w:w w:val="101"/>
                <w:position w:val="-1"/>
              </w:rPr>
              <w:t xml:space="preserve"> </w:t>
            </w:r>
            <w:r>
              <w:rPr>
                <w:position w:val="-1"/>
              </w:rPr>
              <w:t>Rh</w:t>
            </w:r>
            <w:r>
              <w:rPr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D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position w:val="-1"/>
              </w:rPr>
              <w:t>antigen</w:t>
            </w:r>
            <w:r>
              <w:rPr>
                <w:sz w:val="12"/>
                <w:szCs w:val="12"/>
                <w:spacing w:val="13"/>
                <w:position w:val="5"/>
              </w:rPr>
              <w:t>2,5,6</w:t>
            </w:r>
          </w:p>
          <w:p>
            <w:pPr>
              <w:pStyle w:val="TableText"/>
              <w:ind w:left="111"/>
              <w:spacing w:line="223" w:lineRule="exact"/>
              <w:rPr>
                <w:sz w:val="12"/>
                <w:szCs w:val="12"/>
              </w:rPr>
            </w:pPr>
            <w:r>
              <w:rPr>
                <w:spacing w:val="4"/>
                <w:position w:val="1"/>
              </w:rPr>
              <w:t>•</w:t>
            </w:r>
            <w:r>
              <w:rPr>
                <w:spacing w:val="26"/>
                <w:position w:val="1"/>
              </w:rPr>
              <w:t xml:space="preserve">  </w:t>
            </w:r>
            <w:r>
              <w:rPr>
                <w:b/>
                <w:bCs/>
                <w:spacing w:val="4"/>
                <w:position w:val="1"/>
              </w:rPr>
              <w:t>Anti-D antibody: </w:t>
            </w:r>
            <w:r>
              <w:rPr>
                <w:spacing w:val="4"/>
                <w:position w:val="1"/>
              </w:rPr>
              <w:t>circulating Rh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D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antibodies</w:t>
            </w:r>
            <w:r>
              <w:rPr>
                <w:sz w:val="12"/>
                <w:szCs w:val="12"/>
                <w:spacing w:val="4"/>
                <w:position w:val="7"/>
              </w:rPr>
              <w:t>6</w:t>
            </w:r>
          </w:p>
          <w:p>
            <w:pPr>
              <w:pStyle w:val="TableText"/>
              <w:ind w:left="348"/>
              <w:spacing w:line="239" w:lineRule="exact"/>
              <w:rPr/>
            </w:pPr>
            <w:r>
              <w:rPr>
                <w:rFonts w:ascii="Courier New" w:hAnsi="Courier New" w:eastAsia="Courier New" w:cs="Courier New"/>
                <w:spacing w:val="4"/>
                <w:position w:val="3"/>
              </w:rPr>
              <w:t>o</w:t>
            </w:r>
            <w:r>
              <w:rPr>
                <w:rFonts w:ascii="Courier New" w:hAnsi="Courier New" w:eastAsia="Courier New" w:cs="Courier New"/>
                <w:spacing w:val="76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Passive antibodies are acquire</w:t>
            </w:r>
            <w:r>
              <w:rPr>
                <w:spacing w:val="3"/>
                <w:position w:val="3"/>
              </w:rPr>
              <w:t>d from an external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source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(e.g.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Rh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D</w:t>
            </w:r>
            <w:r>
              <w:rPr>
                <w:spacing w:val="15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immunoglobulin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(Ig))</w:t>
            </w:r>
          </w:p>
          <w:p>
            <w:pPr>
              <w:pStyle w:val="TableText"/>
              <w:ind w:left="630" w:right="292" w:hanging="282"/>
              <w:spacing w:before="1" w:line="241" w:lineRule="auto"/>
              <w:rPr/>
            </w:pPr>
            <w:r>
              <w:rPr>
                <w:rFonts w:ascii="Courier New" w:hAnsi="Courier New" w:eastAsia="Courier New" w:cs="Courier New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pacing w:val="76"/>
              </w:rPr>
              <w:t xml:space="preserve"> </w:t>
            </w:r>
            <w:r>
              <w:rPr>
                <w:spacing w:val="4"/>
              </w:rPr>
              <w:t>Preformed antibodies are a</w:t>
            </w:r>
            <w:r>
              <w:rPr>
                <w:spacing w:val="3"/>
              </w:rPr>
              <w:t>cquired when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negative woman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is exposed to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positive</w:t>
            </w:r>
            <w:r>
              <w:rPr/>
              <w:t xml:space="preserve"> </w:t>
            </w:r>
            <w:r>
              <w:rPr>
                <w:spacing w:val="4"/>
              </w:rPr>
              <w:t>red cells and develops antibodies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(sensitisi</w:t>
            </w:r>
            <w:r>
              <w:rPr>
                <w:spacing w:val="3"/>
              </w:rPr>
              <w:t>ng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event)</w:t>
            </w:r>
          </w:p>
          <w:p>
            <w:pPr>
              <w:pStyle w:val="TableText"/>
              <w:ind w:left="340" w:right="138" w:hanging="229"/>
              <w:spacing w:before="1" w:line="255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5"/>
              </w:rPr>
              <w:t xml:space="preserve">   </w:t>
            </w:r>
            <w:r>
              <w:rPr>
                <w:b/>
                <w:bCs/>
                <w:spacing w:val="4"/>
              </w:rPr>
              <w:t>Direct antiglobulin test (DAT): </w:t>
            </w:r>
            <w:r>
              <w:rPr>
                <w:spacing w:val="4"/>
              </w:rPr>
              <w:t>determines whether there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binding of maternal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immunoglobulin</w:t>
            </w:r>
            <w:r>
              <w:rPr/>
              <w:t xml:space="preserve"> </w:t>
            </w:r>
            <w:r>
              <w:rPr>
                <w:spacing w:val="4"/>
              </w:rPr>
              <w:t>antibodies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(Rh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D antibodies)</w:t>
            </w:r>
            <w:r>
              <w:rPr>
                <w:spacing w:val="3"/>
              </w:rPr>
              <w:t xml:space="preserve"> to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baby 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red cell antigens</w:t>
            </w:r>
            <w:r>
              <w:rPr>
                <w:sz w:val="12"/>
                <w:szCs w:val="12"/>
                <w:spacing w:val="3"/>
                <w:position w:val="6"/>
              </w:rPr>
              <w:t>7  </w:t>
            </w:r>
            <w:r>
              <w:rPr>
                <w:spacing w:val="3"/>
              </w:rPr>
              <w:t>(known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historically as direct Coombs</w:t>
            </w:r>
          </w:p>
          <w:p>
            <w:pPr>
              <w:pStyle w:val="TableText"/>
              <w:ind w:left="338"/>
              <w:spacing w:line="224" w:lineRule="exact"/>
              <w:rPr/>
            </w:pPr>
            <w:r>
              <w:rPr>
                <w:position w:val="2"/>
              </w:rPr>
              <w:t>test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(</w:t>
            </w:r>
            <w:r>
              <w:rPr>
                <w:position w:val="2"/>
              </w:rPr>
              <w:t>DCT</w:t>
            </w:r>
            <w:r>
              <w:rPr>
                <w:spacing w:val="9"/>
                <w:position w:val="2"/>
              </w:rPr>
              <w:t>))</w:t>
            </w:r>
          </w:p>
          <w:p>
            <w:pPr>
              <w:pStyle w:val="TableText"/>
              <w:ind w:left="346" w:right="879" w:hanging="235"/>
              <w:spacing w:line="266" w:lineRule="auto"/>
              <w:rPr>
                <w:sz w:val="12"/>
                <w:szCs w:val="12"/>
              </w:rPr>
            </w:pPr>
            <w:r>
              <w:rPr>
                <w:spacing w:val="5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5"/>
              </w:rPr>
              <w:t>Flow cytometry: </w:t>
            </w:r>
            <w:r>
              <w:rPr>
                <w:spacing w:val="5"/>
              </w:rPr>
              <w:t>most accur</w:t>
            </w:r>
            <w:r>
              <w:rPr>
                <w:spacing w:val="4"/>
              </w:rPr>
              <w:t>ate and method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of choice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quantification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of feto-maternal</w:t>
            </w:r>
            <w:r>
              <w:rPr/>
              <w:t xml:space="preserve"> </w:t>
            </w:r>
            <w:r>
              <w:rPr>
                <w:spacing w:val="4"/>
              </w:rPr>
              <w:t>haemorrhage (FMH)</w:t>
            </w:r>
            <w:r>
              <w:rPr>
                <w:sz w:val="12"/>
                <w:szCs w:val="12"/>
                <w:spacing w:val="4"/>
                <w:position w:val="6"/>
              </w:rPr>
              <w:t>6</w:t>
            </w:r>
          </w:p>
          <w:p>
            <w:pPr>
              <w:pStyle w:val="TableText"/>
              <w:ind w:left="340" w:right="275" w:hanging="229"/>
              <w:spacing w:before="31" w:line="234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2"/>
              </w:rPr>
              <w:t xml:space="preserve">   </w:t>
            </w:r>
            <w:r>
              <w:rPr>
                <w:b/>
                <w:bCs/>
                <w:spacing w:val="4"/>
              </w:rPr>
              <w:t>Haemolytic disease of the fetus and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4"/>
              </w:rPr>
              <w:t>newborn (HDFN):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spacing w:val="4"/>
              </w:rPr>
              <w:t>maternal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Ig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 antibodies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are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causing</w:t>
            </w:r>
            <w:r>
              <w:rPr/>
              <w:t xml:space="preserve"> </w:t>
            </w:r>
            <w:r>
              <w:rPr>
                <w:spacing w:val="4"/>
              </w:rPr>
              <w:t>destruction of baby s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red cells, 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if severe</w:t>
            </w:r>
            <w:r>
              <w:rPr>
                <w:spacing w:val="3"/>
              </w:rPr>
              <w:t xml:space="preserve"> can cause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anaemia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hydrops</w:t>
            </w:r>
          </w:p>
          <w:p>
            <w:pPr>
              <w:pStyle w:val="TableText"/>
              <w:ind w:left="111"/>
              <w:spacing w:line="232" w:lineRule="exact"/>
              <w:rPr>
                <w:sz w:val="12"/>
                <w:szCs w:val="12"/>
              </w:rPr>
            </w:pPr>
            <w:r>
              <w:rPr>
                <w:spacing w:val="4"/>
                <w:position w:val="1"/>
              </w:rPr>
              <w:t>•</w:t>
            </w:r>
            <w:r>
              <w:rPr>
                <w:spacing w:val="5"/>
                <w:position w:val="1"/>
              </w:rPr>
              <w:t xml:space="preserve">   </w:t>
            </w:r>
            <w:r>
              <w:rPr>
                <w:b/>
                <w:bCs/>
                <w:spacing w:val="4"/>
                <w:position w:val="1"/>
              </w:rPr>
              <w:t>Kleihauer-Betke test: </w:t>
            </w:r>
            <w:r>
              <w:rPr>
                <w:spacing w:val="4"/>
                <w:position w:val="1"/>
              </w:rPr>
              <w:t>detects and quantifies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FMH</w:t>
            </w:r>
            <w:r>
              <w:rPr>
                <w:sz w:val="12"/>
                <w:szCs w:val="12"/>
                <w:spacing w:val="4"/>
                <w:position w:val="7"/>
              </w:rPr>
              <w:t>8</w:t>
            </w:r>
          </w:p>
          <w:p>
            <w:pPr>
              <w:pStyle w:val="TableText"/>
              <w:ind w:left="345" w:right="156" w:hanging="234"/>
              <w:spacing w:before="1" w:line="256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4"/>
              </w:rPr>
              <w:t>NIPA: </w:t>
            </w:r>
            <w:r>
              <w:rPr>
                <w:spacing w:val="4"/>
              </w:rPr>
              <w:t>non-invasive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prenatal ana</w:t>
            </w:r>
            <w:r>
              <w:rPr>
                <w:spacing w:val="3"/>
              </w:rPr>
              <w:t>lysis for </w:t>
            </w:r>
            <w:r>
              <w:rPr>
                <w:b/>
                <w:bCs/>
                <w:spacing w:val="3"/>
              </w:rPr>
              <w:t>fetal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3"/>
              </w:rPr>
              <w:t>RHD gene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used to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predict the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baby 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 status</w:t>
            </w:r>
            <w:r>
              <w:rPr>
                <w:sz w:val="12"/>
                <w:szCs w:val="12"/>
                <w:spacing w:val="3"/>
                <w:position w:val="6"/>
              </w:rPr>
              <w:t>9</w:t>
            </w:r>
            <w:r>
              <w:rPr>
                <w:sz w:val="12"/>
                <w:szCs w:val="12"/>
                <w:position w:val="6"/>
              </w:rPr>
              <w:t xml:space="preserve"> </w:t>
            </w:r>
            <w:r>
              <w:rPr>
                <w:spacing w:val="3"/>
              </w:rPr>
              <w:t>(also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referred to as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NIPT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spacing w:val="3"/>
              </w:rPr>
              <w:t>(non-invasive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prenatal test) by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National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Blood Authority</w:t>
            </w:r>
            <w:r>
              <w:rPr>
                <w:sz w:val="12"/>
                <w:szCs w:val="12"/>
                <w:spacing w:val="3"/>
                <w:position w:val="6"/>
              </w:rPr>
              <w:t>6</w:t>
            </w:r>
            <w:r>
              <w:rPr>
                <w:spacing w:val="3"/>
              </w:rPr>
              <w:t>)</w:t>
            </w:r>
          </w:p>
          <w:p>
            <w:pPr>
              <w:pStyle w:val="TableText"/>
              <w:ind w:left="111" w:right="156"/>
              <w:spacing w:line="265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4"/>
              </w:rPr>
              <w:t>Rh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4"/>
              </w:rPr>
              <w:t>D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Ig: </w:t>
            </w:r>
            <w:r>
              <w:rPr>
                <w:spacing w:val="4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product administered to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</w:t>
            </w:r>
            <w:r>
              <w:rPr>
                <w:spacing w:val="3"/>
              </w:rPr>
              <w:t>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negative woman with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no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preformed anti-D antibodies</w:t>
            </w:r>
            <w:r>
              <w:rPr>
                <w:sz w:val="12"/>
                <w:szCs w:val="12"/>
                <w:spacing w:val="3"/>
                <w:position w:val="6"/>
              </w:rPr>
              <w:t>6</w:t>
            </w:r>
            <w:r>
              <w:rPr>
                <w:sz w:val="12"/>
                <w:szCs w:val="12"/>
                <w:position w:val="6"/>
              </w:rPr>
              <w:t xml:space="preserve"> </w:t>
            </w:r>
            <w:r>
              <w:rPr>
                <w:spacing w:val="3"/>
              </w:rPr>
              <w:t>•   </w:t>
            </w:r>
            <w:r>
              <w:rPr>
                <w:b/>
                <w:bCs/>
                <w:spacing w:val="3"/>
              </w:rPr>
              <w:t>Rh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3"/>
              </w:rPr>
              <w:t>D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3"/>
              </w:rPr>
              <w:t>positive or negative: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blood group</w:t>
            </w:r>
            <w:r>
              <w:rPr>
                <w:sz w:val="12"/>
                <w:szCs w:val="12"/>
                <w:spacing w:val="3"/>
                <w:position w:val="6"/>
              </w:rPr>
              <w:t>6  </w:t>
            </w:r>
            <w:r>
              <w:rPr>
                <w:spacing w:val="3"/>
              </w:rPr>
              <w:t>(if positive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D antigen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present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red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cells)</w:t>
            </w:r>
          </w:p>
          <w:p>
            <w:pPr>
              <w:pStyle w:val="TableText"/>
              <w:ind w:left="111" w:right="470"/>
              <w:spacing w:before="1" w:line="264" w:lineRule="auto"/>
              <w:rPr/>
            </w:pPr>
            <w:r>
              <w:rPr>
                <w:spacing w:val="4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4"/>
              </w:rPr>
              <w:t>Rh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4"/>
              </w:rPr>
              <w:t>D (previously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known as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4"/>
              </w:rPr>
              <w:t>Rhesus)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4"/>
              </w:rPr>
              <w:t>pos</w:t>
            </w:r>
            <w:r>
              <w:rPr>
                <w:b/>
                <w:bCs/>
                <w:spacing w:val="3"/>
              </w:rPr>
              <w:t>itive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3"/>
              </w:rPr>
              <w:t>person</w:t>
            </w:r>
            <w:r>
              <w:rPr>
                <w:spacing w:val="3"/>
              </w:rPr>
              <w:t>: carries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D antigen on their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red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cells</w:t>
            </w:r>
            <w:r>
              <w:rPr>
                <w:sz w:val="12"/>
                <w:szCs w:val="12"/>
                <w:spacing w:val="3"/>
                <w:position w:val="6"/>
              </w:rPr>
              <w:t>10</w:t>
            </w:r>
            <w:r>
              <w:rPr>
                <w:sz w:val="12"/>
                <w:szCs w:val="12"/>
                <w:position w:val="6"/>
              </w:rPr>
              <w:t xml:space="preserve"> </w:t>
            </w:r>
            <w:r>
              <w:rPr>
                <w:spacing w:val="4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4"/>
              </w:rPr>
              <w:t>Rh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4"/>
              </w:rPr>
              <w:t>incompatibility: </w:t>
            </w:r>
            <w:r>
              <w:rPr>
                <w:spacing w:val="4"/>
              </w:rPr>
              <w:t>mother and fetus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incompatible for Rh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D </w:t>
            </w:r>
            <w:r>
              <w:rPr>
                <w:spacing w:val="3"/>
              </w:rPr>
              <w:t>group</w:t>
            </w:r>
          </w:p>
          <w:p>
            <w:pPr>
              <w:pStyle w:val="TableText"/>
              <w:ind w:left="346" w:right="179" w:hanging="235"/>
              <w:spacing w:before="1" w:line="251" w:lineRule="auto"/>
              <w:rPr>
                <w:sz w:val="12"/>
                <w:szCs w:val="12"/>
              </w:rPr>
            </w:pPr>
            <w:r>
              <w:rPr>
                <w:spacing w:val="4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4"/>
              </w:rPr>
              <w:t>RHD: </w:t>
            </w:r>
            <w:r>
              <w:rPr>
                <w:spacing w:val="4"/>
              </w:rPr>
              <w:t>name given to the gene that encodes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blood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grou</w:t>
            </w:r>
            <w:r>
              <w:rPr>
                <w:spacing w:val="3"/>
              </w:rPr>
              <w:t>p,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used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refer to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genotype</w:t>
            </w:r>
            <w:r>
              <w:rPr/>
              <w:t xml:space="preserve"> </w:t>
            </w:r>
            <w:r>
              <w:rPr>
                <w:spacing w:val="4"/>
              </w:rPr>
              <w:t>in the fetus determined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non-invasi</w:t>
            </w:r>
            <w:r>
              <w:rPr>
                <w:spacing w:val="3"/>
              </w:rPr>
              <w:t>ve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prenatal test to analyse cell-free fetal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DNA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maternal</w:t>
            </w:r>
            <w:r>
              <w:rPr/>
              <w:t xml:space="preserve">     </w:t>
            </w:r>
            <w:r>
              <w:rPr>
                <w:position w:val="-4"/>
              </w:rPr>
              <w:t>blood</w:t>
            </w:r>
            <w:r>
              <w:rPr>
                <w:sz w:val="12"/>
                <w:szCs w:val="12"/>
                <w:spacing w:val="2"/>
                <w:position w:val="2"/>
              </w:rPr>
              <w:t>6,11,12</w:t>
            </w:r>
          </w:p>
          <w:p>
            <w:pPr>
              <w:pStyle w:val="TableText"/>
              <w:ind w:left="348" w:right="268" w:hanging="237"/>
              <w:spacing w:before="1" w:line="261" w:lineRule="auto"/>
              <w:rPr/>
            </w:pPr>
            <w:r>
              <w:rPr>
                <w:spacing w:val="5"/>
              </w:rPr>
              <w:t>•</w:t>
            </w:r>
            <w:r>
              <w:rPr>
                <w:spacing w:val="21"/>
              </w:rPr>
              <w:t xml:space="preserve">  </w:t>
            </w:r>
            <w:r>
              <w:rPr>
                <w:b/>
                <w:bCs/>
                <w:spacing w:val="5"/>
              </w:rPr>
              <w:t>Woman/women: </w:t>
            </w:r>
            <w:r>
              <w:rPr>
                <w:spacing w:val="5"/>
              </w:rPr>
              <w:t>in Queensland Clinical Guideline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5"/>
              </w:rPr>
              <w:t>(QCG) </w:t>
            </w:r>
            <w:r>
              <w:rPr>
                <w:spacing w:val="4"/>
              </w:rPr>
              <w:t>documents,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terms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i/>
                <w:iCs/>
                <w:spacing w:val="4"/>
              </w:rPr>
              <w:t>woman</w:t>
            </w:r>
            <w:r>
              <w:rPr>
                <w:i/>
                <w:iCs/>
                <w:spacing w:val="10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/>
              <w:t xml:space="preserve">      </w:t>
            </w:r>
            <w:r>
              <w:rPr>
                <w:i/>
                <w:iCs/>
                <w:spacing w:val="4"/>
              </w:rPr>
              <w:t>women</w:t>
            </w:r>
            <w:r>
              <w:rPr>
                <w:i/>
                <w:iCs/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includes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people who do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identify as </w:t>
            </w:r>
            <w:r>
              <w:rPr>
                <w:spacing w:val="3"/>
              </w:rPr>
              <w:t>women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but who are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pregnant or have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given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birth</w:t>
            </w:r>
          </w:p>
        </w:tc>
      </w:tr>
      <w:tr>
        <w:trPr>
          <w:trHeight w:val="3099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51" w:line="202" w:lineRule="auto"/>
              <w:rPr/>
            </w:pPr>
            <w:r>
              <w:rPr>
                <w:b/>
                <w:bCs/>
                <w:spacing w:val="5"/>
              </w:rPr>
              <w:t>Alloimmunisation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1"/>
              <w:spacing w:line="233" w:lineRule="exact"/>
              <w:rPr/>
            </w:pPr>
            <w:r>
              <w:rPr>
                <w:spacing w:val="4"/>
                <w:position w:val="2"/>
              </w:rPr>
              <w:t>•   Pathogenesis of alloimmunisation</w:t>
            </w:r>
            <w:r>
              <w:rPr>
                <w:sz w:val="12"/>
                <w:szCs w:val="12"/>
                <w:spacing w:val="4"/>
                <w:position w:val="8"/>
              </w:rPr>
              <w:t>2</w:t>
            </w:r>
            <w:r>
              <w:rPr>
                <w:sz w:val="12"/>
                <w:szCs w:val="12"/>
                <w:spacing w:val="-14"/>
                <w:position w:val="8"/>
              </w:rPr>
              <w:t xml:space="preserve"> </w:t>
            </w:r>
            <w:r>
              <w:rPr>
                <w:spacing w:val="4"/>
                <w:position w:val="2"/>
              </w:rPr>
              <w:t>:</w:t>
            </w:r>
          </w:p>
          <w:p>
            <w:pPr>
              <w:pStyle w:val="TableText"/>
              <w:ind w:left="348"/>
              <w:spacing w:line="236" w:lineRule="auto"/>
              <w:rPr/>
            </w:pPr>
            <w:r>
              <w:rPr>
                <w:rFonts w:ascii="Courier New" w:hAnsi="Courier New" w:eastAsia="Courier New" w:cs="Courier New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pacing w:val="76"/>
              </w:rPr>
              <w:t xml:space="preserve"> </w:t>
            </w:r>
            <w:r>
              <w:rPr>
                <w:spacing w:val="3"/>
              </w:rPr>
              <w:t>D antigen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is expressed on fetal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red cells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by 38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days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of gestati</w:t>
            </w:r>
            <w:r>
              <w:rPr>
                <w:spacing w:val="2"/>
              </w:rPr>
              <w:t>on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positive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fetus</w:t>
            </w:r>
          </w:p>
          <w:p>
            <w:pPr>
              <w:pStyle w:val="TableText"/>
              <w:ind w:left="625" w:right="357" w:hanging="277"/>
              <w:spacing w:before="1" w:line="248" w:lineRule="auto"/>
              <w:rPr/>
            </w:pPr>
            <w:r>
              <w:rPr>
                <w:rFonts w:ascii="Courier New" w:hAnsi="Courier New" w:eastAsia="Courier New" w:cs="Courier New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pacing w:val="79"/>
              </w:rPr>
              <w:t xml:space="preserve"> </w:t>
            </w:r>
            <w:r>
              <w:rPr>
                <w:spacing w:val="4"/>
              </w:rPr>
              <w:t>If maternal alloimmunisation occurs as a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re</w:t>
            </w:r>
            <w:r>
              <w:rPr>
                <w:spacing w:val="3"/>
              </w:rPr>
              <w:t>sult of sensitising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event,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anti-D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IgG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antibodies</w:t>
            </w:r>
            <w:r>
              <w:rPr/>
              <w:t xml:space="preserve">    </w:t>
            </w:r>
            <w:r>
              <w:rPr>
                <w:spacing w:val="3"/>
              </w:rPr>
              <w:t>cross the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placenta 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may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result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in fetal anaemia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in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positive fetus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in subsequent</w:t>
            </w:r>
            <w:r>
              <w:rPr/>
              <w:t xml:space="preserve"> </w:t>
            </w:r>
            <w:r>
              <w:rPr>
                <w:spacing w:val="4"/>
              </w:rPr>
              <w:t>pregnancies  may also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be caused by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incompatible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blood tra</w:t>
            </w:r>
            <w:r>
              <w:rPr>
                <w:spacing w:val="3"/>
              </w:rPr>
              <w:t>nsfusion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(rare)</w:t>
            </w:r>
          </w:p>
          <w:p>
            <w:pPr>
              <w:pStyle w:val="TableText"/>
              <w:ind w:left="111"/>
              <w:spacing w:line="225" w:lineRule="exact"/>
              <w:rPr/>
            </w:pPr>
            <w:r>
              <w:rPr>
                <w:spacing w:val="5"/>
              </w:rPr>
              <w:t>•</w:t>
            </w:r>
            <w:r>
              <w:rPr>
                <w:spacing w:val="25"/>
              </w:rPr>
              <w:t xml:space="preserve">  </w:t>
            </w:r>
            <w:r>
              <w:rPr>
                <w:spacing w:val="5"/>
              </w:rPr>
              <w:t>Outcome from alloimmunis</w:t>
            </w:r>
            <w:r>
              <w:rPr>
                <w:spacing w:val="4"/>
              </w:rPr>
              <w:t>ation:</w:t>
            </w:r>
          </w:p>
          <w:p>
            <w:pPr>
              <w:pStyle w:val="TableText"/>
              <w:ind w:left="618" w:right="458" w:hanging="270"/>
              <w:spacing w:before="2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pacing w:val="76"/>
              </w:rPr>
              <w:t xml:space="preserve"> </w:t>
            </w:r>
            <w:r>
              <w:rPr>
                <w:spacing w:val="4"/>
              </w:rPr>
              <w:t>May cause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HDFN from transplacental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passage</w:t>
            </w:r>
            <w:r>
              <w:rPr>
                <w:spacing w:val="3"/>
              </w:rPr>
              <w:t xml:space="preserve"> of anti-D antibodies from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negative</w:t>
            </w:r>
            <w:r>
              <w:rPr/>
              <w:t xml:space="preserve">     </w:t>
            </w:r>
            <w:r>
              <w:rPr>
                <w:spacing w:val="3"/>
              </w:rPr>
              <w:t>woman to an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positive fetus</w:t>
            </w:r>
            <w:r>
              <w:rPr>
                <w:sz w:val="12"/>
                <w:szCs w:val="12"/>
                <w:spacing w:val="3"/>
                <w:position w:val="6"/>
              </w:rPr>
              <w:t>13</w:t>
            </w:r>
            <w:r>
              <w:rPr>
                <w:sz w:val="12"/>
                <w:szCs w:val="12"/>
                <w:spacing w:val="-18"/>
                <w:position w:val="6"/>
              </w:rPr>
              <w:t xml:space="preserve"> </w:t>
            </w:r>
            <w:r>
              <w:rPr>
                <w:spacing w:val="3"/>
              </w:rPr>
              <w:t>,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resulting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potential fetal compromise or neonatal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4"/>
              </w:rPr>
              <w:t>long-term morbidity</w:t>
            </w:r>
            <w:r>
              <w:rPr>
                <w:sz w:val="12"/>
                <w:szCs w:val="12"/>
                <w:spacing w:val="4"/>
                <w:position w:val="6"/>
              </w:rPr>
              <w:t>1</w:t>
            </w:r>
          </w:p>
          <w:p>
            <w:pPr>
              <w:pStyle w:val="TableText"/>
              <w:ind w:left="630" w:right="511" w:hanging="282"/>
              <w:spacing w:before="1" w:line="242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pacing w:val="71"/>
              </w:rPr>
              <w:t xml:space="preserve"> </w:t>
            </w:r>
            <w:r>
              <w:rPr>
                <w:spacing w:val="4"/>
              </w:rPr>
              <w:t>Generally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no apparent adverse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maternal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he</w:t>
            </w:r>
            <w:r>
              <w:rPr>
                <w:spacing w:val="3"/>
              </w:rPr>
              <w:t>alth outcomes</w:t>
            </w:r>
            <w:r>
              <w:rPr>
                <w:sz w:val="12"/>
                <w:szCs w:val="12"/>
                <w:spacing w:val="3"/>
                <w:position w:val="6"/>
              </w:rPr>
              <w:t>6</w:t>
            </w:r>
            <w:r>
              <w:rPr>
                <w:sz w:val="12"/>
                <w:szCs w:val="12"/>
                <w:spacing w:val="-17"/>
                <w:position w:val="6"/>
              </w:rPr>
              <w:t xml:space="preserve"> </w:t>
            </w:r>
            <w:r>
              <w:rPr>
                <w:spacing w:val="3"/>
              </w:rPr>
              <w:t>,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unless severe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HDFN causing</w:t>
            </w:r>
            <w:r>
              <w:rPr/>
              <w:t xml:space="preserve"> </w:t>
            </w:r>
            <w:r>
              <w:rPr>
                <w:spacing w:val="4"/>
              </w:rPr>
              <w:t>hydrops when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maternal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mirror syndrome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m</w:t>
            </w:r>
            <w:r>
              <w:rPr>
                <w:spacing w:val="3"/>
              </w:rPr>
              <w:t>ay develop</w:t>
            </w:r>
            <w:r>
              <w:rPr>
                <w:sz w:val="12"/>
                <w:szCs w:val="12"/>
                <w:spacing w:val="3"/>
                <w:position w:val="6"/>
              </w:rPr>
              <w:t>14</w:t>
            </w:r>
          </w:p>
          <w:p>
            <w:pPr>
              <w:pStyle w:val="TableText"/>
              <w:ind w:left="340" w:right="538" w:hanging="229"/>
              <w:spacing w:before="2" w:line="254" w:lineRule="auto"/>
              <w:rPr>
                <w:sz w:val="12"/>
                <w:szCs w:val="12"/>
              </w:rPr>
            </w:pPr>
            <w:r>
              <w:rPr>
                <w:spacing w:val="4"/>
              </w:rPr>
              <w:t>•   Immunoprophylaxis occurs when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injection of 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immunoglob</w:t>
            </w:r>
            <w:r>
              <w:rPr>
                <w:spacing w:val="3"/>
              </w:rPr>
              <w:t>ulin (Rh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Ig)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(to the woman)</w:t>
            </w:r>
            <w:r>
              <w:rPr/>
              <w:t xml:space="preserve"> </w:t>
            </w:r>
            <w:r>
              <w:rPr>
                <w:spacing w:val="4"/>
              </w:rPr>
              <w:t>destroys fetal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Rh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positive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red cells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in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maternal circulation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before alloimmunisation can</w:t>
            </w:r>
            <w:r>
              <w:rPr/>
              <w:t xml:space="preserve"> </w:t>
            </w:r>
            <w:r>
              <w:rPr>
                <w:spacing w:val="4"/>
                <w:position w:val="-1"/>
              </w:rPr>
              <w:t>occur in the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woman</w:t>
            </w:r>
            <w:r>
              <w:rPr>
                <w:sz w:val="12"/>
                <w:szCs w:val="12"/>
                <w:spacing w:val="4"/>
                <w:position w:val="5"/>
              </w:rPr>
              <w:t>15</w:t>
            </w:r>
          </w:p>
        </w:tc>
      </w:tr>
      <w:tr>
        <w:trPr>
          <w:trHeight w:val="2026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116"/>
              <w:spacing w:before="52" w:line="204" w:lineRule="auto"/>
              <w:rPr/>
            </w:pPr>
            <w:r>
              <w:rPr>
                <w:b/>
                <w:bCs/>
                <w:spacing w:val="4"/>
              </w:rPr>
              <w:t>Clinical standards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1"/>
              <w:spacing w:line="236" w:lineRule="exact"/>
              <w:rPr/>
            </w:pPr>
            <w:r>
              <w:rPr>
                <w:spacing w:val="4"/>
              </w:rPr>
              <w:t>•</w:t>
            </w:r>
            <w:r>
              <w:rPr>
                <w:spacing w:val="2"/>
              </w:rPr>
              <w:t xml:space="preserve">   </w:t>
            </w:r>
            <w:r>
              <w:rPr>
                <w:spacing w:val="4"/>
              </w:rPr>
              <w:t>Refer to Queensland Clinical Guideline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i/>
                <w:iCs/>
                <w:spacing w:val="4"/>
              </w:rPr>
              <w:t>Standard care</w:t>
            </w:r>
            <w:r>
              <w:rPr>
                <w:sz w:val="12"/>
                <w:szCs w:val="12"/>
                <w:spacing w:val="4"/>
                <w:position w:val="6"/>
              </w:rPr>
              <w:t>16</w:t>
            </w:r>
            <w:r>
              <w:rPr>
                <w:sz w:val="12"/>
                <w:szCs w:val="12"/>
                <w:spacing w:val="21"/>
                <w:w w:val="102"/>
                <w:position w:val="6"/>
              </w:rPr>
              <w:t xml:space="preserve"> </w:t>
            </w:r>
            <w:r>
              <w:rPr>
                <w:spacing w:val="4"/>
              </w:rPr>
              <w:t>for care considered  usu</w:t>
            </w:r>
            <w:r>
              <w:rPr>
                <w:spacing w:val="3"/>
              </w:rPr>
              <w:t>al  or</w:t>
            </w:r>
          </w:p>
          <w:p>
            <w:pPr>
              <w:pStyle w:val="TableText"/>
              <w:ind w:left="383"/>
              <w:spacing w:line="219" w:lineRule="exact"/>
              <w:rPr/>
            </w:pPr>
            <w:r>
              <w:rPr>
                <w:spacing w:val="4"/>
                <w:position w:val="2"/>
              </w:rPr>
              <w:t>standard    includes for example: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privacy,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informed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consent, decision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making,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sensitive</w:t>
            </w:r>
          </w:p>
          <w:p>
            <w:pPr>
              <w:pStyle w:val="TableText"/>
              <w:ind w:left="341" w:right="472"/>
              <w:spacing w:line="248" w:lineRule="auto"/>
              <w:rPr/>
            </w:pPr>
            <w:r>
              <w:rPr>
                <w:spacing w:val="5"/>
              </w:rPr>
              <w:t>communication, medicati</w:t>
            </w:r>
            <w:r>
              <w:rPr>
                <w:spacing w:val="4"/>
              </w:rPr>
              <w:t>on administration, staff education and support, culturally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appropriate</w:t>
            </w:r>
            <w:r>
              <w:rPr/>
              <w:t xml:space="preserve"> </w:t>
            </w:r>
            <w:r>
              <w:rPr>
                <w:spacing w:val="4"/>
              </w:rPr>
              <w:t>care and documentation</w:t>
            </w:r>
          </w:p>
          <w:p>
            <w:pPr>
              <w:pStyle w:val="TableText"/>
              <w:ind w:left="111"/>
              <w:spacing w:line="238" w:lineRule="exact"/>
              <w:rPr/>
            </w:pPr>
            <w:r>
              <w:rPr>
                <w:spacing w:val="13"/>
                <w:position w:val="2"/>
              </w:rPr>
              <w:t>•</w:t>
            </w:r>
            <w:r>
              <w:rPr>
                <w:spacing w:val="7"/>
                <w:position w:val="2"/>
              </w:rPr>
              <w:t xml:space="preserve">   </w:t>
            </w:r>
            <w:r>
              <w:rPr>
                <w:position w:val="2"/>
              </w:rPr>
              <w:t>Determine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the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blood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group</w:t>
            </w:r>
            <w:r>
              <w:rPr>
                <w:spacing w:val="13"/>
                <w:position w:val="2"/>
              </w:rPr>
              <w:t xml:space="preserve"> (</w:t>
            </w:r>
            <w:r>
              <w:rPr>
                <w:position w:val="2"/>
              </w:rPr>
              <w:t>ABO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Rh</w:t>
            </w:r>
            <w:r>
              <w:rPr>
                <w:spacing w:val="13"/>
                <w:position w:val="2"/>
              </w:rPr>
              <w:t>) </w:t>
            </w:r>
            <w:r>
              <w:rPr>
                <w:position w:val="2"/>
              </w:rPr>
              <w:t>and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antibody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status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(e.g.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anti</w:t>
            </w:r>
            <w:r>
              <w:rPr>
                <w:spacing w:val="13"/>
                <w:position w:val="2"/>
              </w:rPr>
              <w:t>-D,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anti</w:t>
            </w:r>
            <w:r>
              <w:rPr>
                <w:spacing w:val="13"/>
                <w:position w:val="2"/>
              </w:rPr>
              <w:t>-C,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Kell</w:t>
            </w:r>
            <w:r>
              <w:rPr>
                <w:spacing w:val="13"/>
                <w:position w:val="2"/>
              </w:rPr>
              <w:t>) </w:t>
            </w:r>
            <w:r>
              <w:rPr>
                <w:position w:val="2"/>
              </w:rPr>
              <w:t>for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all</w:t>
            </w:r>
          </w:p>
          <w:p>
            <w:pPr>
              <w:pStyle w:val="TableText"/>
              <w:ind w:left="341" w:right="386" w:firstLine="5"/>
              <w:spacing w:before="1" w:line="254" w:lineRule="auto"/>
              <w:rPr/>
            </w:pPr>
            <w:r>
              <w:rPr/>
              <w:t>pregnant</w:t>
            </w:r>
            <w:r>
              <w:rPr>
                <w:spacing w:val="14"/>
              </w:rPr>
              <w:t xml:space="preserve"> </w:t>
            </w:r>
            <w:r>
              <w:rPr/>
              <w:t>women</w:t>
            </w:r>
            <w:r>
              <w:rPr>
                <w:spacing w:val="14"/>
              </w:rPr>
              <w:t xml:space="preserve"> </w:t>
            </w:r>
            <w:r>
              <w:rPr/>
              <w:t>at</w:t>
            </w:r>
            <w:r>
              <w:rPr>
                <w:spacing w:val="14"/>
              </w:rPr>
              <w:t xml:space="preserve"> </w:t>
            </w:r>
            <w:r>
              <w:rPr/>
              <w:t>booking</w:t>
            </w:r>
            <w:r>
              <w:rPr>
                <w:spacing w:val="14"/>
              </w:rPr>
              <w:t xml:space="preserve"> </w:t>
            </w:r>
            <w:r>
              <w:rPr/>
              <w:t>appointment</w:t>
            </w:r>
            <w:r>
              <w:rPr>
                <w:spacing w:val="14"/>
              </w:rPr>
              <w:t>, </w:t>
            </w:r>
            <w:r>
              <w:rPr/>
              <w:t>and</w:t>
            </w:r>
            <w:r>
              <w:rPr>
                <w:spacing w:val="14"/>
              </w:rPr>
              <w:t xml:space="preserve"> </w:t>
            </w:r>
            <w:r>
              <w:rPr/>
              <w:t>at</w:t>
            </w:r>
            <w:r>
              <w:rPr>
                <w:spacing w:val="21"/>
              </w:rPr>
              <w:t xml:space="preserve"> </w:t>
            </w:r>
            <w:r>
              <w:rPr/>
              <w:t>approximately</w:t>
            </w:r>
            <w:r>
              <w:rPr>
                <w:spacing w:val="9"/>
              </w:rPr>
              <w:t xml:space="preserve"> </w:t>
            </w:r>
            <w:r>
              <w:rPr>
                <w:spacing w:val="14"/>
              </w:rPr>
              <w:t>28 </w:t>
            </w:r>
            <w:r>
              <w:rPr/>
              <w:t>weeks</w:t>
            </w:r>
            <w:r>
              <w:rPr>
                <w:spacing w:val="10"/>
              </w:rPr>
              <w:t xml:space="preserve"> </w:t>
            </w:r>
            <w:r>
              <w:rPr/>
              <w:t>gestation</w:t>
            </w:r>
            <w:r>
              <w:rPr>
                <w:sz w:val="12"/>
                <w:szCs w:val="12"/>
                <w:spacing w:val="14"/>
                <w:position w:val="6"/>
              </w:rPr>
              <w:t>6,12,17      </w:t>
            </w:r>
            <w:r>
              <w:rPr/>
              <w:t>can </w:t>
            </w:r>
            <w:r>
              <w:rPr>
                <w:spacing w:val="4"/>
              </w:rPr>
              <w:t>coincide with other routine tests e.g. oral glucose tolerance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test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(OGTT)</w:t>
            </w:r>
          </w:p>
          <w:p>
            <w:pPr>
              <w:pStyle w:val="TableText"/>
              <w:ind w:left="346" w:right="548" w:hanging="235"/>
              <w:spacing w:before="1" w:line="258" w:lineRule="auto"/>
              <w:rPr>
                <w:sz w:val="12"/>
                <w:szCs w:val="12"/>
              </w:rPr>
            </w:pPr>
            <w:r>
              <w:rPr>
                <w:spacing w:val="4"/>
              </w:rPr>
              <w:t>•</w:t>
            </w:r>
            <w:r>
              <w:rPr>
                <w:spacing w:val="25"/>
              </w:rPr>
              <w:t xml:space="preserve">  </w:t>
            </w:r>
            <w:r>
              <w:rPr>
                <w:spacing w:val="4"/>
              </w:rPr>
              <w:t>Offer anti-D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immunoglobulin (Ig) to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Rh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negative w</w:t>
            </w:r>
            <w:r>
              <w:rPr>
                <w:spacing w:val="3"/>
              </w:rPr>
              <w:t>omen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(with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no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preformed antibodies) for</w:t>
            </w:r>
            <w:r>
              <w:rPr/>
              <w:t xml:space="preserve"> </w:t>
            </w:r>
            <w:r>
              <w:rPr>
                <w:spacing w:val="4"/>
              </w:rPr>
              <w:t>routine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prophylaxis, and for invasive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procedures and other sensitising</w:t>
            </w:r>
            <w:r>
              <w:rPr>
                <w:spacing w:val="3"/>
              </w:rPr>
              <w:t xml:space="preserve"> events</w:t>
            </w:r>
            <w:r>
              <w:rPr>
                <w:sz w:val="12"/>
                <w:szCs w:val="12"/>
                <w:spacing w:val="3"/>
                <w:position w:val="6"/>
              </w:rPr>
              <w:t>12</w:t>
            </w:r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424"/>
        <w:spacing w:before="38" w:line="190" w:lineRule="exact"/>
        <w:rPr/>
      </w:pPr>
      <w:r>
        <w:rPr>
          <w:b/>
          <w:bCs/>
          <w:spacing w:val="5"/>
          <w:position w:val="2"/>
        </w:rPr>
        <w:t>Available from: </w:t>
      </w:r>
      <w:hyperlink w:history="true" r:id="rId6">
        <w:r>
          <w:rPr>
            <w:color w:val="31849B"/>
            <w:spacing w:val="5"/>
            <w:position w:val="2"/>
          </w:rPr>
          <w:t>www.health.q</w:t>
        </w:r>
        <w:r>
          <w:rPr>
            <w:color w:val="31849B"/>
            <w:spacing w:val="4"/>
            <w:position w:val="2"/>
          </w:rPr>
          <w:t>ld.gov.au/qcg</w:t>
        </w:r>
      </w:hyperlink>
    </w:p>
    <w:p>
      <w:pPr>
        <w:pStyle w:val="BodyText"/>
        <w:ind w:left="435"/>
        <w:spacing w:before="12" w:line="190" w:lineRule="exact"/>
        <w:rPr/>
      </w:pPr>
      <w:r>
        <w:rPr>
          <w:position w:val="2"/>
        </w:rPr>
        <w:t>Effective</w:t>
      </w:r>
      <w:r>
        <w:rPr>
          <w:spacing w:val="7"/>
          <w:position w:val="2"/>
        </w:rPr>
        <w:t>:  </w:t>
      </w:r>
      <w:r>
        <w:rPr>
          <w:position w:val="2"/>
        </w:rPr>
        <w:t>March</w:t>
      </w:r>
      <w:r>
        <w:rPr>
          <w:spacing w:val="7"/>
          <w:position w:val="2"/>
        </w:rPr>
        <w:t xml:space="preserve"> 2023  |</w:t>
      </w:r>
      <w:r>
        <w:rPr>
          <w:spacing w:val="15"/>
          <w:w w:val="101"/>
          <w:position w:val="2"/>
        </w:rPr>
        <w:t xml:space="preserve">  </w:t>
      </w:r>
      <w:r>
        <w:rPr>
          <w:position w:val="2"/>
        </w:rPr>
        <w:t>Review</w:t>
      </w:r>
      <w:r>
        <w:rPr>
          <w:spacing w:val="7"/>
          <w:position w:val="2"/>
        </w:rPr>
        <w:t>: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March</w:t>
      </w:r>
      <w:r>
        <w:rPr>
          <w:spacing w:val="5"/>
          <w:position w:val="2"/>
        </w:rPr>
        <w:t xml:space="preserve"> </w:t>
      </w:r>
      <w:r>
        <w:rPr>
          <w:spacing w:val="7"/>
          <w:position w:val="2"/>
        </w:rPr>
        <w:t>2028</w:t>
      </w:r>
      <w:r>
        <w:rPr>
          <w:spacing w:val="9"/>
          <w:w w:val="102"/>
          <w:position w:val="2"/>
        </w:rPr>
        <w:t xml:space="preserve">  </w:t>
      </w:r>
      <w:r>
        <w:rPr>
          <w:spacing w:val="7"/>
          <w:position w:val="2"/>
        </w:rPr>
        <w:t>|</w:t>
      </w:r>
      <w:r>
        <w:rPr>
          <w:spacing w:val="8"/>
          <w:position w:val="2"/>
        </w:rPr>
        <w:t xml:space="preserve">  </w:t>
      </w:r>
      <w:r>
        <w:rPr>
          <w:b/>
          <w:bCs/>
          <w:position w:val="2"/>
        </w:rPr>
        <w:t>Doc</w:t>
      </w:r>
      <w:r>
        <w:rPr>
          <w:b/>
          <w:bCs/>
          <w:spacing w:val="13"/>
          <w:position w:val="2"/>
        </w:rPr>
        <w:t xml:space="preserve"> </w:t>
      </w:r>
      <w:r>
        <w:rPr>
          <w:b/>
          <w:bCs/>
          <w:position w:val="2"/>
        </w:rPr>
        <w:t>No</w:t>
      </w:r>
      <w:r>
        <w:rPr>
          <w:b/>
          <w:bCs/>
          <w:spacing w:val="7"/>
          <w:position w:val="2"/>
        </w:rPr>
        <w:t>:</w:t>
      </w:r>
      <w:r>
        <w:rPr>
          <w:b/>
          <w:bCs/>
          <w:spacing w:val="14"/>
          <w:w w:val="101"/>
          <w:position w:val="2"/>
        </w:rPr>
        <w:t xml:space="preserve"> </w:t>
      </w:r>
      <w:r>
        <w:rPr>
          <w:position w:val="2"/>
        </w:rPr>
        <w:t>MN</w:t>
      </w:r>
      <w:r>
        <w:rPr>
          <w:spacing w:val="7"/>
          <w:position w:val="2"/>
        </w:rPr>
        <w:t>23.74-V1-R28</w:t>
      </w:r>
    </w:p>
    <w:p>
      <w:pPr>
        <w:spacing w:line="190" w:lineRule="exact"/>
        <w:sectPr>
          <w:headerReference w:type="default" r:id="rId1"/>
          <w:pgSz w:w="11907" w:h="16839"/>
          <w:pgMar w:top="1" w:right="0" w:bottom="0" w:left="0" w:header="0" w:footer="0" w:gutter="0"/>
        </w:sectPr>
        <w:rPr/>
      </w:pPr>
    </w:p>
    <w:p>
      <w:pPr>
        <w:pStyle w:val="BodyText"/>
        <w:ind w:left="582"/>
        <w:spacing w:before="196" w:line="194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Incidence and</w:t>
      </w:r>
      <w:r>
        <w:rPr>
          <w:sz w:val="24"/>
          <w:szCs w:val="24"/>
          <w:b/>
          <w:bCs/>
          <w:spacing w:val="19"/>
        </w:rPr>
        <w:t xml:space="preserve"> </w:t>
      </w:r>
      <w:r>
        <w:rPr>
          <w:sz w:val="24"/>
          <w:szCs w:val="24"/>
          <w:b/>
          <w:bCs/>
          <w:spacing w:val="-2"/>
        </w:rPr>
        <w:t>risk</w:t>
      </w:r>
    </w:p>
    <w:p>
      <w:pPr>
        <w:spacing w:line="119" w:lineRule="exact"/>
        <w:rPr/>
      </w:pPr>
      <w:r/>
    </w:p>
    <w:tbl>
      <w:tblPr>
        <w:tblStyle w:val="TableNormal"/>
        <w:tblW w:w="10663" w:type="dxa"/>
        <w:tblInd w:w="621" w:type="dxa"/>
        <w:tblLayout w:type="fixed"/>
        <w:tblBorders>
          <w:top w:val="single" w:color="31849B" w:sz="2" w:space="0"/>
          <w:left w:val="single" w:color="31849B" w:sz="2" w:space="0"/>
          <w:bottom w:val="single" w:color="31849B" w:sz="2" w:space="0"/>
          <w:right w:val="single" w:color="31849B" w:sz="2" w:space="0"/>
          <w:insideH w:val="single" w:color="31849B" w:sz="2" w:space="0"/>
          <w:insideV w:val="single" w:color="31849B" w:sz="2" w:space="0"/>
        </w:tblBorders>
      </w:tblPr>
      <w:tblGrid>
        <w:gridCol w:w="2046"/>
        <w:gridCol w:w="8617"/>
      </w:tblGrid>
      <w:tr>
        <w:trPr>
          <w:trHeight w:val="321" w:hRule="atLeast"/>
        </w:trPr>
        <w:tc>
          <w:tcPr>
            <w:shd w:val="clear" w:fill="DADADA"/>
            <w:tcW w:w="2046" w:type="dxa"/>
            <w:vAlign w:val="top"/>
          </w:tcPr>
          <w:p>
            <w:pPr>
              <w:pStyle w:val="TableText"/>
              <w:ind w:left="107"/>
              <w:spacing w:before="92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Aspect</w:t>
            </w:r>
          </w:p>
        </w:tc>
        <w:tc>
          <w:tcPr>
            <w:shd w:val="clear" w:fill="DADADA"/>
            <w:tcW w:w="8617" w:type="dxa"/>
            <w:vAlign w:val="top"/>
          </w:tcPr>
          <w:p>
            <w:pPr>
              <w:pStyle w:val="TableText"/>
              <w:ind w:left="111"/>
              <w:spacing w:before="9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Consideration</w:t>
            </w:r>
          </w:p>
        </w:tc>
      </w:tr>
      <w:tr>
        <w:trPr>
          <w:trHeight w:val="951" w:hRule="atLeast"/>
        </w:trPr>
        <w:tc>
          <w:tcPr>
            <w:tcW w:w="2046" w:type="dxa"/>
            <w:vAlign w:val="top"/>
          </w:tcPr>
          <w:p>
            <w:pPr>
              <w:pStyle w:val="TableText"/>
              <w:ind w:left="121"/>
              <w:spacing w:before="28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Incidence</w:t>
            </w:r>
            <w:r>
              <w:rPr>
                <w:sz w:val="19"/>
                <w:szCs w:val="19"/>
                <w:b/>
                <w:bCs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of</w:t>
            </w:r>
          </w:p>
          <w:p>
            <w:pPr>
              <w:pStyle w:val="TableText"/>
              <w:ind w:left="114"/>
              <w:spacing w:before="47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alloimmunisation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341" w:right="469" w:hanging="229"/>
              <w:spacing w:line="264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no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immunoprophylaxis, the rat</w:t>
            </w:r>
            <w:r>
              <w:rPr>
                <w:sz w:val="19"/>
                <w:szCs w:val="19"/>
                <w:spacing w:val="3"/>
              </w:rPr>
              <w:t>e of alloimmunisation in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incompatible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pregnancy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approximately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12"/>
              </w:rPr>
              <w:t>16%</w:t>
            </w:r>
            <w:r>
              <w:rPr>
                <w:sz w:val="12"/>
                <w:szCs w:val="12"/>
                <w:spacing w:val="12"/>
                <w:position w:val="5"/>
              </w:rPr>
              <w:t>18</w:t>
            </w:r>
          </w:p>
          <w:p>
            <w:pPr>
              <w:pStyle w:val="TableText"/>
              <w:ind w:left="347" w:right="666" w:hanging="235"/>
              <w:spacing w:before="1" w:line="252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Rate of alloimmunisation in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negative women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 Queensland due to fet</w:t>
            </w:r>
            <w:r>
              <w:rPr>
                <w:sz w:val="19"/>
                <w:szCs w:val="19"/>
                <w:spacing w:val="3"/>
              </w:rPr>
              <w:t>o-maternal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haemorrhage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greater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than</w:t>
            </w:r>
            <w:r>
              <w:rPr>
                <w:sz w:val="19"/>
                <w:szCs w:val="19"/>
                <w:spacing w:val="19"/>
              </w:rPr>
              <w:t xml:space="preserve"> 6 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approximately</w:t>
            </w:r>
            <w:r>
              <w:rPr>
                <w:sz w:val="19"/>
                <w:szCs w:val="19"/>
                <w:spacing w:val="19"/>
              </w:rPr>
              <w:t xml:space="preserve"> 4%</w:t>
            </w:r>
            <w:r>
              <w:rPr>
                <w:sz w:val="12"/>
                <w:szCs w:val="12"/>
                <w:spacing w:val="19"/>
                <w:position w:val="5"/>
              </w:rPr>
              <w:t>19</w:t>
            </w:r>
          </w:p>
        </w:tc>
      </w:tr>
      <w:tr>
        <w:trPr>
          <w:trHeight w:val="733" w:hRule="atLeast"/>
        </w:trPr>
        <w:tc>
          <w:tcPr>
            <w:tcW w:w="2046" w:type="dxa"/>
            <w:vAlign w:val="top"/>
          </w:tcPr>
          <w:p>
            <w:pPr>
              <w:pStyle w:val="TableText"/>
              <w:ind w:left="114" w:right="267" w:firstLine="7"/>
              <w:spacing w:before="178"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Risk factors for</w:t>
            </w:r>
            <w:r>
              <w:rPr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D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alloimmunisation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 w:right="579"/>
              <w:spacing w:before="1" w:line="27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Incompatible blood groups—occurs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</w:t>
            </w:r>
            <w:r>
              <w:rPr>
                <w:sz w:val="19"/>
                <w:szCs w:val="19"/>
                <w:spacing w:val="3"/>
              </w:rPr>
              <w:t>f Rh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negative woman has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positive fetus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•</w:t>
            </w:r>
            <w:r>
              <w:rPr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Sensitising events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in pregnancy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[refer to</w:t>
            </w:r>
            <w:hyperlink w:history="true" w:anchor="bookmark1">
              <w:r>
                <w:rPr>
                  <w:sz w:val="19"/>
                  <w:szCs w:val="19"/>
                  <w:spacing w:val="5"/>
                </w:rPr>
                <w:t>Sensitisin</w:t>
              </w:r>
              <w:r>
                <w:rPr>
                  <w:sz w:val="19"/>
                  <w:szCs w:val="19"/>
                  <w:spacing w:val="4"/>
                </w:rPr>
                <w:t>g events</w:t>
              </w:r>
            </w:hyperlink>
            <w:r>
              <w:rPr>
                <w:sz w:val="19"/>
                <w:szCs w:val="19"/>
                <w:spacing w:val="4"/>
              </w:rPr>
              <w:t>]</w:t>
            </w:r>
          </w:p>
          <w:p>
            <w:pPr>
              <w:pStyle w:val="TableText"/>
              <w:ind w:left="112"/>
              <w:spacing w:line="2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5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Incompatible blood transfusion (including</w:t>
            </w:r>
            <w:r>
              <w:rPr>
                <w:sz w:val="19"/>
                <w:szCs w:val="19"/>
                <w:spacing w:val="20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IV drug use/needle</w:t>
            </w:r>
            <w:r>
              <w:rPr>
                <w:sz w:val="19"/>
                <w:szCs w:val="19"/>
                <w:spacing w:val="8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shari</w:t>
            </w:r>
            <w:r>
              <w:rPr>
                <w:sz w:val="19"/>
                <w:szCs w:val="19"/>
                <w:spacing w:val="3"/>
                <w:position w:val="2"/>
              </w:rPr>
              <w:t>ng)</w:t>
            </w:r>
          </w:p>
        </w:tc>
      </w:tr>
      <w:tr>
        <w:trPr>
          <w:trHeight w:val="1901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114" w:right="178" w:firstLine="7"/>
              <w:spacing w:before="54" w:line="25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Fetal/neonatal</w:t>
            </w:r>
            <w:r>
              <w:rPr>
                <w:sz w:val="19"/>
                <w:szCs w:val="19"/>
                <w:b/>
                <w:bCs/>
                <w:spacing w:val="3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risk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after maternal</w:t>
            </w:r>
          </w:p>
          <w:p>
            <w:pPr>
              <w:pStyle w:val="TableText"/>
              <w:ind w:left="114"/>
              <w:spacing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alloimmunisation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47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16"/>
                <w:position w:val="3"/>
              </w:rPr>
              <w:t>•</w:t>
            </w:r>
            <w:r>
              <w:rPr>
                <w:sz w:val="19"/>
                <w:szCs w:val="19"/>
                <w:spacing w:val="24"/>
                <w:position w:val="3"/>
              </w:rPr>
              <w:t xml:space="preserve">  </w:t>
            </w:r>
            <w:r>
              <w:rPr>
                <w:sz w:val="19"/>
                <w:szCs w:val="19"/>
                <w:position w:val="3"/>
              </w:rPr>
              <w:t>Severe</w:t>
            </w:r>
            <w:r>
              <w:rPr>
                <w:sz w:val="19"/>
                <w:szCs w:val="19"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anaemia</w:t>
            </w:r>
            <w:r>
              <w:rPr>
                <w:sz w:val="19"/>
                <w:szCs w:val="19"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resulting</w:t>
            </w:r>
            <w:r>
              <w:rPr>
                <w:sz w:val="19"/>
                <w:szCs w:val="19"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from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HDFN</w:t>
            </w:r>
            <w:r>
              <w:rPr>
                <w:sz w:val="12"/>
                <w:szCs w:val="12"/>
                <w:spacing w:val="16"/>
                <w:position w:val="8"/>
              </w:rPr>
              <w:t>20,21</w:t>
            </w:r>
            <w:r>
              <w:rPr>
                <w:sz w:val="19"/>
                <w:szCs w:val="19"/>
                <w:spacing w:val="16"/>
                <w:position w:val="3"/>
              </w:rPr>
              <w:t>–</w:t>
            </w:r>
            <w:r>
              <w:rPr>
                <w:sz w:val="19"/>
                <w:szCs w:val="19"/>
                <w:position w:val="3"/>
              </w:rPr>
              <w:t>if</w:t>
            </w:r>
            <w:r>
              <w:rPr>
                <w:sz w:val="19"/>
                <w:szCs w:val="19"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anti</w:t>
            </w:r>
            <w:r>
              <w:rPr>
                <w:sz w:val="19"/>
                <w:szCs w:val="19"/>
                <w:spacing w:val="16"/>
                <w:position w:val="3"/>
              </w:rPr>
              <w:t>-</w:t>
            </w:r>
            <w:r>
              <w:rPr>
                <w:sz w:val="19"/>
                <w:szCs w:val="19"/>
                <w:position w:val="3"/>
              </w:rPr>
              <w:t>D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level</w:t>
            </w:r>
            <w:r>
              <w:rPr>
                <w:sz w:val="12"/>
                <w:szCs w:val="12"/>
                <w:spacing w:val="16"/>
                <w:position w:val="8"/>
              </w:rPr>
              <w:t>12</w:t>
            </w:r>
          </w:p>
          <w:p>
            <w:pPr>
              <w:pStyle w:val="TableText"/>
              <w:ind w:left="623" w:right="237" w:hanging="275"/>
              <w:spacing w:line="243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6"/>
              </w:rPr>
              <w:t xml:space="preserve"> </w:t>
            </w:r>
            <w:r>
              <w:rPr>
                <w:sz w:val="19"/>
                <w:szCs w:val="19"/>
              </w:rPr>
              <w:t>Greater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than</w:t>
            </w:r>
            <w:r>
              <w:rPr>
                <w:sz w:val="19"/>
                <w:szCs w:val="19"/>
                <w:spacing w:val="15"/>
              </w:rPr>
              <w:t xml:space="preserve"> 4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international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units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15"/>
              </w:rPr>
              <w:t>(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15"/>
              </w:rPr>
              <w:t>)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per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less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than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15"/>
              </w:rPr>
              <w:t>15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per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15"/>
              </w:rPr>
              <w:t>,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moderate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risk </w:t>
            </w:r>
            <w:r>
              <w:rPr>
                <w:sz w:val="19"/>
                <w:szCs w:val="19"/>
                <w:spacing w:val="3"/>
              </w:rPr>
              <w:t>of HDFN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(unlikely to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severe)</w:t>
            </w:r>
          </w:p>
          <w:p>
            <w:pPr>
              <w:pStyle w:val="TableText"/>
              <w:ind w:left="348"/>
              <w:spacing w:line="239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position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0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Greater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than</w:t>
            </w:r>
            <w:r>
              <w:rPr>
                <w:sz w:val="19"/>
                <w:szCs w:val="19"/>
                <w:spacing w:val="23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3"/>
                <w:position w:val="2"/>
              </w:rPr>
              <w:t>15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IU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per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mL</w:t>
            </w:r>
            <w:r>
              <w:rPr>
                <w:sz w:val="19"/>
                <w:szCs w:val="19"/>
                <w:spacing w:val="13"/>
                <w:position w:val="2"/>
              </w:rPr>
              <w:t>,</w:t>
            </w:r>
            <w:r>
              <w:rPr>
                <w:sz w:val="19"/>
                <w:szCs w:val="19"/>
                <w:spacing w:val="20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HDFN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may</w:t>
            </w:r>
            <w:r>
              <w:rPr>
                <w:sz w:val="19"/>
                <w:szCs w:val="19"/>
                <w:spacing w:val="18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be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severe</w:t>
            </w:r>
          </w:p>
          <w:p>
            <w:pPr>
              <w:pStyle w:val="TableText"/>
              <w:ind w:left="340" w:right="370" w:hanging="229"/>
              <w:spacing w:before="1" w:line="25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other blood group antibodies,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HDFN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incidence and </w:t>
            </w:r>
            <w:r>
              <w:rPr>
                <w:sz w:val="19"/>
                <w:szCs w:val="19"/>
                <w:spacing w:val="3"/>
              </w:rPr>
              <w:t>the critical antibody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titres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for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different—if alloimmunisation suspected, consult with a specialist obstetrician</w:t>
            </w:r>
          </w:p>
          <w:p>
            <w:pPr>
              <w:pStyle w:val="TableText"/>
              <w:ind w:left="111"/>
              <w:spacing w:line="250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18"/>
                <w:position w:val="3"/>
              </w:rPr>
              <w:t>•</w:t>
            </w:r>
            <w:r>
              <w:rPr>
                <w:sz w:val="19"/>
                <w:szCs w:val="19"/>
                <w:spacing w:val="24"/>
                <w:w w:val="101"/>
                <w:position w:val="3"/>
              </w:rPr>
              <w:t xml:space="preserve">  </w:t>
            </w:r>
            <w:r>
              <w:rPr>
                <w:sz w:val="19"/>
                <w:szCs w:val="19"/>
                <w:position w:val="3"/>
              </w:rPr>
              <w:t>Hydrops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fetalis</w:t>
            </w:r>
            <w:r>
              <w:rPr>
                <w:sz w:val="12"/>
                <w:szCs w:val="12"/>
                <w:spacing w:val="18"/>
                <w:position w:val="8"/>
              </w:rPr>
              <w:t>22</w:t>
            </w:r>
          </w:p>
          <w:p>
            <w:pPr>
              <w:pStyle w:val="TableText"/>
              <w:ind w:left="112"/>
              <w:spacing w:line="223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8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Fetal thrombocytopenia</w:t>
            </w:r>
            <w:r>
              <w:rPr>
                <w:sz w:val="12"/>
                <w:szCs w:val="12"/>
                <w:spacing w:val="4"/>
                <w:position w:val="7"/>
              </w:rPr>
              <w:t>23</w:t>
            </w:r>
          </w:p>
        </w:tc>
      </w:tr>
    </w:tbl>
    <w:p>
      <w:pPr>
        <w:pStyle w:val="BodyText"/>
        <w:ind w:left="566"/>
        <w:spacing w:before="294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</w:rPr>
        <w:t>Antenatal management</w:t>
      </w:r>
    </w:p>
    <w:p>
      <w:pPr>
        <w:spacing w:line="119" w:lineRule="exact"/>
        <w:rPr/>
      </w:pPr>
      <w:r/>
    </w:p>
    <w:tbl>
      <w:tblPr>
        <w:tblStyle w:val="TableNormal"/>
        <w:tblW w:w="10663" w:type="dxa"/>
        <w:tblInd w:w="621" w:type="dxa"/>
        <w:tblLayout w:type="fixed"/>
        <w:tblBorders>
          <w:top w:val="single" w:color="31849B" w:sz="2" w:space="0"/>
          <w:left w:val="single" w:color="31849B" w:sz="2" w:space="0"/>
          <w:bottom w:val="single" w:color="31849B" w:sz="2" w:space="0"/>
          <w:right w:val="single" w:color="31849B" w:sz="2" w:space="0"/>
          <w:insideH w:val="single" w:color="31849B" w:sz="2" w:space="0"/>
          <w:insideV w:val="single" w:color="31849B" w:sz="2" w:space="0"/>
        </w:tblBorders>
      </w:tblPr>
      <w:tblGrid>
        <w:gridCol w:w="2046"/>
        <w:gridCol w:w="8617"/>
      </w:tblGrid>
      <w:tr>
        <w:trPr>
          <w:trHeight w:val="321" w:hRule="atLeast"/>
        </w:trPr>
        <w:tc>
          <w:tcPr>
            <w:shd w:val="clear" w:fill="DADADA"/>
            <w:tcW w:w="2046" w:type="dxa"/>
            <w:vAlign w:val="top"/>
          </w:tcPr>
          <w:p>
            <w:pPr>
              <w:pStyle w:val="TableText"/>
              <w:ind w:left="107"/>
              <w:spacing w:before="92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Aspect</w:t>
            </w:r>
          </w:p>
        </w:tc>
        <w:tc>
          <w:tcPr>
            <w:shd w:val="clear" w:fill="DADADA"/>
            <w:tcW w:w="8617" w:type="dxa"/>
            <w:vAlign w:val="top"/>
          </w:tcPr>
          <w:p>
            <w:pPr>
              <w:pStyle w:val="TableText"/>
              <w:ind w:left="111"/>
              <w:spacing w:before="9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Consideration</w:t>
            </w:r>
          </w:p>
        </w:tc>
      </w:tr>
      <w:tr>
        <w:trPr>
          <w:trHeight w:val="1451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62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5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Information to</w:t>
            </w:r>
          </w:p>
          <w:p>
            <w:pPr>
              <w:pStyle w:val="TableText"/>
              <w:ind w:left="108" w:right="600" w:firstLine="13"/>
              <w:spacing w:before="47" w:line="25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Rh</w:t>
            </w:r>
            <w:r>
              <w:rPr>
                <w:sz w:val="19"/>
                <w:szCs w:val="19"/>
                <w:b/>
                <w:bCs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D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negative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6"/>
              </w:rPr>
              <w:t>woman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5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3"/>
              </w:rPr>
              <w:t>•</w:t>
            </w:r>
            <w:r>
              <w:rPr>
                <w:sz w:val="19"/>
                <w:szCs w:val="19"/>
                <w:spacing w:val="26"/>
                <w:w w:val="101"/>
                <w:position w:val="3"/>
              </w:rPr>
              <w:t xml:space="preserve">  </w:t>
            </w:r>
            <w:r>
              <w:rPr>
                <w:sz w:val="19"/>
                <w:szCs w:val="19"/>
                <w:spacing w:val="3"/>
                <w:position w:val="3"/>
              </w:rPr>
              <w:t>Rh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D status and potential</w:t>
            </w:r>
            <w:r>
              <w:rPr>
                <w:sz w:val="19"/>
                <w:szCs w:val="19"/>
                <w:spacing w:val="14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risk</w:t>
            </w:r>
            <w:r>
              <w:rPr>
                <w:sz w:val="19"/>
                <w:szCs w:val="19"/>
                <w:spacing w:val="7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to future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babies</w:t>
            </w:r>
          </w:p>
          <w:p>
            <w:pPr>
              <w:pStyle w:val="TableText"/>
              <w:ind w:left="112" w:right="2579"/>
              <w:spacing w:line="26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2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Blood test surveillance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including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indications/opportun</w:t>
            </w:r>
            <w:r>
              <w:rPr>
                <w:sz w:val="19"/>
                <w:szCs w:val="19"/>
                <w:spacing w:val="3"/>
              </w:rPr>
              <w:t>ity for NIPA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Sensitising events</w:t>
            </w:r>
          </w:p>
          <w:p>
            <w:pPr>
              <w:pStyle w:val="TableText"/>
              <w:ind w:left="347" w:right="1502" w:hanging="235"/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Prophylaxis and other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indications for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Ig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[refer to</w:t>
            </w:r>
            <w:r>
              <w:rPr>
                <w:sz w:val="19"/>
                <w:szCs w:val="19"/>
                <w:spacing w:val="3"/>
              </w:rPr>
              <w:t xml:space="preserve"> Sections</w:t>
            </w:r>
            <w:hyperlink w:history="true" w:anchor="bookmark2">
              <w:r>
                <w:rPr>
                  <w:sz w:val="19"/>
                  <w:szCs w:val="19"/>
                  <w:spacing w:val="3"/>
                </w:rPr>
                <w:t>Routine</w:t>
              </w:r>
              <w:r>
                <w:rPr>
                  <w:sz w:val="19"/>
                  <w:szCs w:val="19"/>
                  <w:spacing w:val="17"/>
                  <w:w w:val="101"/>
                </w:rPr>
                <w:t xml:space="preserve"> </w:t>
              </w:r>
              <w:r>
                <w:rPr>
                  <w:sz w:val="19"/>
                  <w:szCs w:val="19"/>
                  <w:spacing w:val="3"/>
                </w:rPr>
                <w:t>Rh</w:t>
              </w:r>
              <w:r>
                <w:rPr>
                  <w:sz w:val="19"/>
                  <w:szCs w:val="19"/>
                  <w:spacing w:val="17"/>
                  <w:w w:val="101"/>
                </w:rPr>
                <w:t xml:space="preserve"> </w:t>
              </w:r>
              <w:r>
                <w:rPr>
                  <w:sz w:val="19"/>
                  <w:szCs w:val="19"/>
                  <w:spacing w:val="3"/>
                </w:rPr>
                <w:t>D</w:t>
              </w:r>
            </w:hyperlink>
            <w:r>
              <w:rPr>
                <w:sz w:val="19"/>
                <w:szCs w:val="19"/>
              </w:rPr>
              <w:t xml:space="preserve"> </w:t>
            </w:r>
            <w:hyperlink w:history="true" w:anchor="bookmark3">
              <w:r>
                <w:rPr>
                  <w:sz w:val="19"/>
                  <w:szCs w:val="19"/>
                  <w:spacing w:val="6"/>
                </w:rPr>
                <w:t>immunoglobulin prophy</w:t>
              </w:r>
              <w:r>
                <w:rPr>
                  <w:sz w:val="19"/>
                  <w:szCs w:val="19"/>
                  <w:spacing w:val="5"/>
                </w:rPr>
                <w:t>laxis</w:t>
              </w:r>
            </w:hyperlink>
            <w:r>
              <w:rPr>
                <w:sz w:val="19"/>
                <w:szCs w:val="19"/>
                <w:spacing w:val="5"/>
              </w:rPr>
              <w:t>and Sensitising events]</w:t>
            </w:r>
          </w:p>
          <w:p>
            <w:pPr>
              <w:pStyle w:val="TableText"/>
              <w:ind w:left="112"/>
              <w:spacing w:line="26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6"/>
              </w:rPr>
              <w:t>Provide written</w:t>
            </w:r>
            <w:hyperlink w:history="true" r:id="rId9">
              <w:r>
                <w:rPr>
                  <w:sz w:val="19"/>
                  <w:szCs w:val="19"/>
                  <w:u w:val="single" w:color="auto"/>
                  <w:color w:val="0000FF"/>
                  <w:spacing w:val="6"/>
                </w:rPr>
                <w:t>consu</w:t>
              </w:r>
              <w:r>
                <w:rPr>
                  <w:sz w:val="19"/>
                  <w:szCs w:val="19"/>
                  <w:u w:val="single" w:color="auto"/>
                  <w:color w:val="0000FF"/>
                  <w:spacing w:val="5"/>
                </w:rPr>
                <w:t>mer information</w:t>
              </w:r>
            </w:hyperlink>
            <w:r>
              <w:rPr>
                <w:sz w:val="19"/>
                <w:szCs w:val="19"/>
                <w:spacing w:val="5"/>
              </w:rPr>
              <w:t>about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D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Ig; discuss benefits and risks</w:t>
            </w:r>
          </w:p>
        </w:tc>
      </w:tr>
      <w:tr>
        <w:trPr>
          <w:trHeight w:val="1168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453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NIPA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indications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4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3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Fetal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RHD test (NIPA) available fo</w:t>
            </w:r>
            <w:r>
              <w:rPr>
                <w:sz w:val="19"/>
                <w:szCs w:val="19"/>
                <w:spacing w:val="3"/>
                <w:position w:val="2"/>
              </w:rPr>
              <w:t>r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Rh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D</w:t>
            </w:r>
            <w:r>
              <w:rPr>
                <w:sz w:val="19"/>
                <w:szCs w:val="19"/>
                <w:spacing w:val="18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negative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pregnant women who</w:t>
            </w:r>
            <w:r>
              <w:rPr>
                <w:sz w:val="12"/>
                <w:szCs w:val="12"/>
                <w:spacing w:val="3"/>
                <w:position w:val="7"/>
              </w:rPr>
              <w:t>24</w:t>
            </w:r>
            <w:r>
              <w:rPr>
                <w:sz w:val="12"/>
                <w:szCs w:val="12"/>
                <w:spacing w:val="-16"/>
                <w:position w:val="7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:</w:t>
            </w:r>
          </w:p>
          <w:p>
            <w:pPr>
              <w:pStyle w:val="TableText"/>
              <w:ind w:left="348"/>
              <w:spacing w:line="235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4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Are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 alloimmunised (have pre-formed ant</w:t>
            </w:r>
            <w:r>
              <w:rPr>
                <w:sz w:val="19"/>
                <w:szCs w:val="19"/>
                <w:spacing w:val="3"/>
              </w:rPr>
              <w:t>i-D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antibodies)</w:t>
            </w:r>
          </w:p>
          <w:p>
            <w:pPr>
              <w:pStyle w:val="TableText"/>
              <w:ind w:left="348"/>
              <w:spacing w:line="234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3"/>
              </w:rPr>
              <w:t xml:space="preserve"> </w:t>
            </w:r>
            <w:r>
              <w:rPr>
                <w:sz w:val="19"/>
                <w:szCs w:val="19"/>
              </w:rPr>
              <w:t>Have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previous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obstetric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indications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17"/>
              </w:rPr>
              <w:t>(e.g.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FMH</w:t>
            </w:r>
            <w:r>
              <w:rPr>
                <w:sz w:val="19"/>
                <w:szCs w:val="19"/>
                <w:spacing w:val="17"/>
              </w:rPr>
              <w:t>,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intra</w:t>
            </w:r>
            <w:r>
              <w:rPr>
                <w:sz w:val="19"/>
                <w:szCs w:val="19"/>
                <w:spacing w:val="17"/>
              </w:rPr>
              <w:t>-</w:t>
            </w:r>
            <w:r>
              <w:rPr>
                <w:sz w:val="19"/>
                <w:szCs w:val="19"/>
              </w:rPr>
              <w:t>uterine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fetal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death</w:t>
            </w:r>
            <w:r>
              <w:rPr>
                <w:sz w:val="19"/>
                <w:szCs w:val="19"/>
                <w:spacing w:val="17"/>
              </w:rPr>
              <w:t>)</w:t>
            </w:r>
          </w:p>
          <w:p>
            <w:pPr>
              <w:pStyle w:val="TableText"/>
              <w:ind w:left="630" w:right="580" w:hanging="282"/>
              <w:spacing w:before="1" w:line="238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Are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non-sensitised and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have a relative contraindication to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Ig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</w:t>
            </w:r>
            <w:r>
              <w:rPr>
                <w:sz w:val="19"/>
                <w:szCs w:val="19"/>
                <w:spacing w:val="2"/>
              </w:rPr>
              <w:t>e.g.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prior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allergic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reaction; cultural/religious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beliefs)</w:t>
            </w:r>
          </w:p>
        </w:tc>
      </w:tr>
      <w:tr>
        <w:trPr>
          <w:trHeight w:val="1667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4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Blood tests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53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  <w:position w:val="3"/>
              </w:rPr>
              <w:t>•  ABO</w:t>
            </w:r>
            <w:r>
              <w:rPr>
                <w:sz w:val="19"/>
                <w:szCs w:val="19"/>
                <w:spacing w:val="19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Rh blood group</w:t>
            </w:r>
            <w:r>
              <w:rPr>
                <w:sz w:val="19"/>
                <w:szCs w:val="19"/>
                <w:spacing w:val="1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at first</w:t>
            </w:r>
            <w:r>
              <w:rPr>
                <w:sz w:val="19"/>
                <w:szCs w:val="19"/>
                <w:spacing w:val="9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appointment</w:t>
            </w:r>
            <w:r>
              <w:rPr>
                <w:sz w:val="19"/>
                <w:szCs w:val="19"/>
                <w:spacing w:val="15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(if</w:t>
            </w:r>
            <w:r>
              <w:rPr>
                <w:sz w:val="19"/>
                <w:szCs w:val="19"/>
                <w:spacing w:val="1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possible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in</w:t>
            </w:r>
            <w:r>
              <w:rPr>
                <w:sz w:val="19"/>
                <w:szCs w:val="19"/>
                <w:spacing w:val="8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fi</w:t>
            </w:r>
            <w:r>
              <w:rPr>
                <w:sz w:val="19"/>
                <w:szCs w:val="19"/>
                <w:spacing w:val="3"/>
                <w:position w:val="3"/>
              </w:rPr>
              <w:t>rst</w:t>
            </w:r>
            <w:r>
              <w:rPr>
                <w:sz w:val="19"/>
                <w:szCs w:val="19"/>
                <w:spacing w:val="6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trimester)</w:t>
            </w:r>
            <w:r>
              <w:rPr>
                <w:sz w:val="12"/>
                <w:szCs w:val="12"/>
                <w:spacing w:val="3"/>
                <w:position w:val="8"/>
              </w:rPr>
              <w:t>6</w:t>
            </w:r>
          </w:p>
          <w:p>
            <w:pPr>
              <w:pStyle w:val="TableText"/>
              <w:ind w:left="341" w:right="1067" w:hanging="229"/>
              <w:spacing w:line="2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negative woman, antibody screen for preformed anti-D anti</w:t>
            </w:r>
            <w:r>
              <w:rPr>
                <w:sz w:val="19"/>
                <w:szCs w:val="19"/>
                <w:spacing w:val="3"/>
              </w:rPr>
              <w:t>bodies</w:t>
            </w:r>
            <w:r>
              <w:rPr>
                <w:sz w:val="12"/>
                <w:szCs w:val="12"/>
                <w:spacing w:val="3"/>
                <w:position w:val="5"/>
              </w:rPr>
              <w:t>24  </w:t>
            </w:r>
            <w:r>
              <w:rPr>
                <w:sz w:val="19"/>
                <w:szCs w:val="19"/>
                <w:spacing w:val="3"/>
              </w:rPr>
              <w:t>at first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appointment and repea</w:t>
            </w:r>
            <w:r>
              <w:rPr>
                <w:sz w:val="19"/>
                <w:szCs w:val="19"/>
                <w:spacing w:val="3"/>
              </w:rPr>
              <w:t>t at 28 weeks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(prior to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administration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Ig)</w:t>
            </w:r>
          </w:p>
          <w:p>
            <w:pPr>
              <w:pStyle w:val="TableText"/>
              <w:ind w:left="112"/>
              <w:spacing w:line="236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16"/>
                <w:position w:val="2"/>
              </w:rPr>
              <w:t>•</w:t>
            </w:r>
            <w:r>
              <w:rPr>
                <w:sz w:val="19"/>
                <w:szCs w:val="19"/>
                <w:spacing w:val="25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position w:val="2"/>
              </w:rPr>
              <w:t>Fetal</w:t>
            </w:r>
            <w:r>
              <w:rPr>
                <w:sz w:val="19"/>
                <w:szCs w:val="19"/>
                <w:spacing w:val="19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RHD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test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from</w:t>
            </w:r>
            <w:r>
              <w:rPr>
                <w:sz w:val="19"/>
                <w:szCs w:val="19"/>
                <w:spacing w:val="2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6"/>
                <w:position w:val="2"/>
              </w:rPr>
              <w:t>12 </w:t>
            </w:r>
            <w:r>
              <w:rPr>
                <w:sz w:val="19"/>
                <w:szCs w:val="19"/>
                <w:position w:val="2"/>
              </w:rPr>
              <w:t>weeks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gestation</w:t>
            </w:r>
            <w:r>
              <w:rPr>
                <w:sz w:val="12"/>
                <w:szCs w:val="12"/>
                <w:spacing w:val="16"/>
                <w:position w:val="7"/>
              </w:rPr>
              <w:t>6</w:t>
            </w:r>
          </w:p>
          <w:p>
            <w:pPr>
              <w:pStyle w:val="TableText"/>
              <w:ind w:left="348"/>
              <w:spacing w:line="235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Not currently available as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routin</w:t>
            </w:r>
            <w:r>
              <w:rPr>
                <w:sz w:val="19"/>
                <w:szCs w:val="19"/>
                <w:spacing w:val="3"/>
              </w:rPr>
              <w:t>e care for women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 Australia</w:t>
            </w:r>
            <w:r>
              <w:rPr>
                <w:sz w:val="12"/>
                <w:szCs w:val="12"/>
                <w:spacing w:val="3"/>
                <w:position w:val="5"/>
              </w:rPr>
              <w:t>25</w:t>
            </w:r>
          </w:p>
          <w:p>
            <w:pPr>
              <w:pStyle w:val="TableText"/>
              <w:ind w:left="348"/>
              <w:spacing w:line="242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If available, follow local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protocols for offering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negative women self-funded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NIPA</w:t>
            </w:r>
          </w:p>
          <w:p>
            <w:pPr>
              <w:pStyle w:val="TableText"/>
              <w:ind w:left="112"/>
              <w:spacing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3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Note date of administration of anti-D product on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pathology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request for</w:t>
            </w:r>
            <w:r>
              <w:rPr>
                <w:sz w:val="19"/>
                <w:szCs w:val="19"/>
                <w:spacing w:val="3"/>
                <w:position w:val="2"/>
              </w:rPr>
              <w:t>ms</w:t>
            </w:r>
          </w:p>
        </w:tc>
      </w:tr>
      <w:tr>
        <w:trPr>
          <w:trHeight w:val="2161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5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Management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before="9" w:line="232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28"/>
                <w:w w:val="101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Routine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blood tests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  <w:p>
            <w:pPr>
              <w:pStyle w:val="TableText"/>
              <w:ind w:left="112"/>
              <w:spacing w:line="24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3"/>
              </w:rPr>
              <w:t>•</w:t>
            </w:r>
            <w:r>
              <w:rPr>
                <w:sz w:val="19"/>
                <w:szCs w:val="19"/>
                <w:spacing w:val="27"/>
                <w:position w:val="3"/>
              </w:rPr>
              <w:t xml:space="preserve">  </w:t>
            </w:r>
            <w:r>
              <w:rPr>
                <w:sz w:val="19"/>
                <w:szCs w:val="19"/>
                <w:spacing w:val="3"/>
                <w:position w:val="3"/>
              </w:rPr>
              <w:t>Identify</w:t>
            </w:r>
            <w:r>
              <w:rPr>
                <w:sz w:val="19"/>
                <w:szCs w:val="19"/>
                <w:spacing w:val="19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Rh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D alloimmunisation risk</w:t>
            </w:r>
          </w:p>
          <w:p>
            <w:pPr>
              <w:pStyle w:val="TableText"/>
              <w:ind w:left="630" w:right="269" w:hanging="282"/>
              <w:spacing w:before="1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Previous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pregnancy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history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(e.g. previous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baby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requiring blood transfusion, or known 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position w:val="-1"/>
              </w:rPr>
              <w:t>have</w:t>
            </w:r>
            <w:r>
              <w:rPr>
                <w:sz w:val="19"/>
                <w:szCs w:val="19"/>
                <w:spacing w:val="19"/>
                <w:w w:val="101"/>
                <w:position w:val="-1"/>
              </w:rPr>
              <w:t xml:space="preserve"> </w:t>
            </w:r>
            <w:r>
              <w:rPr>
                <w:sz w:val="19"/>
                <w:szCs w:val="19"/>
                <w:position w:val="-1"/>
              </w:rPr>
              <w:t>HDFN</w:t>
            </w:r>
            <w:r>
              <w:rPr>
                <w:sz w:val="19"/>
                <w:szCs w:val="19"/>
                <w:spacing w:val="10"/>
                <w:position w:val="-1"/>
              </w:rPr>
              <w:t>)</w:t>
            </w:r>
            <w:r>
              <w:rPr>
                <w:sz w:val="12"/>
                <w:szCs w:val="12"/>
                <w:spacing w:val="10"/>
                <w:position w:val="4"/>
              </w:rPr>
              <w:t>26</w:t>
            </w:r>
          </w:p>
          <w:p>
            <w:pPr>
              <w:pStyle w:val="TableText"/>
              <w:ind w:left="112"/>
              <w:spacing w:line="24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  <w:position w:val="3"/>
              </w:rPr>
              <w:t>•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 </w:t>
            </w:r>
            <w:r>
              <w:rPr>
                <w:sz w:val="19"/>
                <w:szCs w:val="19"/>
                <w:position w:val="3"/>
              </w:rPr>
              <w:t>Administer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prophylactic</w:t>
            </w:r>
            <w:r>
              <w:rPr>
                <w:sz w:val="19"/>
                <w:szCs w:val="19"/>
                <w:spacing w:val="19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Rh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D</w:t>
            </w:r>
            <w:r>
              <w:rPr>
                <w:sz w:val="19"/>
                <w:szCs w:val="19"/>
                <w:spacing w:val="2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Ig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at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28 </w:t>
            </w:r>
            <w:r>
              <w:rPr>
                <w:sz w:val="19"/>
                <w:szCs w:val="19"/>
                <w:position w:val="3"/>
              </w:rPr>
              <w:t>and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34 </w:t>
            </w:r>
            <w:r>
              <w:rPr>
                <w:sz w:val="19"/>
                <w:szCs w:val="19"/>
                <w:position w:val="3"/>
              </w:rPr>
              <w:t>weeks</w:t>
            </w:r>
            <w:r>
              <w:rPr>
                <w:sz w:val="19"/>
                <w:szCs w:val="19"/>
                <w:spacing w:val="10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gestation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to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Rh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D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negative</w:t>
            </w:r>
            <w:r>
              <w:rPr>
                <w:sz w:val="19"/>
                <w:szCs w:val="19"/>
                <w:spacing w:val="5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woman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if</w:t>
            </w:r>
            <w:r>
              <w:rPr>
                <w:sz w:val="12"/>
                <w:szCs w:val="12"/>
                <w:spacing w:val="18"/>
                <w:position w:val="8"/>
              </w:rPr>
              <w:t>6</w:t>
            </w:r>
            <w:r>
              <w:rPr>
                <w:sz w:val="12"/>
                <w:szCs w:val="12"/>
                <w:spacing w:val="-16"/>
                <w:position w:val="8"/>
              </w:rPr>
              <w:t xml:space="preserve"> </w:t>
            </w:r>
            <w:r>
              <w:rPr>
                <w:sz w:val="19"/>
                <w:szCs w:val="19"/>
                <w:spacing w:val="18"/>
                <w:position w:val="3"/>
              </w:rPr>
              <w:t>:</w:t>
            </w:r>
          </w:p>
          <w:p>
            <w:pPr>
              <w:pStyle w:val="TableText"/>
              <w:ind w:left="348"/>
              <w:spacing w:line="235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5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4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No preformed anti-D antibodies</w:t>
            </w:r>
            <w:r>
              <w:rPr>
                <w:sz w:val="12"/>
                <w:szCs w:val="12"/>
                <w:spacing w:val="5"/>
                <w:position w:val="5"/>
              </w:rPr>
              <w:t>12  </w:t>
            </w:r>
            <w:r>
              <w:rPr>
                <w:sz w:val="19"/>
                <w:szCs w:val="19"/>
                <w:spacing w:val="5"/>
              </w:rPr>
              <w:t>[refer</w:t>
            </w:r>
            <w:hyperlink w:history="true" w:anchor="bookmark4">
              <w:r>
                <w:rPr>
                  <w:sz w:val="19"/>
                  <w:szCs w:val="19"/>
                  <w:spacing w:val="5"/>
                </w:rPr>
                <w:t>Anti-D i</w:t>
              </w:r>
              <w:r>
                <w:rPr>
                  <w:sz w:val="19"/>
                  <w:szCs w:val="19"/>
                  <w:spacing w:val="4"/>
                </w:rPr>
                <w:t>mmunoglobulin regimen]</w:t>
              </w:r>
            </w:hyperlink>
          </w:p>
          <w:p>
            <w:pPr>
              <w:pStyle w:val="TableText"/>
              <w:ind w:left="348"/>
              <w:spacing w:line="242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8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Fetal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RHD test (NIPA)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predicts fetus to have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RHD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positive genotype</w:t>
            </w:r>
            <w:r>
              <w:rPr>
                <w:sz w:val="12"/>
                <w:szCs w:val="12"/>
                <w:spacing w:val="3"/>
                <w:position w:val="5"/>
              </w:rPr>
              <w:t>6  </w:t>
            </w:r>
            <w:r>
              <w:rPr>
                <w:sz w:val="19"/>
                <w:szCs w:val="19"/>
                <w:spacing w:val="3"/>
              </w:rPr>
              <w:t>(if completed)</w:t>
            </w:r>
          </w:p>
          <w:p>
            <w:pPr>
              <w:pStyle w:val="TableText"/>
              <w:ind w:left="340" w:right="403" w:hanging="228"/>
              <w:spacing w:before="1" w:line="26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Identify sensitising events that may cause alloimmunisation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(if </w:t>
            </w:r>
            <w:r>
              <w:rPr>
                <w:sz w:val="19"/>
                <w:szCs w:val="19"/>
                <w:spacing w:val="3"/>
              </w:rPr>
              <w:t>antibody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status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not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known,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give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Ig)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[refer to</w:t>
            </w:r>
            <w:hyperlink w:history="true" w:anchor="bookmark5">
              <w:r>
                <w:rPr>
                  <w:sz w:val="19"/>
                  <w:szCs w:val="19"/>
                  <w:spacing w:val="4"/>
                </w:rPr>
                <w:t>Sensitising events]</w:t>
              </w:r>
            </w:hyperlink>
          </w:p>
        </w:tc>
      </w:tr>
      <w:tr>
        <w:trPr>
          <w:trHeight w:val="2358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4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Positive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anti</w:t>
            </w:r>
            <w:r>
              <w:rPr>
                <w:sz w:val="19"/>
                <w:szCs w:val="19"/>
                <w:b/>
                <w:bCs/>
                <w:spacing w:val="17"/>
              </w:rPr>
              <w:t>-D</w:t>
            </w:r>
          </w:p>
          <w:p>
            <w:pPr>
              <w:pStyle w:val="TableText"/>
              <w:ind w:left="114"/>
              <w:spacing w:line="236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  <w:spacing w:val="4"/>
                <w:position w:val="2"/>
              </w:rPr>
              <w:t>antibody screen</w:t>
            </w:r>
            <w:r>
              <w:rPr>
                <w:sz w:val="12"/>
                <w:szCs w:val="12"/>
                <w:spacing w:val="4"/>
                <w:position w:val="7"/>
              </w:rPr>
              <w:t>6,17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before="6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Check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history:</w:t>
            </w:r>
          </w:p>
          <w:p>
            <w:pPr>
              <w:pStyle w:val="TableText"/>
              <w:ind w:left="348"/>
              <w:spacing w:line="242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2"/>
                <w:position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6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2"/>
              </w:rPr>
              <w:t>Previous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2"/>
              </w:rPr>
              <w:t>pregnancies</w:t>
            </w:r>
          </w:p>
          <w:p>
            <w:pPr>
              <w:pStyle w:val="TableText"/>
              <w:ind w:left="348"/>
              <w:spacing w:line="224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Blood transfusion</w:t>
            </w:r>
          </w:p>
          <w:p>
            <w:pPr>
              <w:pStyle w:val="TableText"/>
              <w:ind w:left="348"/>
              <w:spacing w:line="239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  <w:position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IV drug use/needle</w:t>
            </w:r>
            <w:r>
              <w:rPr>
                <w:sz w:val="19"/>
                <w:szCs w:val="19"/>
                <w:spacing w:val="8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sharing</w:t>
            </w:r>
          </w:p>
          <w:p>
            <w:pPr>
              <w:pStyle w:val="TableText"/>
              <w:ind w:left="348"/>
              <w:spacing w:before="1" w:line="232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Recent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Ig administra</w:t>
            </w:r>
            <w:r>
              <w:rPr>
                <w:sz w:val="19"/>
                <w:szCs w:val="19"/>
                <w:spacing w:val="1"/>
              </w:rPr>
              <w:t>tion</w:t>
            </w:r>
          </w:p>
          <w:p>
            <w:pPr>
              <w:pStyle w:val="TableText"/>
              <w:ind w:left="340" w:right="480" w:hanging="229"/>
              <w:spacing w:before="1" w:line="25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0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Confirm with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laboratory whether preformed antibodie</w:t>
            </w:r>
            <w:r>
              <w:rPr>
                <w:sz w:val="19"/>
                <w:szCs w:val="19"/>
                <w:spacing w:val="3"/>
              </w:rPr>
              <w:t>s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present (not passive from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administration)—if a</w:t>
            </w:r>
            <w:r>
              <w:rPr>
                <w:sz w:val="19"/>
                <w:szCs w:val="19"/>
                <w:spacing w:val="3"/>
              </w:rPr>
              <w:t>ntibodies are preformed,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Ig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not required</w:t>
            </w:r>
          </w:p>
          <w:p>
            <w:pPr>
              <w:pStyle w:val="TableText"/>
              <w:ind w:left="346" w:right="713" w:hanging="235"/>
              <w:spacing w:before="1" w:line="259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5"/>
              </w:rPr>
              <w:t>•</w:t>
            </w:r>
            <w:r>
              <w:rPr>
                <w:sz w:val="19"/>
                <w:szCs w:val="19"/>
                <w:spacing w:val="20"/>
                <w:w w:val="101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Consult with specia</w:t>
            </w:r>
            <w:r>
              <w:rPr>
                <w:sz w:val="19"/>
                <w:szCs w:val="19"/>
                <w:spacing w:val="4"/>
              </w:rPr>
              <w:t>list obstetrician/maternal-fetal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medicine specialist for management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including ongoing serial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monitoring of antibody titres and regular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ultrasound sca</w:t>
            </w:r>
            <w:r>
              <w:rPr>
                <w:sz w:val="19"/>
                <w:szCs w:val="19"/>
                <w:spacing w:val="3"/>
              </w:rPr>
              <w:t>ns</w:t>
            </w:r>
            <w:r>
              <w:rPr>
                <w:sz w:val="12"/>
                <w:szCs w:val="12"/>
                <w:spacing w:val="3"/>
                <w:position w:val="5"/>
              </w:rPr>
              <w:t>12</w:t>
            </w:r>
          </w:p>
          <w:p>
            <w:pPr>
              <w:pStyle w:val="TableText"/>
              <w:ind w:left="112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Consider testing for feta</w:t>
            </w:r>
            <w:r>
              <w:rPr>
                <w:sz w:val="19"/>
                <w:szCs w:val="19"/>
                <w:spacing w:val="3"/>
                <w:position w:val="2"/>
              </w:rPr>
              <w:t>l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RHD by</w:t>
            </w:r>
            <w:r>
              <w:rPr>
                <w:sz w:val="19"/>
                <w:szCs w:val="19"/>
                <w:spacing w:val="19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NIPA</w:t>
            </w:r>
          </w:p>
        </w:tc>
      </w:tr>
      <w:tr>
        <w:trPr>
          <w:trHeight w:val="292" w:hRule="atLeast"/>
        </w:trPr>
        <w:tc>
          <w:tcPr>
            <w:tcW w:w="2046" w:type="dxa"/>
            <w:vAlign w:val="top"/>
          </w:tcPr>
          <w:p>
            <w:pPr>
              <w:pStyle w:val="TableText"/>
              <w:ind w:left="122"/>
              <w:spacing w:before="71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Blood transfusion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before="18" w:line="263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3"/>
                <w:position w:val="3"/>
              </w:rPr>
              <w:t>•</w:t>
            </w:r>
            <w:r>
              <w:rPr>
                <w:sz w:val="19"/>
                <w:szCs w:val="19"/>
                <w:spacing w:val="33"/>
                <w:position w:val="3"/>
              </w:rPr>
              <w:t xml:space="preserve">  </w:t>
            </w:r>
            <w:r>
              <w:rPr>
                <w:sz w:val="19"/>
                <w:szCs w:val="19"/>
                <w:spacing w:val="3"/>
                <w:position w:val="3"/>
              </w:rPr>
              <w:t>If woman requires transfusion use</w:t>
            </w:r>
            <w:r>
              <w:rPr>
                <w:sz w:val="19"/>
                <w:szCs w:val="19"/>
                <w:spacing w:val="20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Rh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D</w:t>
            </w:r>
            <w:r>
              <w:rPr>
                <w:sz w:val="19"/>
                <w:szCs w:val="19"/>
                <w:spacing w:val="19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negative</w:t>
            </w:r>
            <w:r>
              <w:rPr>
                <w:sz w:val="19"/>
                <w:szCs w:val="19"/>
                <w:spacing w:val="17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blood</w:t>
            </w:r>
            <w:r>
              <w:rPr>
                <w:sz w:val="12"/>
                <w:szCs w:val="12"/>
                <w:spacing w:val="3"/>
                <w:position w:val="8"/>
              </w:rPr>
              <w:t>27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7"/>
          <w:footerReference w:type="default" r:id="rId8"/>
          <w:pgSz w:w="11907" w:h="16839"/>
          <w:pgMar w:top="629" w:right="567" w:bottom="554" w:left="0" w:header="110" w:footer="308" w:gutter="0"/>
          <w:cols w:equalWidth="0" w:num="1">
            <w:col w:w="11340" w:space="0"/>
          </w:cols>
        </w:sectPr>
        <w:rPr/>
      </w:pPr>
    </w:p>
    <w:p>
      <w:pPr>
        <w:pStyle w:val="BodyText"/>
        <w:ind w:left="648"/>
        <w:spacing w:before="165" w:line="207" w:lineRule="auto"/>
        <w:rPr/>
      </w:pPr>
      <w:r>
        <w:rPr>
          <w:b/>
          <w:bCs/>
          <w:spacing w:val="4"/>
        </w:rPr>
        <w:t>Rh 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4"/>
        </w:rPr>
        <w:t>negative women and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4"/>
        </w:rPr>
        <w:t>pregnancy</w:t>
      </w:r>
    </w:p>
    <w:p>
      <w:pPr>
        <w:pStyle w:val="BodyText"/>
        <w:ind w:left="638"/>
        <w:spacing w:before="27" w:line="190" w:lineRule="exact"/>
        <w:rPr/>
      </w:pPr>
      <w:r>
        <w:rPr>
          <w:b/>
          <w:bCs/>
          <w:spacing w:val="5"/>
          <w:position w:val="2"/>
        </w:rPr>
        <w:t>Available from: </w:t>
      </w:r>
      <w:hyperlink w:history="true" r:id="rId6">
        <w:r>
          <w:rPr>
            <w:color w:val="31849B"/>
            <w:spacing w:val="5"/>
            <w:position w:val="2"/>
          </w:rPr>
          <w:t>www.health.q</w:t>
        </w:r>
        <w:r>
          <w:rPr>
            <w:color w:val="31849B"/>
            <w:spacing w:val="4"/>
            <w:position w:val="2"/>
          </w:rPr>
          <w:t>ld.gov.au/qcg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7" w:line="190" w:lineRule="exact"/>
        <w:rPr/>
      </w:pPr>
      <w:r>
        <w:rPr>
          <w:spacing w:val="4"/>
          <w:position w:val="2"/>
        </w:rPr>
        <w:t>© State of Queensland</w:t>
      </w:r>
      <w:r>
        <w:rPr>
          <w:spacing w:val="28"/>
          <w:w w:val="101"/>
          <w:position w:val="2"/>
        </w:rPr>
        <w:t xml:space="preserve"> </w:t>
      </w:r>
      <w:r>
        <w:rPr>
          <w:spacing w:val="4"/>
          <w:position w:val="2"/>
        </w:rPr>
        <w:t>(Queensland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Health) 2023</w:t>
      </w:r>
    </w:p>
    <w:p>
      <w:pPr>
        <w:ind w:firstLine="1900"/>
        <w:spacing w:before="62" w:line="247" w:lineRule="exact"/>
        <w:rPr/>
      </w:pPr>
      <w:hyperlink w:history="true" r:id="rId10">
        <w:r>
          <w:rPr>
            <w:position w:val="-4"/>
          </w:rPr>
          <w:drawing>
            <wp:inline distT="0" distB="0" distL="0" distR="0">
              <wp:extent cx="762622" cy="156841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762622" cy="1568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247" w:lineRule="exact"/>
        <w:sectPr>
          <w:type w:val="continuous"/>
          <w:pgSz w:w="11907" w:h="16839"/>
          <w:pgMar w:top="629" w:right="567" w:bottom="554" w:left="0" w:header="110" w:footer="308" w:gutter="0"/>
          <w:cols w:equalWidth="0" w:num="2">
            <w:col w:w="7998" w:space="100"/>
            <w:col w:w="3242" w:space="0"/>
          </w:cols>
        </w:sectPr>
        <w:rPr/>
      </w:pPr>
    </w:p>
    <w:p>
      <w:pPr>
        <w:pStyle w:val="BodyText"/>
        <w:ind w:left="566"/>
        <w:spacing w:before="197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Anti-D</w:t>
      </w:r>
      <w:r>
        <w:rPr>
          <w:sz w:val="24"/>
          <w:szCs w:val="24"/>
          <w:b/>
          <w:bCs/>
          <w:spacing w:val="25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products</w:t>
      </w:r>
    </w:p>
    <w:p>
      <w:pPr>
        <w:spacing w:line="119" w:lineRule="exact"/>
        <w:rPr/>
      </w:pPr>
      <w:r/>
    </w:p>
    <w:tbl>
      <w:tblPr>
        <w:tblStyle w:val="TableNormal"/>
        <w:tblW w:w="10663" w:type="dxa"/>
        <w:tblInd w:w="621" w:type="dxa"/>
        <w:tblLayout w:type="fixed"/>
        <w:tblBorders>
          <w:top w:val="single" w:color="31849B" w:sz="2" w:space="0"/>
          <w:left w:val="single" w:color="31849B" w:sz="2" w:space="0"/>
          <w:bottom w:val="single" w:color="31849B" w:sz="2" w:space="0"/>
          <w:right w:val="single" w:color="31849B" w:sz="2" w:space="0"/>
          <w:insideH w:val="single" w:color="31849B" w:sz="2" w:space="0"/>
          <w:insideV w:val="single" w:color="31849B" w:sz="2" w:space="0"/>
        </w:tblBorders>
      </w:tblPr>
      <w:tblGrid>
        <w:gridCol w:w="2046"/>
        <w:gridCol w:w="8617"/>
      </w:tblGrid>
      <w:tr>
        <w:trPr>
          <w:trHeight w:val="321" w:hRule="atLeast"/>
        </w:trPr>
        <w:tc>
          <w:tcPr>
            <w:shd w:val="clear" w:fill="DADADA"/>
            <w:tcW w:w="2046" w:type="dxa"/>
            <w:vAlign w:val="top"/>
          </w:tcPr>
          <w:p>
            <w:pPr>
              <w:pStyle w:val="TableText"/>
              <w:ind w:left="107"/>
              <w:spacing w:before="92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Aspect</w:t>
            </w:r>
          </w:p>
        </w:tc>
        <w:tc>
          <w:tcPr>
            <w:shd w:val="clear" w:fill="DADADA"/>
            <w:tcW w:w="8617" w:type="dxa"/>
            <w:vAlign w:val="top"/>
          </w:tcPr>
          <w:p>
            <w:pPr>
              <w:pStyle w:val="TableText"/>
              <w:ind w:left="111"/>
              <w:spacing w:before="9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Consideration</w:t>
            </w:r>
          </w:p>
        </w:tc>
      </w:tr>
      <w:tr>
        <w:trPr>
          <w:trHeight w:val="3789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55" w:line="235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</w:rPr>
              <w:t>Context</w:t>
            </w:r>
            <w:r>
              <w:rPr>
                <w:sz w:val="12"/>
                <w:szCs w:val="12"/>
                <w:spacing w:val="10"/>
                <w:position w:val="5"/>
              </w:rPr>
              <w:t>28,29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5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3"/>
              </w:rPr>
              <w:t>•</w:t>
            </w:r>
            <w:r>
              <w:rPr>
                <w:sz w:val="19"/>
                <w:szCs w:val="19"/>
                <w:spacing w:val="27"/>
                <w:w w:val="101"/>
                <w:position w:val="3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3"/>
              </w:rPr>
              <w:t>Obtain informed consent before administration of anti-D</w:t>
            </w:r>
            <w:r>
              <w:rPr>
                <w:sz w:val="19"/>
                <w:szCs w:val="19"/>
                <w:spacing w:val="15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product</w:t>
            </w:r>
          </w:p>
          <w:p>
            <w:pPr>
              <w:pStyle w:val="TableText"/>
              <w:ind w:left="348"/>
              <w:spacing w:line="233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Refer to Queensland Clinical Guideline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i/>
                <w:iCs/>
                <w:spacing w:val="4"/>
              </w:rPr>
              <w:t>Standard</w:t>
            </w:r>
            <w:r>
              <w:rPr>
                <w:sz w:val="19"/>
                <w:szCs w:val="19"/>
                <w:i/>
                <w:iCs/>
                <w:spacing w:val="3"/>
              </w:rPr>
              <w:t xml:space="preserve"> care</w:t>
            </w:r>
            <w:r>
              <w:rPr>
                <w:sz w:val="12"/>
                <w:szCs w:val="12"/>
                <w:i/>
                <w:iCs/>
                <w:spacing w:val="3"/>
                <w:position w:val="5"/>
              </w:rPr>
              <w:t>16</w:t>
            </w:r>
          </w:p>
          <w:p>
            <w:pPr>
              <w:pStyle w:val="TableText"/>
              <w:ind w:left="112" w:right="336"/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Documentation–record the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name of product and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batch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number in woman’s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med</w:t>
            </w:r>
            <w:r>
              <w:rPr>
                <w:sz w:val="19"/>
                <w:szCs w:val="19"/>
                <w:spacing w:val="3"/>
              </w:rPr>
              <w:t>ical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record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Interactions with other medications–do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not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mix with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</w:t>
            </w:r>
            <w:r>
              <w:rPr>
                <w:sz w:val="19"/>
                <w:szCs w:val="19"/>
                <w:spacing w:val="3"/>
              </w:rPr>
              <w:t>edications or diluents</w:t>
            </w:r>
          </w:p>
          <w:p>
            <w:pPr>
              <w:pStyle w:val="TableText"/>
              <w:ind w:left="112"/>
              <w:spacing w:line="25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1"/>
              </w:rPr>
              <w:t>•</w:t>
            </w:r>
            <w:r>
              <w:rPr>
                <w:sz w:val="19"/>
                <w:szCs w:val="19"/>
                <w:spacing w:val="25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1"/>
              </w:rPr>
              <w:t>Observe woman for at</w:t>
            </w:r>
            <w:r>
              <w:rPr>
                <w:sz w:val="19"/>
                <w:szCs w:val="19"/>
                <w:spacing w:val="17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1"/>
              </w:rPr>
              <w:t>least 20 minutes after</w:t>
            </w:r>
            <w:r>
              <w:rPr>
                <w:sz w:val="19"/>
                <w:szCs w:val="19"/>
                <w:spacing w:val="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1"/>
              </w:rPr>
              <w:t>administration</w:t>
            </w:r>
          </w:p>
          <w:p>
            <w:pPr>
              <w:pStyle w:val="TableText"/>
              <w:ind w:left="112"/>
              <w:spacing w:line="23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3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Product safety:</w:t>
            </w:r>
          </w:p>
          <w:p>
            <w:pPr>
              <w:pStyle w:val="TableText"/>
              <w:ind w:left="348"/>
              <w:spacing w:line="235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 fetal effects of prophylactic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anti-D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products</w:t>
            </w:r>
          </w:p>
          <w:p>
            <w:pPr>
              <w:pStyle w:val="TableText"/>
              <w:ind w:left="348"/>
              <w:spacing w:line="242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Suitable to use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breastfeeding women</w:t>
            </w:r>
          </w:p>
          <w:p>
            <w:pPr>
              <w:pStyle w:val="TableText"/>
              <w:ind w:left="111"/>
              <w:spacing w:line="241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13"/>
                <w:position w:val="2"/>
              </w:rPr>
              <w:t>•</w:t>
            </w:r>
            <w:r>
              <w:rPr>
                <w:sz w:val="19"/>
                <w:szCs w:val="19"/>
                <w:spacing w:val="24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position w:val="2"/>
              </w:rPr>
              <w:t>Body</w:t>
            </w:r>
            <w:r>
              <w:rPr>
                <w:sz w:val="19"/>
                <w:szCs w:val="19"/>
                <w:spacing w:val="19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mass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index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3"/>
                <w:position w:val="2"/>
              </w:rPr>
              <w:t>(</w:t>
            </w:r>
            <w:r>
              <w:rPr>
                <w:sz w:val="19"/>
                <w:szCs w:val="19"/>
                <w:position w:val="2"/>
              </w:rPr>
              <w:t>BMI</w:t>
            </w:r>
            <w:r>
              <w:rPr>
                <w:sz w:val="19"/>
                <w:szCs w:val="19"/>
                <w:spacing w:val="13"/>
                <w:position w:val="2"/>
              </w:rPr>
              <w:t>) </w:t>
            </w:r>
            <w:r>
              <w:rPr>
                <w:sz w:val="19"/>
                <w:szCs w:val="19"/>
                <w:position w:val="2"/>
              </w:rPr>
              <w:t>greater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than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or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equal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to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30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kg</w:t>
            </w:r>
            <w:r>
              <w:rPr>
                <w:sz w:val="19"/>
                <w:szCs w:val="19"/>
                <w:spacing w:val="13"/>
                <w:position w:val="2"/>
              </w:rPr>
              <w:t>/m</w:t>
            </w:r>
            <w:r>
              <w:rPr>
                <w:sz w:val="12"/>
                <w:szCs w:val="12"/>
                <w:spacing w:val="13"/>
                <w:position w:val="7"/>
              </w:rPr>
              <w:t>2</w:t>
            </w:r>
          </w:p>
          <w:p>
            <w:pPr>
              <w:pStyle w:val="TableText"/>
              <w:ind w:left="348"/>
              <w:spacing w:line="228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 additional dose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required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  <w:p>
            <w:pPr>
              <w:pStyle w:val="TableText"/>
              <w:ind w:left="348"/>
              <w:spacing w:before="1" w:line="241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Consider length of needle</w:t>
            </w:r>
            <w:r>
              <w:rPr>
                <w:sz w:val="12"/>
                <w:szCs w:val="12"/>
                <w:spacing w:val="4"/>
                <w:position w:val="5"/>
              </w:rPr>
              <w:t>6  </w:t>
            </w:r>
            <w:r>
              <w:rPr>
                <w:sz w:val="19"/>
                <w:szCs w:val="19"/>
                <w:spacing w:val="4"/>
              </w:rPr>
              <w:t>and adm</w:t>
            </w:r>
            <w:r>
              <w:rPr>
                <w:sz w:val="19"/>
                <w:szCs w:val="19"/>
                <w:spacing w:val="3"/>
              </w:rPr>
              <w:t>inistration site (deltoid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suggested)</w:t>
            </w:r>
          </w:p>
          <w:p>
            <w:pPr>
              <w:pStyle w:val="TableText"/>
              <w:ind w:left="348"/>
              <w:spacing w:before="1" w:line="191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Consider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Rhophylac</w:t>
            </w:r>
            <w:r>
              <w:rPr>
                <w:sz w:val="12"/>
                <w:szCs w:val="12"/>
                <w:spacing w:val="4"/>
                <w:position w:val="4"/>
              </w:rPr>
              <w:t>®</w:t>
            </w:r>
            <w:r>
              <w:rPr>
                <w:sz w:val="19"/>
                <w:szCs w:val="19"/>
                <w:spacing w:val="4"/>
                <w:position w:val="4"/>
              </w:rPr>
              <w:t>* </w:t>
            </w:r>
            <w:r>
              <w:rPr>
                <w:sz w:val="19"/>
                <w:szCs w:val="19"/>
                <w:spacing w:val="4"/>
              </w:rPr>
              <w:t>in</w:t>
            </w:r>
            <w:r>
              <w:rPr>
                <w:sz w:val="19"/>
                <w:szCs w:val="19"/>
                <w:spacing w:val="3"/>
              </w:rPr>
              <w:t>travenous (IV)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injection</w:t>
            </w:r>
            <w:r>
              <w:rPr>
                <w:sz w:val="12"/>
                <w:szCs w:val="12"/>
                <w:spacing w:val="3"/>
                <w:position w:val="5"/>
              </w:rPr>
              <w:t>28</w:t>
            </w:r>
          </w:p>
          <w:p>
            <w:pPr>
              <w:pStyle w:val="TableText"/>
              <w:ind w:left="336" w:right="148" w:hanging="224"/>
              <w:spacing w:before="1" w:line="258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No time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interval required betwe</w:t>
            </w:r>
            <w:r>
              <w:rPr>
                <w:sz w:val="19"/>
                <w:szCs w:val="19"/>
                <w:spacing w:val="3"/>
              </w:rPr>
              <w:t>en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IM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(intramuscular)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Ig administration and vaccination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for measles, mumps,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rubella and/or varicella</w:t>
            </w:r>
            <w:r>
              <w:rPr>
                <w:sz w:val="12"/>
                <w:szCs w:val="12"/>
                <w:spacing w:val="4"/>
                <w:position w:val="5"/>
              </w:rPr>
              <w:t>30</w:t>
            </w:r>
          </w:p>
          <w:p>
            <w:pPr>
              <w:pStyle w:val="TableText"/>
              <w:ind w:left="347" w:right="678" w:hanging="235"/>
              <w:spacing w:before="1" w:line="250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8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Same dose and regimen (routine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prophylaxis and sensitising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events)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for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singleton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and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multiple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pregnancies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</w:tc>
      </w:tr>
      <w:tr>
        <w:trPr>
          <w:trHeight w:val="2168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4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Rh</w:t>
            </w:r>
            <w:r>
              <w:rPr>
                <w:sz w:val="19"/>
                <w:szCs w:val="19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(D)</w:t>
            </w:r>
          </w:p>
          <w:p>
            <w:pPr>
              <w:pStyle w:val="TableText"/>
              <w:ind w:left="107" w:right="311" w:firstLine="14"/>
              <w:spacing w:before="45" w:line="241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immunoglobulin-</w:t>
            </w:r>
            <w:r>
              <w:rPr>
                <w:sz w:val="19"/>
                <w:szCs w:val="19"/>
                <w:b/>
                <w:bCs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VF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spacing w:val="11"/>
              </w:rPr>
              <w:t>(</w:t>
            </w:r>
            <w:r>
              <w:rPr>
                <w:sz w:val="19"/>
                <w:szCs w:val="19"/>
              </w:rPr>
              <w:t>single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vial</w:t>
            </w:r>
            <w:r>
              <w:rPr>
                <w:sz w:val="19"/>
                <w:szCs w:val="19"/>
                <w:spacing w:val="11"/>
              </w:rPr>
              <w:t>)</w:t>
            </w:r>
            <w:r>
              <w:rPr>
                <w:sz w:val="12"/>
                <w:szCs w:val="12"/>
                <w:spacing w:val="11"/>
                <w:position w:val="5"/>
              </w:rPr>
              <w:t>6,29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before="6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3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Human Anti-D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</w:t>
            </w:r>
            <w:r>
              <w:rPr>
                <w:sz w:val="12"/>
                <w:szCs w:val="12"/>
                <w:spacing w:val="4"/>
              </w:rPr>
              <w:t>0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immunog</w:t>
            </w:r>
            <w:r>
              <w:rPr>
                <w:sz w:val="19"/>
                <w:szCs w:val="19"/>
                <w:spacing w:val="3"/>
              </w:rPr>
              <w:t>lobulin</w:t>
            </w:r>
          </w:p>
          <w:p>
            <w:pPr>
              <w:pStyle w:val="TableText"/>
              <w:ind w:left="112"/>
              <w:spacing w:line="26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3"/>
              </w:rPr>
              <w:t>•</w:t>
            </w:r>
            <w:r>
              <w:rPr>
                <w:sz w:val="19"/>
                <w:szCs w:val="19"/>
                <w:spacing w:val="23"/>
                <w:position w:val="3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3"/>
              </w:rPr>
              <w:t>Bring to room temperatu</w:t>
            </w:r>
            <w:r>
              <w:rPr>
                <w:sz w:val="19"/>
                <w:szCs w:val="19"/>
                <w:spacing w:val="3"/>
                <w:position w:val="3"/>
              </w:rPr>
              <w:t>re</w:t>
            </w:r>
            <w:r>
              <w:rPr>
                <w:sz w:val="19"/>
                <w:szCs w:val="19"/>
                <w:spacing w:val="17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before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use</w:t>
            </w:r>
          </w:p>
          <w:p>
            <w:pPr>
              <w:pStyle w:val="TableText"/>
              <w:ind w:left="112"/>
              <w:spacing w:before="33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  Administer by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slow,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deep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intramuscular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(IM)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injection</w:t>
            </w:r>
          </w:p>
          <w:p>
            <w:pPr>
              <w:pStyle w:val="TableText"/>
              <w:ind w:left="348"/>
              <w:spacing w:line="239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2"/>
                <w:position w:val="1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1"/>
              </w:rPr>
              <w:t>Draw</w:t>
            </w:r>
            <w:r>
              <w:rPr>
                <w:sz w:val="19"/>
                <w:szCs w:val="19"/>
                <w:spacing w:val="15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1"/>
              </w:rPr>
              <w:t>back to ensure</w:t>
            </w:r>
            <w:r>
              <w:rPr>
                <w:sz w:val="19"/>
                <w:szCs w:val="19"/>
                <w:spacing w:val="17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1"/>
              </w:rPr>
              <w:t>not</w:t>
            </w:r>
            <w:r>
              <w:rPr>
                <w:sz w:val="19"/>
                <w:szCs w:val="19"/>
                <w:spacing w:val="17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1"/>
              </w:rPr>
              <w:t>in</w:t>
            </w:r>
            <w:r>
              <w:rPr>
                <w:sz w:val="19"/>
                <w:szCs w:val="19"/>
                <w:spacing w:val="17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1"/>
              </w:rPr>
              <w:t>blood vessel</w:t>
            </w:r>
          </w:p>
          <w:p>
            <w:pPr>
              <w:pStyle w:val="TableText"/>
              <w:ind w:left="348"/>
              <w:spacing w:before="1" w:line="235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4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Best sites are delto</w:t>
            </w:r>
            <w:r>
              <w:rPr>
                <w:sz w:val="19"/>
                <w:szCs w:val="19"/>
                <w:spacing w:val="3"/>
              </w:rPr>
              <w:t>id or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anterolateral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thigh</w:t>
            </w:r>
            <w:r>
              <w:rPr>
                <w:sz w:val="12"/>
                <w:szCs w:val="12"/>
                <w:spacing w:val="3"/>
                <w:position w:val="5"/>
              </w:rPr>
              <w:t>31</w:t>
            </w:r>
          </w:p>
          <w:p>
            <w:pPr>
              <w:pStyle w:val="TableText"/>
              <w:ind w:left="112"/>
              <w:spacing w:line="25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1"/>
              </w:rPr>
              <w:t>•</w:t>
            </w:r>
            <w:r>
              <w:rPr>
                <w:sz w:val="19"/>
                <w:szCs w:val="19"/>
                <w:spacing w:val="23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1"/>
              </w:rPr>
              <w:t>Divide doses of more than</w:t>
            </w:r>
            <w:r>
              <w:rPr>
                <w:sz w:val="19"/>
                <w:szCs w:val="19"/>
                <w:spacing w:val="13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1"/>
              </w:rPr>
              <w:t>5</w:t>
            </w:r>
            <w:r>
              <w:rPr>
                <w:sz w:val="19"/>
                <w:szCs w:val="19"/>
                <w:spacing w:val="1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1"/>
              </w:rPr>
              <w:t>mL volu</w:t>
            </w:r>
            <w:r>
              <w:rPr>
                <w:sz w:val="19"/>
                <w:szCs w:val="19"/>
                <w:spacing w:val="3"/>
                <w:position w:val="1"/>
              </w:rPr>
              <w:t>me</w:t>
            </w:r>
          </w:p>
          <w:p>
            <w:pPr>
              <w:pStyle w:val="TableText"/>
              <w:ind w:left="112"/>
              <w:spacing w:before="38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•</w:t>
            </w:r>
            <w:r>
              <w:rPr>
                <w:sz w:val="19"/>
                <w:szCs w:val="19"/>
                <w:spacing w:val="3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Do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not </w:t>
            </w:r>
            <w:r>
              <w:rPr>
                <w:sz w:val="19"/>
                <w:szCs w:val="19"/>
                <w:spacing w:val="2"/>
              </w:rPr>
              <w:t>administer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IV</w:t>
            </w:r>
          </w:p>
          <w:p>
            <w:pPr>
              <w:pStyle w:val="TableText"/>
              <w:ind w:left="112"/>
              <w:spacing w:line="26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3"/>
              </w:rPr>
              <w:t>•</w:t>
            </w:r>
            <w:r>
              <w:rPr>
                <w:sz w:val="19"/>
                <w:szCs w:val="19"/>
                <w:spacing w:val="25"/>
                <w:position w:val="3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3"/>
              </w:rPr>
              <w:t>If extra dose(s) for</w:t>
            </w:r>
            <w:r>
              <w:rPr>
                <w:sz w:val="19"/>
                <w:szCs w:val="19"/>
                <w:spacing w:val="17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FMH round up volum</w:t>
            </w:r>
            <w:r>
              <w:rPr>
                <w:sz w:val="19"/>
                <w:szCs w:val="19"/>
                <w:spacing w:val="3"/>
                <w:position w:val="3"/>
              </w:rPr>
              <w:t>e to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nearest full</w:t>
            </w:r>
            <w:r>
              <w:rPr>
                <w:sz w:val="19"/>
                <w:szCs w:val="19"/>
                <w:spacing w:val="4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vial</w:t>
            </w:r>
            <w:r>
              <w:rPr>
                <w:sz w:val="19"/>
                <w:szCs w:val="19"/>
                <w:spacing w:val="8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or vials</w:t>
            </w:r>
          </w:p>
          <w:p>
            <w:pPr>
              <w:pStyle w:val="TableText"/>
              <w:ind w:left="112"/>
              <w:spacing w:line="239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more than two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IM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injectio</w:t>
            </w:r>
            <w:r>
              <w:rPr>
                <w:sz w:val="19"/>
                <w:szCs w:val="19"/>
                <w:spacing w:val="3"/>
              </w:rPr>
              <w:t>ns are required, consider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IV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Rhophylac</w:t>
            </w:r>
            <w:r>
              <w:rPr>
                <w:sz w:val="12"/>
                <w:szCs w:val="12"/>
                <w:spacing w:val="3"/>
                <w:position w:val="5"/>
              </w:rPr>
              <w:t>®</w:t>
            </w:r>
          </w:p>
        </w:tc>
      </w:tr>
      <w:tr>
        <w:trPr>
          <w:trHeight w:val="1240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5" w:line="19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Rhophylac®</w:t>
            </w:r>
          </w:p>
          <w:p>
            <w:pPr>
              <w:pStyle w:val="TableText"/>
              <w:ind w:left="119"/>
              <w:spacing w:line="262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11"/>
                <w:position w:val="3"/>
              </w:rPr>
              <w:t>(</w:t>
            </w:r>
            <w:r>
              <w:rPr>
                <w:sz w:val="19"/>
                <w:szCs w:val="19"/>
                <w:position w:val="3"/>
              </w:rPr>
              <w:t>prefilled</w:t>
            </w:r>
            <w:r>
              <w:rPr>
                <w:sz w:val="19"/>
                <w:szCs w:val="19"/>
                <w:spacing w:val="1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syringe</w:t>
            </w:r>
            <w:r>
              <w:rPr>
                <w:sz w:val="19"/>
                <w:szCs w:val="19"/>
                <w:spacing w:val="11"/>
                <w:position w:val="3"/>
              </w:rPr>
              <w:t>)</w:t>
            </w:r>
            <w:r>
              <w:rPr>
                <w:sz w:val="12"/>
                <w:szCs w:val="12"/>
                <w:spacing w:val="11"/>
                <w:position w:val="8"/>
              </w:rPr>
              <w:t>6,28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  <w:position w:val="3"/>
              </w:rPr>
              <w:t>•</w:t>
            </w:r>
            <w:r>
              <w:rPr>
                <w:sz w:val="19"/>
                <w:szCs w:val="19"/>
                <w:spacing w:val="23"/>
                <w:w w:val="101"/>
                <w:position w:val="3"/>
              </w:rPr>
              <w:t xml:space="preserve">  </w:t>
            </w:r>
            <w:r>
              <w:rPr>
                <w:sz w:val="19"/>
                <w:szCs w:val="19"/>
                <w:position w:val="3"/>
              </w:rPr>
              <w:t>Human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Anti</w:t>
            </w:r>
            <w:r>
              <w:rPr>
                <w:sz w:val="19"/>
                <w:szCs w:val="19"/>
                <w:spacing w:val="18"/>
                <w:position w:val="3"/>
              </w:rPr>
              <w:t>-D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8"/>
                <w:position w:val="3"/>
              </w:rPr>
              <w:t>(</w:t>
            </w:r>
            <w:r>
              <w:rPr>
                <w:sz w:val="19"/>
                <w:szCs w:val="19"/>
                <w:position w:val="3"/>
              </w:rPr>
              <w:t>Rh</w:t>
            </w:r>
            <w:r>
              <w:rPr>
                <w:sz w:val="12"/>
                <w:szCs w:val="12"/>
                <w:spacing w:val="18"/>
                <w:position w:val="3"/>
              </w:rPr>
              <w:t>0</w:t>
            </w:r>
            <w:r>
              <w:rPr>
                <w:sz w:val="19"/>
                <w:szCs w:val="19"/>
                <w:spacing w:val="18"/>
                <w:position w:val="3"/>
              </w:rPr>
              <w:t>)</w:t>
            </w:r>
            <w:r>
              <w:rPr>
                <w:sz w:val="19"/>
                <w:szCs w:val="19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immunoglobulin</w:t>
            </w:r>
          </w:p>
          <w:p>
            <w:pPr>
              <w:pStyle w:val="TableText"/>
              <w:ind w:left="111" w:right="955"/>
              <w:spacing w:before="1" w:line="26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3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Usually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used for large fetal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maternal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haemorrhage (grea</w:t>
            </w:r>
            <w:r>
              <w:rPr>
                <w:sz w:val="19"/>
                <w:szCs w:val="19"/>
                <w:spacing w:val="3"/>
              </w:rPr>
              <w:t>ter than 6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mL of fetal cells)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6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Bring to room temperature immediately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before administration</w:t>
            </w:r>
          </w:p>
          <w:p>
            <w:pPr>
              <w:pStyle w:val="TableText"/>
              <w:ind w:left="111"/>
              <w:spacing w:line="24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2"/>
              </w:rPr>
              <w:t>•  Administer</w:t>
            </w:r>
            <w:r>
              <w:rPr>
                <w:sz w:val="19"/>
                <w:szCs w:val="19"/>
                <w:spacing w:val="3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IM or</w:t>
            </w:r>
            <w:r>
              <w:rPr>
                <w:sz w:val="19"/>
                <w:szCs w:val="19"/>
                <w:spacing w:val="19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IV</w:t>
            </w:r>
            <w:r>
              <w:rPr>
                <w:sz w:val="19"/>
                <w:szCs w:val="19"/>
                <w:spacing w:val="14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injection</w:t>
            </w:r>
            <w:r>
              <w:rPr>
                <w:sz w:val="19"/>
                <w:szCs w:val="19"/>
                <w:spacing w:val="14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(if dose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larger</w:t>
            </w:r>
            <w:r>
              <w:rPr>
                <w:sz w:val="19"/>
                <w:szCs w:val="19"/>
                <w:spacing w:val="4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than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5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mL)</w:t>
            </w:r>
          </w:p>
          <w:p>
            <w:pPr>
              <w:pStyle w:val="TableText"/>
              <w:ind w:left="112"/>
              <w:spacing w:line="24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0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Consider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IV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use for woman who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has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haemo</w:t>
            </w:r>
            <w:r>
              <w:rPr>
                <w:sz w:val="19"/>
                <w:szCs w:val="19"/>
                <w:spacing w:val="3"/>
                <w:position w:val="2"/>
              </w:rPr>
              <w:t>rrhagic disorder precluding</w:t>
            </w:r>
            <w:r>
              <w:rPr>
                <w:sz w:val="19"/>
                <w:szCs w:val="19"/>
                <w:spacing w:val="22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IM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injection</w:t>
            </w:r>
          </w:p>
        </w:tc>
      </w:tr>
    </w:tbl>
    <w:p>
      <w:pPr>
        <w:pStyle w:val="BodyText"/>
        <w:ind w:left="583"/>
        <w:spacing w:before="282" w:line="193" w:lineRule="auto"/>
        <w:outlineLvl w:val="0"/>
        <w:rPr>
          <w:sz w:val="24"/>
          <w:szCs w:val="24"/>
        </w:rPr>
      </w:pPr>
      <w:bookmarkStart w:name="bookmark3" w:id="1"/>
      <w:bookmarkEnd w:id="1"/>
      <w:bookmarkStart w:name="bookmark2" w:id="2"/>
      <w:bookmarkEnd w:id="2"/>
      <w:r>
        <w:rPr>
          <w:sz w:val="24"/>
          <w:szCs w:val="24"/>
          <w:b/>
          <w:bCs/>
          <w:spacing w:val="-3"/>
        </w:rPr>
        <w:t>Routine</w:t>
      </w:r>
      <w:r>
        <w:rPr>
          <w:sz w:val="24"/>
          <w:szCs w:val="24"/>
          <w:b/>
          <w:bCs/>
          <w:spacing w:val="36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Rh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3"/>
        </w:rPr>
        <w:t>D</w:t>
      </w:r>
      <w:r>
        <w:rPr>
          <w:sz w:val="24"/>
          <w:szCs w:val="24"/>
          <w:b/>
          <w:bCs/>
          <w:spacing w:val="17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immunoglobulin</w:t>
      </w:r>
      <w:r>
        <w:rPr>
          <w:sz w:val="24"/>
          <w:szCs w:val="24"/>
          <w:b/>
          <w:bCs/>
          <w:spacing w:val="16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prophylaxis</w:t>
      </w:r>
    </w:p>
    <w:p>
      <w:pPr>
        <w:spacing w:line="119" w:lineRule="exact"/>
        <w:rPr/>
      </w:pPr>
      <w:r/>
    </w:p>
    <w:tbl>
      <w:tblPr>
        <w:tblStyle w:val="TableNormal"/>
        <w:tblW w:w="10663" w:type="dxa"/>
        <w:tblInd w:w="621" w:type="dxa"/>
        <w:tblLayout w:type="fixed"/>
        <w:tblBorders>
          <w:top w:val="single" w:color="31849B" w:sz="2" w:space="0"/>
          <w:left w:val="single" w:color="31849B" w:sz="2" w:space="0"/>
          <w:bottom w:val="single" w:color="31849B" w:sz="2" w:space="0"/>
          <w:right w:val="single" w:color="31849B" w:sz="2" w:space="0"/>
          <w:insideH w:val="single" w:color="31849B" w:sz="2" w:space="0"/>
          <w:insideV w:val="single" w:color="31849B" w:sz="2" w:space="0"/>
        </w:tblBorders>
      </w:tblPr>
      <w:tblGrid>
        <w:gridCol w:w="2046"/>
        <w:gridCol w:w="8617"/>
      </w:tblGrid>
      <w:tr>
        <w:trPr>
          <w:trHeight w:val="318" w:hRule="atLeast"/>
        </w:trPr>
        <w:tc>
          <w:tcPr>
            <w:shd w:val="clear" w:fill="DADADA"/>
            <w:tcW w:w="2046" w:type="dxa"/>
            <w:vAlign w:val="top"/>
          </w:tcPr>
          <w:p>
            <w:pPr>
              <w:pStyle w:val="TableText"/>
              <w:ind w:left="107"/>
              <w:spacing w:before="90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Aspect</w:t>
            </w:r>
          </w:p>
        </w:tc>
        <w:tc>
          <w:tcPr>
            <w:shd w:val="clear" w:fill="DADADA"/>
            <w:tcW w:w="8617" w:type="dxa"/>
            <w:vAlign w:val="top"/>
          </w:tcPr>
          <w:p>
            <w:pPr>
              <w:pStyle w:val="TableText"/>
              <w:ind w:left="111"/>
              <w:spacing w:before="87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Consideration</w:t>
            </w:r>
          </w:p>
        </w:tc>
      </w:tr>
      <w:tr>
        <w:trPr>
          <w:trHeight w:val="2109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spacing w:line="348" w:lineRule="auto"/>
              <w:rPr>
                <w:sz w:val="21"/>
              </w:rPr>
            </w:pPr>
            <w:r/>
          </w:p>
          <w:p>
            <w:pPr>
              <w:pStyle w:val="TableText"/>
              <w:ind w:left="122" w:right="258"/>
              <w:spacing w:before="55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Routine antenatal</w:t>
            </w:r>
            <w:r>
              <w:rPr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immune-</w:t>
            </w:r>
          </w:p>
          <w:p>
            <w:pPr>
              <w:pStyle w:val="TableText"/>
              <w:ind w:left="121"/>
              <w:spacing w:line="236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  <w:spacing w:val="3"/>
                <w:position w:val="2"/>
              </w:rPr>
              <w:t>prophylaxis</w:t>
            </w:r>
            <w:r>
              <w:rPr>
                <w:sz w:val="12"/>
                <w:szCs w:val="12"/>
                <w:spacing w:val="3"/>
                <w:position w:val="7"/>
              </w:rPr>
              <w:t>6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4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5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Indicated for all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Rh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D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negative women with no pre</w:t>
            </w:r>
            <w:r>
              <w:rPr>
                <w:sz w:val="19"/>
                <w:szCs w:val="19"/>
                <w:spacing w:val="3"/>
                <w:position w:val="2"/>
              </w:rPr>
              <w:t>-formed anti-D</w:t>
            </w:r>
            <w:r>
              <w:rPr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antibodies</w:t>
            </w:r>
          </w:p>
          <w:p>
            <w:pPr>
              <w:pStyle w:val="TableText"/>
              <w:ind w:left="348"/>
              <w:spacing w:line="242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Not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required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if fetal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RHD test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predicts fetus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neg</w:t>
            </w:r>
            <w:r>
              <w:rPr>
                <w:sz w:val="19"/>
                <w:szCs w:val="19"/>
                <w:spacing w:val="1"/>
              </w:rPr>
              <w:t>ative</w:t>
            </w:r>
          </w:p>
          <w:p>
            <w:pPr>
              <w:pStyle w:val="TableText"/>
              <w:ind w:left="346" w:right="246" w:hanging="234"/>
              <w:spacing w:before="1" w:line="2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6"/>
              </w:rPr>
              <w:t>•  </w:t>
            </w:r>
            <w:r>
              <w:rPr>
                <w:sz w:val="19"/>
                <w:szCs w:val="19"/>
              </w:rPr>
              <w:t>Administer</w:t>
            </w:r>
            <w:r>
              <w:rPr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Rh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16"/>
              </w:rPr>
              <w:t>(D)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immunoglobulin</w:t>
            </w:r>
            <w:r>
              <w:rPr>
                <w:sz w:val="19"/>
                <w:szCs w:val="19"/>
                <w:spacing w:val="16"/>
              </w:rPr>
              <w:t>-</w:t>
            </w:r>
            <w:r>
              <w:rPr>
                <w:sz w:val="19"/>
                <w:szCs w:val="19"/>
              </w:rPr>
              <w:t>VF</w:t>
            </w:r>
            <w:r>
              <w:rPr>
                <w:sz w:val="19"/>
                <w:szCs w:val="19"/>
                <w:spacing w:val="16"/>
              </w:rPr>
              <w:t>* 625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international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units</w:t>
            </w:r>
            <w:r>
              <w:rPr>
                <w:sz w:val="19"/>
                <w:szCs w:val="19"/>
                <w:spacing w:val="16"/>
              </w:rPr>
              <w:t xml:space="preserve"> (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16"/>
              </w:rPr>
              <w:t>)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IM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injection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</w:rPr>
              <w:t>at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16"/>
              </w:rPr>
              <w:t>28 </w:t>
            </w:r>
            <w:r>
              <w:rPr>
                <w:sz w:val="19"/>
                <w:szCs w:val="19"/>
              </w:rPr>
              <w:t>weeks </w:t>
            </w:r>
            <w:r>
              <w:rPr>
                <w:sz w:val="19"/>
                <w:szCs w:val="19"/>
                <w:spacing w:val="4"/>
              </w:rPr>
              <w:t>(after blood for group and antibody collected from the wo</w:t>
            </w:r>
            <w:r>
              <w:rPr>
                <w:sz w:val="19"/>
                <w:szCs w:val="19"/>
                <w:spacing w:val="3"/>
              </w:rPr>
              <w:t>man,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do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not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need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wait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for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sz w:val="19"/>
                <w:szCs w:val="19"/>
              </w:rPr>
              <w:t>results</w:t>
            </w:r>
            <w:r>
              <w:rPr>
                <w:sz w:val="19"/>
                <w:szCs w:val="19"/>
                <w:spacing w:val="19"/>
              </w:rPr>
              <w:t>)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19"/>
              </w:rPr>
              <w:t xml:space="preserve"> 34 </w:t>
            </w:r>
            <w:r>
              <w:rPr>
                <w:sz w:val="19"/>
                <w:szCs w:val="19"/>
              </w:rPr>
              <w:t>weeks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</w:rPr>
              <w:t>gestation</w:t>
            </w:r>
          </w:p>
          <w:p>
            <w:pPr>
              <w:pStyle w:val="TableText"/>
              <w:ind w:left="112"/>
              <w:spacing w:line="23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5"/>
                <w:position w:val="2"/>
              </w:rPr>
              <w:t>•</w:t>
            </w:r>
            <w:r>
              <w:rPr>
                <w:sz w:val="19"/>
                <w:szCs w:val="19"/>
                <w:spacing w:val="27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position w:val="2"/>
              </w:rPr>
              <w:t>If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not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logistically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possible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to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give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anti</w:t>
            </w:r>
            <w:r>
              <w:rPr>
                <w:sz w:val="19"/>
                <w:szCs w:val="19"/>
                <w:spacing w:val="15"/>
                <w:position w:val="2"/>
              </w:rPr>
              <w:t>-</w:t>
            </w:r>
            <w:r>
              <w:rPr>
                <w:sz w:val="19"/>
                <w:szCs w:val="19"/>
                <w:position w:val="2"/>
              </w:rPr>
              <w:t>D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at</w:t>
            </w:r>
            <w:r>
              <w:rPr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5"/>
                <w:position w:val="2"/>
              </w:rPr>
              <w:t>28</w:t>
            </w:r>
            <w:r>
              <w:rPr>
                <w:sz w:val="19"/>
                <w:szCs w:val="19"/>
                <w:spacing w:val="1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and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5"/>
                <w:position w:val="2"/>
              </w:rPr>
              <w:t>34 </w:t>
            </w:r>
            <w:r>
              <w:rPr>
                <w:sz w:val="19"/>
                <w:szCs w:val="19"/>
                <w:position w:val="2"/>
              </w:rPr>
              <w:t>weeks</w:t>
            </w:r>
          </w:p>
          <w:p>
            <w:pPr>
              <w:pStyle w:val="TableText"/>
              <w:ind w:left="348"/>
              <w:spacing w:line="234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Give as soon as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practicable within two weeks of due admi</w:t>
            </w:r>
            <w:r>
              <w:rPr>
                <w:sz w:val="19"/>
                <w:szCs w:val="19"/>
                <w:spacing w:val="3"/>
              </w:rPr>
              <w:t>nistration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date</w:t>
            </w:r>
          </w:p>
          <w:p>
            <w:pPr>
              <w:pStyle w:val="TableText"/>
              <w:ind w:left="629" w:right="424" w:hanging="281"/>
              <w:spacing w:before="2" w:line="236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If 28 week dose missed, give as soon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recognised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and t</w:t>
            </w:r>
            <w:r>
              <w:rPr>
                <w:sz w:val="19"/>
                <w:szCs w:val="19"/>
                <w:spacing w:val="3"/>
              </w:rPr>
              <w:t>hen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second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dose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six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weeks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later</w:t>
            </w:r>
          </w:p>
        </w:tc>
      </w:tr>
      <w:tr>
        <w:trPr>
          <w:trHeight w:val="2116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121" w:right="246"/>
              <w:spacing w:before="55" w:line="228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Routine postnatal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prophylaxis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341" w:right="179" w:hanging="229"/>
              <w:spacing w:line="2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Indicated for all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negative women with n</w:t>
            </w:r>
            <w:r>
              <w:rPr>
                <w:sz w:val="19"/>
                <w:szCs w:val="19"/>
                <w:spacing w:val="3"/>
              </w:rPr>
              <w:t>o preformed anti-D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antibodies who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give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birth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an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Rh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D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positive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baby</w:t>
            </w:r>
          </w:p>
          <w:p>
            <w:pPr>
              <w:pStyle w:val="TableText"/>
              <w:ind w:left="348"/>
              <w:spacing w:line="250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  <w:position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Rh</w:t>
            </w:r>
            <w:r>
              <w:rPr>
                <w:sz w:val="19"/>
                <w:szCs w:val="19"/>
                <w:spacing w:val="18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D group from cord or</w:t>
            </w:r>
            <w:r>
              <w:rPr>
                <w:sz w:val="19"/>
                <w:szCs w:val="19"/>
                <w:spacing w:val="13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3"/>
              </w:rPr>
              <w:t>neon</w:t>
            </w:r>
            <w:r>
              <w:rPr>
                <w:sz w:val="19"/>
                <w:szCs w:val="19"/>
                <w:spacing w:val="2"/>
                <w:position w:val="3"/>
              </w:rPr>
              <w:t>atal</w:t>
            </w:r>
            <w:r>
              <w:rPr>
                <w:sz w:val="19"/>
                <w:szCs w:val="19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3"/>
              </w:rPr>
              <w:t>blood</w:t>
            </w:r>
          </w:p>
          <w:p>
            <w:pPr>
              <w:pStyle w:val="TableText"/>
              <w:ind w:left="347" w:right="891" w:hanging="235"/>
              <w:spacing w:line="25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6"/>
              </w:rPr>
              <w:t>•  </w:t>
            </w:r>
            <w:r>
              <w:rPr>
                <w:sz w:val="19"/>
                <w:szCs w:val="19"/>
              </w:rPr>
              <w:t>Administer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</w:rPr>
              <w:t>Rh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16"/>
              </w:rPr>
              <w:t>(D)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immunoglobulin</w:t>
            </w:r>
            <w:r>
              <w:rPr>
                <w:sz w:val="19"/>
                <w:szCs w:val="19"/>
                <w:spacing w:val="16"/>
              </w:rPr>
              <w:t>-V* 625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international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units</w:t>
            </w:r>
            <w:r>
              <w:rPr>
                <w:sz w:val="19"/>
                <w:szCs w:val="19"/>
                <w:spacing w:val="16"/>
              </w:rPr>
              <w:t xml:space="preserve"> (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16"/>
              </w:rPr>
              <w:t>)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intramuscular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16"/>
              </w:rPr>
              <w:t>(</w:t>
            </w:r>
            <w:r>
              <w:rPr>
                <w:sz w:val="19"/>
                <w:szCs w:val="19"/>
              </w:rPr>
              <w:t>IM</w:t>
            </w:r>
            <w:r>
              <w:rPr>
                <w:sz w:val="19"/>
                <w:szCs w:val="19"/>
                <w:spacing w:val="16"/>
              </w:rPr>
              <w:t>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injection (unless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baby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negative)</w:t>
            </w:r>
          </w:p>
          <w:p>
            <w:pPr>
              <w:pStyle w:val="TableText"/>
              <w:ind w:left="341" w:right="255" w:hanging="229"/>
              <w:spacing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25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If baby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born at term or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preterm and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positive, administer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ro</w:t>
            </w:r>
            <w:r>
              <w:rPr>
                <w:sz w:val="19"/>
                <w:szCs w:val="19"/>
                <w:spacing w:val="2"/>
              </w:rPr>
              <w:t>utine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postnatal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dose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of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Rh</w:t>
            </w:r>
            <w:r>
              <w:rPr>
                <w:sz w:val="19"/>
                <w:szCs w:val="19"/>
                <w:spacing w:val="20"/>
              </w:rPr>
              <w:t xml:space="preserve"> (D)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</w:rPr>
              <w:t>immunoglobulin</w:t>
            </w:r>
            <w:r>
              <w:rPr>
                <w:sz w:val="19"/>
                <w:szCs w:val="19"/>
                <w:spacing w:val="20"/>
              </w:rPr>
              <w:t>-</w:t>
            </w:r>
            <w:r>
              <w:rPr>
                <w:sz w:val="19"/>
                <w:szCs w:val="19"/>
              </w:rPr>
              <w:t>VF</w:t>
            </w:r>
            <w:r>
              <w:rPr>
                <w:sz w:val="19"/>
                <w:szCs w:val="19"/>
                <w:spacing w:val="20"/>
              </w:rPr>
              <w:t>*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woman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within</w:t>
            </w:r>
            <w:r>
              <w:rPr>
                <w:sz w:val="19"/>
                <w:szCs w:val="19"/>
                <w:spacing w:val="20"/>
              </w:rPr>
              <w:t xml:space="preserve"> 72 </w:t>
            </w:r>
            <w:r>
              <w:rPr>
                <w:sz w:val="19"/>
                <w:szCs w:val="19"/>
              </w:rPr>
              <w:t>hours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birth</w:t>
            </w:r>
            <w:r>
              <w:rPr>
                <w:sz w:val="19"/>
                <w:szCs w:val="19"/>
                <w:spacing w:val="20"/>
              </w:rPr>
              <w:t>–</w:t>
            </w:r>
            <w:r>
              <w:rPr>
                <w:sz w:val="19"/>
                <w:szCs w:val="19"/>
              </w:rPr>
              <w:t>regardless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when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routine   </w:t>
            </w:r>
            <w:r>
              <w:rPr>
                <w:sz w:val="19"/>
                <w:szCs w:val="19"/>
                <w:spacing w:val="4"/>
              </w:rPr>
              <w:t>antenatal prophylaxis or sensitising dose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given</w:t>
            </w:r>
          </w:p>
          <w:p>
            <w:pPr>
              <w:pStyle w:val="TableText"/>
              <w:ind w:left="348"/>
              <w:spacing w:before="1" w:line="239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2"/>
              </w:rPr>
              <w:t xml:space="preserve"> </w:t>
            </w:r>
            <w:r>
              <w:rPr>
                <w:sz w:val="19"/>
                <w:szCs w:val="19"/>
              </w:rPr>
              <w:t>If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not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given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within</w:t>
            </w:r>
            <w:r>
              <w:rPr>
                <w:sz w:val="19"/>
                <w:szCs w:val="19"/>
                <w:spacing w:val="16"/>
              </w:rPr>
              <w:t xml:space="preserve"> 72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hours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after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birth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16"/>
              </w:rPr>
              <w:t>(</w:t>
            </w:r>
            <w:r>
              <w:rPr>
                <w:sz w:val="19"/>
                <w:szCs w:val="19"/>
              </w:rPr>
              <w:t>preferred</w:t>
            </w:r>
            <w:r>
              <w:rPr>
                <w:sz w:val="19"/>
                <w:szCs w:val="19"/>
                <w:spacing w:val="16"/>
              </w:rPr>
              <w:t>),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may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given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up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16"/>
              </w:rPr>
              <w:t>10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</w:rPr>
              <w:t>days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postnatally</w:t>
            </w:r>
          </w:p>
        </w:tc>
      </w:tr>
    </w:tbl>
    <w:p>
      <w:pPr>
        <w:pStyle w:val="BodyText"/>
        <w:ind w:left="587"/>
        <w:spacing w:line="232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1"/>
          <w:position w:val="2"/>
        </w:rPr>
        <w:t>*Refer to product information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footerReference w:type="default" r:id="rId12"/>
          <w:pgSz w:w="11907" w:h="16839"/>
          <w:pgMar w:top="629" w:right="567" w:bottom="554" w:left="0" w:header="110" w:footer="308" w:gutter="0"/>
          <w:cols w:equalWidth="0" w:num="1">
            <w:col w:w="11340" w:space="0"/>
          </w:cols>
        </w:sectPr>
        <w:rPr/>
      </w:pPr>
    </w:p>
    <w:p>
      <w:pPr>
        <w:pStyle w:val="BodyText"/>
        <w:ind w:left="648"/>
        <w:spacing w:before="164" w:line="207" w:lineRule="auto"/>
        <w:rPr/>
      </w:pPr>
      <w:r>
        <w:rPr>
          <w:b/>
          <w:bCs/>
          <w:spacing w:val="4"/>
        </w:rPr>
        <w:t>Rh 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4"/>
        </w:rPr>
        <w:t>negative women and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4"/>
        </w:rPr>
        <w:t>pregnancy</w:t>
      </w:r>
    </w:p>
    <w:p>
      <w:pPr>
        <w:pStyle w:val="BodyText"/>
        <w:ind w:left="638"/>
        <w:spacing w:before="28" w:line="190" w:lineRule="exact"/>
        <w:rPr/>
      </w:pPr>
      <w:r>
        <w:rPr>
          <w:b/>
          <w:bCs/>
          <w:spacing w:val="5"/>
          <w:position w:val="2"/>
        </w:rPr>
        <w:t>Available from: </w:t>
      </w:r>
      <w:hyperlink w:history="true" r:id="rId6">
        <w:r>
          <w:rPr>
            <w:color w:val="31849B"/>
            <w:spacing w:val="5"/>
            <w:position w:val="2"/>
          </w:rPr>
          <w:t>www.health.q</w:t>
        </w:r>
        <w:r>
          <w:rPr>
            <w:color w:val="31849B"/>
            <w:spacing w:val="4"/>
            <w:position w:val="2"/>
          </w:rPr>
          <w:t>ld.gov.au/qcg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6" w:line="190" w:lineRule="exact"/>
        <w:rPr/>
      </w:pPr>
      <w:r>
        <w:rPr>
          <w:spacing w:val="4"/>
          <w:position w:val="2"/>
        </w:rPr>
        <w:t>© State of Queensland</w:t>
      </w:r>
      <w:r>
        <w:rPr>
          <w:spacing w:val="28"/>
          <w:w w:val="101"/>
          <w:position w:val="2"/>
        </w:rPr>
        <w:t xml:space="preserve"> </w:t>
      </w:r>
      <w:r>
        <w:rPr>
          <w:spacing w:val="4"/>
          <w:position w:val="2"/>
        </w:rPr>
        <w:t>(Queensland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Health) 2023</w:t>
      </w:r>
    </w:p>
    <w:p>
      <w:pPr>
        <w:ind w:firstLine="1900"/>
        <w:spacing w:before="63" w:line="247" w:lineRule="exact"/>
        <w:rPr/>
      </w:pPr>
      <w:hyperlink w:history="true" r:id="rId10">
        <w:r>
          <w:rPr>
            <w:position w:val="-4"/>
          </w:rPr>
          <w:drawing>
            <wp:inline distT="0" distB="0" distL="0" distR="0">
              <wp:extent cx="762622" cy="156841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762622" cy="1568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247" w:lineRule="exact"/>
        <w:sectPr>
          <w:type w:val="continuous"/>
          <w:pgSz w:w="11907" w:h="16839"/>
          <w:pgMar w:top="629" w:right="567" w:bottom="554" w:left="0" w:header="110" w:footer="308" w:gutter="0"/>
          <w:cols w:equalWidth="0" w:num="2">
            <w:col w:w="7998" w:space="100"/>
            <w:col w:w="3242" w:space="0"/>
          </w:cols>
        </w:sectPr>
        <w:rPr/>
      </w:pPr>
    </w:p>
    <w:p>
      <w:pPr>
        <w:pStyle w:val="BodyText"/>
        <w:ind w:left="575"/>
        <w:spacing w:before="193" w:line="196" w:lineRule="auto"/>
        <w:outlineLvl w:val="0"/>
        <w:rPr>
          <w:sz w:val="24"/>
          <w:szCs w:val="24"/>
        </w:rPr>
      </w:pPr>
      <w:bookmarkStart w:name="bookmark5" w:id="3"/>
      <w:bookmarkEnd w:id="3"/>
      <w:bookmarkStart w:name="bookmark1" w:id="4"/>
      <w:bookmarkEnd w:id="4"/>
      <w:r>
        <w:rPr>
          <w:sz w:val="24"/>
          <w:szCs w:val="24"/>
          <w:b/>
          <w:bCs/>
          <w:spacing w:val="-1"/>
        </w:rPr>
        <w:t>Sensitising events</w:t>
      </w:r>
    </w:p>
    <w:p>
      <w:pPr>
        <w:spacing w:line="119" w:lineRule="exact"/>
        <w:rPr/>
      </w:pPr>
      <w:r/>
    </w:p>
    <w:tbl>
      <w:tblPr>
        <w:tblStyle w:val="TableNormal"/>
        <w:tblW w:w="10663" w:type="dxa"/>
        <w:tblInd w:w="621" w:type="dxa"/>
        <w:tblLayout w:type="fixed"/>
        <w:tblBorders>
          <w:top w:val="single" w:color="31849B" w:sz="2" w:space="0"/>
          <w:left w:val="single" w:color="31849B" w:sz="2" w:space="0"/>
          <w:bottom w:val="single" w:color="31849B" w:sz="2" w:space="0"/>
          <w:right w:val="single" w:color="31849B" w:sz="2" w:space="0"/>
          <w:insideH w:val="single" w:color="31849B" w:sz="2" w:space="0"/>
          <w:insideV w:val="single" w:color="31849B" w:sz="2" w:space="0"/>
        </w:tblBorders>
      </w:tblPr>
      <w:tblGrid>
        <w:gridCol w:w="2046"/>
        <w:gridCol w:w="8617"/>
      </w:tblGrid>
      <w:tr>
        <w:trPr>
          <w:trHeight w:val="321" w:hRule="atLeast"/>
        </w:trPr>
        <w:tc>
          <w:tcPr>
            <w:shd w:val="clear" w:fill="DADADA"/>
            <w:tcW w:w="2046" w:type="dxa"/>
            <w:vAlign w:val="top"/>
          </w:tcPr>
          <w:p>
            <w:pPr>
              <w:pStyle w:val="TableText"/>
              <w:ind w:left="107"/>
              <w:spacing w:before="92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Aspect</w:t>
            </w:r>
          </w:p>
        </w:tc>
        <w:tc>
          <w:tcPr>
            <w:shd w:val="clear" w:fill="DADADA"/>
            <w:tcW w:w="8617" w:type="dxa"/>
            <w:vAlign w:val="top"/>
          </w:tcPr>
          <w:p>
            <w:pPr>
              <w:pStyle w:val="TableText"/>
              <w:ind w:left="111"/>
              <w:spacing w:before="9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Consideration</w:t>
            </w:r>
          </w:p>
        </w:tc>
      </w:tr>
      <w:tr>
        <w:trPr>
          <w:trHeight w:val="2140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115" w:right="339" w:firstLine="6"/>
              <w:spacing w:before="55" w:line="228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</w:rPr>
              <w:t>First</w:t>
            </w:r>
            <w:r>
              <w:rPr>
                <w:sz w:val="19"/>
                <w:szCs w:val="19"/>
                <w:b/>
                <w:bCs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8"/>
              </w:rPr>
              <w:t>12+6 </w:t>
            </w:r>
            <w:r>
              <w:rPr>
                <w:sz w:val="19"/>
                <w:szCs w:val="19"/>
                <w:b/>
                <w:bCs/>
              </w:rPr>
              <w:t>weeks </w:t>
            </w:r>
            <w:r>
              <w:rPr>
                <w:sz w:val="19"/>
                <w:szCs w:val="19"/>
                <w:b/>
                <w:bCs/>
                <w:spacing w:val="4"/>
              </w:rPr>
              <w:t>of pregnancy</w:t>
            </w:r>
            <w:r>
              <w:rPr>
                <w:sz w:val="12"/>
                <w:szCs w:val="12"/>
                <w:spacing w:val="4"/>
                <w:position w:val="5"/>
              </w:rPr>
              <w:t>6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before="7" w:line="226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4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Miscarriage</w:t>
            </w:r>
            <w:r>
              <w:rPr>
                <w:sz w:val="12"/>
                <w:szCs w:val="12"/>
                <w:spacing w:val="4"/>
                <w:position w:val="7"/>
              </w:rPr>
              <w:t>26</w:t>
            </w:r>
          </w:p>
          <w:p>
            <w:pPr>
              <w:pStyle w:val="TableText"/>
              <w:ind w:left="623" w:right="480" w:hanging="275"/>
              <w:spacing w:line="246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Excludes threatened miscarriage—consider confirming gestational age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ultr</w:t>
            </w:r>
            <w:r>
              <w:rPr>
                <w:sz w:val="19"/>
                <w:szCs w:val="19"/>
                <w:spacing w:val="3"/>
              </w:rPr>
              <w:t>asound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scan</w:t>
            </w:r>
          </w:p>
          <w:p>
            <w:pPr>
              <w:pStyle w:val="TableText"/>
              <w:ind w:left="111"/>
              <w:spacing w:line="258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5"/>
                <w:position w:val="3"/>
              </w:rPr>
              <w:t>•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 </w:t>
            </w:r>
            <w:r>
              <w:rPr>
                <w:sz w:val="19"/>
                <w:szCs w:val="19"/>
                <w:spacing w:val="5"/>
                <w:position w:val="3"/>
              </w:rPr>
              <w:t>Termination of pregnancy</w:t>
            </w:r>
            <w:r>
              <w:rPr>
                <w:sz w:val="12"/>
                <w:szCs w:val="12"/>
                <w:spacing w:val="4"/>
                <w:position w:val="8"/>
              </w:rPr>
              <w:t>26</w:t>
            </w:r>
          </w:p>
          <w:p>
            <w:pPr>
              <w:pStyle w:val="TableText"/>
              <w:ind w:left="348"/>
              <w:spacing w:line="225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Surgical at any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gestation</w:t>
            </w:r>
          </w:p>
          <w:p>
            <w:pPr>
              <w:pStyle w:val="TableText"/>
              <w:ind w:left="348"/>
              <w:spacing w:line="243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position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Medical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after</w:t>
            </w:r>
            <w:r>
              <w:rPr>
                <w:sz w:val="19"/>
                <w:szCs w:val="19"/>
                <w:spacing w:val="2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5"/>
                <w:position w:val="2"/>
              </w:rPr>
              <w:t>10+0 </w:t>
            </w:r>
            <w:r>
              <w:rPr>
                <w:sz w:val="19"/>
                <w:szCs w:val="19"/>
                <w:position w:val="2"/>
              </w:rPr>
              <w:t>weeks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gestation</w:t>
            </w:r>
          </w:p>
          <w:p>
            <w:pPr>
              <w:pStyle w:val="TableText"/>
              <w:ind w:left="111"/>
              <w:spacing w:line="227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3"/>
                <w:position w:val="2"/>
              </w:rPr>
              <w:t>•</w:t>
            </w:r>
            <w:r>
              <w:rPr>
                <w:sz w:val="19"/>
                <w:szCs w:val="19"/>
                <w:spacing w:val="31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3"/>
                <w:position w:val="2"/>
              </w:rPr>
              <w:t>Ectopic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pregnancy</w:t>
            </w:r>
            <w:r>
              <w:rPr>
                <w:sz w:val="12"/>
                <w:szCs w:val="12"/>
                <w:spacing w:val="3"/>
                <w:position w:val="7"/>
              </w:rPr>
              <w:t>26</w:t>
            </w:r>
          </w:p>
          <w:p>
            <w:pPr>
              <w:pStyle w:val="TableText"/>
              <w:ind w:left="112"/>
              <w:spacing w:before="8" w:line="237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8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Molar pregnancy</w:t>
            </w:r>
            <w:r>
              <w:rPr>
                <w:sz w:val="12"/>
                <w:szCs w:val="12"/>
                <w:spacing w:val="4"/>
                <w:position w:val="7"/>
              </w:rPr>
              <w:t>26</w:t>
            </w:r>
          </w:p>
          <w:p>
            <w:pPr>
              <w:pStyle w:val="TableText"/>
              <w:ind w:left="112"/>
              <w:spacing w:before="6" w:line="229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5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Chorionic villus sampling</w:t>
            </w:r>
            <w:r>
              <w:rPr>
                <w:sz w:val="12"/>
                <w:szCs w:val="12"/>
                <w:spacing w:val="4"/>
                <w:position w:val="7"/>
              </w:rPr>
              <w:t>26</w:t>
            </w:r>
          </w:p>
        </w:tc>
      </w:tr>
      <w:tr>
        <w:trPr>
          <w:trHeight w:val="2615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115" w:right="272" w:firstLine="6"/>
              <w:spacing w:before="54" w:line="230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</w:rPr>
              <w:t>From</w:t>
            </w:r>
            <w:r>
              <w:rPr>
                <w:sz w:val="19"/>
                <w:szCs w:val="19"/>
                <w:b/>
                <w:bCs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9"/>
              </w:rPr>
              <w:t>13+0 </w:t>
            </w:r>
            <w:r>
              <w:rPr>
                <w:sz w:val="19"/>
                <w:szCs w:val="19"/>
                <w:b/>
                <w:bCs/>
              </w:rPr>
              <w:t>weeks </w:t>
            </w:r>
            <w:r>
              <w:rPr>
                <w:sz w:val="19"/>
                <w:szCs w:val="19"/>
                <w:b/>
                <w:bCs/>
                <w:spacing w:val="4"/>
              </w:rPr>
              <w:t>gestation</w:t>
            </w:r>
            <w:r>
              <w:rPr>
                <w:sz w:val="12"/>
                <w:szCs w:val="12"/>
                <w:spacing w:val="4"/>
                <w:position w:val="5"/>
              </w:rPr>
              <w:t>6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before="10" w:line="233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5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Genetic studies</w:t>
            </w:r>
            <w:r>
              <w:rPr>
                <w:sz w:val="12"/>
                <w:szCs w:val="12"/>
                <w:spacing w:val="4"/>
                <w:position w:val="5"/>
              </w:rPr>
              <w:t>26</w:t>
            </w:r>
          </w:p>
          <w:p>
            <w:pPr>
              <w:pStyle w:val="TableText"/>
              <w:ind w:left="348"/>
              <w:spacing w:line="244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  <w:position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9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Chorionic villus sampling</w:t>
            </w:r>
          </w:p>
          <w:p>
            <w:pPr>
              <w:pStyle w:val="TableText"/>
              <w:ind w:left="348"/>
              <w:spacing w:line="234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Amniocentesis</w:t>
            </w:r>
          </w:p>
          <w:p>
            <w:pPr>
              <w:pStyle w:val="TableText"/>
              <w:ind w:left="348"/>
              <w:spacing w:line="239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Cordocentesis</w:t>
            </w:r>
          </w:p>
          <w:p>
            <w:pPr>
              <w:pStyle w:val="TableText"/>
              <w:ind w:left="111"/>
              <w:spacing w:line="225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5"/>
              </w:rPr>
              <w:t>•</w:t>
            </w:r>
            <w:r>
              <w:rPr>
                <w:sz w:val="19"/>
                <w:szCs w:val="19"/>
                <w:spacing w:val="20"/>
                <w:w w:val="101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Abdominal trauma</w:t>
            </w:r>
            <w:r>
              <w:rPr>
                <w:sz w:val="12"/>
                <w:szCs w:val="12"/>
                <w:spacing w:val="5"/>
                <w:position w:val="5"/>
              </w:rPr>
              <w:t>26</w:t>
            </w:r>
          </w:p>
          <w:p>
            <w:pPr>
              <w:pStyle w:val="TableText"/>
              <w:ind w:left="112"/>
              <w:spacing w:before="59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•</w:t>
            </w:r>
            <w:r>
              <w:rPr>
                <w:sz w:val="19"/>
                <w:szCs w:val="19"/>
                <w:spacing w:val="23"/>
                <w:w w:val="101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Revealed or concealed antepartu</w:t>
            </w:r>
            <w:r>
              <w:rPr>
                <w:sz w:val="19"/>
                <w:szCs w:val="19"/>
                <w:spacing w:val="4"/>
              </w:rPr>
              <w:t>m haemorrhage</w:t>
            </w:r>
          </w:p>
          <w:p>
            <w:pPr>
              <w:pStyle w:val="TableText"/>
              <w:ind w:left="631" w:right="666" w:hanging="282"/>
              <w:spacing w:before="1" w:line="242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5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0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Consider in woman wi</w:t>
            </w:r>
            <w:r>
              <w:rPr>
                <w:sz w:val="19"/>
                <w:szCs w:val="19"/>
                <w:spacing w:val="4"/>
              </w:rPr>
              <w:t>th unexplained uterine pain—possible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concealed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antepartum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haemorrhage (APH)</w:t>
            </w:r>
          </w:p>
          <w:p>
            <w:pPr>
              <w:pStyle w:val="TableText"/>
              <w:ind w:left="112"/>
              <w:spacing w:line="25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3"/>
              </w:rPr>
              <w:t>•</w:t>
            </w:r>
            <w:r>
              <w:rPr>
                <w:sz w:val="19"/>
                <w:szCs w:val="19"/>
                <w:spacing w:val="23"/>
                <w:position w:val="3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3"/>
              </w:rPr>
              <w:t>External cephalic version</w:t>
            </w:r>
            <w:r>
              <w:rPr>
                <w:sz w:val="19"/>
                <w:szCs w:val="19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3"/>
              </w:rPr>
              <w:t>(successful or attempted)</w:t>
            </w:r>
          </w:p>
          <w:p>
            <w:pPr>
              <w:pStyle w:val="TableText"/>
              <w:ind w:left="112"/>
              <w:spacing w:line="244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5"/>
                <w:position w:val="2"/>
              </w:rPr>
              <w:t>•</w:t>
            </w:r>
            <w:r>
              <w:rPr>
                <w:sz w:val="19"/>
                <w:szCs w:val="19"/>
                <w:spacing w:val="22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5"/>
                <w:position w:val="2"/>
              </w:rPr>
              <w:t>Miscarriage or ter</w:t>
            </w:r>
            <w:r>
              <w:rPr>
                <w:sz w:val="19"/>
                <w:szCs w:val="19"/>
                <w:spacing w:val="4"/>
                <w:position w:val="2"/>
              </w:rPr>
              <w:t>mination of pregnancy</w:t>
            </w:r>
            <w:r>
              <w:rPr>
                <w:sz w:val="12"/>
                <w:szCs w:val="12"/>
                <w:spacing w:val="4"/>
                <w:position w:val="7"/>
              </w:rPr>
              <w:t>26</w:t>
            </w:r>
          </w:p>
          <w:p>
            <w:pPr>
              <w:pStyle w:val="TableText"/>
              <w:ind w:left="112"/>
              <w:spacing w:line="2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3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Birth of baby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regardless of mode</w:t>
            </w:r>
            <w:r>
              <w:rPr>
                <w:sz w:val="12"/>
                <w:szCs w:val="12"/>
                <w:spacing w:val="4"/>
                <w:position w:val="7"/>
              </w:rPr>
              <w:t>26</w:t>
            </w:r>
            <w:r>
              <w:rPr>
                <w:sz w:val="19"/>
                <w:szCs w:val="19"/>
                <w:spacing w:val="4"/>
                <w:position w:val="2"/>
              </w:rPr>
              <w:t>—greatest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ri</w:t>
            </w:r>
            <w:r>
              <w:rPr>
                <w:sz w:val="19"/>
                <w:szCs w:val="19"/>
                <w:spacing w:val="3"/>
                <w:position w:val="2"/>
              </w:rPr>
              <w:t>sk</w:t>
            </w:r>
          </w:p>
        </w:tc>
      </w:tr>
      <w:tr>
        <w:trPr>
          <w:trHeight w:val="2331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44" w:lineRule="auto"/>
              <w:rPr>
                <w:sz w:val="21"/>
              </w:rPr>
            </w:pPr>
            <w:r/>
          </w:p>
          <w:p>
            <w:pPr>
              <w:pStyle w:val="TableText"/>
              <w:spacing w:line="344" w:lineRule="auto"/>
              <w:rPr>
                <w:sz w:val="21"/>
              </w:rPr>
            </w:pPr>
            <w:r/>
          </w:p>
          <w:p>
            <w:pPr>
              <w:pStyle w:val="TableText"/>
              <w:ind w:left="117" w:right="289" w:hanging="3"/>
              <w:spacing w:before="55" w:line="23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Sensitising event </w:t>
            </w:r>
            <w:r>
              <w:rPr>
                <w:sz w:val="19"/>
                <w:szCs w:val="19"/>
                <w:b/>
                <w:bCs/>
                <w:spacing w:val="3"/>
              </w:rPr>
              <w:t>(or</w:t>
            </w:r>
            <w:r>
              <w:rPr>
                <w:sz w:val="19"/>
                <w:szCs w:val="19"/>
                <w:b/>
                <w:bCs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unknown</w:t>
            </w:r>
          </w:p>
          <w:p>
            <w:pPr>
              <w:pStyle w:val="TableText"/>
              <w:ind w:left="115" w:right="501" w:firstLine="4"/>
              <w:spacing w:before="33" w:line="26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maternal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blood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group)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4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1"/>
              </w:rPr>
              <w:t>•</w:t>
            </w:r>
            <w:r>
              <w:rPr>
                <w:sz w:val="19"/>
                <w:szCs w:val="19"/>
                <w:spacing w:val="26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3"/>
                <w:position w:val="1"/>
              </w:rPr>
              <w:t>Check</w:t>
            </w:r>
            <w:r>
              <w:rPr>
                <w:sz w:val="19"/>
                <w:szCs w:val="19"/>
                <w:spacing w:val="16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1"/>
              </w:rPr>
              <w:t>bloods for:</w:t>
            </w:r>
          </w:p>
          <w:p>
            <w:pPr>
              <w:pStyle w:val="TableText"/>
              <w:ind w:left="348"/>
              <w:spacing w:line="235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8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Maternal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blood group (if required) and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anti-D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antibodies</w:t>
            </w:r>
          </w:p>
          <w:p>
            <w:pPr>
              <w:pStyle w:val="TableText"/>
              <w:ind w:left="348"/>
              <w:spacing w:line="242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Quantify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FMH size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by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Klei</w:t>
            </w:r>
            <w:r>
              <w:rPr>
                <w:sz w:val="19"/>
                <w:szCs w:val="19"/>
                <w:spacing w:val="3"/>
              </w:rPr>
              <w:t>hauer-Betke or flow cytometry</w:t>
            </w:r>
            <w:r>
              <w:rPr>
                <w:sz w:val="12"/>
                <w:szCs w:val="12"/>
                <w:spacing w:val="3"/>
                <w:position w:val="5"/>
              </w:rPr>
              <w:t>6,8</w:t>
            </w:r>
          </w:p>
          <w:p>
            <w:pPr>
              <w:pStyle w:val="TableText"/>
              <w:ind w:left="340" w:right="124" w:hanging="228"/>
              <w:spacing w:before="1" w:line="25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If maternal blood group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negative, administer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Ig as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</w:t>
            </w:r>
            <w:r>
              <w:rPr>
                <w:sz w:val="19"/>
                <w:szCs w:val="19"/>
                <w:spacing w:val="2"/>
              </w:rPr>
              <w:t>oon as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possible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after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blood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sample taken (most effective within 72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hours of sensitising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eve</w:t>
            </w:r>
            <w:r>
              <w:rPr>
                <w:sz w:val="19"/>
                <w:szCs w:val="19"/>
                <w:spacing w:val="3"/>
              </w:rPr>
              <w:t>nt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  <w:r>
              <w:rPr>
                <w:sz w:val="19"/>
                <w:szCs w:val="19"/>
                <w:spacing w:val="3"/>
              </w:rPr>
              <w:t>)</w:t>
            </w:r>
          </w:p>
          <w:p>
            <w:pPr>
              <w:pStyle w:val="TableText"/>
              <w:ind w:left="348"/>
              <w:spacing w:line="236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Do not wait for test re</w:t>
            </w:r>
            <w:r>
              <w:rPr>
                <w:sz w:val="19"/>
                <w:szCs w:val="19"/>
                <w:spacing w:val="3"/>
              </w:rPr>
              <w:t>sults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before administering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first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dose</w:t>
            </w:r>
            <w:r>
              <w:rPr>
                <w:sz w:val="12"/>
                <w:szCs w:val="12"/>
                <w:spacing w:val="3"/>
                <w:position w:val="5"/>
              </w:rPr>
              <w:t>8</w:t>
            </w:r>
          </w:p>
          <w:p>
            <w:pPr>
              <w:pStyle w:val="TableText"/>
              <w:ind w:left="348"/>
              <w:spacing w:line="233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 given up to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10 days from sensitising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event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may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h</w:t>
            </w:r>
            <w:r>
              <w:rPr>
                <w:sz w:val="19"/>
                <w:szCs w:val="19"/>
                <w:spacing w:val="2"/>
              </w:rPr>
              <w:t>ave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lower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efficacy</w:t>
            </w:r>
            <w:r>
              <w:rPr>
                <w:sz w:val="12"/>
                <w:szCs w:val="12"/>
                <w:spacing w:val="2"/>
                <w:position w:val="5"/>
              </w:rPr>
              <w:t>6</w:t>
            </w:r>
          </w:p>
          <w:p>
            <w:pPr>
              <w:pStyle w:val="TableText"/>
              <w:ind w:left="348"/>
              <w:spacing w:line="233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4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Administer for all new sensitising events and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regardless of ti</w:t>
            </w:r>
            <w:r>
              <w:rPr>
                <w:sz w:val="19"/>
                <w:szCs w:val="19"/>
                <w:spacing w:val="3"/>
              </w:rPr>
              <w:t>me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routine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prophylaxis</w:t>
            </w:r>
          </w:p>
          <w:p>
            <w:pPr>
              <w:pStyle w:val="TableText"/>
              <w:ind w:left="624" w:right="603" w:hanging="276"/>
              <w:spacing w:before="2" w:line="237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Administer routine 28 and 34 week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</w:t>
            </w:r>
            <w:r>
              <w:rPr>
                <w:sz w:val="19"/>
                <w:szCs w:val="19"/>
                <w:spacing w:val="3"/>
              </w:rPr>
              <w:t>g regardless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 extra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doses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for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sensitising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event</w:t>
            </w:r>
          </w:p>
        </w:tc>
      </w:tr>
      <w:tr>
        <w:trPr>
          <w:trHeight w:val="1897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5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Measuring</w:t>
            </w:r>
            <w:r>
              <w:rPr>
                <w:sz w:val="19"/>
                <w:szCs w:val="19"/>
                <w:b/>
                <w:bCs/>
                <w:spacing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FMH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336" w:right="219" w:hanging="224"/>
              <w:spacing w:before="1" w:line="265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20+1 weeks or more gestation, measure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FMH size following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sensi</w:t>
            </w:r>
            <w:r>
              <w:rPr>
                <w:sz w:val="19"/>
                <w:szCs w:val="19"/>
                <w:spacing w:val="3"/>
              </w:rPr>
              <w:t>tising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event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and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at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birth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for all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 negative women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  <w:p>
            <w:pPr>
              <w:pStyle w:val="TableText"/>
              <w:ind w:left="356" w:right="380" w:hanging="244"/>
              <w:spacing w:line="261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Use method that can quantify a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haemorrhage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greater t</w:t>
            </w:r>
            <w:r>
              <w:rPr>
                <w:sz w:val="19"/>
                <w:szCs w:val="19"/>
                <w:spacing w:val="3"/>
              </w:rPr>
              <w:t>han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or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equal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6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mL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(equivalent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12 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whole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blood</w:t>
            </w:r>
            <w:r>
              <w:rPr>
                <w:sz w:val="19"/>
                <w:szCs w:val="19"/>
                <w:spacing w:val="8"/>
              </w:rPr>
              <w:t>)</w:t>
            </w:r>
            <w:r>
              <w:rPr>
                <w:sz w:val="12"/>
                <w:szCs w:val="12"/>
                <w:spacing w:val="8"/>
                <w:position w:val="5"/>
              </w:rPr>
              <w:t>6</w:t>
            </w:r>
          </w:p>
          <w:p>
            <w:pPr>
              <w:pStyle w:val="TableText"/>
              <w:ind w:left="112"/>
              <w:spacing w:line="236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4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Flow cytometry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most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useful and accurate quantitative test f</w:t>
            </w:r>
            <w:r>
              <w:rPr>
                <w:sz w:val="19"/>
                <w:szCs w:val="19"/>
                <w:spacing w:val="3"/>
                <w:position w:val="2"/>
              </w:rPr>
              <w:t>or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FMH</w:t>
            </w:r>
            <w:r>
              <w:rPr>
                <w:sz w:val="12"/>
                <w:szCs w:val="12"/>
                <w:spacing w:val="3"/>
                <w:position w:val="7"/>
              </w:rPr>
              <w:t>6,32</w:t>
            </w:r>
          </w:p>
          <w:p>
            <w:pPr>
              <w:pStyle w:val="TableText"/>
              <w:ind w:left="348"/>
              <w:spacing w:line="242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If available, method of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choice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  <w:p>
            <w:pPr>
              <w:pStyle w:val="TableText"/>
              <w:ind w:left="348"/>
              <w:spacing w:line="235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8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Includes antenatal and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postnatal periods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  <w:p>
            <w:pPr>
              <w:pStyle w:val="TableText"/>
              <w:ind w:left="112"/>
              <w:spacing w:line="222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Offer follow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up testing as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per laboratory or specialist</w:t>
            </w:r>
            <w:r>
              <w:rPr>
                <w:sz w:val="19"/>
                <w:szCs w:val="19"/>
                <w:spacing w:val="3"/>
                <w:position w:val="2"/>
              </w:rPr>
              <w:t xml:space="preserve"> obstetric</w:t>
            </w:r>
            <w:r>
              <w:rPr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advice</w:t>
            </w:r>
            <w:r>
              <w:rPr>
                <w:sz w:val="12"/>
                <w:szCs w:val="12"/>
                <w:spacing w:val="3"/>
                <w:position w:val="7"/>
              </w:rPr>
              <w:t>6</w:t>
            </w:r>
          </w:p>
        </w:tc>
      </w:tr>
      <w:tr>
        <w:trPr>
          <w:trHeight w:val="710" w:hRule="atLeast"/>
        </w:trPr>
        <w:tc>
          <w:tcPr>
            <w:tcW w:w="2046" w:type="dxa"/>
            <w:vAlign w:val="top"/>
          </w:tcPr>
          <w:p>
            <w:pPr>
              <w:pStyle w:val="TableText"/>
              <w:ind w:left="122"/>
              <w:spacing w:before="28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Follow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up testing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4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5"/>
                <w:position w:val="3"/>
              </w:rPr>
              <w:t>•</w:t>
            </w:r>
            <w:r>
              <w:rPr>
                <w:sz w:val="19"/>
                <w:szCs w:val="19"/>
                <w:spacing w:val="27"/>
                <w:position w:val="3"/>
              </w:rPr>
              <w:t xml:space="preserve">  </w:t>
            </w:r>
            <w:r>
              <w:rPr>
                <w:sz w:val="19"/>
                <w:szCs w:val="19"/>
                <w:position w:val="3"/>
              </w:rPr>
              <w:t>If</w:t>
            </w:r>
            <w:r>
              <w:rPr>
                <w:sz w:val="19"/>
                <w:szCs w:val="19"/>
                <w:spacing w:val="15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large</w:t>
            </w:r>
            <w:r>
              <w:rPr>
                <w:sz w:val="19"/>
                <w:szCs w:val="19"/>
                <w:spacing w:val="19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FMH</w:t>
            </w:r>
            <w:r>
              <w:rPr>
                <w:sz w:val="19"/>
                <w:szCs w:val="19"/>
                <w:spacing w:val="17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5"/>
                <w:position w:val="3"/>
              </w:rPr>
              <w:t>(≥ 6 </w:t>
            </w:r>
            <w:r>
              <w:rPr>
                <w:sz w:val="19"/>
                <w:szCs w:val="19"/>
                <w:position w:val="3"/>
              </w:rPr>
              <w:t>mL</w:t>
            </w:r>
            <w:r>
              <w:rPr>
                <w:sz w:val="19"/>
                <w:szCs w:val="19"/>
                <w:spacing w:val="15"/>
                <w:position w:val="3"/>
              </w:rPr>
              <w:t>)</w:t>
            </w:r>
            <w:r>
              <w:rPr>
                <w:sz w:val="19"/>
                <w:szCs w:val="19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repeat</w:t>
            </w:r>
            <w:r>
              <w:rPr>
                <w:sz w:val="19"/>
                <w:szCs w:val="19"/>
                <w:spacing w:val="15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flow</w:t>
            </w:r>
            <w:r>
              <w:rPr>
                <w:sz w:val="19"/>
                <w:szCs w:val="19"/>
                <w:spacing w:val="15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cytometry</w:t>
            </w:r>
            <w:r>
              <w:rPr>
                <w:sz w:val="19"/>
                <w:szCs w:val="19"/>
                <w:spacing w:val="15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after</w:t>
            </w:r>
            <w:r>
              <w:rPr>
                <w:sz w:val="19"/>
                <w:szCs w:val="19"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Rh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D</w:t>
            </w:r>
            <w:r>
              <w:rPr>
                <w:sz w:val="19"/>
                <w:szCs w:val="19"/>
                <w:spacing w:val="2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Ig</w:t>
            </w:r>
            <w:r>
              <w:rPr>
                <w:sz w:val="19"/>
                <w:szCs w:val="19"/>
                <w:spacing w:val="9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administration</w:t>
            </w:r>
            <w:r>
              <w:rPr>
                <w:sz w:val="19"/>
                <w:szCs w:val="19"/>
                <w:spacing w:val="9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at</w:t>
            </w:r>
            <w:r>
              <w:rPr>
                <w:sz w:val="12"/>
                <w:szCs w:val="12"/>
                <w:spacing w:val="15"/>
                <w:position w:val="8"/>
              </w:rPr>
              <w:t>6</w:t>
            </w:r>
            <w:r>
              <w:rPr>
                <w:sz w:val="12"/>
                <w:szCs w:val="12"/>
                <w:spacing w:val="-15"/>
                <w:position w:val="8"/>
              </w:rPr>
              <w:t xml:space="preserve"> </w:t>
            </w:r>
            <w:r>
              <w:rPr>
                <w:sz w:val="19"/>
                <w:szCs w:val="19"/>
                <w:spacing w:val="15"/>
                <w:position w:val="3"/>
              </w:rPr>
              <w:t>:</w:t>
            </w:r>
          </w:p>
          <w:p>
            <w:pPr>
              <w:pStyle w:val="TableText"/>
              <w:ind w:left="348"/>
              <w:spacing w:line="241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16"/>
                <w:position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6"/>
                <w:position w:val="2"/>
              </w:rPr>
              <w:t>48 </w:t>
            </w:r>
            <w:r>
              <w:rPr>
                <w:sz w:val="19"/>
                <w:szCs w:val="19"/>
                <w:position w:val="2"/>
              </w:rPr>
              <w:t>hours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post</w:t>
            </w:r>
            <w:r>
              <w:rPr>
                <w:sz w:val="19"/>
                <w:szCs w:val="19"/>
                <w:spacing w:val="20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IV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administration</w:t>
            </w:r>
          </w:p>
          <w:p>
            <w:pPr>
              <w:pStyle w:val="TableText"/>
              <w:ind w:left="348"/>
              <w:spacing w:line="211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2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9"/>
              </w:rPr>
              <w:t xml:space="preserve"> </w:t>
            </w:r>
            <w:r>
              <w:rPr>
                <w:sz w:val="19"/>
                <w:szCs w:val="19"/>
                <w:spacing w:val="22"/>
              </w:rPr>
              <w:t>72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hours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post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injection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administration</w:t>
            </w:r>
          </w:p>
        </w:tc>
      </w:tr>
      <w:tr>
        <w:trPr>
          <w:trHeight w:val="996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Postnatally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4"/>
              <w:spacing w:before="4" w:line="222" w:lineRule="auto"/>
              <w:rPr>
                <w:sz w:val="19"/>
                <w:szCs w:val="19"/>
              </w:rPr>
            </w:pPr>
            <w:r>
              <w:rPr>
                <w:sz w:val="24"/>
                <w:szCs w:val="24"/>
                <w:spacing w:val="4"/>
              </w:rPr>
              <w:t>•</w:t>
            </w:r>
            <w:r>
              <w:rPr>
                <w:sz w:val="24"/>
                <w:szCs w:val="24"/>
                <w:spacing w:val="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baby tests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positive at birth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[refer to</w:t>
            </w:r>
            <w:hyperlink w:history="true" w:anchor="bookmark6">
              <w:r>
                <w:rPr>
                  <w:sz w:val="19"/>
                  <w:szCs w:val="19"/>
                  <w:spacing w:val="4"/>
                </w:rPr>
                <w:t>Neonatal</w:t>
              </w:r>
              <w:r>
                <w:rPr>
                  <w:sz w:val="19"/>
                  <w:szCs w:val="19"/>
                  <w:spacing w:val="9"/>
                </w:rPr>
                <w:t xml:space="preserve"> </w:t>
              </w:r>
              <w:r>
                <w:rPr>
                  <w:sz w:val="19"/>
                  <w:szCs w:val="19"/>
                  <w:spacing w:val="4"/>
                </w:rPr>
                <w:t>ca</w:t>
              </w:r>
              <w:r>
                <w:rPr>
                  <w:sz w:val="19"/>
                  <w:szCs w:val="19"/>
                  <w:spacing w:val="3"/>
                </w:rPr>
                <w:t>re]</w:t>
              </w:r>
            </w:hyperlink>
            <w:hyperlink w:history="true" w:anchor="bookmark7">
              <w:r>
                <w:rPr>
                  <w:sz w:val="19"/>
                  <w:szCs w:val="19"/>
                  <w:position w:val="-1"/>
                </w:rPr>
                <w:drawing>
                  <wp:inline distT="0" distB="0" distL="0" distR="0">
                    <wp:extent cx="111057" cy="167895"/>
                    <wp:effectExtent l="0" t="0" r="0" b="0"/>
                    <wp:docPr id="12" name="IM 12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12" name="IM 12"/>
                            <pic:cNvPicPr/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11057" cy="16789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pStyle w:val="TableText"/>
              <w:ind w:left="629" w:right="525" w:hanging="281"/>
              <w:spacing w:line="243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2"/>
              </w:rPr>
              <w:t xml:space="preserve"> </w:t>
            </w:r>
            <w:r>
              <w:rPr>
                <w:sz w:val="19"/>
                <w:szCs w:val="19"/>
              </w:rPr>
              <w:t>Obtain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maternal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bloods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detect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quantify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FMH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</w:rPr>
              <w:t>after</w:t>
            </w:r>
            <w:r>
              <w:rPr>
                <w:sz w:val="19"/>
                <w:szCs w:val="19"/>
                <w:spacing w:val="22"/>
              </w:rPr>
              <w:t xml:space="preserve"> 45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minutes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</w:rPr>
              <w:t>within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22"/>
              </w:rPr>
              <w:t>2–72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position w:val="-1"/>
              </w:rPr>
              <w:t>hours</w:t>
            </w:r>
            <w:r>
              <w:rPr>
                <w:sz w:val="19"/>
                <w:szCs w:val="19"/>
                <w:spacing w:val="10"/>
                <w:position w:val="-1"/>
              </w:rPr>
              <w:t xml:space="preserve"> </w:t>
            </w:r>
            <w:r>
              <w:rPr>
                <w:sz w:val="19"/>
                <w:szCs w:val="19"/>
                <w:position w:val="-1"/>
              </w:rPr>
              <w:t>of</w:t>
            </w:r>
            <w:r>
              <w:rPr>
                <w:sz w:val="19"/>
                <w:szCs w:val="19"/>
                <w:spacing w:val="12"/>
                <w:position w:val="-1"/>
              </w:rPr>
              <w:t xml:space="preserve"> </w:t>
            </w:r>
            <w:r>
              <w:rPr>
                <w:sz w:val="19"/>
                <w:szCs w:val="19"/>
                <w:position w:val="-1"/>
              </w:rPr>
              <w:t>birth</w:t>
            </w:r>
            <w:r>
              <w:rPr>
                <w:sz w:val="12"/>
                <w:szCs w:val="12"/>
                <w:spacing w:val="10"/>
                <w:position w:val="4"/>
              </w:rPr>
              <w:t>8,17</w:t>
            </w:r>
          </w:p>
          <w:p>
            <w:pPr>
              <w:pStyle w:val="TableText"/>
              <w:ind w:left="348"/>
              <w:spacing w:line="242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Collect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blood specimen before administering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</w:t>
            </w:r>
            <w:r>
              <w:rPr>
                <w:sz w:val="19"/>
                <w:szCs w:val="19"/>
                <w:spacing w:val="2"/>
              </w:rPr>
              <w:t>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Ig</w:t>
            </w:r>
            <w:r>
              <w:rPr>
                <w:sz w:val="12"/>
                <w:szCs w:val="12"/>
                <w:spacing w:val="2"/>
                <w:position w:val="5"/>
              </w:rPr>
              <w:t>8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"/>
          <w:pgSz w:w="11907" w:h="16839"/>
          <w:pgMar w:top="629" w:right="567" w:bottom="1195" w:left="0" w:header="110" w:footer="308" w:gutter="0"/>
        </w:sectPr>
        <w:rPr>
          <w:sz w:val="21"/>
          <w:szCs w:val="21"/>
        </w:rPr>
      </w:pPr>
    </w:p>
    <w:p>
      <w:pPr>
        <w:pStyle w:val="BodyText"/>
        <w:ind w:left="583"/>
        <w:spacing w:before="193" w:line="196" w:lineRule="auto"/>
        <w:outlineLvl w:val="0"/>
        <w:rPr>
          <w:sz w:val="24"/>
          <w:szCs w:val="24"/>
        </w:rPr>
      </w:pPr>
      <w:bookmarkStart w:name="bookmark4" w:id="5"/>
      <w:bookmarkEnd w:id="5"/>
      <w:r>
        <w:rPr>
          <w:sz w:val="24"/>
          <w:szCs w:val="24"/>
          <w:b/>
          <w:bCs/>
          <w:spacing w:val="-1"/>
        </w:rPr>
        <w:t>Rh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D</w:t>
      </w:r>
      <w:r>
        <w:rPr>
          <w:sz w:val="24"/>
          <w:szCs w:val="24"/>
          <w:b/>
          <w:bCs/>
          <w:spacing w:val="17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immunoglobulin for sens</w:t>
      </w:r>
      <w:r>
        <w:rPr>
          <w:sz w:val="24"/>
          <w:szCs w:val="24"/>
          <w:b/>
          <w:bCs/>
          <w:spacing w:val="-2"/>
        </w:rPr>
        <w:t>itising event</w:t>
      </w:r>
    </w:p>
    <w:p>
      <w:pPr>
        <w:spacing w:line="119" w:lineRule="exact"/>
        <w:rPr/>
      </w:pPr>
      <w:r/>
    </w:p>
    <w:tbl>
      <w:tblPr>
        <w:tblStyle w:val="TableNormal"/>
        <w:tblW w:w="10663" w:type="dxa"/>
        <w:tblInd w:w="621" w:type="dxa"/>
        <w:tblLayout w:type="fixed"/>
        <w:tblBorders>
          <w:top w:val="single" w:color="31849B" w:sz="2" w:space="0"/>
          <w:left w:val="single" w:color="31849B" w:sz="2" w:space="0"/>
          <w:bottom w:val="single" w:color="31849B" w:sz="2" w:space="0"/>
          <w:right w:val="single" w:color="31849B" w:sz="2" w:space="0"/>
          <w:insideH w:val="single" w:color="31849B" w:sz="2" w:space="0"/>
          <w:insideV w:val="single" w:color="31849B" w:sz="2" w:space="0"/>
        </w:tblBorders>
      </w:tblPr>
      <w:tblGrid>
        <w:gridCol w:w="2046"/>
        <w:gridCol w:w="8617"/>
      </w:tblGrid>
      <w:tr>
        <w:trPr>
          <w:trHeight w:val="321" w:hRule="atLeast"/>
        </w:trPr>
        <w:tc>
          <w:tcPr>
            <w:shd w:val="clear" w:fill="DADADA"/>
            <w:tcW w:w="2046" w:type="dxa"/>
            <w:vAlign w:val="top"/>
          </w:tcPr>
          <w:p>
            <w:pPr>
              <w:pStyle w:val="TableText"/>
              <w:ind w:left="107"/>
              <w:spacing w:before="92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Aspect</w:t>
            </w:r>
          </w:p>
        </w:tc>
        <w:tc>
          <w:tcPr>
            <w:shd w:val="clear" w:fill="DADADA"/>
            <w:tcW w:w="8617" w:type="dxa"/>
            <w:vAlign w:val="top"/>
          </w:tcPr>
          <w:p>
            <w:pPr>
              <w:pStyle w:val="TableText"/>
              <w:ind w:left="111"/>
              <w:spacing w:before="90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Consideration</w:t>
            </w:r>
          </w:p>
        </w:tc>
      </w:tr>
      <w:tr>
        <w:trPr>
          <w:trHeight w:val="1435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55" w:line="235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Context</w:t>
            </w:r>
            <w:r>
              <w:rPr>
                <w:sz w:val="12"/>
                <w:szCs w:val="12"/>
                <w:spacing w:val="4"/>
                <w:position w:val="5"/>
              </w:rPr>
              <w:t>6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4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5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Indicated for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Rh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D</w:t>
            </w:r>
            <w:r>
              <w:rPr>
                <w:sz w:val="19"/>
                <w:szCs w:val="19"/>
                <w:spacing w:val="16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negative wo</w:t>
            </w:r>
            <w:r>
              <w:rPr>
                <w:sz w:val="19"/>
                <w:szCs w:val="19"/>
                <w:spacing w:val="3"/>
                <w:position w:val="2"/>
              </w:rPr>
              <w:t>men with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no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pre-formed anti-D antibodies</w:t>
            </w:r>
          </w:p>
          <w:p>
            <w:pPr>
              <w:pStyle w:val="TableText"/>
              <w:ind w:left="348"/>
              <w:spacing w:line="238" w:lineRule="exact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position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4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If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test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for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fetal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RHD</w:t>
            </w:r>
            <w:r>
              <w:rPr>
                <w:sz w:val="19"/>
                <w:szCs w:val="19"/>
                <w:spacing w:val="15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predicts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fetus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is</w:t>
            </w:r>
            <w:r>
              <w:rPr>
                <w:sz w:val="19"/>
                <w:szCs w:val="19"/>
                <w:spacing w:val="19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Rh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D</w:t>
            </w:r>
            <w:r>
              <w:rPr>
                <w:sz w:val="19"/>
                <w:szCs w:val="19"/>
                <w:spacing w:val="15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negative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   </w:t>
            </w:r>
            <w:r>
              <w:rPr>
                <w:sz w:val="19"/>
                <w:szCs w:val="19"/>
                <w:position w:val="2"/>
              </w:rPr>
              <w:t>Rh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D</w:t>
            </w:r>
            <w:r>
              <w:rPr>
                <w:sz w:val="19"/>
                <w:szCs w:val="19"/>
                <w:spacing w:val="2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Ig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is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not</w:t>
            </w:r>
            <w:r>
              <w:rPr>
                <w:sz w:val="19"/>
                <w:szCs w:val="19"/>
                <w:spacing w:val="1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required</w:t>
            </w:r>
          </w:p>
          <w:p>
            <w:pPr>
              <w:pStyle w:val="TableText"/>
              <w:ind w:left="112"/>
              <w:spacing w:line="24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  Administer dose as soon</w:t>
            </w:r>
            <w:r>
              <w:rPr>
                <w:sz w:val="19"/>
                <w:szCs w:val="19"/>
                <w:spacing w:val="18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as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practical within</w:t>
            </w:r>
            <w:r>
              <w:rPr>
                <w:sz w:val="19"/>
                <w:szCs w:val="19"/>
                <w:spacing w:val="14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72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hours</w:t>
            </w:r>
            <w:r>
              <w:rPr>
                <w:sz w:val="19"/>
                <w:szCs w:val="19"/>
                <w:spacing w:val="12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of sensitising event</w:t>
            </w:r>
          </w:p>
          <w:p>
            <w:pPr>
              <w:pStyle w:val="TableText"/>
              <w:ind w:left="112"/>
              <w:spacing w:line="23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  <w:position w:val="2"/>
              </w:rPr>
              <w:t>•</w:t>
            </w:r>
            <w:r>
              <w:rPr>
                <w:sz w:val="19"/>
                <w:szCs w:val="19"/>
                <w:spacing w:val="24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position w:val="2"/>
              </w:rPr>
              <w:t>If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dose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not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given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within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72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hours</w:t>
            </w:r>
            <w:r>
              <w:rPr>
                <w:sz w:val="19"/>
                <w:szCs w:val="19"/>
                <w:spacing w:val="18"/>
                <w:position w:val="2"/>
              </w:rPr>
              <w:t>, </w:t>
            </w:r>
            <w:r>
              <w:rPr>
                <w:sz w:val="19"/>
                <w:szCs w:val="19"/>
                <w:position w:val="2"/>
              </w:rPr>
              <w:t>may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be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administered</w:t>
            </w:r>
            <w:r>
              <w:rPr>
                <w:sz w:val="19"/>
                <w:szCs w:val="19"/>
                <w:spacing w:val="14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up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to</w:t>
            </w:r>
            <w:r>
              <w:rPr>
                <w:sz w:val="19"/>
                <w:szCs w:val="19"/>
                <w:spacing w:val="23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8"/>
                <w:position w:val="2"/>
              </w:rPr>
              <w:t>10</w:t>
            </w:r>
            <w:r>
              <w:rPr>
                <w:sz w:val="19"/>
                <w:szCs w:val="19"/>
                <w:spacing w:val="9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days</w:t>
            </w:r>
            <w:r>
              <w:rPr>
                <w:sz w:val="19"/>
                <w:szCs w:val="19"/>
                <w:spacing w:val="5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from</w:t>
            </w:r>
            <w:r>
              <w:rPr>
                <w:sz w:val="19"/>
                <w:szCs w:val="19"/>
                <w:spacing w:val="9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event</w:t>
            </w:r>
          </w:p>
          <w:p>
            <w:pPr>
              <w:pStyle w:val="TableText"/>
              <w:ind w:left="348"/>
              <w:spacing w:line="242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2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May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have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lower efficacy</w:t>
            </w:r>
          </w:p>
          <w:p>
            <w:pPr>
              <w:pStyle w:val="TableText"/>
              <w:ind w:left="112"/>
              <w:spacing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Quantify size of FMH after 20 weeks</w:t>
            </w:r>
            <w:r>
              <w:rPr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gestation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and</w:t>
            </w:r>
            <w:r>
              <w:rPr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af</w:t>
            </w:r>
            <w:r>
              <w:rPr>
                <w:sz w:val="19"/>
                <w:szCs w:val="19"/>
                <w:spacing w:val="3"/>
                <w:position w:val="2"/>
              </w:rPr>
              <w:t>ter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birth</w:t>
            </w:r>
          </w:p>
        </w:tc>
      </w:tr>
      <w:tr>
        <w:trPr>
          <w:trHeight w:val="1438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110" w:right="290" w:firstLine="4"/>
              <w:spacing w:before="54" w:line="237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Sensitising event </w:t>
            </w:r>
            <w:r>
              <w:rPr>
                <w:sz w:val="19"/>
                <w:szCs w:val="19"/>
                <w:b/>
                <w:bCs/>
              </w:rPr>
              <w:t>first</w:t>
            </w:r>
            <w:r>
              <w:rPr>
                <w:sz w:val="19"/>
                <w:szCs w:val="19"/>
                <w:b/>
                <w:bCs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0"/>
              </w:rPr>
              <w:t>12+6 </w:t>
            </w:r>
            <w:r>
              <w:rPr>
                <w:sz w:val="19"/>
                <w:szCs w:val="19"/>
                <w:b/>
                <w:bCs/>
              </w:rPr>
              <w:t>weeks   </w:t>
            </w:r>
            <w:r>
              <w:rPr>
                <w:sz w:val="19"/>
                <w:szCs w:val="19"/>
                <w:b/>
                <w:bCs/>
                <w:spacing w:val="4"/>
              </w:rPr>
              <w:t>gestation</w:t>
            </w:r>
            <w:r>
              <w:rPr>
                <w:sz w:val="12"/>
                <w:szCs w:val="12"/>
                <w:spacing w:val="4"/>
                <w:position w:val="5"/>
              </w:rPr>
              <w:t>6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341" w:right="127" w:hanging="229"/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5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bleeding is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repeated,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heavy, or associated with abd</w:t>
            </w:r>
            <w:r>
              <w:rPr>
                <w:sz w:val="19"/>
                <w:szCs w:val="19"/>
                <w:spacing w:val="3"/>
              </w:rPr>
              <w:t>ominal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pain or significant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pelvic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trauma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administer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immunoglobulin</w:t>
            </w:r>
          </w:p>
          <w:p>
            <w:pPr>
              <w:pStyle w:val="TableText"/>
              <w:ind w:left="112"/>
              <w:spacing w:line="25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6"/>
                <w:position w:val="3"/>
              </w:rPr>
              <w:t>•  </w:t>
            </w:r>
            <w:r>
              <w:rPr>
                <w:sz w:val="19"/>
                <w:szCs w:val="19"/>
                <w:position w:val="3"/>
              </w:rPr>
              <w:t>Administer</w:t>
            </w:r>
            <w:r>
              <w:rPr>
                <w:sz w:val="19"/>
                <w:szCs w:val="19"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Rh</w:t>
            </w:r>
            <w:r>
              <w:rPr>
                <w:sz w:val="19"/>
                <w:szCs w:val="19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6"/>
                <w:position w:val="3"/>
              </w:rPr>
              <w:t>(D) </w:t>
            </w:r>
            <w:r>
              <w:rPr>
                <w:sz w:val="19"/>
                <w:szCs w:val="19"/>
                <w:position w:val="3"/>
              </w:rPr>
              <w:t>immunoglobulin</w:t>
            </w:r>
            <w:r>
              <w:rPr>
                <w:sz w:val="19"/>
                <w:szCs w:val="19"/>
                <w:spacing w:val="16"/>
                <w:position w:val="3"/>
              </w:rPr>
              <w:t>-</w:t>
            </w:r>
            <w:r>
              <w:rPr>
                <w:sz w:val="19"/>
                <w:szCs w:val="19"/>
                <w:position w:val="3"/>
              </w:rPr>
              <w:t>VF</w:t>
            </w:r>
            <w:r>
              <w:rPr>
                <w:sz w:val="19"/>
                <w:szCs w:val="19"/>
                <w:spacing w:val="16"/>
                <w:position w:val="3"/>
              </w:rPr>
              <w:t>* 250</w:t>
            </w:r>
            <w:r>
              <w:rPr>
                <w:sz w:val="19"/>
                <w:szCs w:val="19"/>
                <w:spacing w:val="2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IU</w:t>
            </w:r>
            <w:r>
              <w:rPr>
                <w:sz w:val="19"/>
                <w:szCs w:val="19"/>
                <w:spacing w:val="2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IM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injection</w:t>
            </w:r>
          </w:p>
          <w:p>
            <w:pPr>
              <w:pStyle w:val="TableText"/>
              <w:ind w:left="337" w:right="209" w:hanging="225"/>
              <w:spacing w:line="260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5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maternal bleeding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is ongoing, fu</w:t>
            </w:r>
            <w:r>
              <w:rPr>
                <w:sz w:val="19"/>
                <w:szCs w:val="19"/>
                <w:spacing w:val="3"/>
              </w:rPr>
              <w:t>rther dose may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given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after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interval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 six weeks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if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less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than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spacing w:val="13"/>
              </w:rPr>
              <w:t>13+0 </w:t>
            </w:r>
            <w:r>
              <w:rPr>
                <w:sz w:val="19"/>
                <w:szCs w:val="19"/>
              </w:rPr>
              <w:t>weeks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gestation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</w:rPr>
              <w:t>administer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Rh</w:t>
            </w:r>
            <w:r>
              <w:rPr>
                <w:sz w:val="19"/>
                <w:szCs w:val="19"/>
                <w:spacing w:val="13"/>
              </w:rPr>
              <w:t xml:space="preserve"> (D)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immunoglobulin</w:t>
            </w:r>
            <w:r>
              <w:rPr>
                <w:sz w:val="19"/>
                <w:szCs w:val="19"/>
                <w:spacing w:val="13"/>
              </w:rPr>
              <w:t>-</w:t>
            </w:r>
            <w:r>
              <w:rPr>
                <w:sz w:val="19"/>
                <w:szCs w:val="19"/>
              </w:rPr>
              <w:t>VF</w:t>
            </w:r>
            <w:r>
              <w:rPr>
                <w:sz w:val="19"/>
                <w:szCs w:val="19"/>
                <w:spacing w:val="13"/>
              </w:rPr>
              <w:t>* 250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injection</w:t>
            </w:r>
            <w:r>
              <w:rPr>
                <w:sz w:val="12"/>
                <w:szCs w:val="12"/>
                <w:spacing w:val="13"/>
                <w:position w:val="5"/>
              </w:rPr>
              <w:t>29</w:t>
            </w:r>
          </w:p>
          <w:p>
            <w:pPr>
              <w:pStyle w:val="TableText"/>
              <w:ind w:left="112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5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Insufficient evidence to support </w:t>
            </w:r>
            <w:r>
              <w:rPr>
                <w:sz w:val="19"/>
                <w:szCs w:val="19"/>
                <w:i/>
                <w:iCs/>
                <w:spacing w:val="4"/>
                <w:position w:val="2"/>
              </w:rPr>
              <w:t>routin</w:t>
            </w:r>
            <w:r>
              <w:rPr>
                <w:sz w:val="19"/>
                <w:szCs w:val="19"/>
                <w:i/>
                <w:iCs/>
                <w:spacing w:val="3"/>
                <w:position w:val="2"/>
              </w:rPr>
              <w:t>e </w:t>
            </w:r>
            <w:r>
              <w:rPr>
                <w:sz w:val="19"/>
                <w:szCs w:val="19"/>
                <w:spacing w:val="3"/>
                <w:position w:val="2"/>
              </w:rPr>
              <w:t>use of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Rh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D</w:t>
            </w:r>
            <w:r>
              <w:rPr>
                <w:sz w:val="19"/>
                <w:szCs w:val="19"/>
                <w:spacing w:val="21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Ig</w:t>
            </w:r>
            <w:r>
              <w:rPr>
                <w:sz w:val="19"/>
                <w:szCs w:val="19"/>
                <w:spacing w:val="8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following</w:t>
            </w:r>
            <w:r>
              <w:rPr>
                <w:sz w:val="19"/>
                <w:szCs w:val="19"/>
                <w:spacing w:val="8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threatened</w:t>
            </w:r>
            <w:r>
              <w:rPr>
                <w:sz w:val="19"/>
                <w:szCs w:val="19"/>
                <w:spacing w:val="18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miscarriage</w:t>
            </w:r>
          </w:p>
        </w:tc>
      </w:tr>
      <w:tr>
        <w:trPr>
          <w:trHeight w:val="963" w:hRule="atLeast"/>
        </w:trPr>
        <w:tc>
          <w:tcPr>
            <w:tcW w:w="2046" w:type="dxa"/>
            <w:vAlign w:val="top"/>
          </w:tcPr>
          <w:p>
            <w:pPr>
              <w:pStyle w:val="TableText"/>
              <w:ind w:left="110" w:right="290" w:firstLine="4"/>
              <w:spacing w:before="178" w:line="237" w:lineRule="auto"/>
              <w:jc w:val="both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Sensitising event </w:t>
            </w:r>
            <w:r>
              <w:rPr>
                <w:sz w:val="19"/>
                <w:szCs w:val="19"/>
                <w:b/>
                <w:bCs/>
              </w:rPr>
              <w:t>from</w:t>
            </w:r>
            <w:r>
              <w:rPr>
                <w:sz w:val="19"/>
                <w:szCs w:val="19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1"/>
              </w:rPr>
              <w:t>13+0 </w:t>
            </w:r>
            <w:r>
              <w:rPr>
                <w:sz w:val="19"/>
                <w:szCs w:val="19"/>
                <w:b/>
                <w:bCs/>
              </w:rPr>
              <w:t>weeks  </w:t>
            </w:r>
            <w:r>
              <w:rPr>
                <w:sz w:val="19"/>
                <w:szCs w:val="19"/>
                <w:b/>
                <w:bCs/>
                <w:spacing w:val="4"/>
              </w:rPr>
              <w:t>gestation</w:t>
            </w:r>
            <w:r>
              <w:rPr>
                <w:sz w:val="12"/>
                <w:szCs w:val="12"/>
                <w:spacing w:val="4"/>
                <w:position w:val="5"/>
              </w:rPr>
              <w:t>6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54" w:lineRule="exact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14"/>
                <w:position w:val="3"/>
              </w:rPr>
              <w:t>•  </w:t>
            </w:r>
            <w:r>
              <w:rPr>
                <w:sz w:val="19"/>
                <w:szCs w:val="19"/>
                <w:position w:val="3"/>
              </w:rPr>
              <w:t>Administer</w:t>
            </w:r>
            <w:r>
              <w:rPr>
                <w:sz w:val="19"/>
                <w:szCs w:val="19"/>
                <w:spacing w:val="22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Rh</w:t>
            </w:r>
            <w:r>
              <w:rPr>
                <w:sz w:val="19"/>
                <w:szCs w:val="19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4"/>
                <w:position w:val="3"/>
              </w:rPr>
              <w:t>(D)</w:t>
            </w:r>
            <w:r>
              <w:rPr>
                <w:sz w:val="19"/>
                <w:szCs w:val="19"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immunoglobulin</w:t>
            </w:r>
            <w:r>
              <w:rPr>
                <w:sz w:val="19"/>
                <w:szCs w:val="19"/>
                <w:spacing w:val="14"/>
                <w:position w:val="3"/>
              </w:rPr>
              <w:t>-</w:t>
            </w:r>
            <w:r>
              <w:rPr>
                <w:sz w:val="19"/>
                <w:szCs w:val="19"/>
                <w:position w:val="3"/>
              </w:rPr>
              <w:t>VF</w:t>
            </w:r>
            <w:r>
              <w:rPr>
                <w:sz w:val="19"/>
                <w:szCs w:val="19"/>
                <w:spacing w:val="14"/>
                <w:position w:val="3"/>
              </w:rPr>
              <w:t>* 625</w:t>
            </w:r>
            <w:r>
              <w:rPr>
                <w:sz w:val="19"/>
                <w:szCs w:val="19"/>
                <w:spacing w:val="2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IU</w:t>
            </w:r>
            <w:r>
              <w:rPr>
                <w:sz w:val="19"/>
                <w:szCs w:val="19"/>
                <w:spacing w:val="2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IM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injection</w:t>
            </w:r>
            <w:r>
              <w:rPr>
                <w:sz w:val="12"/>
                <w:szCs w:val="12"/>
                <w:spacing w:val="14"/>
                <w:position w:val="8"/>
              </w:rPr>
              <w:t>29</w:t>
            </w:r>
          </w:p>
          <w:p>
            <w:pPr>
              <w:pStyle w:val="TableText"/>
              <w:ind w:left="112"/>
              <w:spacing w:line="24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2"/>
              </w:rPr>
              <w:t>•</w:t>
            </w:r>
            <w:r>
              <w:rPr>
                <w:sz w:val="19"/>
                <w:szCs w:val="19"/>
                <w:spacing w:val="24"/>
                <w:w w:val="101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2"/>
              </w:rPr>
              <w:t>If ongoing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uterine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bleeding further </w:t>
            </w:r>
            <w:r>
              <w:rPr>
                <w:sz w:val="19"/>
                <w:szCs w:val="19"/>
                <w:spacing w:val="3"/>
                <w:position w:val="2"/>
              </w:rPr>
              <w:t>doses</w:t>
            </w:r>
            <w:r>
              <w:rPr>
                <w:sz w:val="19"/>
                <w:szCs w:val="19"/>
                <w:spacing w:val="16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may</w:t>
            </w:r>
            <w:r>
              <w:rPr>
                <w:sz w:val="19"/>
                <w:szCs w:val="19"/>
                <w:spacing w:val="19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be given at intervals of 6</w:t>
            </w:r>
            <w:r>
              <w:rPr>
                <w:sz w:val="19"/>
                <w:szCs w:val="19"/>
                <w:spacing w:val="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3"/>
                <w:position w:val="2"/>
              </w:rPr>
              <w:t>weeks</w:t>
            </w:r>
          </w:p>
          <w:p>
            <w:pPr>
              <w:pStyle w:val="TableText"/>
              <w:ind w:left="347" w:right="625" w:hanging="235"/>
              <w:spacing w:line="250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5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gestation unknown and possibly greater than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or e</w:t>
            </w:r>
            <w:r>
              <w:rPr>
                <w:sz w:val="19"/>
                <w:szCs w:val="19"/>
                <w:spacing w:val="3"/>
              </w:rPr>
              <w:t>qual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13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weeks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administer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(D)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immunoglobulin</w:t>
            </w:r>
            <w:r>
              <w:rPr>
                <w:sz w:val="19"/>
                <w:szCs w:val="19"/>
                <w:spacing w:val="14"/>
              </w:rPr>
              <w:t>-</w:t>
            </w:r>
            <w:r>
              <w:rPr>
                <w:sz w:val="19"/>
                <w:szCs w:val="19"/>
              </w:rPr>
              <w:t>VF</w:t>
            </w:r>
            <w:r>
              <w:rPr>
                <w:sz w:val="19"/>
                <w:szCs w:val="19"/>
                <w:spacing w:val="14"/>
              </w:rPr>
              <w:t>* 625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injection</w:t>
            </w:r>
            <w:r>
              <w:rPr>
                <w:sz w:val="12"/>
                <w:szCs w:val="12"/>
                <w:spacing w:val="14"/>
                <w:position w:val="5"/>
              </w:rPr>
              <w:t>29</w:t>
            </w:r>
          </w:p>
        </w:tc>
      </w:tr>
      <w:tr>
        <w:trPr>
          <w:trHeight w:val="1883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110" w:right="140" w:firstLine="12"/>
              <w:spacing w:before="55" w:line="236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FMH greater than    </w:t>
            </w:r>
            <w:r>
              <w:rPr>
                <w:sz w:val="19"/>
                <w:szCs w:val="19"/>
                <w:b/>
                <w:bCs/>
              </w:rPr>
              <w:t>or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equal</w:t>
            </w:r>
            <w:r>
              <w:rPr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to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7"/>
              </w:rPr>
              <w:t>6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mL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</w:rPr>
              <w:t>of </w:t>
            </w:r>
            <w:r>
              <w:rPr>
                <w:sz w:val="19"/>
                <w:szCs w:val="19"/>
                <w:b/>
                <w:bCs/>
                <w:spacing w:val="3"/>
              </w:rPr>
              <w:t>fetal</w:t>
            </w:r>
            <w:r>
              <w:rPr>
                <w:sz w:val="19"/>
                <w:szCs w:val="19"/>
                <w:b/>
                <w:bCs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3"/>
              </w:rPr>
              <w:t>cells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line="25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6"/>
                <w:position w:val="3"/>
              </w:rPr>
              <w:t>•  </w:t>
            </w:r>
            <w:r>
              <w:rPr>
                <w:sz w:val="19"/>
                <w:szCs w:val="19"/>
                <w:position w:val="3"/>
              </w:rPr>
              <w:t>Administer</w:t>
            </w:r>
            <w:r>
              <w:rPr>
                <w:sz w:val="19"/>
                <w:szCs w:val="19"/>
                <w:spacing w:val="16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Rh</w:t>
            </w:r>
            <w:r>
              <w:rPr>
                <w:sz w:val="19"/>
                <w:szCs w:val="19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6"/>
                <w:position w:val="3"/>
              </w:rPr>
              <w:t>(D)</w:t>
            </w:r>
            <w:r>
              <w:rPr>
                <w:sz w:val="19"/>
                <w:szCs w:val="19"/>
                <w:spacing w:val="16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immunoglobulin</w:t>
            </w:r>
            <w:r>
              <w:rPr>
                <w:sz w:val="19"/>
                <w:szCs w:val="19"/>
                <w:spacing w:val="16"/>
                <w:position w:val="3"/>
              </w:rPr>
              <w:t>-</w:t>
            </w:r>
            <w:r>
              <w:rPr>
                <w:sz w:val="19"/>
                <w:szCs w:val="19"/>
                <w:position w:val="3"/>
              </w:rPr>
              <w:t>VF</w:t>
            </w:r>
            <w:r>
              <w:rPr>
                <w:sz w:val="19"/>
                <w:szCs w:val="19"/>
                <w:spacing w:val="16"/>
                <w:position w:val="3"/>
              </w:rPr>
              <w:t>* 625</w:t>
            </w:r>
            <w:r>
              <w:rPr>
                <w:sz w:val="19"/>
                <w:szCs w:val="19"/>
                <w:spacing w:val="20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IU</w:t>
            </w:r>
            <w:r>
              <w:rPr>
                <w:sz w:val="19"/>
                <w:szCs w:val="19"/>
                <w:spacing w:val="2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IM</w:t>
            </w:r>
            <w:r>
              <w:rPr>
                <w:sz w:val="19"/>
                <w:szCs w:val="19"/>
                <w:spacing w:val="17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injection</w:t>
            </w:r>
          </w:p>
          <w:p>
            <w:pPr>
              <w:pStyle w:val="TableText"/>
              <w:ind w:left="112"/>
              <w:spacing w:line="23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  <w:position w:val="2"/>
              </w:rPr>
              <w:t>•  Additional doses fol</w:t>
            </w:r>
            <w:r>
              <w:rPr>
                <w:sz w:val="19"/>
                <w:szCs w:val="19"/>
                <w:spacing w:val="4"/>
                <w:position w:val="2"/>
              </w:rPr>
              <w:t>lowing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laboratory or specialist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obstetric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2"/>
              </w:rPr>
              <w:t>advice</w:t>
            </w:r>
          </w:p>
          <w:p>
            <w:pPr>
              <w:pStyle w:val="TableText"/>
              <w:ind w:left="631" w:right="249" w:hanging="282"/>
              <w:spacing w:line="247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8"/>
              </w:rPr>
              <w:t xml:space="preserve"> </w:t>
            </w:r>
            <w:r>
              <w:rPr>
                <w:sz w:val="19"/>
                <w:szCs w:val="19"/>
              </w:rPr>
              <w:t>If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required</w:t>
            </w:r>
            <w:r>
              <w:rPr>
                <w:sz w:val="19"/>
                <w:szCs w:val="19"/>
                <w:spacing w:val="15"/>
              </w:rPr>
              <w:t>,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usually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an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additional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dose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Rh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15"/>
              </w:rPr>
              <w:t>(D)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immunoglobulin</w:t>
            </w:r>
            <w:r>
              <w:rPr>
                <w:sz w:val="19"/>
                <w:szCs w:val="19"/>
                <w:spacing w:val="15"/>
              </w:rPr>
              <w:t>-</w:t>
            </w:r>
            <w:r>
              <w:rPr>
                <w:sz w:val="19"/>
                <w:szCs w:val="19"/>
              </w:rPr>
              <w:t>VF</w:t>
            </w:r>
            <w:r>
              <w:rPr>
                <w:sz w:val="19"/>
                <w:szCs w:val="19"/>
                <w:spacing w:val="15"/>
              </w:rPr>
              <w:t>*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15"/>
              </w:rPr>
              <w:t>100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IM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injection </w:t>
            </w:r>
            <w:r>
              <w:rPr>
                <w:sz w:val="19"/>
                <w:szCs w:val="19"/>
              </w:rPr>
              <w:t>per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20"/>
              </w:rPr>
              <w:t>1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fetal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red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cells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greater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</w:rPr>
              <w:t>than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equal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20"/>
              </w:rPr>
              <w:t>6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mL</w:t>
            </w:r>
          </w:p>
          <w:p>
            <w:pPr>
              <w:pStyle w:val="TableText"/>
              <w:ind w:left="338" w:right="491" w:hanging="226"/>
              <w:spacing w:line="25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If IM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injection not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practical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(e.g. volume of Rh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immunoglobulin to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inject</w:t>
            </w:r>
            <w:r>
              <w:rPr>
                <w:sz w:val="19"/>
                <w:szCs w:val="19"/>
                <w:spacing w:val="2"/>
              </w:rPr>
              <w:t>ed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greater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than</w:t>
            </w:r>
            <w:r>
              <w:rPr>
                <w:sz w:val="19"/>
                <w:szCs w:val="19"/>
                <w:spacing w:val="19"/>
              </w:rPr>
              <w:t xml:space="preserve"> 5 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19"/>
              </w:rPr>
              <w:t>) 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contraindicated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19"/>
              </w:rPr>
              <w:t>(e.g. </w:t>
            </w:r>
            <w:r>
              <w:rPr>
                <w:sz w:val="19"/>
                <w:szCs w:val="19"/>
              </w:rPr>
              <w:t>woman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has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haemorrhagic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disorder</w:t>
            </w:r>
            <w:r>
              <w:rPr>
                <w:sz w:val="19"/>
                <w:szCs w:val="19"/>
                <w:spacing w:val="19"/>
              </w:rPr>
              <w:t>)</w:t>
            </w:r>
          </w:p>
          <w:p>
            <w:pPr>
              <w:pStyle w:val="TableText"/>
              <w:ind w:left="623" w:right="518" w:hanging="275"/>
              <w:spacing w:line="210" w:lineRule="auto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51"/>
              </w:rPr>
              <w:t xml:space="preserve"> </w:t>
            </w:r>
            <w:r>
              <w:rPr>
                <w:sz w:val="19"/>
                <w:szCs w:val="19"/>
              </w:rPr>
              <w:t>Administer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Rhophylac</w:t>
            </w:r>
            <w:r>
              <w:rPr>
                <w:sz w:val="12"/>
                <w:szCs w:val="12"/>
                <w:spacing w:val="21"/>
                <w:position w:val="5"/>
              </w:rPr>
              <w:t>®</w:t>
            </w:r>
            <w:r>
              <w:rPr>
                <w:sz w:val="19"/>
                <w:szCs w:val="19"/>
                <w:spacing w:val="21"/>
                <w:position w:val="5"/>
              </w:rPr>
              <w:t>*</w:t>
            </w:r>
            <w:r>
              <w:rPr>
                <w:sz w:val="19"/>
                <w:szCs w:val="19"/>
                <w:spacing w:val="23"/>
                <w:position w:val="5"/>
              </w:rPr>
              <w:t xml:space="preserve"> </w:t>
            </w:r>
            <w:r>
              <w:rPr>
                <w:sz w:val="19"/>
                <w:szCs w:val="19"/>
                <w:spacing w:val="21"/>
              </w:rPr>
              <w:t>1500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IV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injection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as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advised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by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laboratory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specialist </w:t>
            </w:r>
            <w:r>
              <w:rPr>
                <w:sz w:val="19"/>
                <w:szCs w:val="19"/>
                <w:spacing w:val="4"/>
              </w:rPr>
              <w:t>obstetrician/feto-maternal specialist</w:t>
            </w:r>
            <w:r>
              <w:rPr>
                <w:sz w:val="12"/>
                <w:szCs w:val="12"/>
                <w:spacing w:val="4"/>
                <w:position w:val="5"/>
              </w:rPr>
              <w:t>29</w:t>
            </w:r>
          </w:p>
        </w:tc>
      </w:tr>
      <w:tr>
        <w:trPr>
          <w:trHeight w:val="1186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461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5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Blood transfusion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347" w:right="501" w:hanging="235"/>
              <w:spacing w:before="1" w:line="259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woman requires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blood </w:t>
            </w:r>
            <w:r>
              <w:rPr>
                <w:sz w:val="19"/>
                <w:szCs w:val="19"/>
                <w:spacing w:val="3"/>
              </w:rPr>
              <w:t>transfusion    use red cells of the same ABO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group,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and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negative</w:t>
            </w:r>
            <w:r>
              <w:rPr>
                <w:sz w:val="12"/>
                <w:szCs w:val="12"/>
                <w:spacing w:val="16"/>
                <w:position w:val="5"/>
              </w:rPr>
              <w:t>12</w:t>
            </w:r>
          </w:p>
          <w:p>
            <w:pPr>
              <w:pStyle w:val="TableText"/>
              <w:ind w:left="347" w:right="1201" w:hanging="235"/>
              <w:spacing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34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If 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negative woman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receives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positive blood transfusion, consult with 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haematologist for specialist advice regarding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individual woman</w:t>
            </w:r>
            <w:r>
              <w:rPr>
                <w:sz w:val="19"/>
                <w:szCs w:val="19"/>
                <w:spacing w:val="3"/>
              </w:rPr>
              <w:t xml:space="preserve"> s situation</w:t>
            </w:r>
          </w:p>
          <w:p>
            <w:pPr>
              <w:pStyle w:val="TableText"/>
              <w:ind w:left="348"/>
              <w:spacing w:line="173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72"/>
              </w:rPr>
              <w:t xml:space="preserve"> </w:t>
            </w:r>
            <w:r>
              <w:rPr>
                <w:sz w:val="19"/>
                <w:szCs w:val="19"/>
              </w:rPr>
              <w:t>Rhophylac</w:t>
            </w:r>
            <w:r>
              <w:rPr>
                <w:sz w:val="12"/>
                <w:szCs w:val="12"/>
                <w:spacing w:val="16"/>
                <w:position w:val="5"/>
              </w:rPr>
              <w:t>®</w:t>
            </w:r>
            <w:r>
              <w:rPr>
                <w:sz w:val="19"/>
                <w:szCs w:val="19"/>
                <w:spacing w:val="16"/>
                <w:position w:val="5"/>
              </w:rPr>
              <w:t>*</w:t>
            </w:r>
            <w:r>
              <w:rPr>
                <w:sz w:val="19"/>
                <w:szCs w:val="19"/>
                <w:spacing w:val="25"/>
                <w:w w:val="101"/>
                <w:position w:val="5"/>
              </w:rPr>
              <w:t xml:space="preserve"> </w:t>
            </w:r>
            <w:r>
              <w:rPr>
                <w:sz w:val="19"/>
                <w:szCs w:val="19"/>
                <w:spacing w:val="16"/>
              </w:rPr>
              <w:t>1500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IU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IV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injection</w:t>
            </w:r>
            <w:r>
              <w:rPr>
                <w:sz w:val="12"/>
                <w:szCs w:val="12"/>
                <w:spacing w:val="16"/>
                <w:position w:val="5"/>
              </w:rPr>
              <w:t>28</w:t>
            </w:r>
            <w:r>
              <w:rPr>
                <w:sz w:val="12"/>
                <w:szCs w:val="12"/>
                <w:position w:val="5"/>
              </w:rPr>
              <w:t xml:space="preserve">  </w:t>
            </w:r>
            <w:r>
              <w:rPr>
                <w:sz w:val="19"/>
                <w:szCs w:val="19"/>
              </w:rPr>
              <w:t>may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considered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i/>
                <w:iCs/>
              </w:rPr>
              <w:t>or</w:t>
            </w:r>
            <w:r>
              <w:rPr>
                <w:sz w:val="19"/>
                <w:szCs w:val="19"/>
                <w:i/>
                <w:iCs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other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interventions</w:t>
            </w:r>
          </w:p>
        </w:tc>
      </w:tr>
    </w:tbl>
    <w:p>
      <w:pPr>
        <w:pStyle w:val="BodyText"/>
        <w:ind w:left="587"/>
        <w:spacing w:line="232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1"/>
          <w:position w:val="2"/>
        </w:rPr>
        <w:t>*Refer to product information</w:t>
      </w:r>
    </w:p>
    <w:p>
      <w:pPr>
        <w:pStyle w:val="BodyText"/>
        <w:ind w:left="584"/>
        <w:spacing w:before="273" w:line="194" w:lineRule="auto"/>
        <w:outlineLvl w:val="0"/>
        <w:rPr>
          <w:sz w:val="24"/>
          <w:szCs w:val="24"/>
        </w:rPr>
      </w:pPr>
      <w:bookmarkStart w:name="bookmark6" w:id="6"/>
      <w:bookmarkEnd w:id="6"/>
      <w:bookmarkStart w:name="bookmark7" w:id="7"/>
      <w:bookmarkEnd w:id="7"/>
      <w:r>
        <w:rPr>
          <w:sz w:val="24"/>
          <w:szCs w:val="24"/>
          <w:b/>
          <w:bCs/>
          <w:spacing w:val="-2"/>
        </w:rPr>
        <w:t>Neonatal care</w:t>
      </w:r>
    </w:p>
    <w:p>
      <w:pPr>
        <w:spacing w:line="119" w:lineRule="exact"/>
        <w:rPr/>
      </w:pPr>
      <w:r/>
    </w:p>
    <w:tbl>
      <w:tblPr>
        <w:tblStyle w:val="TableNormal"/>
        <w:tblW w:w="10663" w:type="dxa"/>
        <w:tblInd w:w="621" w:type="dxa"/>
        <w:tblLayout w:type="fixed"/>
        <w:tblBorders>
          <w:top w:val="single" w:color="31849B" w:sz="2" w:space="0"/>
          <w:left w:val="single" w:color="31849B" w:sz="2" w:space="0"/>
          <w:bottom w:val="single" w:color="31849B" w:sz="2" w:space="0"/>
          <w:right w:val="single" w:color="31849B" w:sz="2" w:space="0"/>
          <w:insideH w:val="single" w:color="31849B" w:sz="2" w:space="0"/>
          <w:insideV w:val="single" w:color="31849B" w:sz="2" w:space="0"/>
        </w:tblBorders>
      </w:tblPr>
      <w:tblGrid>
        <w:gridCol w:w="2046"/>
        <w:gridCol w:w="8617"/>
      </w:tblGrid>
      <w:tr>
        <w:trPr>
          <w:trHeight w:val="318" w:hRule="atLeast"/>
        </w:trPr>
        <w:tc>
          <w:tcPr>
            <w:shd w:val="clear" w:fill="DADADA"/>
            <w:tcW w:w="2046" w:type="dxa"/>
            <w:vAlign w:val="top"/>
          </w:tcPr>
          <w:p>
            <w:pPr>
              <w:pStyle w:val="TableText"/>
              <w:ind w:left="107"/>
              <w:spacing w:before="89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Aspect</w:t>
            </w:r>
          </w:p>
        </w:tc>
        <w:tc>
          <w:tcPr>
            <w:shd w:val="clear" w:fill="DADADA"/>
            <w:tcW w:w="8617" w:type="dxa"/>
            <w:vAlign w:val="top"/>
          </w:tcPr>
          <w:p>
            <w:pPr>
              <w:pStyle w:val="TableText"/>
              <w:ind w:left="111"/>
              <w:spacing w:before="87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Consideration</w:t>
            </w:r>
          </w:p>
        </w:tc>
      </w:tr>
      <w:tr>
        <w:trPr>
          <w:trHeight w:val="1409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457" w:lineRule="auto"/>
              <w:rPr>
                <w:sz w:val="21"/>
              </w:rPr>
            </w:pPr>
            <w:r/>
          </w:p>
          <w:p>
            <w:pPr>
              <w:pStyle w:val="TableText"/>
              <w:ind w:left="114" w:right="202"/>
              <w:spacing w:before="55" w:line="24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Screening of</w:t>
            </w:r>
            <w:r>
              <w:rPr>
                <w:sz w:val="19"/>
                <w:szCs w:val="19"/>
                <w:b/>
                <w:bCs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4"/>
              </w:rPr>
              <w:t>baby</w:t>
            </w:r>
            <w:r>
              <w:rPr>
                <w:sz w:val="19"/>
                <w:szCs w:val="19"/>
                <w:b/>
                <w:bCs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at</w:t>
            </w:r>
            <w:r>
              <w:rPr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1"/>
              </w:rPr>
              <w:t>birth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341" w:right="188" w:hanging="229"/>
              <w:spacing w:line="261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28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Check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 group and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DAT of </w:t>
            </w:r>
            <w:r>
              <w:rPr>
                <w:sz w:val="19"/>
                <w:szCs w:val="19"/>
                <w:b/>
                <w:bCs/>
                <w:spacing w:val="3"/>
              </w:rPr>
              <w:t>all</w:t>
            </w:r>
            <w:r>
              <w:rPr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babies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born to women who are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negative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regardless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of immunoprophylaxis or alloimmunisation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history</w:t>
            </w:r>
            <w:r>
              <w:rPr>
                <w:sz w:val="12"/>
                <w:szCs w:val="12"/>
                <w:spacing w:val="4"/>
                <w:position w:val="5"/>
              </w:rPr>
              <w:t>17</w:t>
            </w:r>
          </w:p>
          <w:p>
            <w:pPr>
              <w:pStyle w:val="TableText"/>
              <w:ind w:left="630" w:right="368" w:hanging="282"/>
              <w:spacing w:before="1"/>
              <w:rPr>
                <w:sz w:val="12"/>
                <w:szCs w:val="12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Including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if woman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had fetal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RHD test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performed and result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pre</w:t>
            </w:r>
            <w:r>
              <w:rPr>
                <w:sz w:val="19"/>
                <w:szCs w:val="19"/>
                <w:spacing w:val="2"/>
              </w:rPr>
              <w:t>dicted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baby to be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Rh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negative</w:t>
            </w:r>
            <w:r>
              <w:rPr>
                <w:sz w:val="12"/>
                <w:szCs w:val="12"/>
                <w:spacing w:val="3"/>
                <w:position w:val="5"/>
              </w:rPr>
              <w:t>6</w:t>
            </w:r>
          </w:p>
          <w:p>
            <w:pPr>
              <w:pStyle w:val="TableText"/>
              <w:ind w:left="347" w:right="448" w:hanging="235"/>
              <w:spacing w:line="257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5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If clinically significant antibodies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 woman or incr</w:t>
            </w:r>
            <w:r>
              <w:rPr>
                <w:sz w:val="19"/>
                <w:szCs w:val="19"/>
                <w:spacing w:val="3"/>
              </w:rPr>
              <w:t>eased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 of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haemolysis</w:t>
            </w:r>
            <w:r>
              <w:rPr>
                <w:sz w:val="19"/>
                <w:szCs w:val="19"/>
                <w:spacing w:val="7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also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test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cord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blood for haemoglobin and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bilir</w:t>
            </w:r>
            <w:r>
              <w:rPr>
                <w:sz w:val="19"/>
                <w:szCs w:val="19"/>
                <w:spacing w:val="3"/>
              </w:rPr>
              <w:t>ubin</w:t>
            </w:r>
            <w:r>
              <w:rPr>
                <w:sz w:val="12"/>
                <w:szCs w:val="12"/>
                <w:spacing w:val="3"/>
                <w:position w:val="5"/>
              </w:rPr>
              <w:t>12,17</w:t>
            </w:r>
          </w:p>
        </w:tc>
      </w:tr>
      <w:tr>
        <w:trPr>
          <w:trHeight w:val="2373" w:hRule="atLeast"/>
        </w:trPr>
        <w:tc>
          <w:tcPr>
            <w:tcW w:w="2046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5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Management</w:t>
            </w:r>
          </w:p>
        </w:tc>
        <w:tc>
          <w:tcPr>
            <w:tcW w:w="8617" w:type="dxa"/>
            <w:vAlign w:val="top"/>
          </w:tcPr>
          <w:p>
            <w:pPr>
              <w:pStyle w:val="TableText"/>
              <w:ind w:left="112"/>
              <w:spacing w:before="64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26"/>
                <w:w w:val="101"/>
              </w:rPr>
              <w:t xml:space="preserve">  </w:t>
            </w:r>
            <w:r>
              <w:rPr>
                <w:sz w:val="19"/>
                <w:szCs w:val="19"/>
                <w:spacing w:val="4"/>
              </w:rPr>
              <w:t>Usual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newborn baby care and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observations</w:t>
            </w:r>
          </w:p>
          <w:p>
            <w:pPr>
              <w:pStyle w:val="TableText"/>
              <w:ind w:left="341" w:right="593" w:hanging="229"/>
              <w:spacing w:line="292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5"/>
              </w:rPr>
              <w:t>•</w:t>
            </w:r>
            <w:r>
              <w:rPr>
                <w:sz w:val="19"/>
                <w:szCs w:val="19"/>
                <w:spacing w:val="24"/>
                <w:w w:val="101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If alloimmunised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mother (r</w:t>
            </w:r>
            <w:r>
              <w:rPr>
                <w:sz w:val="19"/>
                <w:szCs w:val="19"/>
                <w:spacing w:val="4"/>
              </w:rPr>
              <w:t>isk of HDFN), assessment of neurobehavioral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state,</w:t>
            </w:r>
            <w:r>
              <w:rPr>
                <w:sz w:val="19"/>
                <w:szCs w:val="19"/>
                <w:spacing w:val="-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jaundice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17"/>
              </w:rPr>
              <w:t>/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anaemia</w:t>
            </w:r>
            <w:r>
              <w:rPr>
                <w:sz w:val="12"/>
                <w:szCs w:val="12"/>
                <w:spacing w:val="17"/>
                <w:position w:val="5"/>
              </w:rPr>
              <w:t>12</w:t>
            </w:r>
          </w:p>
          <w:p>
            <w:pPr>
              <w:pStyle w:val="TableText"/>
              <w:ind w:left="112"/>
              <w:spacing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•</w:t>
            </w:r>
            <w:r>
              <w:rPr>
                <w:sz w:val="19"/>
                <w:szCs w:val="19"/>
                <w:spacing w:val="30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If weak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positive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DAT:</w:t>
            </w:r>
          </w:p>
          <w:p>
            <w:pPr>
              <w:pStyle w:val="TableText"/>
              <w:ind w:left="348"/>
              <w:spacing w:line="238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8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 due to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maternal antenatal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immunoprophylaxis</w:t>
            </w:r>
          </w:p>
          <w:p>
            <w:pPr>
              <w:pStyle w:val="TableText"/>
              <w:ind w:left="348"/>
              <w:spacing w:line="233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3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Usually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 adverse effects on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newborn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baby</w:t>
            </w:r>
          </w:p>
          <w:p>
            <w:pPr>
              <w:pStyle w:val="TableText"/>
              <w:ind w:left="630" w:right="1280" w:hanging="282"/>
              <w:spacing w:line="249" w:lineRule="auto"/>
              <w:rPr>
                <w:sz w:val="19"/>
                <w:szCs w:val="19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  <w:spacing w:val="4"/>
              </w:rPr>
              <w:t>o</w:t>
            </w:r>
            <w:r>
              <w:rPr>
                <w:rFonts w:ascii="Courier New" w:hAnsi="Courier New" w:eastAsia="Courier New" w:cs="Courier New"/>
                <w:sz w:val="19"/>
                <w:szCs w:val="19"/>
                <w:spacing w:val="6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If in doubt about sign</w:t>
            </w:r>
            <w:r>
              <w:rPr>
                <w:sz w:val="19"/>
                <w:szCs w:val="19"/>
                <w:spacing w:val="3"/>
              </w:rPr>
              <w:t>ificance of DAT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result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discuss with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testing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laboratory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neonatologist/paediatri</w:t>
            </w:r>
            <w:r>
              <w:rPr>
                <w:sz w:val="19"/>
                <w:szCs w:val="19"/>
                <w:spacing w:val="3"/>
              </w:rPr>
              <w:t>cian</w:t>
            </w:r>
          </w:p>
          <w:p>
            <w:pPr>
              <w:pStyle w:val="TableText"/>
              <w:ind w:left="341" w:right="535" w:hanging="229"/>
              <w:spacing w:line="256" w:lineRule="auto"/>
              <w:rPr>
                <w:sz w:val="12"/>
                <w:szCs w:val="12"/>
              </w:rPr>
            </w:pPr>
            <w:r>
              <w:rPr>
                <w:sz w:val="19"/>
                <w:szCs w:val="19"/>
                <w:spacing w:val="5"/>
              </w:rPr>
              <w:t>•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Refer to Queensland Clini</w:t>
            </w:r>
            <w:r>
              <w:rPr>
                <w:sz w:val="19"/>
                <w:szCs w:val="19"/>
                <w:spacing w:val="4"/>
              </w:rPr>
              <w:t>cal Guidelines: </w:t>
            </w:r>
            <w:r>
              <w:rPr>
                <w:sz w:val="19"/>
                <w:szCs w:val="19"/>
                <w:i/>
                <w:iCs/>
                <w:spacing w:val="4"/>
              </w:rPr>
              <w:t>Routine newborn</w:t>
            </w:r>
            <w:r>
              <w:rPr>
                <w:sz w:val="19"/>
                <w:szCs w:val="19"/>
                <w:i/>
                <w:iCs/>
                <w:spacing w:val="11"/>
              </w:rPr>
              <w:t xml:space="preserve"> </w:t>
            </w:r>
            <w:r>
              <w:rPr>
                <w:sz w:val="19"/>
                <w:szCs w:val="19"/>
                <w:i/>
                <w:iCs/>
                <w:spacing w:val="4"/>
              </w:rPr>
              <w:t>assessment</w:t>
            </w:r>
            <w:r>
              <w:rPr>
                <w:sz w:val="12"/>
                <w:szCs w:val="12"/>
                <w:i/>
                <w:iCs/>
                <w:spacing w:val="4"/>
                <w:position w:val="5"/>
              </w:rPr>
              <w:t>33  </w:t>
            </w:r>
            <w:r>
              <w:rPr>
                <w:sz w:val="19"/>
                <w:szCs w:val="19"/>
                <w:spacing w:val="4"/>
              </w:rPr>
              <w:t>and </w:t>
            </w:r>
            <w:r>
              <w:rPr>
                <w:sz w:val="19"/>
                <w:szCs w:val="19"/>
                <w:i/>
                <w:iCs/>
                <w:spacing w:val="4"/>
              </w:rPr>
              <w:t>Jaundice-</w:t>
            </w:r>
            <w:r>
              <w:rPr>
                <w:sz w:val="19"/>
                <w:szCs w:val="19"/>
                <w:i/>
                <w:iCs/>
              </w:rPr>
              <w:t xml:space="preserve"> </w:t>
            </w:r>
            <w:r>
              <w:rPr>
                <w:sz w:val="19"/>
                <w:szCs w:val="19"/>
                <w:i/>
                <w:iCs/>
                <w:spacing w:val="4"/>
              </w:rPr>
              <w:t>neonatal</w:t>
            </w:r>
            <w:r>
              <w:rPr>
                <w:sz w:val="12"/>
                <w:szCs w:val="12"/>
                <w:spacing w:val="4"/>
                <w:position w:val="5"/>
              </w:rPr>
              <w:t>34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"/>
          <w:pgSz w:w="11907" w:h="16839"/>
          <w:pgMar w:top="629" w:right="567" w:bottom="1195" w:left="0" w:header="110" w:footer="308" w:gutter="0"/>
        </w:sectPr>
        <w:rPr>
          <w:sz w:val="21"/>
          <w:szCs w:val="21"/>
        </w:rPr>
      </w:pPr>
    </w:p>
    <w:p>
      <w:pPr>
        <w:pStyle w:val="BodyText"/>
        <w:ind w:left="584"/>
        <w:spacing w:before="193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Flowchart</w:t>
      </w:r>
      <w:r>
        <w:rPr>
          <w:sz w:val="24"/>
          <w:szCs w:val="24"/>
          <w:b/>
          <w:bCs/>
          <w:spacing w:val="34"/>
        </w:rPr>
        <w:t xml:space="preserve"> </w:t>
      </w:r>
      <w:r>
        <w:rPr>
          <w:sz w:val="24"/>
          <w:szCs w:val="24"/>
          <w:b/>
          <w:bCs/>
          <w:spacing w:val="-2"/>
        </w:rPr>
        <w:t>Routine</w:t>
      </w:r>
      <w:r>
        <w:rPr>
          <w:sz w:val="24"/>
          <w:szCs w:val="24"/>
          <w:b/>
          <w:bCs/>
          <w:spacing w:val="16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management of Rh</w:t>
      </w:r>
      <w:r>
        <w:rPr>
          <w:sz w:val="24"/>
          <w:szCs w:val="24"/>
          <w:b/>
          <w:bCs/>
          <w:spacing w:val="17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D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2"/>
        </w:rPr>
        <w:t>negative woman excluding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2"/>
        </w:rPr>
        <w:t>NIPA</w:t>
      </w:r>
    </w:p>
    <w:p>
      <w:pPr>
        <w:pStyle w:val="BodyText"/>
        <w:ind w:firstLine="692"/>
        <w:spacing w:before="138" w:line="492" w:lineRule="exact"/>
        <w:rPr/>
      </w:pPr>
      <w:r>
        <w:pict>
          <v:shape id="_x0000_s18" style="position:absolute;margin-left:255.714pt;margin-top:29.9207pt;mso-position-vertical-relative:text;mso-position-horizontal-relative:text;width:1.2pt;height:13.5pt;z-index:251689984;" filled="false" strokecolor="#000000" strokeweight="1.18pt" coordsize="24,270" coordorigin="0,0" path="m11,258l11,11e">
            <v:stroke endcap="round" miterlimit="10"/>
          </v:shape>
        </w:pict>
      </w:r>
      <w:r>
        <w:pict>
          <v:group id="_x0000_s20" style="position:absolute;margin-left:199.178pt;margin-top:41.6418pt;mso-position-vertical-relative:text;mso-position-horizontal-relative:text;width:113.1pt;height:90.75pt;z-index:251665408;" filled="false" stroked="false" coordsize="2261,1815" coordorigin="0,0">
            <v:group id="_x0000_s22" style="position:absolute;left:0;top:0;width:2261;height:1815;" filled="false" stroked="false" coordsize="2261,1815" coordorigin="0,0">
              <v:shape id="_x0000_s24" style="position:absolute;left:11;top:11;width:2238;height:1791;" fillcolor="#F1F1F1" filled="true" stroked="false" coordsize="2238,1791" coordorigin="0,0" path="m0,895l1118,0l2237,895l1118,1791l0,895xe"/>
              <v:shape id="_x0000_s26" style="position:absolute;left:0;top:0;width:2261;height:1815;" filled="false" strokecolor="#000000" strokeweight="1.18pt" coordsize="2261,1815" coordorigin="0,0" path="m11,907l1130,11l2249,907l1130,1802l11,907xe">
                <v:stroke endcap="round" miterlimit="10"/>
              </v:shape>
            </v:group>
            <v:shape id="_x0000_s28" style="position:absolute;left:-20;top:-20;width:2301;height:18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94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94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528"/>
                      <w:spacing w:before="49" w:line="192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1"/>
                      </w:rPr>
                      <w:t>Antibody screen</w:t>
                    </w:r>
                  </w:p>
                  <w:p>
                    <w:pPr>
                      <w:pStyle w:val="BodyText"/>
                      <w:ind w:left="708"/>
                      <w:spacing w:line="218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position w:val="2"/>
                      </w:rPr>
                      <w:t>negative</w:t>
                    </w:r>
                    <w:r>
                      <w:rPr>
                        <w:sz w:val="17"/>
                        <w:szCs w:val="17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2"/>
                      </w:rPr>
                      <w:t>for</w:t>
                    </w:r>
                  </w:p>
                  <w:p>
                    <w:pPr>
                      <w:pStyle w:val="BodyText"/>
                      <w:ind w:left="456"/>
                      <w:spacing w:line="222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position w:val="1"/>
                      </w:rPr>
                      <w:t>anti</w:t>
                    </w:r>
                    <w:r>
                      <w:rPr>
                        <w:sz w:val="17"/>
                        <w:szCs w:val="17"/>
                        <w:spacing w:val="7"/>
                        <w:position w:val="1"/>
                      </w:rPr>
                      <w:t>-</w:t>
                    </w:r>
                    <w:r>
                      <w:rPr>
                        <w:sz w:val="17"/>
                        <w:szCs w:val="17"/>
                        <w:position w:val="1"/>
                      </w:rPr>
                      <w:t>D</w:t>
                    </w:r>
                    <w:r>
                      <w:rPr>
                        <w:sz w:val="17"/>
                        <w:szCs w:val="17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1"/>
                      </w:rPr>
                      <w:t>antibodies</w:t>
                    </w:r>
                    <w:r>
                      <w:rPr>
                        <w:sz w:val="17"/>
                        <w:szCs w:val="17"/>
                        <w:spacing w:val="7"/>
                        <w:position w:val="1"/>
                      </w:rPr>
                      <w:t>?</w:t>
                    </w:r>
                  </w:p>
                </w:txbxContent>
              </v:textbox>
            </v:shape>
          </v:group>
        </w:pict>
      </w:r>
      <w:r>
        <w:pict>
          <v:shape id="_x0000_s30" style="position:absolute;margin-left:33.6381pt;margin-top:46.8715pt;mso-position-vertical-relative:text;mso-position-horizontal-relative:text;width:138.5pt;height:81.6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709" w:type="dxa"/>
                    <w:tblInd w:w="30" w:type="dxa"/>
                    <w:tblLayout w:type="fixed"/>
                    <w:tblBorders>
                      <w:left w:val="single" w:color="BF9000" w:sz="8" w:space="0"/>
                      <w:bottom w:val="single" w:color="FFFFFF" w:sz="8" w:space="0"/>
                      <w:right w:val="single" w:color="BF9000" w:sz="8" w:space="0"/>
                      <w:top w:val="single" w:color="BF9000" w:sz="8" w:space="0"/>
                    </w:tblBorders>
                  </w:tblPr>
                  <w:tblGrid>
                    <w:gridCol w:w="2709"/>
                  </w:tblGrid>
                  <w:tr>
                    <w:trPr>
                      <w:trHeight w:val="1551" w:hRule="atLeast"/>
                    </w:trPr>
                    <w:tc>
                      <w:tcPr>
                        <w:shd w:val="clear" w:fill="FEE599"/>
                        <w:tcW w:w="2709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62" w:line="199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6"/>
                          </w:rPr>
                          <w:t>•  </w:t>
                        </w:r>
                        <w:r>
                          <w:rPr>
                            <w:sz w:val="17"/>
                            <w:szCs w:val="17"/>
                          </w:rPr>
                          <w:t>Confirm</w:t>
                        </w:r>
                        <w:r>
                          <w:rPr>
                            <w:sz w:val="17"/>
                            <w:szCs w:val="17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>if</w:t>
                        </w:r>
                        <w:r>
                          <w:rPr>
                            <w:sz w:val="17"/>
                            <w:szCs w:val="17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>anti</w:t>
                        </w:r>
                        <w:r>
                          <w:rPr>
                            <w:sz w:val="17"/>
                            <w:szCs w:val="17"/>
                            <w:spacing w:val="6"/>
                          </w:rPr>
                          <w:t>-</w:t>
                        </w:r>
                        <w:r>
                          <w:rPr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sz w:val="17"/>
                            <w:szCs w:val="17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>antibodies</w:t>
                        </w:r>
                        <w:r>
                          <w:rPr>
                            <w:sz w:val="17"/>
                            <w:szCs w:val="17"/>
                            <w:spacing w:val="6"/>
                          </w:rPr>
                          <w:t>:</w:t>
                        </w:r>
                      </w:p>
                      <w:p>
                        <w:pPr>
                          <w:pStyle w:val="TableText"/>
                          <w:ind w:left="301"/>
                          <w:spacing w:before="41" w:line="20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3"/>
                            <w:szCs w:val="13"/>
                          </w:rPr>
                          <w:t>o</w:t>
                        </w:r>
                        <w:r>
                          <w:rPr>
                            <w:rFonts w:ascii="Courier New" w:hAnsi="Courier New" w:eastAsia="Courier New" w:cs="Courier New"/>
                            <w:sz w:val="13"/>
                            <w:szCs w:val="13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>Passive</w:t>
                        </w:r>
                        <w:r>
                          <w:rPr>
                            <w:sz w:val="17"/>
                            <w:szCs w:val="17"/>
                            <w:spacing w:val="3"/>
                          </w:rPr>
                          <w:t>–</w:t>
                        </w:r>
                        <w:r>
                          <w:rPr>
                            <w:sz w:val="17"/>
                            <w:szCs w:val="17"/>
                          </w:rPr>
                          <w:t>due</w:t>
                        </w:r>
                        <w:r>
                          <w:rPr>
                            <w:sz w:val="17"/>
                            <w:szCs w:val="17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>to</w:t>
                        </w:r>
                      </w:p>
                      <w:p>
                        <w:pPr>
                          <w:pStyle w:val="TableText"/>
                          <w:ind w:left="482" w:right="316" w:hanging="5"/>
                          <w:spacing w:line="25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administration of</w:t>
                        </w:r>
                        <w:r>
                          <w:rPr>
                            <w:sz w:val="17"/>
                            <w:szCs w:val="17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>Rh</w:t>
                        </w:r>
                        <w:r>
                          <w:rPr>
                            <w:sz w:val="17"/>
                            <w:szCs w:val="17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D</w:t>
                        </w:r>
                        <w:r>
                          <w:rPr>
                            <w:sz w:val="17"/>
                            <w:szCs w:val="17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in</w:t>
                        </w:r>
                        <w:r>
                          <w:rPr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previous</w:t>
                        </w:r>
                        <w:r>
                          <w:rPr>
                            <w:sz w:val="17"/>
                            <w:szCs w:val="17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12 weeks</w:t>
                        </w:r>
                      </w:p>
                      <w:p>
                        <w:pPr>
                          <w:pStyle w:val="TableText"/>
                          <w:ind w:left="475" w:right="827" w:hanging="174"/>
                          <w:spacing w:before="39" w:line="230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3"/>
                            <w:szCs w:val="13"/>
                          </w:rPr>
                          <w:t>o</w:t>
                        </w:r>
                        <w:r>
                          <w:rPr>
                            <w:rFonts w:ascii="Courier New" w:hAnsi="Courier New" w:eastAsia="Courier New" w:cs="Courier New"/>
                            <w:sz w:val="13"/>
                            <w:szCs w:val="13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>Preformed</w:t>
                        </w:r>
                        <w:r>
                          <w:rPr>
                            <w:sz w:val="17"/>
                            <w:szCs w:val="17"/>
                            <w:spacing w:val="5"/>
                          </w:rPr>
                          <w:t>–</w:t>
                        </w:r>
                        <w:r>
                          <w:rPr>
                            <w:sz w:val="17"/>
                            <w:szCs w:val="17"/>
                          </w:rPr>
                          <w:t>due</w:t>
                        </w:r>
                        <w:r>
                          <w:rPr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>to </w:t>
                        </w:r>
                        <w:r>
                          <w:rPr>
                            <w:sz w:val="17"/>
                            <w:szCs w:val="17"/>
                            <w:spacing w:val="1"/>
                          </w:rPr>
                          <w:t>sensitising event</w:t>
                        </w:r>
                      </w:p>
                      <w:p>
                        <w:pPr>
                          <w:pStyle w:val="TableText"/>
                          <w:ind w:left="85"/>
                          <w:spacing w:before="49" w:line="198" w:lineRule="auto"/>
                          <w:tabs>
                            <w:tab w:val="left" w:pos="121"/>
                          </w:tabs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u w:val="single" w:color="BF9000"/>
                          </w:rPr>
                          <w:tab/>
                        </w:r>
                        <w:r>
                          <w:rPr>
                            <w:sz w:val="17"/>
                            <w:szCs w:val="17"/>
                            <w:u w:val="single" w:color="BF9000"/>
                          </w:rPr>
                          <w:t>•</w:t>
                        </w:r>
                        <w:r>
                          <w:rPr>
                            <w:sz w:val="17"/>
                            <w:szCs w:val="17"/>
                            <w:u w:val="single" w:color="BF9000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17"/>
                            <w:szCs w:val="17"/>
                            <w:u w:val="single" w:color="BF9000"/>
                          </w:rPr>
                          <w:t>Review clinical</w:t>
                        </w:r>
                        <w:r>
                          <w:rPr>
                            <w:sz w:val="17"/>
                            <w:szCs w:val="17"/>
                            <w:u w:val="single" w:color="BF900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u w:val="single" w:color="BF9000"/>
                          </w:rPr>
                          <w:t>history             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2" style="position:absolute;margin-left:179.682pt;margin-top:75.8679pt;mso-position-vertical-relative:text;mso-position-horizontal-relative:text;width:13.95pt;height:10.7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34" style="position:absolute;margin-left:236.15pt;margin-top:132.61pt;mso-position-vertical-relative:text;mso-position-horizontal-relative:text;width:18.9pt;height:10.7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5"/>
                    </w:rPr>
                    <w:t>Yes</w:t>
                  </w:r>
                </w:p>
              </w:txbxContent>
            </v:textbox>
          </v:shape>
        </w:pict>
      </w:r>
      <w:r>
        <w:pict>
          <v:roundrect id="_x0000_s36" style="position:absolute;margin-left:188.49pt;margin-top:151.841pt;mso-position-vertical-relative:text;mso-position-horizontal-relative:text;width:134.45pt;height:111.05pt;z-index:251660288;" fillcolor="#EBF1DF" filled="true" strokecolor="#789440" strokeweight="1.00pt" arcsize="0.07052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/>
            </v:textbox>
          </v:roundrect>
        </w:pict>
      </w:r>
      <w:r>
        <w:pict>
          <v:shape id="_x0000_s38" style="position:absolute;margin-left:192.038pt;margin-top:155.652pt;mso-position-vertical-relative:text;mso-position-horizontal-relative:text;width:127.7pt;height:104.2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</w:rPr>
                    <w:t>At</w:t>
                  </w:r>
                  <w:r>
                    <w:rPr>
                      <w:sz w:val="17"/>
                      <w:szCs w:val="17"/>
                      <w:b/>
                      <w:bCs/>
                      <w:spacing w:val="7"/>
                    </w:rPr>
                    <w:t xml:space="preserve"> 28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>weeks</w:t>
                  </w:r>
                  <w:r>
                    <w:rPr>
                      <w:sz w:val="17"/>
                      <w:szCs w:val="17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>gestation</w:t>
                  </w:r>
                </w:p>
                <w:p>
                  <w:pPr>
                    <w:pStyle w:val="BodyText"/>
                    <w:ind w:left="241" w:right="218" w:hanging="181"/>
                    <w:spacing w:before="1" w:line="25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1"/>
                    </w:rPr>
                    <w:t>•  </w:t>
                  </w:r>
                  <w:r>
                    <w:rPr>
                      <w:sz w:val="17"/>
                      <w:szCs w:val="17"/>
                    </w:rPr>
                    <w:t>Retest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for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anti</w:t>
                  </w:r>
                  <w:r>
                    <w:rPr>
                      <w:sz w:val="17"/>
                      <w:szCs w:val="17"/>
                      <w:spacing w:val="11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antibodies </w:t>
                  </w:r>
                  <w:r>
                    <w:rPr>
                      <w:sz w:val="17"/>
                      <w:szCs w:val="17"/>
                      <w:spacing w:val="-2"/>
                    </w:rPr>
                    <w:t>prior to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Rh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(D)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Ig</w:t>
                  </w:r>
                </w:p>
                <w:p>
                  <w:pPr>
                    <w:pStyle w:val="BodyText"/>
                    <w:ind w:left="237"/>
                    <w:spacing w:before="47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"/>
                    </w:rPr>
                    <w:t>administration</w:t>
                  </w:r>
                </w:p>
                <w:p>
                  <w:pPr>
                    <w:pStyle w:val="BodyText"/>
                    <w:ind w:left="243" w:right="550" w:hanging="183"/>
                    <w:spacing w:before="1" w:line="256" w:lineRule="auto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9"/>
                    </w:rPr>
                    <w:t>•  </w:t>
                  </w:r>
                  <w:r>
                    <w:rPr>
                      <w:sz w:val="17"/>
                      <w:szCs w:val="17"/>
                    </w:rPr>
                    <w:t>Administer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first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dose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Rh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(D)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Ig 625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IU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IM</w:t>
                  </w:r>
                  <w:r>
                    <w:rPr>
                      <w:sz w:val="11"/>
                      <w:szCs w:val="11"/>
                      <w:spacing w:val="-3"/>
                      <w:position w:val="7"/>
                    </w:rPr>
                    <w:t>§</w:t>
                  </w:r>
                </w:p>
                <w:p>
                  <w:pPr>
                    <w:pStyle w:val="BodyText"/>
                    <w:ind w:left="415" w:right="20" w:hanging="175"/>
                    <w:spacing w:line="245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pacing w:val="-1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pacing w:val="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Can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be given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before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results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are available</w:t>
                  </w:r>
                </w:p>
                <w:p>
                  <w:pPr>
                    <w:pStyle w:val="BodyText"/>
                    <w:ind w:left="414" w:right="55" w:hanging="174"/>
                    <w:spacing w:line="25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addition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to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any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doses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for </w:t>
                  </w:r>
                  <w:r>
                    <w:rPr>
                      <w:sz w:val="17"/>
                      <w:szCs w:val="17"/>
                      <w:spacing w:val="1"/>
                    </w:rPr>
                    <w:t>sensitising events</w:t>
                  </w:r>
                </w:p>
              </w:txbxContent>
            </v:textbox>
          </v:shape>
        </w:pict>
      </w:r>
      <w:r>
        <w:pict>
          <v:group id="_x0000_s40" style="position:absolute;margin-left:45.8266pt;margin-top:258.804pt;mso-position-vertical-relative:text;mso-position-horizontal-relative:text;width:113.1pt;height:90.75pt;z-index:251666432;" filled="false" stroked="false" coordsize="2261,1815" coordorigin="0,0">
            <v:group id="_x0000_s42" style="position:absolute;left:0;top:0;width:2261;height:1815;" filled="false" stroked="false" coordsize="2261,1815" coordorigin="0,0">
              <v:shape id="_x0000_s44" style="position:absolute;left:11;top:11;width:2238;height:1791;" fillcolor="#F1F1F1" filled="true" stroked="false" coordsize="2238,1791" coordorigin="0,0" path="m0,895l1118,0l2237,895l1118,1791l0,895xe"/>
              <v:shape id="_x0000_s46" style="position:absolute;left:0;top:0;width:2261;height:1815;" filled="false" strokecolor="#000000" strokeweight="1.18pt" coordsize="2261,1815" coordorigin="0,0" path="m11,907l1130,11l2249,907l1130,1802l11,907xe">
                <v:stroke endcap="round" miterlimit="10"/>
              </v:shape>
            </v:group>
            <v:shape id="_x0000_s48" style="position:absolute;left:-20;top:-20;width:2301;height:18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35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336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758"/>
                      <w:spacing w:before="49" w:line="18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Preformed</w:t>
                    </w:r>
                  </w:p>
                  <w:p>
                    <w:pPr>
                      <w:pStyle w:val="BodyText"/>
                      <w:ind w:left="457"/>
                      <w:spacing w:line="237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position w:val="1"/>
                      </w:rPr>
                      <w:t>anti</w:t>
                    </w:r>
                    <w:r>
                      <w:rPr>
                        <w:sz w:val="17"/>
                        <w:szCs w:val="17"/>
                        <w:spacing w:val="7"/>
                        <w:position w:val="1"/>
                      </w:rPr>
                      <w:t>-</w:t>
                    </w:r>
                    <w:r>
                      <w:rPr>
                        <w:sz w:val="17"/>
                        <w:szCs w:val="17"/>
                        <w:position w:val="1"/>
                      </w:rPr>
                      <w:t>D</w:t>
                    </w:r>
                    <w:r>
                      <w:rPr>
                        <w:sz w:val="17"/>
                        <w:szCs w:val="17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1"/>
                      </w:rPr>
                      <w:t>antibodies</w:t>
                    </w:r>
                    <w:r>
                      <w:rPr>
                        <w:sz w:val="17"/>
                        <w:szCs w:val="17"/>
                        <w:spacing w:val="7"/>
                        <w:position w:val="1"/>
                      </w:rPr>
                      <w:t>?</w:t>
                    </w:r>
                  </w:p>
                </w:txbxContent>
              </v:textbox>
            </v:shape>
          </v:group>
        </w:pict>
      </w:r>
      <w:r>
        <w:pict>
          <v:roundrect id="_x0000_s50" style="position:absolute;margin-left:188.49pt;margin-top:278.711pt;mso-position-vertical-relative:text;mso-position-horizontal-relative:text;width:134.45pt;height:93.4pt;z-index:251662336;" fillcolor="#EBF1DF" filled="true" strokecolor="#789440" strokeweight="1.00pt" arcsize="0.08369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7"/>
                    <w:spacing w:before="72" w:line="19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</w:rPr>
                    <w:t>At</w:t>
                  </w:r>
                  <w:r>
                    <w:rPr>
                      <w:sz w:val="17"/>
                      <w:szCs w:val="17"/>
                      <w:b/>
                      <w:bCs/>
                      <w:spacing w:val="7"/>
                    </w:rPr>
                    <w:t xml:space="preserve"> 34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>weeks</w:t>
                  </w:r>
                  <w:r>
                    <w:rPr>
                      <w:sz w:val="17"/>
                      <w:szCs w:val="17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>gestation</w:t>
                  </w:r>
                </w:p>
                <w:p>
                  <w:pPr>
                    <w:pStyle w:val="BodyText"/>
                    <w:ind w:left="259" w:right="278" w:hanging="183"/>
                    <w:spacing w:before="1" w:line="254" w:lineRule="auto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10"/>
                    </w:rPr>
                    <w:t>•  </w:t>
                  </w:r>
                  <w:r>
                    <w:rPr>
                      <w:sz w:val="17"/>
                      <w:szCs w:val="17"/>
                    </w:rPr>
                    <w:t>Administer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second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dose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Rh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(D)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Ig 625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IU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IM</w:t>
                  </w:r>
                  <w:r>
                    <w:rPr>
                      <w:sz w:val="11"/>
                      <w:szCs w:val="11"/>
                      <w:spacing w:val="-3"/>
                      <w:position w:val="7"/>
                    </w:rPr>
                    <w:t>§</w:t>
                  </w:r>
                </w:p>
                <w:p>
                  <w:pPr>
                    <w:pStyle w:val="BodyText"/>
                    <w:ind w:left="430" w:right="64" w:hanging="174"/>
                    <w:spacing w:before="1" w:line="250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addition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to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any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doses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for </w:t>
                  </w:r>
                  <w:r>
                    <w:rPr>
                      <w:sz w:val="17"/>
                      <w:szCs w:val="17"/>
                      <w:spacing w:val="1"/>
                    </w:rPr>
                    <w:t>sensitising events</w:t>
                  </w:r>
                </w:p>
                <w:p>
                  <w:pPr>
                    <w:pStyle w:val="BodyText"/>
                    <w:ind w:left="67"/>
                    <w:spacing w:before="45" w:line="19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</w:rPr>
                    <w:t>After</w:t>
                  </w:r>
                  <w:r>
                    <w:rPr>
                      <w:sz w:val="17"/>
                      <w:szCs w:val="17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>birth</w:t>
                  </w:r>
                </w:p>
                <w:p>
                  <w:pPr>
                    <w:pStyle w:val="BodyText"/>
                    <w:ind w:left="76"/>
                    <w:spacing w:before="49" w:line="19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•  </w:t>
                  </w:r>
                  <w:r>
                    <w:rPr>
                      <w:sz w:val="17"/>
                      <w:szCs w:val="17"/>
                    </w:rPr>
                    <w:t>Determine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baby</w:t>
                  </w:r>
                  <w:r>
                    <w:rPr>
                      <w:sz w:val="17"/>
                      <w:szCs w:val="17"/>
                      <w:spacing w:val="4"/>
                    </w:rPr>
                    <w:t>’</w:t>
                  </w:r>
                  <w:r>
                    <w:rPr>
                      <w:sz w:val="17"/>
                      <w:szCs w:val="17"/>
                    </w:rPr>
                    <w:t>s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Rh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type</w:t>
                  </w:r>
                </w:p>
                <w:p>
                  <w:pPr>
                    <w:pStyle w:val="BodyText"/>
                    <w:ind w:left="247"/>
                    <w:spacing w:line="233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1"/>
                    </w:rPr>
                    <w:t>from</w:t>
                  </w:r>
                  <w:r>
                    <w:rPr>
                      <w:sz w:val="17"/>
                      <w:szCs w:val="17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1"/>
                    </w:rPr>
                    <w:t>cord</w:t>
                  </w:r>
                  <w:r>
                    <w:rPr>
                      <w:sz w:val="17"/>
                      <w:szCs w:val="17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1"/>
                    </w:rPr>
                    <w:t>or</w:t>
                  </w:r>
                  <w:r>
                    <w:rPr>
                      <w:sz w:val="17"/>
                      <w:szCs w:val="17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1"/>
                    </w:rPr>
                    <w:t>neonatal</w:t>
                  </w:r>
                  <w:r>
                    <w:rPr>
                      <w:sz w:val="17"/>
                      <w:szCs w:val="17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1"/>
                    </w:rPr>
                    <w:t>blood</w:t>
                  </w:r>
                </w:p>
              </w:txbxContent>
            </v:textbox>
          </v:roundrect>
        </w:pict>
      </w:r>
      <w:r>
        <w:pict>
          <v:shape id="_x0000_s52" style="position:absolute;margin-left:162.773pt;margin-top:292.72pt;mso-position-vertical-relative:text;mso-position-horizontal-relative:text;width:13.95pt;height:10.7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54" style="position:absolute;margin-left:81.0111pt;margin-top:354.633pt;mso-position-vertical-relative:text;mso-position-horizontal-relative:text;width:18.9pt;height:10.7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5"/>
                    </w:rPr>
                    <w:t>Yes</w:t>
                  </w:r>
                </w:p>
              </w:txbxContent>
            </v:textbox>
          </v:shape>
        </w:pict>
      </w:r>
      <w:r>
        <w:pict>
          <v:roundrect id="_x0000_s56" style="position:absolute;margin-left:35.1381pt;margin-top:372.363pt;mso-position-vertical-relative:text;mso-position-horizontal-relative:text;width:134.9pt;height:54.8pt;z-index:251667456;" fillcolor="#FEE599" filled="true" strokecolor="#BF9000" strokeweight="1.00pt" arcsize="0.11555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5"/>
                    <w:spacing w:before="92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•  </w:t>
                  </w:r>
                  <w:r>
                    <w:rPr>
                      <w:sz w:val="17"/>
                      <w:szCs w:val="17"/>
                      <w:spacing w:val="-1"/>
                    </w:rPr>
                    <w:t>Rh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D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Ig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not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required</w:t>
                  </w:r>
                </w:p>
                <w:p>
                  <w:pPr>
                    <w:pStyle w:val="BodyText"/>
                    <w:ind w:left="260" w:right="485" w:hanging="175"/>
                    <w:spacing w:before="62" w:line="224" w:lineRule="auto"/>
                    <w:rPr>
                      <w:sz w:val="17"/>
                      <w:szCs w:val="17"/>
                    </w:rPr>
                  </w:pPr>
                  <w:r>
                    <w:rPr>
                      <w:sz w:val="18"/>
                      <w:szCs w:val="18"/>
                      <w:spacing w:val="15"/>
                    </w:rPr>
                    <w:t>•</w:t>
                  </w:r>
                  <w:r>
                    <w:rPr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Seek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specialist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obstetric </w:t>
                  </w:r>
                  <w:r>
                    <w:rPr>
                      <w:sz w:val="17"/>
                      <w:szCs w:val="17"/>
                    </w:rPr>
                    <w:t>advice</w:t>
                  </w:r>
                </w:p>
                <w:p>
                  <w:pPr>
                    <w:pStyle w:val="BodyText"/>
                    <w:ind w:left="85"/>
                    <w:spacing w:before="62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sz w:val="18"/>
                      <w:szCs w:val="18"/>
                      <w:spacing w:val="4"/>
                    </w:rPr>
                    <w:t>•  </w:t>
                  </w:r>
                  <w:r>
                    <w:rPr>
                      <w:sz w:val="17"/>
                      <w:szCs w:val="17"/>
                    </w:rPr>
                    <w:t>Manage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as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Rh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sensitised</w:t>
                  </w:r>
                </w:p>
              </w:txbxContent>
            </v:textbox>
          </v:roundrect>
        </w:pict>
      </w:r>
      <w:r>
        <w:pict>
          <v:group id="_x0000_s58" style="position:absolute;margin-left:199.179pt;margin-top:406.249pt;mso-position-vertical-relative:text;mso-position-horizontal-relative:text;width:113.1pt;height:90.75pt;z-index:251664384;" filled="false" stroked="false" coordsize="2261,1815" coordorigin="0,0">
            <v:group id="_x0000_s60" style="position:absolute;left:0;top:0;width:2261;height:1815;" filled="false" stroked="false" coordsize="2261,1815" coordorigin="0,0">
              <v:shape id="_x0000_s62" style="position:absolute;left:11;top:11;width:2238;height:1791;" fillcolor="#F1F1F1" filled="true" stroked="false" coordsize="2238,1791" coordorigin="0,0" path="m0,895l1118,0l2237,895l1118,1791l0,895xe"/>
              <v:shape id="_x0000_s64" style="position:absolute;left:0;top:0;width:2261;height:1815;" filled="false" strokecolor="#000000" strokeweight="1.18pt" coordsize="2261,1815" coordorigin="0,0" path="m11,907l1130,11l2249,907l1130,1802l11,907xe">
                <v:stroke endcap="round" miterlimit="10"/>
              </v:shape>
            </v:group>
            <v:shape id="_x0000_s66" style="position:absolute;left:-20;top:-20;width:2301;height:18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54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55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965"/>
                      <w:spacing w:before="49" w:line="192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1"/>
                      </w:rPr>
                      <w:t>Baby</w:t>
                    </w:r>
                  </w:p>
                  <w:p>
                    <w:pPr>
                      <w:pStyle w:val="BodyText"/>
                      <w:ind w:left="599" w:right="586" w:firstLine="35"/>
                      <w:spacing w:line="272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(one or</w:t>
                    </w:r>
                    <w:r>
                      <w:rPr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</w:rPr>
                      <w:t>more)  </w:t>
                    </w:r>
                    <w:r>
                      <w:rPr>
                        <w:sz w:val="17"/>
                        <w:szCs w:val="17"/>
                        <w:spacing w:val="-2"/>
                      </w:rPr>
                      <w:t>Rh</w:t>
                    </w:r>
                    <w:r>
                      <w:rPr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-2"/>
                      </w:rPr>
                      <w:t>positive?</w:t>
                    </w:r>
                  </w:p>
                </w:txbxContent>
              </v:textbox>
            </v:shape>
          </v:group>
        </w:pict>
      </w:r>
      <w:r>
        <w:pict>
          <v:shape id="_x0000_s68" style="position:absolute;margin-left:33.6381pt;margin-top:437.397pt;mso-position-vertical-relative:text;mso-position-horizontal-relative:text;width:138.5pt;height:30.1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709" w:type="dxa"/>
                    <w:tblInd w:w="30" w:type="dxa"/>
                    <w:tblLayout w:type="fixed"/>
                    <w:tblBorders>
                      <w:left w:val="single" w:color="BF9000" w:sz="8" w:space="0"/>
                      <w:bottom w:val="single" w:color="FFFFFF" w:sz="8" w:space="0"/>
                      <w:right w:val="single" w:color="BF9000" w:sz="8" w:space="0"/>
                      <w:top w:val="single" w:color="BF9000" w:sz="8" w:space="0"/>
                    </w:tblBorders>
                  </w:tblPr>
                  <w:tblGrid>
                    <w:gridCol w:w="2709"/>
                  </w:tblGrid>
                  <w:tr>
                    <w:trPr>
                      <w:trHeight w:val="521" w:hRule="atLeast"/>
                    </w:trPr>
                    <w:tc>
                      <w:tcPr>
                        <w:shd w:val="clear" w:fill="FEE599"/>
                        <w:tcW w:w="2709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before="176" w:line="16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pacing w:val="-2"/>
                          </w:rPr>
                          <w:t>•</w:t>
                        </w:r>
                        <w:r>
                          <w:rPr>
                            <w:spacing w:val="12"/>
                          </w:rPr>
                          <w:t xml:space="preserve">  </w:t>
                        </w: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Rh</w:t>
                        </w:r>
                        <w:r>
                          <w:rPr>
                            <w:sz w:val="17"/>
                            <w:szCs w:val="17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D</w:t>
                        </w:r>
                        <w:r>
                          <w:rPr>
                            <w:sz w:val="17"/>
                            <w:szCs w:val="17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Ig</w:t>
                        </w:r>
                        <w:r>
                          <w:rPr>
                            <w:sz w:val="17"/>
                            <w:szCs w:val="17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not</w:t>
                        </w:r>
                        <w:r>
                          <w:rPr>
                            <w:sz w:val="17"/>
                            <w:szCs w:val="17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required</w:t>
                        </w:r>
                      </w:p>
                      <w:p>
                        <w:pPr>
                          <w:pStyle w:val="TableText"/>
                          <w:ind w:left="85"/>
                          <w:spacing w:line="191" w:lineRule="auto"/>
                          <w:tabs>
                            <w:tab w:val="left" w:pos="2582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  <w:szCs w:val="21"/>
                            <w:u w:val="single" w:color="BF9000"/>
                          </w:rPr>
                          <w:tab/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0" style="position:absolute;margin-left:179.019pt;margin-top:440.822pt;mso-position-vertical-relative:text;mso-position-horizontal-relative:text;width:13.95pt;height:10.7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72" style="position:absolute;margin-left:235.449pt;margin-top:500.152pt;mso-position-vertical-relative:text;mso-position-horizontal-relative:text;width:18.9pt;height:10.7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5"/>
                    </w:rPr>
                    <w:t>Yes</w:t>
                  </w:r>
                </w:p>
              </w:txbxContent>
            </v:textbox>
          </v:shape>
        </w:pict>
      </w:r>
      <w:r>
        <w:pict>
          <v:roundrect id="_x0000_s74" style="position:absolute;margin-left:69.6075pt;margin-top:522.361pt;mso-position-vertical-relative:text;mso-position-horizontal-relative:text;width:253.6pt;height:114.85pt;z-index:251659264;" fillcolor="#EBF1DF" filled="true" strokecolor="#789440" strokeweight="1.00pt" arcsize="0.05563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"/>
                    <w:spacing w:before="46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</w:rPr>
                    <w:t>Maternal</w:t>
                  </w:r>
                  <w:r>
                    <w:rPr>
                      <w:sz w:val="17"/>
                      <w:szCs w:val="17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>care</w:t>
                  </w:r>
                </w:p>
                <w:p>
                  <w:pPr>
                    <w:pStyle w:val="BodyText"/>
                    <w:ind w:left="84"/>
                    <w:spacing w:line="214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>•  </w:t>
                  </w:r>
                  <w:r>
                    <w:rPr>
                      <w:sz w:val="17"/>
                      <w:szCs w:val="17"/>
                      <w:position w:val="2"/>
                    </w:rPr>
                    <w:t>Blood</w:t>
                  </w:r>
                  <w:r>
                    <w:rPr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sample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for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volume</w:t>
                  </w:r>
                  <w:r>
                    <w:rPr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of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FMH</w:t>
                  </w:r>
                </w:p>
                <w:p>
                  <w:pPr>
                    <w:pStyle w:val="BodyText"/>
                    <w:ind w:left="84"/>
                    <w:spacing w:line="220" w:lineRule="exact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position w:val="1"/>
                    </w:rPr>
                    <w:t>•  Administer</w:t>
                  </w:r>
                  <w:r>
                    <w:rPr>
                      <w:sz w:val="17"/>
                      <w:szCs w:val="17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1"/>
                    </w:rPr>
                    <w:t>Rh (D)</w:t>
                  </w:r>
                  <w:r>
                    <w:rPr>
                      <w:sz w:val="17"/>
                      <w:szCs w:val="17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1"/>
                    </w:rPr>
                    <w:t>Ig</w:t>
                  </w:r>
                  <w:r>
                    <w:rPr>
                      <w:sz w:val="17"/>
                      <w:szCs w:val="17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1"/>
                    </w:rPr>
                    <w:t>625</w:t>
                  </w:r>
                  <w:r>
                    <w:rPr>
                      <w:sz w:val="17"/>
                      <w:szCs w:val="17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  <w:position w:val="1"/>
                    </w:rPr>
                    <w:t>IU</w:t>
                  </w:r>
                  <w:r>
                    <w:rPr>
                      <w:sz w:val="17"/>
                      <w:szCs w:val="17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  <w:position w:val="1"/>
                    </w:rPr>
                    <w:t>IM</w:t>
                  </w:r>
                  <w:r>
                    <w:rPr>
                      <w:sz w:val="11"/>
                      <w:szCs w:val="11"/>
                      <w:spacing w:val="-1"/>
                      <w:position w:val="8"/>
                    </w:rPr>
                    <w:t>§</w:t>
                  </w:r>
                </w:p>
                <w:p>
                  <w:pPr>
                    <w:pStyle w:val="BodyText"/>
                    <w:ind w:left="264"/>
                    <w:spacing w:line="208" w:lineRule="exact"/>
                    <w:rPr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pacing w:val="-1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Do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not wait for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FMH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result</w:t>
                  </w:r>
                </w:p>
                <w:p>
                  <w:pPr>
                    <w:pStyle w:val="BodyText"/>
                    <w:ind w:left="264"/>
                    <w:spacing w:line="208" w:lineRule="exact"/>
                    <w:rPr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pacing w:val="-1"/>
                      <w:position w:val="2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  <w:position w:val="2"/>
                    </w:rPr>
                    <w:t>Give</w:t>
                  </w:r>
                  <w:r>
                    <w:rPr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  <w:position w:val="2"/>
                    </w:rPr>
                    <w:t>up to</w:t>
                  </w:r>
                  <w:r>
                    <w:rPr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  <w:position w:val="2"/>
                    </w:rPr>
                    <w:t>10 days from</w:t>
                  </w:r>
                  <w:r>
                    <w:rPr>
                      <w:sz w:val="17"/>
                      <w:szCs w:val="17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  <w:position w:val="2"/>
                    </w:rPr>
                    <w:t>birth</w:t>
                  </w:r>
                </w:p>
                <w:p>
                  <w:pPr>
                    <w:pStyle w:val="BodyText"/>
                    <w:ind w:left="264"/>
                    <w:spacing w:line="209" w:lineRule="exact"/>
                    <w:rPr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position w:val="2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addition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to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doses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for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sensitising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events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or</w:t>
                  </w:r>
                  <w:r>
                    <w:rPr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prophylaxis</w:t>
                  </w:r>
                </w:p>
                <w:p>
                  <w:pPr>
                    <w:pStyle w:val="BodyText"/>
                    <w:ind w:left="66" w:right="1310" w:firstLine="197"/>
                    <w:spacing w:line="293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If FMH ≥ 6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mL,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dose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per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expert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advice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>Neonatal</w:t>
                  </w:r>
                  <w:r>
                    <w:rPr>
                      <w:sz w:val="17"/>
                      <w:szCs w:val="17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>care</w:t>
                  </w:r>
                </w:p>
                <w:p>
                  <w:pPr>
                    <w:pStyle w:val="BodyText"/>
                    <w:ind w:left="84"/>
                    <w:spacing w:line="228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7"/>
                      <w:position w:val="2"/>
                    </w:rPr>
                    <w:t>•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position w:val="2"/>
                    </w:rPr>
                    <w:t>Blood</w:t>
                  </w:r>
                  <w:r>
                    <w:rPr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sample</w:t>
                  </w:r>
                  <w:r>
                    <w:rPr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for</w:t>
                  </w:r>
                  <w:r>
                    <w:rPr>
                      <w:sz w:val="17"/>
                      <w:szCs w:val="17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DAT</w:t>
                  </w:r>
                </w:p>
                <w:p>
                  <w:pPr>
                    <w:pStyle w:val="BodyText"/>
                    <w:ind w:left="84"/>
                    <w:spacing w:line="22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  <w:position w:val="2"/>
                    </w:rPr>
                    <w:t>•  Refer to QCG </w:t>
                  </w:r>
                  <w:r>
                    <w:rPr>
                      <w:sz w:val="17"/>
                      <w:szCs w:val="17"/>
                      <w:i/>
                      <w:iCs/>
                      <w:spacing w:val="3"/>
                      <w:position w:val="2"/>
                    </w:rPr>
                    <w:t>Neona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  <w:position w:val="2"/>
                    </w:rPr>
                    <w:t>tal</w:t>
                  </w:r>
                  <w:r>
                    <w:rPr>
                      <w:sz w:val="17"/>
                      <w:szCs w:val="17"/>
                      <w:i/>
                      <w:iCs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  <w:position w:val="2"/>
                    </w:rPr>
                    <w:t>jaundice </w:t>
                  </w:r>
                  <w:r>
                    <w:rPr>
                      <w:sz w:val="17"/>
                      <w:szCs w:val="17"/>
                      <w:spacing w:val="2"/>
                      <w:position w:val="2"/>
                    </w:rPr>
                    <w:t>and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  <w:position w:val="2"/>
                    </w:rPr>
                    <w:t>Newborn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2"/>
                      <w:position w:val="2"/>
                    </w:rPr>
                    <w:t>assessment</w:t>
                  </w:r>
                </w:p>
              </w:txbxContent>
            </v:textbox>
          </v:roundrect>
        </w:pict>
      </w:r>
      <w:r>
        <w:pict>
          <v:group id="_x0000_s76" style="position:absolute;margin-left:252.541pt;margin-top:131.193pt;mso-position-vertical-relative:text;mso-position-horizontal-relative:text;width:6.35pt;height:20.75pt;z-index:251675648;" filled="false" stroked="false" coordsize="126,415" coordorigin="0,0">
            <v:shape id="_x0000_s78" style="position:absolute;left:51;top:0;width:24;height:330;" filled="false" strokecolor="#000000" strokeweight="1.18pt" coordsize="24,330" coordorigin="0,0" path="m11,11l11,318e">
              <v:stroke endcap="round" miterlimit="10"/>
            </v:shape>
            <v:shape id="_x0000_s80" style="position:absolute;left:0;top:287;width:126;height:126;" fillcolor="#000000" filled="true" stroked="false" coordsize="126,126" coordorigin="0,0" path="m63,126m63,126l0,0c39,19,86,19,126,0l63,126xe"/>
          </v:group>
        </w:pict>
      </w:r>
      <w:r>
        <w:pict>
          <v:shape id="_x0000_s82" style="position:absolute;margin-left:102.362pt;margin-top:125.556pt;mso-position-vertical-relative:text;mso-position-horizontal-relative:text;width:1.2pt;height:130.25pt;z-index:251673600;" filled="false" strokecolor="#000000" strokeweight="1.18pt" coordsize="24,2605" coordorigin="0,0" path="m11,11l11,2592e">
            <v:stroke endcap="round" miterlimit="10"/>
          </v:shape>
        </w:pict>
      </w:r>
      <w:r>
        <w:pict>
          <v:shape id="_x0000_s84" style="position:absolute;margin-left:102.277pt;margin-top:205.911pt;mso-position-vertical-relative:text;mso-position-horizontal-relative:text;width:87.5pt;height:1.55pt;z-index:251674624;" filled="false" strokecolor="#000000" strokeweight="1.18pt" coordsize="1750,30" coordorigin="0,0" path="m1737,18l11,11e">
            <v:stroke endcap="round" miterlimit="10"/>
          </v:shape>
        </w:pict>
      </w:r>
      <w:r>
        <w:pict>
          <v:shape id="_x0000_s86" style="position:absolute;margin-left:174.298pt;margin-top:87.0093pt;mso-position-vertical-relative:text;mso-position-horizontal-relative:text;width:26.7pt;height:1.2pt;z-index:251682816;" filled="false" strokecolor="#000000" strokeweight="1.18pt" coordsize="534,24" coordorigin="0,0" path="m521,11l11,11e">
            <v:stroke endcap="round" miterlimit="10"/>
          </v:shape>
        </w:pict>
      </w:r>
      <w:r>
        <w:pict>
          <v:shape id="_x0000_s88" style="position:absolute;margin-left:99.1888pt;margin-top:253.047pt;mso-position-vertical-relative:text;mso-position-horizontal-relative:text;width:6.35pt;height:6.35pt;z-index:251686912;" fillcolor="#000000" filled="true" stroked="false" coordsize="126,126" coordorigin="0,0" path="m63,126m63,126l0,0c39,19,86,19,126,0l63,126xe"/>
        </w:pict>
      </w:r>
      <w:r>
        <w:pict>
          <v:shape id="_x0000_s90" style="position:absolute;margin-left:169.493pt;margin-top:83.8344pt;mso-position-vertical-relative:text;mso-position-horizontal-relative:text;width:6.35pt;height:6.35pt;z-index:251683840;" fillcolor="#000000" filled="true" stroked="false" coordsize="126,126" coordorigin="0,0" path="m0,63l126,0c106,39,106,87,126,126l0,63xe"/>
        </w:pict>
      </w:r>
      <w:r>
        <w:pict>
          <v:shape id="_x0000_s92" style="position:absolute;margin-left:102.362pt;margin-top:348.948pt;mso-position-vertical-relative:text;mso-position-horizontal-relative:text;width:1.2pt;height:19.9pt;z-index:251684864;" filled="false" strokecolor="#000000" strokeweight="1.18pt" coordsize="24,397" coordorigin="0,0" path="m11,11l11,385e">
            <v:stroke endcap="round" miterlimit="10"/>
          </v:shape>
        </w:pict>
      </w:r>
      <w:r>
        <w:pict>
          <v:shape id="_x0000_s94" style="position:absolute;margin-left:158.443pt;margin-top:304.156pt;mso-position-vertical-relative:text;mso-position-horizontal-relative:text;width:26.15pt;height:1.45pt;z-index:251687936;" filled="false" strokecolor="#000000" strokeweight="1.18pt" coordsize="522,29" coordorigin="0,0" path="m11,11l26,11l26,16l510,16e">
            <v:stroke endcap="round" miterlimit="10"/>
          </v:shape>
        </w:pict>
      </w:r>
      <w:r>
        <w:pict>
          <v:shape id="_x0000_s96" style="position:absolute;margin-left:99.1888pt;margin-top:366.105pt;mso-position-vertical-relative:text;mso-position-horizontal-relative:text;width:6.35pt;height:6.35pt;z-index:251685888;" fillcolor="#000000" filled="true" stroked="false" coordsize="126,126" coordorigin="0,0" path="m63,126m63,126l0,0c39,19,86,19,126,0l63,126xe"/>
        </w:pict>
      </w:r>
      <w:r>
        <w:pict>
          <v:shape id="_x0000_s98" style="position:absolute;margin-left:181.858pt;margin-top:301.221pt;mso-position-vertical-relative:text;mso-position-horizontal-relative:text;width:6.35pt;height:6.35pt;z-index:251688960;" fillcolor="#000000" filled="true" stroked="false" coordsize="126,126" coordorigin="0,0" path="m126,63l0,126c19,87,19,39,0,0l126,63xe"/>
        </w:pict>
      </w:r>
      <w:r>
        <w:pict>
          <v:group id="_x0000_s100" style="position:absolute;margin-left:252.541pt;margin-top:371.407pt;mso-position-vertical-relative:text;mso-position-horizontal-relative:text;width:6.35pt;height:35.45pt;z-index:251671552;" filled="false" stroked="false" coordsize="126,709" coordorigin="0,0">
            <v:shape id="_x0000_s102" style="position:absolute;left:51;top:0;width:24;height:625;" filled="false" strokecolor="#000000" strokeweight="1.18pt" coordsize="24,625" coordorigin="0,0" path="m11,11l11,612e">
              <v:stroke endcap="round" miterlimit="10"/>
            </v:shape>
            <v:shape id="_x0000_s104" style="position:absolute;left:0;top:581;width:126;height:126;" fillcolor="#000000" filled="true" stroked="false" coordsize="126,126" coordorigin="0,0" path="m63,126m63,126l0,0c39,19,86,19,126,0l63,126xe"/>
          </v:group>
        </w:pict>
      </w:r>
      <w:r>
        <w:pict>
          <v:shape id="_x0000_s106" style="position:absolute;margin-left:174.297pt;margin-top:451.615pt;mso-position-vertical-relative:text;mso-position-horizontal-relative:text;width:26.7pt;height:1.2pt;z-index:251668480;" filled="false" strokecolor="#000000" strokeweight="1.18pt" coordsize="534,24" coordorigin="0,0" path="m521,11l11,11e">
            <v:stroke endcap="round" miterlimit="10"/>
          </v:shape>
        </w:pict>
      </w:r>
      <w:r>
        <w:pict>
          <v:shape id="_x0000_s108" style="position:absolute;margin-left:169.493pt;margin-top:448.44pt;mso-position-vertical-relative:text;mso-position-horizontal-relative:text;width:6.35pt;height:6.35pt;z-index:251669504;" fillcolor="#000000" filled="true" stroked="false" coordsize="126,126" coordorigin="0,0" path="m0,63l126,0c106,39,106,87,126,126l0,63xe"/>
        </w:pict>
      </w:r>
      <w:r>
        <w:pict>
          <v:group id="_x0000_s110" style="position:absolute;margin-left:252.593pt;margin-top:495.801pt;mso-position-vertical-relative:text;mso-position-horizontal-relative:text;width:6.35pt;height:26.7pt;z-index:251672576;" filled="false" stroked="false" coordsize="126,534" coordorigin="0,0">
            <v:shape id="_x0000_s112" style="position:absolute;left:50;top:0;width:25;height:449;" filled="false" strokecolor="#000000" strokeweight="1.18pt" coordsize="25,449" coordorigin="0,0" path="m11,11l12,436e">
              <v:stroke endcap="round" miterlimit="10"/>
            </v:shape>
            <v:shape id="_x0000_s114" style="position:absolute;left:0;top:405;width:126;height:128;" fillcolor="#000000" filled="true" stroked="false" coordsize="126,128" coordorigin="0,0" path="m63,127m63,127l0,0c40,20,87,20,126,0l63,127xe"/>
          </v:group>
        </w:pict>
      </w:r>
      <w:r>
        <w:rPr>
          <w:position w:val="-9"/>
        </w:rPr>
        <w:pict>
          <v:group id="_x0000_s116" style="mso-position-vertical-relative:line;mso-position-horizontal-relative:char;width:442.15pt;height:24.6pt;" filled="false" stroked="false" coordsize="8842,492" coordorigin="0,0">
            <v:shape id="_x0000_s118" style="position:absolute;left:-20;top:-20;width:8882;height: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822" w:type="dxa"/>
                      <w:tblInd w:w="30" w:type="dxa"/>
                      <w:tblLayout w:type="fixed"/>
                      <w:tblBorders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top w:val="single" w:color="000000" w:sz="8" w:space="0"/>
                      </w:tblBorders>
                    </w:tblPr>
                    <w:tblGrid>
                      <w:gridCol w:w="8822"/>
                    </w:tblGrid>
                    <w:tr>
                      <w:trPr>
                        <w:trHeight w:val="451" w:hRule="atLeast"/>
                      </w:trPr>
                      <w:tc>
                        <w:tcPr>
                          <w:shd w:val="clear" w:fill="D0D8EB"/>
                          <w:tcW w:w="8822" w:type="dxa"/>
                          <w:vAlign w:val="top"/>
                        </w:tcPr>
                        <w:p>
                          <w:pPr>
                            <w:ind w:left="1403"/>
                            <w:spacing w:before="141" w:line="20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Management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woman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Rh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negative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blood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group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6"/>
                            </w:rPr>
                            <w:t xml:space="preserve"> (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excluding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</w:rPr>
                            <w:t>NIPA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6"/>
                            </w:rPr>
                            <w:t>)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98"/>
        <w:rPr/>
      </w:pPr>
      <w:r/>
    </w:p>
    <w:tbl>
      <w:tblPr>
        <w:tblStyle w:val="TableNormal"/>
        <w:tblW w:w="2780" w:type="dxa"/>
        <w:tblInd w:w="6745" w:type="dxa"/>
        <w:tblLayout w:type="fixed"/>
        <w:tblBorders>
          <w:top w:val="single" w:color="923931" w:sz="8" w:space="0"/>
          <w:left w:val="single" w:color="923931" w:sz="8" w:space="0"/>
          <w:bottom w:val="single" w:color="923931" w:sz="8" w:space="0"/>
          <w:right w:val="single" w:color="923931" w:sz="8" w:space="0"/>
          <w:insideH w:val="single" w:color="923931" w:sz="8" w:space="0"/>
          <w:insideV w:val="single" w:color="923931" w:sz="8" w:space="0"/>
        </w:tblBorders>
      </w:tblPr>
      <w:tblGrid>
        <w:gridCol w:w="1391"/>
        <w:gridCol w:w="1389"/>
      </w:tblGrid>
      <w:tr>
        <w:trPr>
          <w:trHeight w:val="4279" w:hRule="atLeast"/>
        </w:trPr>
        <w:tc>
          <w:tcPr>
            <w:shd w:val="clear" w:fill="F6E8E6"/>
            <w:tcW w:w="2780" w:type="dxa"/>
            <w:vAlign w:val="top"/>
            <w:gridSpan w:val="2"/>
          </w:tcPr>
          <w:p>
            <w:pPr>
              <w:pStyle w:val="TableText"/>
              <w:ind w:left="457" w:right="157" w:hanging="297"/>
              <w:spacing w:before="143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923931"/>
                <w:spacing w:val="2"/>
              </w:rPr>
              <w:t>Assess for sensitisin</w:t>
            </w:r>
            <w:r>
              <w:rPr>
                <w:sz w:val="17"/>
                <w:szCs w:val="17"/>
                <w:b/>
                <w:bCs/>
                <w:color w:val="923931"/>
                <w:spacing w:val="1"/>
              </w:rPr>
              <w:t>g events</w:t>
            </w:r>
            <w:r>
              <w:rPr>
                <w:sz w:val="17"/>
                <w:szCs w:val="17"/>
                <w:b/>
                <w:bCs/>
                <w:color w:val="923931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923931"/>
                <w:spacing w:val="1"/>
              </w:rPr>
              <w:t>throughout pregnancy</w:t>
            </w:r>
          </w:p>
          <w:p>
            <w:pPr>
              <w:pStyle w:val="TableText"/>
              <w:ind w:left="128"/>
              <w:spacing w:before="177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</w:rPr>
              <w:t>First</w:t>
            </w:r>
            <w:r>
              <w:rPr>
                <w:sz w:val="17"/>
                <w:szCs w:val="17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3"/>
              </w:rPr>
              <w:t>12 </w:t>
            </w:r>
            <w:r>
              <w:rPr>
                <w:sz w:val="17"/>
                <w:szCs w:val="17"/>
                <w:b/>
                <w:bCs/>
              </w:rPr>
              <w:t>weeks</w:t>
            </w:r>
            <w:r>
              <w:rPr>
                <w:sz w:val="17"/>
                <w:szCs w:val="17"/>
                <w:b/>
                <w:bCs/>
                <w:spacing w:val="3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gestation</w:t>
            </w:r>
          </w:p>
          <w:p>
            <w:pPr>
              <w:pStyle w:val="TableText"/>
              <w:ind w:left="124"/>
              <w:spacing w:before="49" w:line="19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•</w:t>
            </w:r>
            <w:r>
              <w:rPr>
                <w:sz w:val="17"/>
                <w:szCs w:val="17"/>
                <w:spacing w:val="8"/>
              </w:rPr>
              <w:t xml:space="preserve">  </w:t>
            </w:r>
            <w:r>
              <w:rPr>
                <w:sz w:val="17"/>
                <w:szCs w:val="17"/>
              </w:rPr>
              <w:t>Miscarriage</w:t>
            </w:r>
          </w:p>
          <w:p>
            <w:pPr>
              <w:pStyle w:val="TableText"/>
              <w:ind w:left="299" w:right="59" w:hanging="175"/>
              <w:spacing w:line="27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•  </w:t>
            </w:r>
            <w:r>
              <w:rPr>
                <w:sz w:val="17"/>
                <w:szCs w:val="17"/>
              </w:rPr>
              <w:t>ToP</w:t>
            </w:r>
            <w:r>
              <w:rPr>
                <w:sz w:val="17"/>
                <w:szCs w:val="17"/>
                <w:spacing w:val="4"/>
              </w:rPr>
              <w:t xml:space="preserve"> (</w:t>
            </w:r>
            <w:r>
              <w:rPr>
                <w:sz w:val="17"/>
                <w:szCs w:val="17"/>
              </w:rPr>
              <w:t>medical</w:t>
            </w:r>
            <w:r>
              <w:rPr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after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10 </w:t>
            </w:r>
            <w:r>
              <w:rPr>
                <w:sz w:val="17"/>
                <w:szCs w:val="17"/>
              </w:rPr>
              <w:t>weeks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</w:rPr>
              <w:t>or </w:t>
            </w:r>
            <w:r>
              <w:rPr>
                <w:sz w:val="17"/>
                <w:szCs w:val="17"/>
              </w:rPr>
              <w:t>surgical</w:t>
            </w:r>
            <w:r>
              <w:rPr>
                <w:sz w:val="17"/>
                <w:szCs w:val="17"/>
                <w:spacing w:val="8"/>
              </w:rPr>
              <w:t>)</w:t>
            </w:r>
          </w:p>
          <w:p>
            <w:pPr>
              <w:pStyle w:val="TableText"/>
              <w:ind w:left="124"/>
              <w:spacing w:before="29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•</w:t>
            </w:r>
            <w:r>
              <w:rPr>
                <w:sz w:val="17"/>
                <w:szCs w:val="17"/>
                <w:spacing w:val="9"/>
              </w:rPr>
              <w:t xml:space="preserve">  </w:t>
            </w:r>
            <w:r>
              <w:rPr>
                <w:sz w:val="17"/>
                <w:szCs w:val="17"/>
              </w:rPr>
              <w:t>Ectopic</w:t>
            </w:r>
            <w:r>
              <w:rPr>
                <w:sz w:val="17"/>
                <w:szCs w:val="17"/>
                <w:spacing w:val="13"/>
              </w:rPr>
              <w:t xml:space="preserve"> </w:t>
            </w:r>
            <w:r>
              <w:rPr>
                <w:sz w:val="17"/>
                <w:szCs w:val="17"/>
              </w:rPr>
              <w:t>pregnancy</w:t>
            </w:r>
          </w:p>
          <w:p>
            <w:pPr>
              <w:pStyle w:val="TableText"/>
              <w:ind w:left="124"/>
              <w:spacing w:before="50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•</w:t>
            </w:r>
            <w:r>
              <w:rPr>
                <w:sz w:val="17"/>
                <w:szCs w:val="17"/>
                <w:spacing w:val="9"/>
              </w:rPr>
              <w:t xml:space="preserve">  </w:t>
            </w:r>
            <w:r>
              <w:rPr>
                <w:sz w:val="17"/>
                <w:szCs w:val="17"/>
              </w:rPr>
              <w:t>Molar</w:t>
            </w:r>
            <w:r>
              <w:rPr>
                <w:sz w:val="17"/>
                <w:szCs w:val="17"/>
                <w:spacing w:val="12"/>
              </w:rPr>
              <w:t xml:space="preserve"> </w:t>
            </w:r>
            <w:r>
              <w:rPr>
                <w:sz w:val="17"/>
                <w:szCs w:val="17"/>
              </w:rPr>
              <w:t>pregnancy</w:t>
            </w:r>
          </w:p>
          <w:p>
            <w:pPr>
              <w:pStyle w:val="TableText"/>
              <w:ind w:left="124"/>
              <w:spacing w:before="49" w:line="1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0"/>
              </w:rPr>
              <w:t>•</w:t>
            </w:r>
            <w:r>
              <w:rPr>
                <w:sz w:val="17"/>
                <w:szCs w:val="17"/>
                <w:spacing w:val="6"/>
              </w:rPr>
              <w:t xml:space="preserve">  </w:t>
            </w:r>
            <w:r>
              <w:rPr>
                <w:sz w:val="17"/>
                <w:szCs w:val="17"/>
              </w:rPr>
              <w:t>CVS</w:t>
            </w:r>
          </w:p>
          <w:p>
            <w:pPr>
              <w:pStyle w:val="TableText"/>
              <w:ind w:left="115"/>
              <w:spacing w:before="160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</w:rPr>
              <w:t>After</w:t>
            </w:r>
            <w:r>
              <w:rPr>
                <w:sz w:val="17"/>
                <w:szCs w:val="17"/>
                <w:b/>
                <w:bCs/>
                <w:spacing w:val="6"/>
              </w:rPr>
              <w:t xml:space="preserve"> 12+6 </w:t>
            </w:r>
            <w:r>
              <w:rPr>
                <w:sz w:val="17"/>
                <w:szCs w:val="17"/>
                <w:b/>
                <w:bCs/>
              </w:rPr>
              <w:t>weeks</w:t>
            </w:r>
            <w:r>
              <w:rPr>
                <w:sz w:val="17"/>
                <w:szCs w:val="17"/>
                <w:b/>
                <w:bCs/>
                <w:spacing w:val="10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gestation</w:t>
            </w:r>
          </w:p>
          <w:p>
            <w:pPr>
              <w:pStyle w:val="TableText"/>
              <w:ind w:left="124"/>
              <w:spacing w:before="50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•</w:t>
            </w:r>
            <w:r>
              <w:rPr>
                <w:sz w:val="17"/>
                <w:szCs w:val="17"/>
                <w:spacing w:val="8"/>
              </w:rPr>
              <w:t xml:space="preserve">  </w:t>
            </w:r>
            <w:r>
              <w:rPr>
                <w:sz w:val="17"/>
                <w:szCs w:val="17"/>
              </w:rPr>
              <w:t>Miscarriage</w:t>
            </w:r>
          </w:p>
          <w:p>
            <w:pPr>
              <w:pStyle w:val="TableText"/>
              <w:ind w:left="124"/>
              <w:spacing w:before="50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4"/>
              </w:rPr>
              <w:t>•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</w:rPr>
              <w:t>ToP</w:t>
            </w:r>
          </w:p>
          <w:p>
            <w:pPr>
              <w:pStyle w:val="TableText"/>
              <w:ind w:left="300" w:right="853" w:hanging="176"/>
              <w:spacing w:before="4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•  </w:t>
            </w:r>
            <w:r>
              <w:rPr>
                <w:sz w:val="17"/>
                <w:szCs w:val="17"/>
              </w:rPr>
              <w:t>CVS</w:t>
            </w:r>
            <w:r>
              <w:rPr>
                <w:sz w:val="17"/>
                <w:szCs w:val="17"/>
                <w:spacing w:val="8"/>
              </w:rPr>
              <w:t>,</w:t>
            </w:r>
            <w:r>
              <w:rPr>
                <w:sz w:val="17"/>
                <w:szCs w:val="17"/>
                <w:spacing w:val="9"/>
              </w:rPr>
              <w:t xml:space="preserve"> </w:t>
            </w:r>
            <w:r>
              <w:rPr>
                <w:sz w:val="17"/>
                <w:szCs w:val="17"/>
              </w:rPr>
              <w:t>amniocentesis</w:t>
            </w:r>
            <w:r>
              <w:rPr>
                <w:sz w:val="17"/>
                <w:szCs w:val="17"/>
                <w:spacing w:val="8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cordocentesis</w:t>
            </w:r>
          </w:p>
          <w:p>
            <w:pPr>
              <w:pStyle w:val="TableText"/>
              <w:ind w:left="124"/>
              <w:spacing w:before="51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</w:rPr>
              <w:t>•  </w:t>
            </w:r>
            <w:r>
              <w:rPr>
                <w:sz w:val="17"/>
                <w:szCs w:val="17"/>
              </w:rPr>
              <w:t>Abdominal</w:t>
            </w:r>
            <w:r>
              <w:rPr>
                <w:sz w:val="17"/>
                <w:szCs w:val="17"/>
                <w:spacing w:val="11"/>
              </w:rPr>
              <w:t xml:space="preserve"> </w:t>
            </w:r>
            <w:r>
              <w:rPr>
                <w:sz w:val="17"/>
                <w:szCs w:val="17"/>
              </w:rPr>
              <w:t>trauma</w:t>
            </w:r>
          </w:p>
          <w:p>
            <w:pPr>
              <w:pStyle w:val="TableText"/>
              <w:ind w:left="305" w:right="400" w:hanging="181"/>
              <w:spacing w:line="27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•  </w:t>
            </w:r>
            <w:r>
              <w:rPr>
                <w:sz w:val="17"/>
                <w:szCs w:val="17"/>
              </w:rPr>
              <w:t>APH</w:t>
            </w:r>
            <w:r>
              <w:rPr>
                <w:sz w:val="17"/>
                <w:szCs w:val="17"/>
                <w:spacing w:val="7"/>
              </w:rPr>
              <w:t xml:space="preserve"> (</w:t>
            </w:r>
            <w:r>
              <w:rPr>
                <w:sz w:val="17"/>
                <w:szCs w:val="17"/>
              </w:rPr>
              <w:t>revealed</w:t>
            </w:r>
            <w:r>
              <w:rPr>
                <w:sz w:val="17"/>
                <w:szCs w:val="17"/>
                <w:spacing w:val="7"/>
              </w:rPr>
              <w:t>,</w:t>
            </w:r>
            <w:r>
              <w:rPr>
                <w:sz w:val="17"/>
                <w:szCs w:val="17"/>
                <w:spacing w:val="9"/>
              </w:rPr>
              <w:t xml:space="preserve"> </w:t>
            </w:r>
            <w:r>
              <w:rPr>
                <w:sz w:val="17"/>
                <w:szCs w:val="17"/>
              </w:rPr>
              <w:t>concealed</w:t>
            </w:r>
            <w:r>
              <w:rPr>
                <w:sz w:val="17"/>
                <w:szCs w:val="17"/>
                <w:spacing w:val="7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unexplained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</w:rPr>
              <w:t>uterine</w:t>
            </w:r>
            <w:r>
              <w:rPr>
                <w:sz w:val="17"/>
                <w:szCs w:val="17"/>
                <w:spacing w:val="13"/>
              </w:rPr>
              <w:t xml:space="preserve"> </w:t>
            </w:r>
            <w:r>
              <w:rPr>
                <w:sz w:val="17"/>
                <w:szCs w:val="17"/>
              </w:rPr>
              <w:t>pain</w:t>
            </w:r>
            <w:r>
              <w:rPr>
                <w:sz w:val="17"/>
                <w:szCs w:val="17"/>
                <w:spacing w:val="8"/>
              </w:rPr>
              <w:t>)</w:t>
            </w:r>
          </w:p>
          <w:p>
            <w:pPr>
              <w:pStyle w:val="TableText"/>
              <w:ind w:left="124"/>
              <w:spacing w:before="27" w:line="1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•</w:t>
            </w:r>
            <w:r>
              <w:rPr>
                <w:sz w:val="17"/>
                <w:szCs w:val="17"/>
                <w:spacing w:val="9"/>
              </w:rPr>
              <w:t xml:space="preserve">  </w:t>
            </w:r>
            <w:r>
              <w:rPr>
                <w:sz w:val="17"/>
                <w:szCs w:val="17"/>
              </w:rPr>
              <w:t>ECV</w:t>
            </w:r>
          </w:p>
        </w:tc>
      </w:tr>
      <w:tr>
        <w:trPr>
          <w:trHeight w:val="284" w:hRule="atLeast"/>
        </w:trPr>
        <w:tc>
          <w:tcPr>
            <w:tcW w:w="1391" w:type="dxa"/>
            <w:vAlign w:val="top"/>
            <w:tcBorders>
              <w:left w:val="nil"/>
              <w:right w:val="dashed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89" w:type="dxa"/>
            <w:vAlign w:val="top"/>
            <w:tcBorders>
              <w:right w:val="nil"/>
              <w:left w:val="dashed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855" w:hRule="atLeast"/>
        </w:trPr>
        <w:tc>
          <w:tcPr>
            <w:shd w:val="clear" w:fill="F6E8E6"/>
            <w:tcW w:w="2780" w:type="dxa"/>
            <w:vAlign w:val="top"/>
            <w:gridSpan w:val="2"/>
          </w:tcPr>
          <w:p>
            <w:pPr>
              <w:pStyle w:val="TableText"/>
              <w:ind w:left="622"/>
              <w:spacing w:before="66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1"/>
              </w:rPr>
              <w:t>Sensitising events</w:t>
            </w:r>
          </w:p>
          <w:p>
            <w:pPr>
              <w:pStyle w:val="TableText"/>
              <w:ind w:left="297" w:right="141" w:hanging="176"/>
              <w:spacing w:before="47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•</w:t>
            </w:r>
            <w:r>
              <w:rPr>
                <w:sz w:val="17"/>
                <w:szCs w:val="17"/>
                <w:spacing w:val="10"/>
              </w:rPr>
              <w:t xml:space="preserve">  </w:t>
            </w:r>
            <w:r>
              <w:rPr>
                <w:sz w:val="17"/>
                <w:szCs w:val="17"/>
              </w:rPr>
              <w:t>If indicated administer</w:t>
            </w:r>
            <w:r>
              <w:rPr>
                <w:sz w:val="17"/>
                <w:szCs w:val="17"/>
                <w:spacing w:val="12"/>
              </w:rPr>
              <w:t xml:space="preserve"> </w:t>
            </w:r>
            <w:r>
              <w:rPr>
                <w:sz w:val="17"/>
                <w:szCs w:val="17"/>
              </w:rPr>
              <w:t>Rh</w:t>
            </w:r>
            <w:r>
              <w:rPr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Ig </w:t>
            </w:r>
            <w:r>
              <w:rPr>
                <w:sz w:val="17"/>
                <w:szCs w:val="17"/>
              </w:rPr>
              <w:t>as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</w:rPr>
              <w:t>soon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</w:rPr>
              <w:t>as</w:t>
            </w:r>
            <w:r>
              <w:rPr>
                <w:sz w:val="17"/>
                <w:szCs w:val="17"/>
                <w:spacing w:val="7"/>
              </w:rPr>
              <w:t xml:space="preserve">  </w:t>
            </w:r>
            <w:r>
              <w:rPr>
                <w:sz w:val="17"/>
                <w:szCs w:val="17"/>
              </w:rPr>
              <w:t>practical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</w:rPr>
              <w:t>within</w:t>
            </w:r>
          </w:p>
          <w:p>
            <w:pPr>
              <w:pStyle w:val="TableText"/>
              <w:ind w:left="300"/>
              <w:spacing w:line="21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72</w:t>
            </w:r>
            <w:r>
              <w:rPr>
                <w:sz w:val="17"/>
                <w:szCs w:val="17"/>
                <w:spacing w:val="15"/>
              </w:rPr>
              <w:t xml:space="preserve"> </w:t>
            </w:r>
            <w:r>
              <w:rPr>
                <w:sz w:val="17"/>
                <w:szCs w:val="17"/>
              </w:rPr>
              <w:t>hours</w:t>
            </w:r>
            <w:r>
              <w:rPr>
                <w:sz w:val="17"/>
                <w:szCs w:val="17"/>
                <w:spacing w:val="1"/>
              </w:rPr>
              <w:t xml:space="preserve">  </w:t>
            </w:r>
            <w:r>
              <w:rPr>
                <w:sz w:val="17"/>
                <w:szCs w:val="17"/>
              </w:rPr>
              <w:t>of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</w:rPr>
              <w:t>event</w:t>
            </w:r>
          </w:p>
          <w:p>
            <w:pPr>
              <w:pStyle w:val="TableText"/>
              <w:ind w:left="480" w:right="272" w:hanging="179"/>
              <w:spacing w:line="254" w:lineRule="auto"/>
              <w:rPr>
                <w:sz w:val="17"/>
                <w:szCs w:val="17"/>
              </w:rPr>
            </w:pPr>
            <w:r>
              <w:rPr>
                <w:rFonts w:ascii="Courier New" w:hAnsi="Courier New" w:eastAsia="Courier New" w:cs="Courier New"/>
                <w:sz w:val="13"/>
                <w:szCs w:val="13"/>
                <w:spacing w:val="-1"/>
              </w:rPr>
              <w:t>o</w:t>
            </w:r>
            <w:r>
              <w:rPr>
                <w:rFonts w:ascii="Courier New" w:hAnsi="Courier New" w:eastAsia="Courier New" w:cs="Courier New"/>
                <w:sz w:val="13"/>
                <w:szCs w:val="13"/>
                <w:spacing w:val="4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Do</w:t>
            </w:r>
            <w:r>
              <w:rPr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not wait for</w:t>
            </w:r>
            <w:r>
              <w:rPr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FMH</w:t>
            </w:r>
            <w:r>
              <w:rPr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result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(</w:t>
            </w:r>
            <w:r>
              <w:rPr>
                <w:sz w:val="17"/>
                <w:szCs w:val="17"/>
              </w:rPr>
              <w:t>when</w:t>
            </w:r>
            <w:r>
              <w:rPr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measured</w:t>
            </w:r>
            <w:r>
              <w:rPr>
                <w:sz w:val="17"/>
                <w:szCs w:val="17"/>
                <w:spacing w:val="2"/>
              </w:rPr>
              <w:t>)</w:t>
            </w:r>
          </w:p>
          <w:p>
            <w:pPr>
              <w:pStyle w:val="TableText"/>
              <w:ind w:left="475" w:right="146" w:hanging="174"/>
              <w:spacing w:before="2" w:line="260" w:lineRule="auto"/>
              <w:rPr>
                <w:sz w:val="17"/>
                <w:szCs w:val="17"/>
              </w:rPr>
            </w:pPr>
            <w:r>
              <w:rPr>
                <w:rFonts w:ascii="Courier New" w:hAnsi="Courier New" w:eastAsia="Courier New" w:cs="Courier New"/>
                <w:sz w:val="13"/>
                <w:szCs w:val="13"/>
              </w:rPr>
              <w:t>o</w:t>
            </w:r>
            <w:r>
              <w:rPr>
                <w:rFonts w:ascii="Courier New" w:hAnsi="Courier New" w:eastAsia="Courier New" w:cs="Courier New"/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Give</w:t>
            </w:r>
            <w:r>
              <w:rPr>
                <w:sz w:val="17"/>
                <w:szCs w:val="17"/>
                <w:spacing w:val="12"/>
              </w:rPr>
              <w:t xml:space="preserve"> </w:t>
            </w:r>
            <w:r>
              <w:rPr>
                <w:sz w:val="17"/>
                <w:szCs w:val="17"/>
              </w:rPr>
              <w:t>up to</w:t>
            </w:r>
            <w:r>
              <w:rPr>
                <w:sz w:val="17"/>
                <w:szCs w:val="17"/>
                <w:spacing w:val="20"/>
              </w:rPr>
              <w:t xml:space="preserve"> </w:t>
            </w:r>
            <w:r>
              <w:rPr>
                <w:sz w:val="17"/>
                <w:szCs w:val="17"/>
              </w:rPr>
              <w:t>10 days f</w:t>
            </w:r>
            <w:r>
              <w:rPr>
                <w:sz w:val="17"/>
                <w:szCs w:val="17"/>
                <w:spacing w:val="-1"/>
              </w:rPr>
              <w:t>rom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the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sensitising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</w:rPr>
              <w:t>event</w:t>
            </w:r>
            <w:r>
              <w:rPr>
                <w:sz w:val="17"/>
                <w:szCs w:val="17"/>
                <w:spacing w:val="12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(</w:t>
            </w:r>
            <w:r>
              <w:rPr>
                <w:sz w:val="17"/>
                <w:szCs w:val="17"/>
              </w:rPr>
              <w:t>may</w:t>
            </w:r>
            <w:r>
              <w:rPr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have </w:t>
            </w:r>
            <w:r>
              <w:rPr>
                <w:sz w:val="17"/>
                <w:szCs w:val="17"/>
              </w:rPr>
              <w:t>lower</w:t>
            </w:r>
            <w:r>
              <w:rPr>
                <w:sz w:val="17"/>
                <w:szCs w:val="17"/>
                <w:spacing w:val="8"/>
              </w:rPr>
              <w:t xml:space="preserve"> </w:t>
            </w:r>
            <w:r>
              <w:rPr>
                <w:sz w:val="17"/>
                <w:szCs w:val="17"/>
              </w:rPr>
              <w:t>efficacy</w:t>
            </w:r>
            <w:r>
              <w:rPr>
                <w:sz w:val="17"/>
                <w:szCs w:val="17"/>
                <w:spacing w:val="8"/>
              </w:rPr>
              <w:t>)</w:t>
            </w:r>
          </w:p>
          <w:p>
            <w:pPr>
              <w:pStyle w:val="TableText"/>
              <w:ind w:left="481" w:right="763" w:hanging="180"/>
              <w:spacing w:before="19" w:line="230" w:lineRule="auto"/>
              <w:rPr>
                <w:sz w:val="17"/>
                <w:szCs w:val="17"/>
              </w:rPr>
            </w:pPr>
            <w:r>
              <w:rPr>
                <w:rFonts w:ascii="Courier New" w:hAnsi="Courier New" w:eastAsia="Courier New" w:cs="Courier New"/>
                <w:sz w:val="13"/>
                <w:szCs w:val="13"/>
              </w:rPr>
              <w:t>o</w:t>
            </w:r>
            <w:r>
              <w:rPr>
                <w:rFonts w:ascii="Courier New" w:hAnsi="Courier New" w:eastAsia="Courier New" w:cs="Courier New"/>
                <w:sz w:val="13"/>
                <w:szCs w:val="13"/>
                <w:spacing w:val="31"/>
              </w:rPr>
              <w:t xml:space="preserve"> </w:t>
            </w:r>
            <w:r>
              <w:rPr>
                <w:sz w:val="17"/>
                <w:szCs w:val="17"/>
              </w:rPr>
              <w:t>Doses</w:t>
            </w:r>
            <w:r>
              <w:rPr>
                <w:sz w:val="17"/>
                <w:szCs w:val="17"/>
                <w:spacing w:val="13"/>
              </w:rPr>
              <w:t xml:space="preserve"> </w:t>
            </w:r>
            <w:r>
              <w:rPr>
                <w:sz w:val="17"/>
                <w:szCs w:val="17"/>
              </w:rPr>
              <w:t>in addition to </w:t>
            </w:r>
            <w:r>
              <w:rPr>
                <w:sz w:val="17"/>
                <w:szCs w:val="17"/>
              </w:rPr>
              <w:t>prophylaxis</w:t>
            </w:r>
          </w:p>
          <w:p>
            <w:pPr>
              <w:pStyle w:val="TableText"/>
              <w:ind w:left="125"/>
              <w:spacing w:before="161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</w:rPr>
              <w:t>First</w:t>
            </w:r>
            <w:r>
              <w:rPr>
                <w:sz w:val="17"/>
                <w:szCs w:val="17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3"/>
              </w:rPr>
              <w:t>12 </w:t>
            </w:r>
            <w:r>
              <w:rPr>
                <w:sz w:val="17"/>
                <w:szCs w:val="17"/>
                <w:b/>
                <w:bCs/>
              </w:rPr>
              <w:t>weeks</w:t>
            </w:r>
            <w:r>
              <w:rPr>
                <w:sz w:val="17"/>
                <w:szCs w:val="17"/>
                <w:b/>
                <w:bCs/>
                <w:spacing w:val="3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gestation</w:t>
            </w:r>
          </w:p>
          <w:p>
            <w:pPr>
              <w:pStyle w:val="TableText"/>
              <w:ind w:left="125" w:right="513" w:hanging="4"/>
              <w:spacing w:line="3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•</w:t>
            </w:r>
            <w:r>
              <w:rPr>
                <w:sz w:val="17"/>
                <w:szCs w:val="17"/>
                <w:spacing w:val="17"/>
                <w:w w:val="101"/>
              </w:rPr>
              <w:t xml:space="preserve">  </w:t>
            </w:r>
            <w:r>
              <w:rPr>
                <w:sz w:val="17"/>
                <w:szCs w:val="17"/>
                <w:spacing w:val="-3"/>
              </w:rPr>
              <w:t>Dose:</w:t>
            </w:r>
            <w:r>
              <w:rPr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Rh</w:t>
            </w:r>
            <w:r>
              <w:rPr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D</w:t>
            </w:r>
            <w:r>
              <w:rPr>
                <w:sz w:val="17"/>
                <w:szCs w:val="17"/>
                <w:spacing w:val="17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Ig 250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IU</w:t>
            </w:r>
            <w:r>
              <w:rPr>
                <w:sz w:val="17"/>
                <w:szCs w:val="17"/>
                <w:spacing w:val="17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IM</w:t>
            </w:r>
            <w:r>
              <w:rPr>
                <w:sz w:val="11"/>
                <w:szCs w:val="11"/>
                <w:spacing w:val="-3"/>
                <w:position w:val="7"/>
              </w:rPr>
              <w:t>§</w:t>
            </w:r>
            <w:r>
              <w:rPr>
                <w:sz w:val="11"/>
                <w:szCs w:val="11"/>
                <w:position w:val="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3"/>
              </w:rPr>
              <w:t>13+0 </w:t>
            </w:r>
            <w:r>
              <w:rPr>
                <w:sz w:val="17"/>
                <w:szCs w:val="17"/>
                <w:b/>
                <w:bCs/>
              </w:rPr>
              <w:t>weeks</w:t>
            </w:r>
            <w:r>
              <w:rPr>
                <w:sz w:val="17"/>
                <w:szCs w:val="17"/>
                <w:b/>
                <w:bCs/>
                <w:spacing w:val="3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gestation</w:t>
            </w:r>
          </w:p>
          <w:p>
            <w:pPr>
              <w:pStyle w:val="TableText"/>
              <w:ind w:left="112" w:right="513" w:firstLine="9"/>
              <w:spacing w:line="3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•</w:t>
            </w:r>
            <w:r>
              <w:rPr>
                <w:sz w:val="17"/>
                <w:szCs w:val="17"/>
                <w:spacing w:val="17"/>
                <w:w w:val="101"/>
              </w:rPr>
              <w:t xml:space="preserve">  </w:t>
            </w:r>
            <w:r>
              <w:rPr>
                <w:sz w:val="17"/>
                <w:szCs w:val="17"/>
                <w:spacing w:val="-3"/>
              </w:rPr>
              <w:t>Dose:</w:t>
            </w:r>
            <w:r>
              <w:rPr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Rh</w:t>
            </w:r>
            <w:r>
              <w:rPr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D</w:t>
            </w:r>
            <w:r>
              <w:rPr>
                <w:sz w:val="17"/>
                <w:szCs w:val="17"/>
                <w:spacing w:val="17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Ig 625</w:t>
            </w:r>
            <w:r>
              <w:rPr>
                <w:sz w:val="17"/>
                <w:szCs w:val="17"/>
                <w:spacing w:val="17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IU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IM</w:t>
            </w:r>
            <w:r>
              <w:rPr>
                <w:sz w:val="11"/>
                <w:szCs w:val="11"/>
                <w:spacing w:val="-3"/>
                <w:position w:val="7"/>
              </w:rPr>
              <w:t>§</w:t>
            </w:r>
            <w:r>
              <w:rPr>
                <w:sz w:val="11"/>
                <w:szCs w:val="11"/>
                <w:position w:val="7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After</w:t>
            </w:r>
            <w:r>
              <w:rPr>
                <w:sz w:val="17"/>
                <w:szCs w:val="17"/>
                <w:b/>
                <w:bCs/>
                <w:spacing w:val="8"/>
              </w:rPr>
              <w:t xml:space="preserve"> 20 </w:t>
            </w:r>
            <w:r>
              <w:rPr>
                <w:sz w:val="17"/>
                <w:szCs w:val="17"/>
                <w:b/>
                <w:bCs/>
              </w:rPr>
              <w:t>weeks</w:t>
            </w:r>
            <w:r>
              <w:rPr>
                <w:sz w:val="17"/>
                <w:szCs w:val="17"/>
                <w:b/>
                <w:bCs/>
                <w:spacing w:val="8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gestation</w:t>
            </w:r>
          </w:p>
          <w:p>
            <w:pPr>
              <w:pStyle w:val="TableText"/>
              <w:ind w:left="294" w:right="457" w:hanging="172"/>
              <w:spacing w:before="1" w:line="25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•  </w:t>
            </w:r>
            <w:r>
              <w:rPr>
                <w:sz w:val="17"/>
                <w:szCs w:val="17"/>
              </w:rPr>
              <w:t>Maternal</w:t>
            </w:r>
            <w:r>
              <w:rPr>
                <w:sz w:val="17"/>
                <w:szCs w:val="17"/>
                <w:spacing w:val="12"/>
              </w:rPr>
              <w:t xml:space="preserve"> </w:t>
            </w:r>
            <w:r>
              <w:rPr>
                <w:sz w:val="17"/>
                <w:szCs w:val="17"/>
              </w:rPr>
              <w:t>blood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</w:rPr>
              <w:t>sample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</w:rPr>
              <w:t>for </w:t>
            </w:r>
            <w:r>
              <w:rPr>
                <w:sz w:val="17"/>
                <w:szCs w:val="17"/>
              </w:rPr>
              <w:t>volume</w:t>
            </w:r>
            <w:r>
              <w:rPr>
                <w:sz w:val="17"/>
                <w:szCs w:val="17"/>
                <w:spacing w:val="13"/>
              </w:rPr>
              <w:t xml:space="preserve"> </w:t>
            </w:r>
            <w:r>
              <w:rPr>
                <w:sz w:val="17"/>
                <w:szCs w:val="17"/>
              </w:rPr>
              <w:t>of</w:t>
            </w:r>
            <w:r>
              <w:rPr>
                <w:sz w:val="17"/>
                <w:szCs w:val="17"/>
                <w:spacing w:val="9"/>
              </w:rPr>
              <w:t xml:space="preserve"> </w:t>
            </w:r>
            <w:r>
              <w:rPr>
                <w:sz w:val="17"/>
                <w:szCs w:val="17"/>
              </w:rPr>
              <w:t>FMH</w:t>
            </w:r>
          </w:p>
          <w:p>
            <w:pPr>
              <w:pStyle w:val="TableText"/>
              <w:ind w:left="122"/>
              <w:spacing w:line="221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-2"/>
                <w:position w:val="1"/>
              </w:rPr>
              <w:t>•</w:t>
            </w:r>
            <w:r>
              <w:rPr>
                <w:sz w:val="17"/>
                <w:szCs w:val="17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-2"/>
                <w:position w:val="1"/>
              </w:rPr>
              <w:t>Dose:</w:t>
            </w:r>
            <w:r>
              <w:rPr>
                <w:sz w:val="17"/>
                <w:szCs w:val="17"/>
                <w:spacing w:val="14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1"/>
              </w:rPr>
              <w:t>Rh</w:t>
            </w:r>
            <w:r>
              <w:rPr>
                <w:sz w:val="17"/>
                <w:szCs w:val="17"/>
                <w:spacing w:val="11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1"/>
              </w:rPr>
              <w:t>(D)</w:t>
            </w:r>
            <w:r>
              <w:rPr>
                <w:sz w:val="17"/>
                <w:szCs w:val="17"/>
                <w:spacing w:val="17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1"/>
              </w:rPr>
              <w:t>Ig 625</w:t>
            </w:r>
            <w:r>
              <w:rPr>
                <w:sz w:val="17"/>
                <w:szCs w:val="17"/>
                <w:spacing w:val="17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1"/>
              </w:rPr>
              <w:t>IU</w:t>
            </w:r>
            <w:r>
              <w:rPr>
                <w:sz w:val="17"/>
                <w:szCs w:val="17"/>
                <w:spacing w:val="17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1"/>
              </w:rPr>
              <w:t>IM</w:t>
            </w:r>
            <w:r>
              <w:rPr>
                <w:sz w:val="11"/>
                <w:szCs w:val="11"/>
                <w:spacing w:val="-2"/>
                <w:position w:val="8"/>
              </w:rPr>
              <w:t>§</w:t>
            </w:r>
          </w:p>
          <w:p>
            <w:pPr>
              <w:pStyle w:val="TableText"/>
              <w:ind w:left="293" w:right="209" w:hanging="171"/>
              <w:spacing w:line="26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•</w:t>
            </w:r>
            <w:r>
              <w:rPr>
                <w:sz w:val="17"/>
                <w:szCs w:val="17"/>
                <w:spacing w:val="12"/>
                <w:w w:val="101"/>
              </w:rPr>
              <w:t xml:space="preserve">  </w:t>
            </w:r>
            <w:r>
              <w:rPr>
                <w:sz w:val="17"/>
                <w:szCs w:val="17"/>
              </w:rPr>
              <w:t>If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</w:rPr>
              <w:t>confirmed</w:t>
            </w:r>
            <w:r>
              <w:rPr>
                <w:sz w:val="17"/>
                <w:szCs w:val="17"/>
                <w:spacing w:val="15"/>
              </w:rPr>
              <w:t xml:space="preserve"> </w:t>
            </w:r>
            <w:r>
              <w:rPr>
                <w:sz w:val="17"/>
                <w:szCs w:val="17"/>
              </w:rPr>
              <w:t>FMH</w:t>
            </w:r>
            <w:r>
              <w:rPr>
                <w:sz w:val="17"/>
                <w:szCs w:val="17"/>
                <w:spacing w:val="1"/>
              </w:rPr>
              <w:t xml:space="preserve"> ≥ 6</w:t>
            </w:r>
            <w:r>
              <w:rPr>
                <w:sz w:val="17"/>
                <w:szCs w:val="17"/>
                <w:spacing w:val="12"/>
                <w:w w:val="102"/>
              </w:rPr>
              <w:t xml:space="preserve"> </w:t>
            </w:r>
            <w:r>
              <w:rPr>
                <w:sz w:val="17"/>
                <w:szCs w:val="17"/>
              </w:rPr>
              <w:t>mL</w:t>
            </w:r>
            <w:r>
              <w:rPr>
                <w:sz w:val="17"/>
                <w:szCs w:val="17"/>
                <w:spacing w:val="6"/>
              </w:rPr>
              <w:t xml:space="preserve"> </w:t>
            </w:r>
            <w:r>
              <w:rPr>
                <w:sz w:val="17"/>
                <w:szCs w:val="17"/>
              </w:rPr>
              <w:t>of    </w:t>
            </w:r>
            <w:r>
              <w:rPr>
                <w:sz w:val="17"/>
                <w:szCs w:val="17"/>
              </w:rPr>
              <w:t>fetal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</w:rPr>
              <w:t>red</w:t>
            </w:r>
            <w:r>
              <w:rPr>
                <w:sz w:val="17"/>
                <w:szCs w:val="17"/>
                <w:spacing w:val="9"/>
              </w:rPr>
              <w:t xml:space="preserve"> </w:t>
            </w:r>
            <w:r>
              <w:rPr>
                <w:sz w:val="17"/>
                <w:szCs w:val="17"/>
              </w:rPr>
              <w:t>cells</w:t>
            </w:r>
            <w:r>
              <w:rPr>
                <w:sz w:val="17"/>
                <w:szCs w:val="17"/>
                <w:spacing w:val="11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(12</w:t>
            </w:r>
            <w:r>
              <w:rPr>
                <w:sz w:val="17"/>
                <w:szCs w:val="17"/>
              </w:rPr>
              <w:t>mL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</w:rPr>
              <w:t>of</w:t>
            </w:r>
            <w:r>
              <w:rPr>
                <w:sz w:val="17"/>
                <w:szCs w:val="17"/>
                <w:spacing w:val="4"/>
              </w:rPr>
              <w:t xml:space="preserve"> </w:t>
            </w:r>
            <w:r>
              <w:rPr>
                <w:sz w:val="17"/>
                <w:szCs w:val="17"/>
              </w:rPr>
              <w:t>whole </w:t>
            </w:r>
            <w:r>
              <w:rPr>
                <w:sz w:val="17"/>
                <w:szCs w:val="17"/>
              </w:rPr>
              <w:t>blood</w:t>
            </w:r>
            <w:r>
              <w:rPr>
                <w:sz w:val="17"/>
                <w:szCs w:val="17"/>
                <w:spacing w:val="10"/>
              </w:rPr>
              <w:t>), </w:t>
            </w:r>
            <w:r>
              <w:rPr>
                <w:sz w:val="17"/>
                <w:szCs w:val="17"/>
              </w:rPr>
              <w:t>administer</w:t>
            </w:r>
            <w:r>
              <w:rPr>
                <w:sz w:val="17"/>
                <w:szCs w:val="17"/>
                <w:spacing w:val="10"/>
              </w:rPr>
              <w:t xml:space="preserve"> </w:t>
            </w:r>
            <w:r>
              <w:rPr>
                <w:sz w:val="17"/>
                <w:szCs w:val="17"/>
              </w:rPr>
              <w:t>additional   </w:t>
            </w:r>
            <w:r>
              <w:rPr>
                <w:sz w:val="17"/>
                <w:szCs w:val="17"/>
                <w:spacing w:val="-1"/>
              </w:rPr>
              <w:t>Rh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D</w:t>
            </w:r>
            <w:r>
              <w:rPr>
                <w:sz w:val="17"/>
                <w:szCs w:val="17"/>
                <w:spacing w:val="17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Ig as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advised*</w:t>
            </w:r>
          </w:p>
          <w:p>
            <w:pPr>
              <w:pStyle w:val="TableText"/>
              <w:ind w:left="476" w:right="266" w:hanging="175"/>
              <w:spacing w:before="19" w:line="219" w:lineRule="auto"/>
              <w:rPr>
                <w:sz w:val="11"/>
                <w:szCs w:val="11"/>
              </w:rPr>
            </w:pPr>
            <w:r>
              <w:rPr>
                <w:rFonts w:ascii="Courier New" w:hAnsi="Courier New" w:eastAsia="Courier New" w:cs="Courier New"/>
                <w:sz w:val="13"/>
                <w:szCs w:val="13"/>
                <w:spacing w:val="-2"/>
              </w:rPr>
              <w:t>o</w:t>
            </w:r>
            <w:r>
              <w:rPr>
                <w:rFonts w:ascii="Courier New" w:hAnsi="Courier New" w:eastAsia="Courier New" w:cs="Courier New"/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If Rh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D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Ig volume</w:t>
            </w:r>
            <w:r>
              <w:rPr>
                <w:sz w:val="17"/>
                <w:szCs w:val="17"/>
                <w:spacing w:val="10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&gt;</w:t>
            </w:r>
            <w:r>
              <w:rPr>
                <w:sz w:val="17"/>
                <w:szCs w:val="17"/>
                <w:spacing w:val="9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5</w:t>
            </w:r>
            <w:r>
              <w:rPr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mL–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administer</w:t>
            </w:r>
            <w:r>
              <w:rPr>
                <w:sz w:val="17"/>
                <w:szCs w:val="17"/>
                <w:spacing w:val="15"/>
              </w:rPr>
              <w:t xml:space="preserve"> </w:t>
            </w:r>
            <w:r>
              <w:rPr>
                <w:sz w:val="17"/>
                <w:szCs w:val="17"/>
              </w:rPr>
              <w:t>Rhophylac</w:t>
            </w:r>
            <w:r>
              <w:rPr>
                <w:sz w:val="11"/>
                <w:szCs w:val="11"/>
                <w:spacing w:val="15"/>
                <w:position w:val="7"/>
              </w:rPr>
              <w:t>®</w:t>
            </w:r>
          </w:p>
          <w:p>
            <w:pPr>
              <w:pStyle w:val="TableText"/>
              <w:ind w:left="489"/>
              <w:spacing w:line="233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1"/>
              </w:rPr>
              <w:t>1500</w:t>
            </w:r>
            <w:r>
              <w:rPr>
                <w:sz w:val="17"/>
                <w:szCs w:val="17"/>
                <w:spacing w:val="30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1"/>
              </w:rPr>
              <w:t>IU</w:t>
            </w:r>
            <w:r>
              <w:rPr>
                <w:sz w:val="17"/>
                <w:szCs w:val="17"/>
                <w:spacing w:val="17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1"/>
              </w:rPr>
              <w:t>IV as</w:t>
            </w:r>
            <w:r>
              <w:rPr>
                <w:sz w:val="17"/>
                <w:szCs w:val="17"/>
                <w:spacing w:val="7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2"/>
                <w:position w:val="1"/>
              </w:rPr>
              <w:t>advised*</w:t>
            </w:r>
          </w:p>
        </w:tc>
      </w:tr>
    </w:tbl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679"/>
        <w:spacing w:before="46" w:line="201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* as advised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by laboratory or specialist obstetrician/feto</w:t>
      </w:r>
      <w:r>
        <w:rPr>
          <w:sz w:val="16"/>
          <w:szCs w:val="16"/>
          <w:spacing w:val="-1"/>
          <w:position w:val="2"/>
        </w:rPr>
        <w:t>-maternal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specialist.</w:t>
      </w:r>
    </w:p>
    <w:p>
      <w:pPr>
        <w:pStyle w:val="BodyText"/>
        <w:ind w:left="679"/>
        <w:spacing w:line="189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1"/>
          <w:position w:val="2"/>
        </w:rPr>
        <w:t>§ </w:t>
      </w:r>
      <w:r>
        <w:rPr>
          <w:sz w:val="16"/>
          <w:szCs w:val="16"/>
          <w:spacing w:val="-1"/>
          <w:position w:val="2"/>
        </w:rPr>
        <w:t>draw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back on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plunger of syringe before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injection to ensure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needle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not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blood vessel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-2"/>
          <w:position w:val="2"/>
        </w:rPr>
        <w:t>nd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administer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by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deep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IM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injection.</w:t>
      </w:r>
    </w:p>
    <w:tbl>
      <w:tblPr>
        <w:tblStyle w:val="TableNormal"/>
        <w:tblW w:w="10775" w:type="dxa"/>
        <w:tblInd w:w="559" w:type="dxa"/>
        <w:tblLayout w:type="fixed"/>
        <w:tblBorders>
          <w:left w:val="single" w:color="000000" w:sz="2" w:space="0"/>
          <w:bottom w:val="single" w:color="000000" w:sz="2" w:space="0"/>
          <w:right w:val="dashed" w:color="000000" w:sz="2" w:space="0"/>
          <w:top w:val="dashed" w:color="000000" w:sz="2" w:space="0"/>
        </w:tblBorders>
      </w:tblPr>
      <w:tblGrid>
        <w:gridCol w:w="10775"/>
      </w:tblGrid>
      <w:tr>
        <w:trPr>
          <w:trHeight w:val="628" w:hRule="atLeast"/>
        </w:trPr>
        <w:tc>
          <w:tcPr>
            <w:tcW w:w="10775" w:type="dxa"/>
            <w:vAlign w:val="top"/>
          </w:tcPr>
          <w:p>
            <w:pPr>
              <w:pStyle w:val="TableText"/>
              <w:ind w:left="112"/>
              <w:spacing w:before="17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position w:val="2"/>
              </w:rPr>
              <w:t>APH: </w:t>
            </w:r>
            <w:r>
              <w:rPr>
                <w:sz w:val="16"/>
                <w:szCs w:val="16"/>
                <w:position w:val="2"/>
              </w:rPr>
              <w:t>antepartum haemorrhage </w:t>
            </w:r>
            <w:r>
              <w:rPr>
                <w:sz w:val="16"/>
                <w:szCs w:val="16"/>
                <w:b/>
                <w:bCs/>
                <w:position w:val="2"/>
              </w:rPr>
              <w:t>CVS: </w:t>
            </w:r>
            <w:r>
              <w:rPr>
                <w:sz w:val="16"/>
                <w:szCs w:val="16"/>
                <w:position w:val="2"/>
              </w:rPr>
              <w:t>chorionic villus sampling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position w:val="2"/>
              </w:rPr>
              <w:t>ECV:</w:t>
            </w:r>
            <w:r>
              <w:rPr>
                <w:sz w:val="16"/>
                <w:szCs w:val="16"/>
                <w:b/>
                <w:bCs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externa</w:t>
            </w:r>
            <w:r>
              <w:rPr>
                <w:sz w:val="16"/>
                <w:szCs w:val="16"/>
                <w:spacing w:val="-1"/>
                <w:position w:val="2"/>
              </w:rPr>
              <w:t>l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cephalic version</w:t>
            </w:r>
            <w:r>
              <w:rPr>
                <w:sz w:val="16"/>
                <w:szCs w:val="16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FMH: </w:t>
            </w:r>
            <w:r>
              <w:rPr>
                <w:sz w:val="16"/>
                <w:szCs w:val="16"/>
                <w:spacing w:val="-1"/>
                <w:position w:val="2"/>
              </w:rPr>
              <w:t>feto-maternal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haemorrhage,</w:t>
            </w:r>
          </w:p>
          <w:p>
            <w:pPr>
              <w:pStyle w:val="TableText"/>
              <w:ind w:left="123"/>
              <w:spacing w:before="15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Ig:</w:t>
            </w:r>
            <w:r>
              <w:rPr>
                <w:sz w:val="16"/>
                <w:szCs w:val="16"/>
                <w:b/>
                <w:bCs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immunoglobulin </w:t>
            </w:r>
            <w:r>
              <w:rPr>
                <w:sz w:val="16"/>
                <w:szCs w:val="16"/>
                <w:b/>
                <w:bCs/>
                <w:spacing w:val="-1"/>
              </w:rPr>
              <w:t>IM: </w:t>
            </w:r>
            <w:r>
              <w:rPr>
                <w:sz w:val="16"/>
                <w:szCs w:val="16"/>
                <w:spacing w:val="-1"/>
              </w:rPr>
              <w:t>intramuscular </w:t>
            </w:r>
            <w:r>
              <w:rPr>
                <w:sz w:val="16"/>
                <w:szCs w:val="16"/>
                <w:b/>
                <w:bCs/>
                <w:spacing w:val="-1"/>
              </w:rPr>
              <w:t>IV </w:t>
            </w:r>
            <w:r>
              <w:rPr>
                <w:sz w:val="16"/>
                <w:szCs w:val="16"/>
                <w:spacing w:val="-1"/>
              </w:rPr>
              <w:t>intravenous</w:t>
            </w:r>
            <w:r>
              <w:rPr>
                <w:sz w:val="16"/>
                <w:szCs w:val="16"/>
                <w:spacing w:val="1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NIPA:</w:t>
            </w:r>
            <w:r>
              <w:rPr>
                <w:sz w:val="16"/>
                <w:szCs w:val="16"/>
                <w:b/>
                <w:bCs/>
                <w:spacing w:val="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non-invasive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prenatal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analysis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Rh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D</w:t>
            </w:r>
            <w:r>
              <w:rPr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Ig:</w:t>
            </w:r>
            <w:r>
              <w:rPr>
                <w:sz w:val="16"/>
                <w:szCs w:val="16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Rh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(D</w:t>
            </w:r>
            <w:r>
              <w:rPr>
                <w:sz w:val="16"/>
                <w:szCs w:val="16"/>
                <w:spacing w:val="-2"/>
              </w:rPr>
              <w:t>)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immunoglobulin-VF</w:t>
            </w:r>
          </w:p>
          <w:p>
            <w:pPr>
              <w:pStyle w:val="TableText"/>
              <w:ind w:left="115"/>
              <w:spacing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position w:val="2"/>
              </w:rPr>
              <w:t>ToP: </w:t>
            </w:r>
            <w:r>
              <w:rPr>
                <w:sz w:val="16"/>
                <w:szCs w:val="16"/>
                <w:position w:val="2"/>
              </w:rPr>
              <w:t>termination of pregnancy </w:t>
            </w:r>
            <w:r>
              <w:rPr>
                <w:sz w:val="16"/>
                <w:szCs w:val="16"/>
                <w:b/>
                <w:bCs/>
                <w:position w:val="2"/>
              </w:rPr>
              <w:t>≥:  </w:t>
            </w:r>
            <w:r>
              <w:rPr>
                <w:sz w:val="16"/>
                <w:szCs w:val="16"/>
                <w:position w:val="2"/>
              </w:rPr>
              <w:t>greater than or equ</w:t>
            </w:r>
            <w:r>
              <w:rPr>
                <w:sz w:val="16"/>
                <w:szCs w:val="16"/>
                <w:spacing w:val="-1"/>
                <w:position w:val="2"/>
              </w:rPr>
              <w:t>al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to</w:t>
            </w:r>
          </w:p>
        </w:tc>
      </w:tr>
    </w:tbl>
    <w:p>
      <w:pPr>
        <w:pStyle w:val="BodyText"/>
        <w:ind w:left="579"/>
        <w:spacing w:before="22" w:line="21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Flowchart</w:t>
      </w:r>
      <w:r>
        <w:rPr>
          <w:sz w:val="16"/>
          <w:szCs w:val="16"/>
          <w:spacing w:val="13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F23.74-1-V1-R</w:t>
      </w:r>
      <w:r>
        <w:rPr>
          <w:sz w:val="16"/>
          <w:szCs w:val="16"/>
          <w:spacing w:val="-2"/>
          <w:position w:val="1"/>
        </w:rPr>
        <w:t>28</w:t>
      </w:r>
    </w:p>
    <w:p>
      <w:pPr>
        <w:spacing w:line="219" w:lineRule="exact"/>
        <w:sectPr>
          <w:footerReference w:type="default" r:id="rId17"/>
          <w:pgSz w:w="11907" w:h="16839"/>
          <w:pgMar w:top="629" w:right="567" w:bottom="1195" w:left="0" w:header="110" w:footer="308" w:gutter="0"/>
        </w:sectPr>
        <w:rPr>
          <w:sz w:val="16"/>
          <w:szCs w:val="16"/>
        </w:rPr>
      </w:pPr>
    </w:p>
    <w:p>
      <w:pPr>
        <w:pStyle w:val="BodyText"/>
        <w:ind w:left="584"/>
        <w:spacing w:before="193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Flowchart</w:t>
      </w:r>
      <w:r>
        <w:rPr>
          <w:sz w:val="24"/>
          <w:szCs w:val="24"/>
          <w:b/>
          <w:bCs/>
          <w:spacing w:val="19"/>
        </w:rPr>
        <w:t xml:space="preserve"> </w:t>
      </w:r>
      <w:r>
        <w:rPr>
          <w:sz w:val="24"/>
          <w:szCs w:val="24"/>
          <w:b/>
          <w:bCs/>
          <w:spacing w:val="-2"/>
        </w:rPr>
        <w:t>Management of Rh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2"/>
        </w:rPr>
        <w:t>D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2"/>
        </w:rPr>
        <w:t>negative woman</w:t>
      </w:r>
      <w:r>
        <w:rPr>
          <w:sz w:val="24"/>
          <w:szCs w:val="24"/>
          <w:b/>
          <w:bCs/>
          <w:spacing w:val="17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including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2"/>
        </w:rPr>
        <w:t>NIPA</w:t>
      </w:r>
    </w:p>
    <w:p>
      <w:pPr>
        <w:pStyle w:val="BodyText"/>
        <w:ind w:firstLine="2476"/>
        <w:spacing w:before="137" w:line="450" w:lineRule="exact"/>
        <w:rPr/>
      </w:pPr>
      <w:r>
        <w:rPr>
          <w:position w:val="-9"/>
        </w:rPr>
        <w:pict>
          <v:roundrect id="_x0000_s124" style="mso-position-vertical-relative:line;mso-position-horizontal-relative:char;width:378.9pt;height:21.55pt;" fillcolor="#B7DEE7" filled="true" strokecolor="#000000" strokeweight="1.00pt" arcsize="0.26227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13"/>
                    <w:spacing w:before="94" w:line="20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4"/>
                    </w:rPr>
                    <w:t>Management of woman with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4"/>
                    </w:rPr>
                    <w:t>Rh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4"/>
                    </w:rPr>
                    <w:t>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4"/>
                    </w:rPr>
                    <w:t>negative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4"/>
                    </w:rPr>
                    <w:t>blood group (incl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3"/>
                    </w:rPr>
                    <w:t>uding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3"/>
                    </w:rPr>
                    <w:t>NIPA)</w:t>
                  </w:r>
                </w:p>
              </w:txbxContent>
            </v:textbox>
          </v:roundrect>
        </w:pic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9102" w:right="269" w:hanging="272"/>
        <w:spacing w:before="43" w:line="250" w:lineRule="auto"/>
        <w:rPr>
          <w:sz w:val="15"/>
          <w:szCs w:val="15"/>
        </w:rPr>
      </w:pPr>
      <w:r>
        <w:pict>
          <v:shape id="_x0000_s126" style="position:absolute;margin-left:183.263pt;margin-top:1.00154pt;mso-position-vertical-relative:text;mso-position-horizontal-relative:text;width:114.95pt;height:77.3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</w:rPr>
                    <w:t>From</w:t>
                  </w:r>
                  <w:r>
                    <w:rPr>
                      <w:sz w:val="15"/>
                      <w:szCs w:val="15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17"/>
                    </w:rPr>
                    <w:t>11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weeks</w:t>
                  </w:r>
                  <w:r>
                    <w:rPr>
                      <w:sz w:val="15"/>
                      <w:szCs w:val="15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>gestation</w:t>
                  </w:r>
                  <w:r>
                    <w:rPr>
                      <w:sz w:val="15"/>
                      <w:szCs w:val="15"/>
                      <w:b/>
                      <w:bCs/>
                      <w:spacing w:val="17"/>
                    </w:rPr>
                    <w:t>:</w:t>
                  </w:r>
                </w:p>
                <w:p>
                  <w:pPr>
                    <w:pStyle w:val="BodyText"/>
                    <w:ind w:left="187" w:right="254" w:hanging="168"/>
                    <w:spacing w:before="1" w:line="26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•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If indicated determine fetal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Rh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D status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by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NIPA</w:t>
                  </w:r>
                </w:p>
                <w:p>
                  <w:pPr>
                    <w:pStyle w:val="BodyText"/>
                    <w:ind w:left="348" w:right="179" w:hanging="164"/>
                    <w:spacing w:before="37" w:line="250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3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Previous obstetric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h</w:t>
                  </w:r>
                  <w:r>
                    <w:rPr>
                      <w:sz w:val="15"/>
                      <w:szCs w:val="15"/>
                      <w:spacing w:val="2"/>
                    </w:rPr>
                    <w:t>istory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(e.g. </w:t>
                  </w:r>
                  <w:r>
                    <w:rPr>
                      <w:sz w:val="15"/>
                      <w:szCs w:val="15"/>
                    </w:rPr>
                    <w:t>severe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FMH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IUFD</w:t>
                  </w:r>
                  <w:r>
                    <w:rPr>
                      <w:sz w:val="15"/>
                      <w:szCs w:val="15"/>
                      <w:spacing w:val="7"/>
                    </w:rPr>
                    <w:t>)</w:t>
                  </w:r>
                </w:p>
                <w:p>
                  <w:pPr>
                    <w:pStyle w:val="BodyText"/>
                    <w:ind w:left="345" w:right="20" w:hanging="161"/>
                    <w:spacing w:before="17" w:line="256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3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Non-sensitised with relative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contraindication to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Rh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D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Ig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1"/>
                    </w:rPr>
                    <w:t>(e.g.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prior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allergic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reaction</w:t>
                  </w:r>
                  <w:r>
                    <w:rPr>
                      <w:sz w:val="15"/>
                      <w:szCs w:val="15"/>
                      <w:spacing w:val="1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8" style="position:absolute;margin-left:34.6709pt;margin-top:-2.95256pt;mso-position-vertical-relative:text;mso-position-horizontal-relative:text;width:105.2pt;height:98.4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0" w:right="166" w:hanging="160"/>
                    <w:spacing w:before="20" w:line="256" w:lineRule="auto"/>
                    <w:rPr>
                      <w:sz w:val="15"/>
                      <w:szCs w:val="15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•</w:t>
                  </w:r>
                  <w:r>
                    <w:rPr>
                      <w:sz w:val="17"/>
                      <w:szCs w:val="17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Screen woman for anti-D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antibodies</w:t>
                  </w:r>
                </w:p>
                <w:p>
                  <w:pPr>
                    <w:pStyle w:val="BodyText"/>
                    <w:ind w:left="182" w:right="24" w:hanging="162"/>
                    <w:spacing w:before="44" w:line="26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•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If anti-D antibodies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present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confirm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if:</w:t>
                  </w:r>
                </w:p>
                <w:p>
                  <w:pPr>
                    <w:pStyle w:val="BodyText"/>
                    <w:ind w:left="185"/>
                    <w:spacing w:line="210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3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Passive–due to</w:t>
                  </w:r>
                </w:p>
                <w:p>
                  <w:pPr>
                    <w:pStyle w:val="BodyText"/>
                    <w:ind w:left="349" w:right="20" w:hanging="4"/>
                    <w:spacing w:line="2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administration of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Rh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D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previous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</w:rPr>
                    <w:t>12 </w:t>
                  </w:r>
                  <w:r>
                    <w:rPr>
                      <w:sz w:val="15"/>
                      <w:szCs w:val="15"/>
                    </w:rPr>
                    <w:t>weeks</w:t>
                  </w:r>
                </w:p>
                <w:p>
                  <w:pPr>
                    <w:pStyle w:val="BodyText"/>
                    <w:ind w:left="185"/>
                    <w:spacing w:before="25" w:line="198" w:lineRule="exact"/>
                    <w:rPr>
                      <w:sz w:val="15"/>
                      <w:szCs w:val="15"/>
                    </w:rPr>
                  </w:pP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3"/>
                      <w:position w:val="1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Preformed–due to</w:t>
                  </w:r>
                </w:p>
                <w:p>
                  <w:pPr>
                    <w:pStyle w:val="BodyText"/>
                    <w:ind w:left="345"/>
                    <w:spacing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sensitising event</w:t>
                  </w:r>
                </w:p>
                <w:p>
                  <w:pPr>
                    <w:pStyle w:val="BodyText"/>
                    <w:ind w:left="20"/>
                    <w:spacing w:before="46"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•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Review clinical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history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370393</wp:posOffset>
            </wp:positionH>
            <wp:positionV relativeFrom="paragraph">
              <wp:posOffset>-67929</wp:posOffset>
            </wp:positionV>
            <wp:extent cx="6813942" cy="755411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3942" cy="7554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color w:val="923931"/>
          <w:spacing w:val="4"/>
        </w:rPr>
        <w:t>Assess for sensitising events</w:t>
      </w:r>
      <w:r>
        <w:rPr>
          <w:sz w:val="15"/>
          <w:szCs w:val="15"/>
          <w:b/>
          <w:bCs/>
          <w:color w:val="923931"/>
          <w:spacing w:val="13"/>
        </w:rPr>
        <w:t xml:space="preserve"> </w:t>
      </w:r>
      <w:r>
        <w:rPr>
          <w:sz w:val="15"/>
          <w:szCs w:val="15"/>
          <w:b/>
          <w:bCs/>
          <w:color w:val="923931"/>
          <w:spacing w:val="4"/>
        </w:rPr>
        <w:t>throughout pregnancy</w:t>
      </w:r>
    </w:p>
    <w:p>
      <w:pPr>
        <w:pStyle w:val="BodyText"/>
        <w:ind w:left="8762"/>
        <w:spacing w:before="128" w:line="206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3"/>
        </w:rPr>
        <w:t>First</w:t>
      </w:r>
      <w:r>
        <w:rPr>
          <w:sz w:val="15"/>
          <w:szCs w:val="15"/>
          <w:b/>
          <w:bCs/>
          <w:spacing w:val="25"/>
          <w:w w:val="101"/>
        </w:rPr>
        <w:t xml:space="preserve"> </w:t>
      </w:r>
      <w:r>
        <w:rPr>
          <w:sz w:val="15"/>
          <w:szCs w:val="15"/>
          <w:b/>
          <w:bCs/>
          <w:spacing w:val="3"/>
        </w:rPr>
        <w:t>12 weeks gestation</w:t>
      </w:r>
    </w:p>
    <w:p>
      <w:pPr>
        <w:pStyle w:val="BodyText"/>
        <w:ind w:left="8758"/>
        <w:spacing w:before="46" w:line="201" w:lineRule="auto"/>
        <w:rPr>
          <w:sz w:val="15"/>
          <w:szCs w:val="15"/>
        </w:rPr>
      </w:pPr>
      <w:r>
        <w:pict>
          <v:shape id="_x0000_s130" style="position:absolute;margin-left:159.829pt;margin-top:4.86946pt;mso-position-vertical-relative:text;mso-position-horizontal-relative:text;width:14.5pt;height:1.1pt;z-index:-251625472;" filled="false" strokecolor="#000000" strokeweight="1.09pt" coordsize="290,22" coordorigin="0,0" path="m10,10l278,10e">
            <v:stroke endcap="round" miterlimit="10"/>
          </v:shape>
        </w:pict>
      </w:r>
      <w:r>
        <w:rPr>
          <w:sz w:val="15"/>
          <w:szCs w:val="15"/>
          <w:spacing w:val="4"/>
        </w:rPr>
        <w:t>•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Miscarriage</w:t>
      </w:r>
    </w:p>
    <w:p>
      <w:pPr>
        <w:pStyle w:val="BodyText"/>
        <w:ind w:left="8918" w:right="218" w:hanging="160"/>
        <w:spacing w:before="1" w:line="28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•  </w:t>
      </w:r>
      <w:r>
        <w:rPr>
          <w:sz w:val="15"/>
          <w:szCs w:val="15"/>
        </w:rPr>
        <w:t>ToP</w:t>
      </w:r>
      <w:r>
        <w:rPr>
          <w:sz w:val="15"/>
          <w:szCs w:val="15"/>
          <w:spacing w:val="16"/>
        </w:rPr>
        <w:t xml:space="preserve"> (</w:t>
      </w:r>
      <w:r>
        <w:rPr>
          <w:sz w:val="15"/>
          <w:szCs w:val="15"/>
        </w:rPr>
        <w:t>medical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after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10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weeks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or </w:t>
      </w:r>
      <w:r>
        <w:rPr>
          <w:sz w:val="15"/>
          <w:szCs w:val="15"/>
          <w:spacing w:val="3"/>
        </w:rPr>
        <w:t>surgical)</w:t>
      </w:r>
    </w:p>
    <w:p>
      <w:pPr>
        <w:pStyle w:val="BodyText"/>
        <w:ind w:left="8758"/>
        <w:spacing w:before="27" w:line="20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•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4"/>
        </w:rPr>
        <w:t>Ectopic pregnancy</w:t>
      </w:r>
    </w:p>
    <w:p>
      <w:pPr>
        <w:pStyle w:val="BodyText"/>
        <w:ind w:left="8758"/>
        <w:spacing w:before="47" w:line="20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•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4"/>
        </w:rPr>
        <w:t>Molar pregnancy</w:t>
      </w:r>
    </w:p>
    <w:p>
      <w:pPr>
        <w:pStyle w:val="BodyText"/>
        <w:ind w:left="8758"/>
        <w:spacing w:before="44" w:line="20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•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</w:rPr>
        <w:t>CVS</w:t>
      </w:r>
    </w:p>
    <w:p>
      <w:pPr>
        <w:pStyle w:val="BodyText"/>
        <w:ind w:left="8750"/>
        <w:spacing w:before="148" w:line="208" w:lineRule="auto"/>
        <w:rPr>
          <w:sz w:val="15"/>
          <w:szCs w:val="15"/>
        </w:rPr>
      </w:pPr>
      <w:r>
        <w:rPr>
          <w:sz w:val="15"/>
          <w:szCs w:val="15"/>
          <w:b/>
          <w:bCs/>
        </w:rPr>
        <w:t>After</w:t>
      </w:r>
      <w:r>
        <w:rPr>
          <w:sz w:val="15"/>
          <w:szCs w:val="15"/>
          <w:b/>
          <w:bCs/>
          <w:spacing w:val="18"/>
        </w:rPr>
        <w:t xml:space="preserve"> 12+6 </w:t>
      </w:r>
      <w:r>
        <w:rPr>
          <w:sz w:val="15"/>
          <w:szCs w:val="15"/>
          <w:b/>
          <w:bCs/>
        </w:rPr>
        <w:t>weeks</w:t>
      </w:r>
      <w:r>
        <w:rPr>
          <w:sz w:val="15"/>
          <w:szCs w:val="15"/>
          <w:b/>
          <w:bCs/>
          <w:spacing w:val="10"/>
        </w:rPr>
        <w:t xml:space="preserve"> </w:t>
      </w:r>
      <w:r>
        <w:rPr>
          <w:sz w:val="15"/>
          <w:szCs w:val="15"/>
          <w:b/>
          <w:bCs/>
        </w:rPr>
        <w:t>gestation</w:t>
      </w:r>
    </w:p>
    <w:p>
      <w:pPr>
        <w:pStyle w:val="BodyText"/>
        <w:ind w:left="8758"/>
        <w:spacing w:before="46" w:line="20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•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Miscarriage</w:t>
      </w:r>
    </w:p>
    <w:p>
      <w:pPr>
        <w:pStyle w:val="BodyText"/>
        <w:ind w:left="8758"/>
        <w:spacing w:before="46" w:line="203" w:lineRule="auto"/>
        <w:rPr>
          <w:sz w:val="15"/>
          <w:szCs w:val="15"/>
        </w:rPr>
      </w:pPr>
      <w:r>
        <w:pict>
          <v:shape id="_x0000_s132" style="position:absolute;margin-left:308.563pt;margin-top:8.49223pt;mso-position-vertical-relative:text;mso-position-horizontal-relative:text;width:114.8pt;height:28.6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20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If baby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predicted to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be</w:t>
                  </w:r>
                </w:p>
                <w:p>
                  <w:pPr>
                    <w:pStyle w:val="BodyText"/>
                    <w:ind w:left="22"/>
                    <w:spacing w:before="43"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Rh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D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negative, antenatal</w:t>
                  </w:r>
                </w:p>
                <w:p>
                  <w:pPr>
                    <w:pStyle w:val="BodyText"/>
                    <w:ind w:left="20"/>
                    <w:spacing w:before="43"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immunoprophylaxis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not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required</w:t>
                  </w:r>
                </w:p>
              </w:txbxContent>
            </v:textbox>
          </v:shape>
        </w:pict>
      </w:r>
      <w:r>
        <w:pict>
          <v:shape id="_x0000_s134" style="position:absolute;margin-left:143.417pt;margin-top:11.0329pt;mso-position-vertical-relative:text;mso-position-horizontal-relative:text;width:12.95pt;height:10.0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-3"/>
                    </w:rPr>
                    <w:t>No</w:t>
                  </w:r>
                </w:p>
              </w:txbxContent>
            </v:textbox>
          </v:shape>
        </w:pict>
      </w:r>
      <w:r>
        <w:rPr>
          <w:sz w:val="15"/>
          <w:szCs w:val="15"/>
          <w:spacing w:val="6"/>
        </w:rPr>
        <w:t>•  ToP</w:t>
      </w:r>
    </w:p>
    <w:p>
      <w:pPr>
        <w:pStyle w:val="BodyText"/>
        <w:ind w:left="8920" w:right="946" w:hanging="162"/>
        <w:spacing w:before="46" w:line="236" w:lineRule="auto"/>
        <w:rPr>
          <w:sz w:val="15"/>
          <w:szCs w:val="15"/>
        </w:rPr>
      </w:pPr>
      <w:r>
        <w:pict>
          <v:shape id="_x0000_s136" style="position:absolute;margin-left:212.049pt;margin-top:3.87457pt;mso-position-vertical-relative:text;mso-position-horizontal-relative:text;width:56.3pt;height:19.8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/>
                    <w:spacing w:before="19" w:line="20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Baby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predicted</w:t>
                  </w:r>
                </w:p>
                <w:p>
                  <w:pPr>
                    <w:pStyle w:val="BodyText"/>
                    <w:ind w:left="20"/>
                    <w:spacing w:line="21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3"/>
                    </w:rPr>
                    <w:t>Rh</w:t>
                  </w:r>
                  <w:r>
                    <w:rPr>
                      <w:sz w:val="15"/>
                      <w:szCs w:val="15"/>
                      <w:spacing w:val="14"/>
                      <w:w w:val="102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3"/>
                    </w:rPr>
                    <w:t>D</w:t>
                  </w:r>
                  <w:r>
                    <w:rPr>
                      <w:sz w:val="15"/>
                      <w:szCs w:val="15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3"/>
                    </w:rPr>
                    <w:t>negative</w:t>
                  </w:r>
                  <w:r>
                    <w:rPr>
                      <w:sz w:val="15"/>
                      <w:szCs w:val="15"/>
                      <w:spacing w:val="23"/>
                      <w:position w:val="3"/>
                    </w:rPr>
                    <w:t>?</w:t>
                  </w:r>
                </w:p>
              </w:txbxContent>
            </v:textbox>
          </v:shape>
        </w:pict>
      </w:r>
      <w:r>
        <w:rPr>
          <w:sz w:val="15"/>
          <w:szCs w:val="15"/>
          <w:spacing w:val="4"/>
        </w:rPr>
        <w:t>•  CVS,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amniocentesis,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cordocentesis</w:t>
      </w:r>
    </w:p>
    <w:p>
      <w:pPr>
        <w:pStyle w:val="BodyText"/>
        <w:ind w:left="8758"/>
        <w:spacing w:before="47" w:line="19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•  Abdominal trauma</w:t>
      </w:r>
    </w:p>
    <w:p>
      <w:pPr>
        <w:pStyle w:val="BodyText"/>
        <w:ind w:left="8924" w:right="530" w:hanging="166"/>
        <w:spacing w:before="2" w:line="28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•  APH (revealed,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concealed,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unexplained uterine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pain)</w:t>
      </w:r>
    </w:p>
    <w:p>
      <w:pPr>
        <w:pStyle w:val="BodyText"/>
        <w:ind w:left="8758"/>
        <w:spacing w:before="25" w:line="205" w:lineRule="auto"/>
        <w:rPr>
          <w:sz w:val="15"/>
          <w:szCs w:val="15"/>
        </w:rPr>
      </w:pPr>
      <w:r>
        <w:pict>
          <v:shape id="_x0000_s138" style="position:absolute;margin-left:226.249pt;margin-top:2.06996pt;mso-position-vertical-relative:text;mso-position-horizontal-relative:text;width:12.95pt;height:10.0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-3"/>
                    </w:rPr>
                    <w:t>No</w:t>
                  </w:r>
                </w:p>
              </w:txbxContent>
            </v:textbox>
          </v:shape>
        </w:pict>
      </w:r>
      <w:r>
        <w:rPr>
          <w:sz w:val="15"/>
          <w:szCs w:val="15"/>
          <w:spacing w:val="4"/>
        </w:rPr>
        <w:t>•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ECV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left="3682" w:right="5493" w:firstLine="9"/>
        <w:spacing w:before="44" w:line="248" w:lineRule="auto"/>
        <w:rPr>
          <w:sz w:val="15"/>
          <w:szCs w:val="15"/>
        </w:rPr>
      </w:pPr>
      <w:r>
        <w:pict>
          <v:shape id="_x0000_s140" style="position:absolute;margin-left:58.4696pt;margin-top:-6.09868pt;mso-position-vertical-relative:text;mso-position-horizontal-relative:text;width:65.9pt;height:23.9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9"/>
                    <w:spacing w:before="20" w:line="3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Likely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preformed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anti-D antibodies?</w:t>
                  </w:r>
                </w:p>
              </w:txbxContent>
            </v:textbox>
          </v:shape>
        </w:pict>
      </w:r>
      <w:r>
        <w:rPr>
          <w:sz w:val="15"/>
          <w:szCs w:val="15"/>
          <w:spacing w:val="2"/>
        </w:rPr>
        <w:t>If baby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predicted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Rh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positive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or test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inconclusive results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or</w:t>
      </w:r>
    </w:p>
    <w:p>
      <w:pPr>
        <w:pStyle w:val="BodyText"/>
        <w:ind w:left="9254"/>
        <w:spacing w:before="98" w:line="208" w:lineRule="auto"/>
        <w:rPr>
          <w:sz w:val="15"/>
          <w:szCs w:val="15"/>
        </w:rPr>
      </w:pPr>
      <w:r>
        <w:pict>
          <v:shape id="_x0000_s142" style="position:absolute;margin-left:183.359pt;margin-top:-2.23108pt;mso-position-vertical-relative:text;mso-position-horizontal-relative:text;width:76.75pt;height:12.9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unavailable/uncertain</w:t>
                  </w:r>
                </w:p>
              </w:txbxContent>
            </v:textbox>
          </v:shape>
        </w:pict>
      </w:r>
      <w:r>
        <w:rPr>
          <w:sz w:val="15"/>
          <w:szCs w:val="15"/>
          <w:b/>
          <w:bCs/>
          <w:spacing w:val="4"/>
        </w:rPr>
        <w:t>Sensitising events</w:t>
      </w:r>
    </w:p>
    <w:p>
      <w:pPr>
        <w:pStyle w:val="BodyText"/>
        <w:ind w:left="8915" w:right="295" w:hanging="161"/>
        <w:spacing w:before="43" w:line="23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•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2"/>
        </w:rPr>
        <w:t>If indicated administer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Rh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Ig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as soon as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3"/>
        </w:rPr>
        <w:t>practical within</w:t>
      </w:r>
    </w:p>
    <w:p>
      <w:pPr>
        <w:pStyle w:val="BodyText"/>
        <w:ind w:left="8917"/>
        <w:spacing w:line="202" w:lineRule="exact"/>
        <w:rPr>
          <w:sz w:val="15"/>
          <w:szCs w:val="15"/>
        </w:rPr>
      </w:pPr>
      <w:r>
        <w:pict>
          <v:shape id="_x0000_s144" style="position:absolute;margin-left:182.849pt;margin-top:9.00616pt;mso-position-vertical-relative:text;mso-position-horizontal-relative:text;width:106.75pt;height:29.6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>At 28 weeks gestation</w:t>
                  </w:r>
                </w:p>
                <w:p>
                  <w:pPr>
                    <w:pStyle w:val="BodyText"/>
                    <w:ind w:left="28"/>
                    <w:spacing w:line="20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>•  Retest for</w:t>
                  </w:r>
                  <w:r>
                    <w:rPr>
                      <w:sz w:val="15"/>
                      <w:szCs w:val="15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>anti-D</w:t>
                  </w:r>
                  <w:r>
                    <w:rPr>
                      <w:sz w:val="15"/>
                      <w:szCs w:val="15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>antibodies</w:t>
                  </w:r>
                </w:p>
                <w:p>
                  <w:pPr>
                    <w:pStyle w:val="BodyText"/>
                    <w:ind w:left="28"/>
                    <w:spacing w:line="20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>•  Administer first dose of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0"/>
          <w:position w:val="1"/>
        </w:rPr>
        <w:t>72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position w:val="1"/>
        </w:rPr>
        <w:t>hours</w:t>
      </w:r>
      <w:r>
        <w:rPr>
          <w:sz w:val="15"/>
          <w:szCs w:val="15"/>
          <w:spacing w:val="10"/>
          <w:position w:val="1"/>
        </w:rPr>
        <w:t xml:space="preserve">  </w:t>
      </w:r>
      <w:r>
        <w:rPr>
          <w:sz w:val="15"/>
          <w:szCs w:val="15"/>
          <w:position w:val="1"/>
        </w:rPr>
        <w:t>of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position w:val="1"/>
        </w:rPr>
        <w:t>event</w:t>
      </w:r>
    </w:p>
    <w:p>
      <w:pPr>
        <w:pStyle w:val="BodyText"/>
        <w:ind w:left="9083" w:right="414" w:hanging="164"/>
        <w:spacing w:before="1" w:line="262" w:lineRule="auto"/>
        <w:rPr>
          <w:sz w:val="15"/>
          <w:szCs w:val="15"/>
        </w:rPr>
      </w:pPr>
      <w:r>
        <w:rPr>
          <w:rFonts w:ascii="Courier New" w:hAnsi="Courier New" w:eastAsia="Courier New" w:cs="Courier New"/>
          <w:sz w:val="12"/>
          <w:szCs w:val="12"/>
          <w:spacing w:val="2"/>
        </w:rPr>
        <w:t>o</w:t>
      </w:r>
      <w:r>
        <w:rPr>
          <w:rFonts w:ascii="Courier New" w:hAnsi="Courier New" w:eastAsia="Courier New" w:cs="Courier New"/>
          <w:sz w:val="12"/>
          <w:szCs w:val="12"/>
          <w:spacing w:val="30"/>
        </w:rPr>
        <w:t xml:space="preserve"> </w:t>
      </w:r>
      <w:r>
        <w:rPr>
          <w:sz w:val="15"/>
          <w:szCs w:val="15"/>
          <w:spacing w:val="2"/>
        </w:rPr>
        <w:t>Do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not wait for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FMH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result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(when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measured)</w:t>
      </w:r>
    </w:p>
    <w:p>
      <w:pPr>
        <w:pStyle w:val="BodyText"/>
        <w:ind w:left="9079" w:right="299" w:hanging="160"/>
        <w:spacing w:line="270" w:lineRule="auto"/>
        <w:rPr>
          <w:sz w:val="15"/>
          <w:szCs w:val="15"/>
        </w:rPr>
      </w:pPr>
      <w:r>
        <w:pict>
          <v:shape id="_x0000_s146" style="position:absolute;margin-left:191.51pt;margin-top:5.31436pt;mso-position-vertical-relative:text;mso-position-horizontal-relative:text;width:107.15pt;height:31.9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222" w:lineRule="exact"/>
                    <w:rPr>
                      <w:sz w:val="10"/>
                      <w:szCs w:val="10"/>
                    </w:rPr>
                  </w:pPr>
                  <w:r>
                    <w:rPr>
                      <w:sz w:val="15"/>
                      <w:szCs w:val="15"/>
                      <w:position w:val="1"/>
                    </w:rPr>
                    <w:t>Rh</w:t>
                  </w:r>
                  <w:r>
                    <w:rPr>
                      <w:sz w:val="15"/>
                      <w:szCs w:val="15"/>
                      <w:spacing w:val="16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>(D)</w:t>
                  </w:r>
                  <w:r>
                    <w:rPr>
                      <w:sz w:val="15"/>
                      <w:szCs w:val="15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>Ig 625</w:t>
                  </w:r>
                  <w:r>
                    <w:rPr>
                      <w:sz w:val="15"/>
                      <w:szCs w:val="15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>IU</w:t>
                  </w:r>
                  <w:r>
                    <w:rPr>
                      <w:sz w:val="15"/>
                      <w:szCs w:val="15"/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>IM</w:t>
                  </w:r>
                  <w:r>
                    <w:rPr>
                      <w:sz w:val="10"/>
                      <w:szCs w:val="10"/>
                      <w:position w:val="8"/>
                    </w:rPr>
                    <w:t>§</w:t>
                  </w:r>
                </w:p>
                <w:p>
                  <w:pPr>
                    <w:pStyle w:val="BodyText"/>
                    <w:ind w:left="180" w:right="20" w:hanging="160"/>
                    <w:spacing w:line="271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2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z w:val="12"/>
                      <w:szCs w:val="12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Can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be given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before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results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are available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2"/>
          <w:szCs w:val="12"/>
        </w:rPr>
        <w:t>o</w:t>
      </w:r>
      <w:r>
        <w:rPr>
          <w:rFonts w:ascii="Courier New" w:hAnsi="Courier New" w:eastAsia="Courier New" w:cs="Courier New"/>
          <w:sz w:val="12"/>
          <w:szCs w:val="12"/>
          <w:spacing w:val="25"/>
          <w:w w:val="101"/>
        </w:rPr>
        <w:t xml:space="preserve"> </w:t>
      </w:r>
      <w:r>
        <w:rPr>
          <w:sz w:val="15"/>
          <w:szCs w:val="15"/>
        </w:rPr>
        <w:t>Give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up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10 </w:t>
      </w:r>
      <w:r>
        <w:rPr>
          <w:sz w:val="15"/>
          <w:szCs w:val="15"/>
        </w:rPr>
        <w:t>days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the </w:t>
      </w:r>
      <w:r>
        <w:rPr>
          <w:sz w:val="15"/>
          <w:szCs w:val="15"/>
          <w:spacing w:val="3"/>
        </w:rPr>
        <w:t>sensitising event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(may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lower efficacy)</w:t>
      </w:r>
    </w:p>
    <w:p>
      <w:pPr>
        <w:pStyle w:val="BodyText"/>
        <w:ind w:left="8757"/>
        <w:spacing w:before="129" w:line="189" w:lineRule="auto"/>
        <w:rPr>
          <w:sz w:val="15"/>
          <w:szCs w:val="15"/>
        </w:rPr>
      </w:pPr>
      <w:r>
        <w:pict>
          <v:shape id="_x0000_s148" style="position:absolute;margin-left:72.5012pt;margin-top:9.97783pt;mso-position-vertical-relative:text;mso-position-horizontal-relative:text;width:17.5pt;height:10.0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2"/>
                    </w:rPr>
                    <w:t>Yes</w:t>
                  </w:r>
                </w:p>
              </w:txbxContent>
            </v:textbox>
          </v:shape>
        </w:pict>
      </w:r>
      <w:r>
        <w:rPr>
          <w:sz w:val="15"/>
          <w:szCs w:val="15"/>
          <w:b/>
          <w:bCs/>
          <w:spacing w:val="3"/>
        </w:rPr>
        <w:t>First</w:t>
      </w:r>
      <w:r>
        <w:rPr>
          <w:sz w:val="15"/>
          <w:szCs w:val="15"/>
          <w:b/>
          <w:bCs/>
          <w:spacing w:val="25"/>
          <w:w w:val="101"/>
        </w:rPr>
        <w:t xml:space="preserve"> </w:t>
      </w:r>
      <w:r>
        <w:rPr>
          <w:sz w:val="15"/>
          <w:szCs w:val="15"/>
          <w:b/>
          <w:bCs/>
          <w:spacing w:val="3"/>
        </w:rPr>
        <w:t>12 weeks gestation</w:t>
      </w:r>
    </w:p>
    <w:p>
      <w:pPr>
        <w:pStyle w:val="BodyText"/>
        <w:ind w:left="8758" w:right="636" w:hanging="4"/>
        <w:spacing w:line="324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•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Dose</w:t>
      </w:r>
      <w:r>
        <w:rPr>
          <w:sz w:val="15"/>
          <w:szCs w:val="15"/>
          <w:spacing w:val="2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Rh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Ig</w:t>
      </w:r>
      <w:r>
        <w:rPr>
          <w:sz w:val="15"/>
          <w:szCs w:val="15"/>
          <w:spacing w:val="2"/>
        </w:rPr>
        <w:t xml:space="preserve"> 250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IU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IM</w:t>
      </w:r>
      <w:r>
        <w:rPr>
          <w:sz w:val="10"/>
          <w:szCs w:val="10"/>
          <w:spacing w:val="2"/>
          <w:position w:val="7"/>
        </w:rPr>
        <w:t>§</w:t>
      </w:r>
      <w:r>
        <w:rPr>
          <w:sz w:val="10"/>
          <w:szCs w:val="10"/>
          <w:position w:val="7"/>
        </w:rPr>
        <w:t xml:space="preserve"> </w:t>
      </w:r>
      <w:r>
        <w:rPr>
          <w:sz w:val="15"/>
          <w:szCs w:val="15"/>
          <w:b/>
          <w:bCs/>
          <w:spacing w:val="13"/>
        </w:rPr>
        <w:t>13+0 </w:t>
      </w:r>
      <w:r>
        <w:rPr>
          <w:sz w:val="15"/>
          <w:szCs w:val="15"/>
          <w:b/>
          <w:bCs/>
        </w:rPr>
        <w:t>weeks</w:t>
      </w:r>
      <w:r>
        <w:rPr>
          <w:sz w:val="15"/>
          <w:szCs w:val="15"/>
          <w:b/>
          <w:bCs/>
          <w:spacing w:val="13"/>
        </w:rPr>
        <w:t xml:space="preserve"> </w:t>
      </w:r>
      <w:r>
        <w:rPr>
          <w:sz w:val="15"/>
          <w:szCs w:val="15"/>
          <w:b/>
          <w:bCs/>
        </w:rPr>
        <w:t>gestation</w:t>
      </w:r>
    </w:p>
    <w:p>
      <w:pPr>
        <w:pStyle w:val="BodyText"/>
        <w:ind w:left="8746" w:right="636" w:firstLine="8"/>
        <w:spacing w:before="1" w:line="330" w:lineRule="auto"/>
        <w:rPr>
          <w:sz w:val="15"/>
          <w:szCs w:val="15"/>
        </w:rPr>
      </w:pPr>
      <w:r>
        <w:pict>
          <v:shape id="_x0000_s150" style="position:absolute;margin-left:34.9254pt;margin-top:6.42123pt;mso-position-vertical-relative:text;mso-position-horizontal-relative:text;width:107.15pt;height:50.3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7"/>
                      <w:szCs w:val="17"/>
                      <w:spacing w:val="8"/>
                    </w:rPr>
                    <w:t>•  </w:t>
                  </w:r>
                  <w:r>
                    <w:rPr>
                      <w:sz w:val="15"/>
                      <w:szCs w:val="15"/>
                    </w:rPr>
                    <w:t>Rh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Ig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not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required</w:t>
                  </w:r>
                </w:p>
                <w:p>
                  <w:pPr>
                    <w:pStyle w:val="BodyText"/>
                    <w:ind w:left="180" w:right="259" w:hanging="160"/>
                    <w:spacing w:before="54" w:line="224" w:lineRule="auto"/>
                    <w:rPr>
                      <w:sz w:val="15"/>
                      <w:szCs w:val="15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•</w:t>
                  </w:r>
                  <w:r>
                    <w:rPr>
                      <w:sz w:val="17"/>
                      <w:szCs w:val="17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Seek specialist obstetr</w:t>
                  </w:r>
                  <w:r>
                    <w:rPr>
                      <w:sz w:val="15"/>
                      <w:szCs w:val="15"/>
                      <w:spacing w:val="3"/>
                    </w:rPr>
                    <w:t>ic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advice</w:t>
                  </w:r>
                </w:p>
                <w:p>
                  <w:pPr>
                    <w:pStyle w:val="BodyText"/>
                    <w:ind w:left="20"/>
                    <w:spacing w:before="58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•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Manage as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Rh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 sensitised</w:t>
                  </w:r>
                </w:p>
                <w:p>
                  <w:pPr>
                    <w:pStyle w:val="BodyText"/>
                    <w:ind w:left="20"/>
                    <w:spacing w:before="55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•</w:t>
                  </w:r>
                  <w:r>
                    <w:rPr>
                      <w:sz w:val="17"/>
                      <w:szCs w:val="17"/>
                      <w:spacing w:val="4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Consider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NIPA</w:t>
                  </w:r>
                </w:p>
              </w:txbxContent>
            </v:textbox>
          </v:shape>
        </w:pict>
      </w:r>
      <w:r>
        <w:pict>
          <v:shape id="_x0000_s152" style="position:absolute;margin-left:162.948pt;margin-top:17.3053pt;mso-position-vertical-relative:text;mso-position-horizontal-relative:text;width:110.05pt;height:24.9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69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2"/>
                      <w:position w:val="5"/>
                    </w:rPr>
                    <w:t>Yes             </w:t>
                  </w:r>
                  <w:r>
                    <w:rPr>
                      <w:sz w:val="15"/>
                      <w:szCs w:val="15"/>
                      <w:spacing w:val="2"/>
                    </w:rPr>
                    <w:t>Likely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preformed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anti-D antibodies?</w:t>
                  </w:r>
                </w:p>
              </w:txbxContent>
            </v:textbox>
          </v:shape>
        </w:pict>
      </w:r>
      <w:r>
        <w:rPr>
          <w:sz w:val="15"/>
          <w:szCs w:val="15"/>
          <w:spacing w:val="2"/>
        </w:rPr>
        <w:t>•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Dose</w:t>
      </w:r>
      <w:r>
        <w:rPr>
          <w:sz w:val="15"/>
          <w:szCs w:val="15"/>
          <w:spacing w:val="2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Rh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Ig</w:t>
      </w:r>
      <w:r>
        <w:rPr>
          <w:sz w:val="15"/>
          <w:szCs w:val="15"/>
          <w:spacing w:val="2"/>
        </w:rPr>
        <w:t xml:space="preserve"> 625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IU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IM</w:t>
      </w:r>
      <w:r>
        <w:rPr>
          <w:sz w:val="10"/>
          <w:szCs w:val="10"/>
          <w:spacing w:val="2"/>
          <w:position w:val="7"/>
        </w:rPr>
        <w:t>§</w:t>
      </w:r>
      <w:r>
        <w:rPr>
          <w:sz w:val="10"/>
          <w:szCs w:val="10"/>
          <w:position w:val="7"/>
        </w:rPr>
        <w:t xml:space="preserve"> </w:t>
      </w:r>
      <w:r>
        <w:rPr>
          <w:sz w:val="15"/>
          <w:szCs w:val="15"/>
          <w:b/>
          <w:bCs/>
          <w:spacing w:val="4"/>
        </w:rPr>
        <w:t>After 20 weeks gestation</w:t>
      </w:r>
    </w:p>
    <w:p>
      <w:pPr>
        <w:pStyle w:val="BodyText"/>
        <w:ind w:left="8912" w:right="585" w:hanging="158"/>
        <w:spacing w:before="1" w:line="277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•  Maternal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blood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sample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volume 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4"/>
        </w:rPr>
        <w:t>FMH</w:t>
      </w:r>
    </w:p>
    <w:p>
      <w:pPr>
        <w:pStyle w:val="BodyText"/>
        <w:ind w:left="8755"/>
        <w:spacing w:line="201" w:lineRule="exact"/>
        <w:rPr>
          <w:sz w:val="7"/>
          <w:szCs w:val="7"/>
        </w:rPr>
      </w:pPr>
      <w:r>
        <w:rPr>
          <w:sz w:val="17"/>
          <w:szCs w:val="17"/>
          <w:spacing w:val="2"/>
          <w:position w:val="2"/>
        </w:rPr>
        <w:t>•  </w:t>
      </w:r>
      <w:r>
        <w:rPr>
          <w:sz w:val="15"/>
          <w:szCs w:val="15"/>
          <w:position w:val="2"/>
        </w:rPr>
        <w:t>Dose</w:t>
      </w:r>
      <w:r>
        <w:rPr>
          <w:sz w:val="15"/>
          <w:szCs w:val="15"/>
          <w:spacing w:val="2"/>
          <w:position w:val="2"/>
        </w:rPr>
        <w:t>: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Rh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2"/>
          <w:position w:val="2"/>
        </w:rPr>
        <w:t>(D)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Ig</w:t>
      </w:r>
      <w:r>
        <w:rPr>
          <w:sz w:val="15"/>
          <w:szCs w:val="15"/>
          <w:spacing w:val="2"/>
          <w:position w:val="2"/>
        </w:rPr>
        <w:t xml:space="preserve"> 625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IU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IM</w:t>
      </w:r>
      <w:r>
        <w:rPr>
          <w:sz w:val="7"/>
          <w:szCs w:val="7"/>
          <w:spacing w:val="2"/>
          <w:position w:val="7"/>
        </w:rPr>
        <w:t>§</w:t>
      </w:r>
    </w:p>
    <w:p>
      <w:pPr>
        <w:pStyle w:val="BodyText"/>
        <w:ind w:left="8920" w:right="155" w:hanging="166"/>
        <w:spacing w:before="1" w:line="277" w:lineRule="auto"/>
        <w:rPr>
          <w:sz w:val="15"/>
          <w:szCs w:val="15"/>
        </w:rPr>
      </w:pPr>
      <w:r>
        <w:pict>
          <v:shape id="_x0000_s154" style="position:absolute;margin-left:224.677pt;margin-top:13.7095pt;mso-position-vertical-relative:text;mso-position-horizontal-relative:text;width:12.95pt;height:10.0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-3"/>
                    </w:rPr>
                    <w:t>No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3"/>
        </w:rPr>
        <w:t>•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If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confirmed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FMH</w:t>
      </w:r>
      <w:r>
        <w:rPr>
          <w:sz w:val="15"/>
          <w:szCs w:val="15"/>
          <w:spacing w:val="13"/>
        </w:rPr>
        <w:t xml:space="preserve"> ≥ 6 </w:t>
      </w:r>
      <w:r>
        <w:rPr>
          <w:sz w:val="15"/>
          <w:szCs w:val="15"/>
        </w:rPr>
        <w:t>mL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fetal </w:t>
      </w:r>
      <w:r>
        <w:rPr>
          <w:sz w:val="15"/>
          <w:szCs w:val="15"/>
        </w:rPr>
        <w:t>red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cells</w:t>
      </w:r>
      <w:r>
        <w:rPr>
          <w:sz w:val="15"/>
          <w:szCs w:val="15"/>
          <w:spacing w:val="12"/>
        </w:rPr>
        <w:t xml:space="preserve"> (12</w:t>
      </w:r>
      <w:r>
        <w:rPr>
          <w:sz w:val="15"/>
          <w:szCs w:val="15"/>
        </w:rPr>
        <w:t>mL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whole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blood</w:t>
      </w:r>
      <w:r>
        <w:rPr>
          <w:sz w:val="15"/>
          <w:szCs w:val="15"/>
          <w:spacing w:val="12"/>
        </w:rPr>
        <w:t>),</w:t>
      </w:r>
    </w:p>
    <w:p>
      <w:pPr>
        <w:pStyle w:val="BodyText"/>
        <w:ind w:left="8922" w:right="968" w:hanging="6"/>
        <w:spacing w:before="26" w:line="248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administer additional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Rh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advised</w:t>
      </w:r>
      <w:r>
        <w:rPr>
          <w:sz w:val="15"/>
          <w:szCs w:val="15"/>
          <w:spacing w:val="14"/>
        </w:rPr>
        <w:t>*</w:t>
      </w:r>
    </w:p>
    <w:p>
      <w:pPr>
        <w:pStyle w:val="BodyText"/>
        <w:ind w:left="9079" w:right="410" w:hanging="160"/>
        <w:spacing w:before="18" w:line="219" w:lineRule="auto"/>
        <w:rPr>
          <w:sz w:val="10"/>
          <w:szCs w:val="10"/>
        </w:rPr>
      </w:pPr>
      <w:r>
        <w:pict>
          <v:shape id="_x0000_s156" style="position:absolute;margin-left:308.452pt;margin-top:-0.188965pt;mso-position-vertical-relative:text;mso-position-horizontal-relative:text;width:109.4pt;height:29.6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5"/>
                    <w:spacing w:before="19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3"/>
                    </w:rPr>
                    <w:t>After</w:t>
                  </w:r>
                  <w:r>
                    <w:rPr>
                      <w:sz w:val="15"/>
                      <w:szCs w:val="15"/>
                      <w:b/>
                      <w:bCs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3"/>
                    </w:rPr>
                    <w:t>birth</w:t>
                  </w:r>
                </w:p>
                <w:p>
                  <w:pPr>
                    <w:pStyle w:val="BodyText"/>
                    <w:ind w:left="20"/>
                    <w:spacing w:before="45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</w:rPr>
                    <w:t>•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Determine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baby’s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Rh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D type</w:t>
                  </w:r>
                </w:p>
                <w:p>
                  <w:pPr>
                    <w:pStyle w:val="BodyText"/>
                    <w:ind w:left="177"/>
                    <w:spacing w:line="21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from cord or</w:t>
                  </w:r>
                  <w:r>
                    <w:rPr>
                      <w:sz w:val="15"/>
                      <w:szCs w:val="15"/>
                      <w:spacing w:val="2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neonatal</w:t>
                  </w:r>
                  <w:r>
                    <w:rPr>
                      <w:sz w:val="15"/>
                      <w:szCs w:val="15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blood</w:t>
                  </w:r>
                </w:p>
              </w:txbxContent>
            </v:textbox>
          </v:shape>
        </w:pict>
      </w:r>
      <w:r>
        <w:pict>
          <v:shape id="_x0000_s158" style="position:absolute;margin-left:174.64pt;margin-top:-0.056702pt;mso-position-vertical-relative:text;mso-position-horizontal-relative:text;width:104.35pt;height:29.4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>At 34 weeks</w:t>
                  </w:r>
                  <w:r>
                    <w:rPr>
                      <w:sz w:val="15"/>
                      <w:szCs w:val="15"/>
                      <w:b/>
                      <w:bCs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>gestation</w:t>
                  </w:r>
                </w:p>
                <w:p>
                  <w:pPr>
                    <w:pStyle w:val="BodyText"/>
                    <w:ind w:left="196" w:right="20" w:hanging="169"/>
                    <w:spacing w:line="281" w:lineRule="auto"/>
                    <w:rPr>
                      <w:sz w:val="7"/>
                      <w:szCs w:val="7"/>
                    </w:rPr>
                  </w:pPr>
                  <w:r>
                    <w:rPr>
                      <w:sz w:val="14"/>
                      <w:szCs w:val="14"/>
                      <w:spacing w:val="5"/>
                    </w:rPr>
                    <w:t>•  </w:t>
                  </w:r>
                  <w:r>
                    <w:rPr>
                      <w:sz w:val="15"/>
                      <w:szCs w:val="15"/>
                      <w:spacing w:val="5"/>
                    </w:rPr>
                    <w:t>Administer second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dos</w:t>
                  </w:r>
                  <w:r>
                    <w:rPr>
                      <w:sz w:val="15"/>
                      <w:szCs w:val="15"/>
                      <w:spacing w:val="4"/>
                    </w:rPr>
                    <w:t>e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of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Rh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(D)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Ig 625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IU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IM</w:t>
                  </w:r>
                  <w:r>
                    <w:rPr>
                      <w:sz w:val="7"/>
                      <w:szCs w:val="7"/>
                      <w:position w:val="5"/>
                    </w:rPr>
                    <w:t>§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2"/>
          <w:szCs w:val="12"/>
        </w:rPr>
        <w:t>o</w:t>
      </w:r>
      <w:r>
        <w:rPr>
          <w:rFonts w:ascii="Courier New" w:hAnsi="Courier New" w:eastAsia="Courier New" w:cs="Courier New"/>
          <w:sz w:val="12"/>
          <w:szCs w:val="12"/>
          <w:spacing w:val="31"/>
        </w:rPr>
        <w:t xml:space="preserve"> </w:t>
      </w:r>
      <w:r>
        <w:rPr>
          <w:sz w:val="15"/>
          <w:szCs w:val="15"/>
        </w:rPr>
        <w:t>If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Rh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volume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6"/>
        </w:rPr>
        <w:t>5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mL</w:t>
      </w:r>
      <w:r>
        <w:rPr>
          <w:sz w:val="15"/>
          <w:szCs w:val="15"/>
          <w:spacing w:val="6"/>
        </w:rPr>
        <w:t>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administer Rhophylac</w:t>
      </w:r>
      <w:r>
        <w:rPr>
          <w:sz w:val="10"/>
          <w:szCs w:val="10"/>
          <w:spacing w:val="4"/>
          <w:position w:val="7"/>
        </w:rPr>
        <w:t>®</w:t>
      </w:r>
    </w:p>
    <w:p>
      <w:pPr>
        <w:pStyle w:val="BodyText"/>
        <w:ind w:left="9091"/>
        <w:spacing w:line="213" w:lineRule="exact"/>
        <w:rPr>
          <w:sz w:val="15"/>
          <w:szCs w:val="15"/>
        </w:rPr>
      </w:pPr>
      <w:r>
        <w:rPr>
          <w:sz w:val="15"/>
          <w:szCs w:val="15"/>
          <w:spacing w:val="5"/>
          <w:position w:val="1"/>
        </w:rPr>
        <w:t>1500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5"/>
          <w:szCs w:val="15"/>
          <w:position w:val="1"/>
        </w:rPr>
        <w:t>IU</w:t>
      </w:r>
      <w:r>
        <w:rPr>
          <w:sz w:val="15"/>
          <w:szCs w:val="15"/>
          <w:spacing w:val="17"/>
          <w:w w:val="101"/>
          <w:position w:val="1"/>
        </w:rPr>
        <w:t xml:space="preserve"> </w:t>
      </w:r>
      <w:r>
        <w:rPr>
          <w:sz w:val="15"/>
          <w:szCs w:val="15"/>
          <w:position w:val="1"/>
        </w:rPr>
        <w:t>IV</w:t>
      </w:r>
      <w:r>
        <w:rPr>
          <w:sz w:val="15"/>
          <w:szCs w:val="15"/>
          <w:spacing w:val="5"/>
          <w:position w:val="1"/>
        </w:rPr>
        <w:t xml:space="preserve"> </w:t>
      </w:r>
      <w:r>
        <w:rPr>
          <w:sz w:val="15"/>
          <w:szCs w:val="15"/>
          <w:position w:val="1"/>
        </w:rPr>
        <w:t>as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position w:val="1"/>
        </w:rPr>
        <w:t>advised</w:t>
      </w:r>
      <w:r>
        <w:rPr>
          <w:sz w:val="15"/>
          <w:szCs w:val="15"/>
          <w:spacing w:val="5"/>
          <w:position w:val="1"/>
        </w:rPr>
        <w:t>*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8757"/>
        <w:spacing w:before="44" w:line="197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3"/>
        </w:rPr>
        <w:t>Maternal care</w:t>
      </w:r>
    </w:p>
    <w:p>
      <w:pPr>
        <w:pStyle w:val="BodyText"/>
        <w:ind w:left="8755" w:right="109"/>
        <w:spacing w:line="277" w:lineRule="auto"/>
        <w:rPr>
          <w:sz w:val="7"/>
          <w:szCs w:val="7"/>
        </w:rPr>
      </w:pPr>
      <w:r>
        <w:pict>
          <v:shape id="_x0000_s160" style="position:absolute;margin-left:340.422pt;margin-top:14.4197pt;mso-position-vertical-relative:text;mso-position-horizontal-relative:text;width:49.8pt;height:39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2"/>
                    <w:spacing w:before="19" w:line="20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"/>
                    </w:rPr>
                    <w:t>Baby</w:t>
                  </w:r>
                </w:p>
                <w:p>
                  <w:pPr>
                    <w:pStyle w:val="BodyText"/>
                    <w:ind w:left="20"/>
                    <w:spacing w:line="21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  <w:position w:val="3"/>
                    </w:rPr>
                    <w:t>(</w:t>
                  </w:r>
                  <w:r>
                    <w:rPr>
                      <w:sz w:val="15"/>
                      <w:szCs w:val="15"/>
                      <w:position w:val="3"/>
                    </w:rPr>
                    <w:t>one</w:t>
                  </w:r>
                  <w:r>
                    <w:rPr>
                      <w:sz w:val="15"/>
                      <w:szCs w:val="1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3"/>
                    </w:rPr>
                    <w:t>or</w:t>
                  </w:r>
                  <w:r>
                    <w:rPr>
                      <w:sz w:val="15"/>
                      <w:szCs w:val="15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3"/>
                    </w:rPr>
                    <w:t>more</w:t>
                  </w:r>
                  <w:r>
                    <w:rPr>
                      <w:sz w:val="15"/>
                      <w:szCs w:val="15"/>
                      <w:spacing w:val="11"/>
                      <w:position w:val="3"/>
                    </w:rPr>
                    <w:t>)</w:t>
                  </w:r>
                </w:p>
                <w:p>
                  <w:pPr>
                    <w:pStyle w:val="BodyText"/>
                    <w:ind w:left="31"/>
                    <w:spacing w:before="25" w:line="19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"/>
                    </w:rPr>
                    <w:t>Rh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D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positive</w:t>
                  </w:r>
                </w:p>
                <w:p>
                  <w:pPr>
                    <w:pStyle w:val="BodyText"/>
                    <w:ind w:left="210"/>
                    <w:spacing w:line="21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1"/>
                    </w:rPr>
                    <w:t>at</w:t>
                  </w:r>
                  <w:r>
                    <w:rPr>
                      <w:sz w:val="15"/>
                      <w:szCs w:val="15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>birth</w:t>
                  </w:r>
                  <w:r>
                    <w:rPr>
                      <w:sz w:val="15"/>
                      <w:szCs w:val="15"/>
                      <w:spacing w:val="14"/>
                      <w:position w:val="1"/>
                    </w:rPr>
                    <w:t>?</w:t>
                  </w:r>
                </w:p>
              </w:txbxContent>
            </v:textbox>
          </v:shape>
        </w:pict>
      </w:r>
      <w:r>
        <w:rPr>
          <w:sz w:val="15"/>
          <w:szCs w:val="15"/>
          <w:spacing w:val="4"/>
        </w:rPr>
        <w:t>•  Blood sample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for volume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FMH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•  </w:t>
      </w:r>
      <w:r>
        <w:rPr>
          <w:sz w:val="15"/>
          <w:szCs w:val="15"/>
        </w:rPr>
        <w:t>Administer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Rh</w:t>
      </w:r>
      <w:r>
        <w:rPr>
          <w:sz w:val="15"/>
          <w:szCs w:val="15"/>
          <w:spacing w:val="6"/>
        </w:rPr>
        <w:t xml:space="preserve"> (D)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625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IU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IM</w:t>
      </w:r>
      <w:r>
        <w:rPr>
          <w:sz w:val="7"/>
          <w:szCs w:val="7"/>
          <w:spacing w:val="6"/>
          <w:position w:val="5"/>
        </w:rPr>
        <w:t>§</w:t>
      </w:r>
    </w:p>
    <w:p>
      <w:pPr>
        <w:pStyle w:val="BodyText"/>
        <w:ind w:left="8919"/>
        <w:spacing w:line="191" w:lineRule="exact"/>
        <w:rPr>
          <w:sz w:val="15"/>
          <w:szCs w:val="15"/>
        </w:rPr>
      </w:pPr>
      <w:r>
        <w:pict>
          <v:shape id="_x0000_s162" style="position:absolute;margin-left:306.027pt;margin-top:6.30963pt;mso-position-vertical-relative:text;mso-position-horizontal-relative:text;width:12.95pt;height:10.0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-3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64" style="position:absolute;margin-left:407.998pt;margin-top:6.30963pt;mso-position-vertical-relative:text;mso-position-horizontal-relative:text;width:17.5pt;height:10.0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2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2"/>
          <w:szCs w:val="12"/>
          <w:spacing w:val="2"/>
        </w:rPr>
        <w:t>o</w:t>
      </w:r>
      <w:r>
        <w:rPr>
          <w:rFonts w:ascii="Courier New" w:hAnsi="Courier New" w:eastAsia="Courier New" w:cs="Courier New"/>
          <w:sz w:val="12"/>
          <w:szCs w:val="12"/>
          <w:spacing w:val="30"/>
        </w:rPr>
        <w:t xml:space="preserve"> </w:t>
      </w:r>
      <w:r>
        <w:rPr>
          <w:sz w:val="15"/>
          <w:szCs w:val="15"/>
          <w:spacing w:val="2"/>
        </w:rPr>
        <w:t>Do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not wait for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FMH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result</w:t>
      </w:r>
    </w:p>
    <w:p>
      <w:pPr>
        <w:pStyle w:val="BodyText"/>
        <w:ind w:left="8757" w:right="219" w:firstLine="161"/>
        <w:spacing w:before="1" w:line="305" w:lineRule="auto"/>
        <w:rPr>
          <w:sz w:val="15"/>
          <w:szCs w:val="15"/>
        </w:rPr>
      </w:pPr>
      <w:r>
        <w:pict>
          <v:shape id="_x0000_s166" style="position:absolute;margin-left:172.629pt;margin-top:2.9369pt;mso-position-vertical-relative:text;mso-position-horizontal-relative:text;width:81.9pt;height:9.6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7"/>
                      <w:szCs w:val="17"/>
                      <w:spacing w:val="11"/>
                    </w:rPr>
                    <w:t>•  </w:t>
                  </w:r>
                  <w:r>
                    <w:rPr>
                      <w:sz w:val="15"/>
                      <w:szCs w:val="15"/>
                    </w:rPr>
                    <w:t>Rh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Ig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not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required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2"/>
          <w:szCs w:val="12"/>
        </w:rPr>
        <w:t>o</w:t>
      </w:r>
      <w:r>
        <w:rPr>
          <w:rFonts w:ascii="Courier New" w:hAnsi="Courier New" w:eastAsia="Courier New" w:cs="Courier New"/>
          <w:sz w:val="12"/>
          <w:szCs w:val="12"/>
          <w:spacing w:val="24"/>
        </w:rPr>
        <w:t xml:space="preserve"> </w:t>
      </w:r>
      <w:r>
        <w:rPr>
          <w:sz w:val="15"/>
          <w:szCs w:val="15"/>
        </w:rPr>
        <w:t>Give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up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2"/>
        </w:rPr>
        <w:t>10 </w:t>
      </w:r>
      <w:r>
        <w:rPr>
          <w:sz w:val="15"/>
          <w:szCs w:val="15"/>
        </w:rPr>
        <w:t>days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birth </w:t>
      </w:r>
      <w:r>
        <w:rPr>
          <w:sz w:val="15"/>
          <w:szCs w:val="15"/>
          <w:b/>
          <w:bCs/>
          <w:spacing w:val="2"/>
        </w:rPr>
        <w:t>Baby</w:t>
      </w:r>
      <w:r>
        <w:rPr>
          <w:sz w:val="15"/>
          <w:szCs w:val="15"/>
          <w:b/>
          <w:bCs/>
          <w:spacing w:val="15"/>
          <w:w w:val="101"/>
        </w:rPr>
        <w:t xml:space="preserve"> </w:t>
      </w:r>
      <w:r>
        <w:rPr>
          <w:sz w:val="15"/>
          <w:szCs w:val="15"/>
          <w:b/>
          <w:bCs/>
          <w:spacing w:val="2"/>
        </w:rPr>
        <w:t>care</w:t>
      </w:r>
    </w:p>
    <w:p>
      <w:pPr>
        <w:pStyle w:val="BodyText"/>
        <w:ind w:left="8774"/>
        <w:spacing w:line="206" w:lineRule="exact"/>
        <w:rPr>
          <w:sz w:val="15"/>
          <w:szCs w:val="15"/>
        </w:rPr>
      </w:pPr>
      <w:r>
        <w:rPr>
          <w:sz w:val="15"/>
          <w:szCs w:val="15"/>
          <w:spacing w:val="4"/>
          <w:position w:val="2"/>
        </w:rPr>
        <w:t>•  Blood sample for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spacing w:val="4"/>
          <w:position w:val="2"/>
        </w:rPr>
        <w:t>D</w:t>
      </w:r>
      <w:r>
        <w:rPr>
          <w:sz w:val="15"/>
          <w:szCs w:val="15"/>
          <w:spacing w:val="3"/>
          <w:position w:val="2"/>
        </w:rPr>
        <w:t>AT</w:t>
      </w:r>
    </w:p>
    <w:p>
      <w:pPr>
        <w:pStyle w:val="BodyText"/>
        <w:ind w:left="8925" w:right="125" w:hanging="151"/>
        <w:spacing w:before="1" w:line="29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•  Refer to QCG </w:t>
      </w:r>
      <w:r>
        <w:rPr>
          <w:sz w:val="15"/>
          <w:szCs w:val="15"/>
          <w:i/>
          <w:iCs/>
          <w:spacing w:val="5"/>
        </w:rPr>
        <w:t>Neonatal</w:t>
      </w:r>
      <w:r>
        <w:rPr>
          <w:sz w:val="15"/>
          <w:szCs w:val="15"/>
          <w:i/>
          <w:iCs/>
          <w:spacing w:val="-18"/>
        </w:rPr>
        <w:t xml:space="preserve"> </w:t>
      </w:r>
      <w:r>
        <w:rPr>
          <w:sz w:val="15"/>
          <w:szCs w:val="15"/>
          <w:i/>
          <w:iCs/>
          <w:spacing w:val="5"/>
        </w:rPr>
        <w:t>jaundice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spacing w:val="5"/>
        </w:rPr>
        <w:t>and </w:t>
      </w:r>
      <w:r>
        <w:rPr>
          <w:sz w:val="15"/>
          <w:szCs w:val="15"/>
          <w:i/>
          <w:iCs/>
          <w:spacing w:val="5"/>
        </w:rPr>
        <w:t>Newborn assessm</w:t>
      </w:r>
      <w:r>
        <w:rPr>
          <w:sz w:val="15"/>
          <w:szCs w:val="15"/>
          <w:i/>
          <w:iCs/>
          <w:spacing w:val="4"/>
        </w:rPr>
        <w:t>ent</w:t>
      </w:r>
    </w:p>
    <w:p>
      <w:pPr>
        <w:pStyle w:val="BodyText"/>
        <w:ind w:left="568"/>
        <w:spacing w:before="267" w:line="202" w:lineRule="exact"/>
        <w:rPr>
          <w:sz w:val="16"/>
          <w:szCs w:val="16"/>
        </w:rPr>
      </w:pPr>
      <w:r>
        <w:rPr>
          <w:sz w:val="16"/>
          <w:szCs w:val="16"/>
          <w:b/>
          <w:bCs/>
          <w:position w:val="2"/>
        </w:rPr>
        <w:t>* </w:t>
      </w:r>
      <w:r>
        <w:rPr>
          <w:sz w:val="16"/>
          <w:szCs w:val="16"/>
          <w:position w:val="2"/>
        </w:rPr>
        <w:t>as advised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by laboratory or specialist obstetrician/feto-matern</w:t>
      </w:r>
      <w:r>
        <w:rPr>
          <w:sz w:val="16"/>
          <w:szCs w:val="16"/>
          <w:spacing w:val="-1"/>
          <w:position w:val="2"/>
        </w:rPr>
        <w:t>al specialist</w:t>
      </w:r>
    </w:p>
    <w:p>
      <w:pPr>
        <w:pStyle w:val="BodyText"/>
        <w:ind w:left="571"/>
        <w:spacing w:line="202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1"/>
          <w:position w:val="2"/>
        </w:rPr>
        <w:t>§ </w:t>
      </w:r>
      <w:r>
        <w:rPr>
          <w:sz w:val="16"/>
          <w:szCs w:val="16"/>
          <w:spacing w:val="-1"/>
          <w:position w:val="2"/>
        </w:rPr>
        <w:t>draw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back on</w:t>
      </w:r>
      <w:r>
        <w:rPr>
          <w:sz w:val="16"/>
          <w:szCs w:val="16"/>
          <w:spacing w:val="1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plunger of syringe before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injection to ensure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needle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not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blood vessel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and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administer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by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deep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IM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injection</w:t>
      </w:r>
    </w:p>
    <w:p>
      <w:pPr>
        <w:spacing w:line="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282" w:type="dxa"/>
        <w:tblInd w:w="63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282"/>
      </w:tblGrid>
      <w:tr>
        <w:trPr>
          <w:trHeight w:val="694" w:hRule="atLeast"/>
        </w:trPr>
        <w:tc>
          <w:tcPr>
            <w:tcW w:w="10282" w:type="dxa"/>
            <w:vAlign w:val="top"/>
          </w:tcPr>
          <w:p>
            <w:pPr>
              <w:pStyle w:val="TableText"/>
              <w:ind w:left="144"/>
              <w:spacing w:before="104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APH: </w:t>
            </w:r>
            <w:r>
              <w:rPr>
                <w:sz w:val="16"/>
                <w:szCs w:val="16"/>
              </w:rPr>
              <w:t>antepartum haemorrhage </w:t>
            </w:r>
            <w:r>
              <w:rPr>
                <w:sz w:val="16"/>
                <w:szCs w:val="16"/>
                <w:b/>
                <w:bCs/>
              </w:rPr>
              <w:t>CVS: </w:t>
            </w:r>
            <w:r>
              <w:rPr>
                <w:sz w:val="16"/>
                <w:szCs w:val="16"/>
              </w:rPr>
              <w:t>chorionic villus sampling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ECV:</w:t>
            </w:r>
            <w:r>
              <w:rPr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  <w:spacing w:val="-1"/>
              </w:rPr>
              <w:t>xternal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cephalic version</w:t>
            </w:r>
          </w:p>
          <w:p>
            <w:pPr>
              <w:pStyle w:val="TableText"/>
              <w:ind w:left="155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position w:val="2"/>
              </w:rPr>
              <w:t>FMH: </w:t>
            </w:r>
            <w:r>
              <w:rPr>
                <w:sz w:val="16"/>
                <w:szCs w:val="16"/>
                <w:position w:val="2"/>
              </w:rPr>
              <w:t>feto-maternal haemorr</w:t>
            </w:r>
            <w:r>
              <w:rPr>
                <w:sz w:val="16"/>
                <w:szCs w:val="16"/>
                <w:spacing w:val="-1"/>
                <w:position w:val="2"/>
              </w:rPr>
              <w:t>hage</w:t>
            </w:r>
            <w:r>
              <w:rPr>
                <w:sz w:val="16"/>
                <w:szCs w:val="16"/>
                <w:spacing w:val="12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Ig:</w:t>
            </w:r>
            <w:r>
              <w:rPr>
                <w:sz w:val="16"/>
                <w:szCs w:val="16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immunoglobulin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IM: </w:t>
            </w:r>
            <w:r>
              <w:rPr>
                <w:sz w:val="16"/>
                <w:szCs w:val="16"/>
                <w:spacing w:val="-1"/>
                <w:position w:val="2"/>
              </w:rPr>
              <w:t>intramuscular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IUFD:</w:t>
            </w:r>
            <w:r>
              <w:rPr>
                <w:sz w:val="16"/>
                <w:szCs w:val="16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intrauterine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fetal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death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IV</w:t>
            </w:r>
            <w:r>
              <w:rPr>
                <w:sz w:val="16"/>
                <w:szCs w:val="16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intravenous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NIPA:</w:t>
            </w:r>
            <w:r>
              <w:rPr>
                <w:sz w:val="16"/>
                <w:szCs w:val="16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non-invasive</w:t>
            </w:r>
          </w:p>
          <w:p>
            <w:pPr>
              <w:pStyle w:val="TableText"/>
              <w:ind w:left="154"/>
              <w:spacing w:line="20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prenatal analysis</w:t>
            </w:r>
            <w:r>
              <w:rPr>
                <w:sz w:val="16"/>
                <w:szCs w:val="16"/>
                <w:spacing w:val="27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Rh</w:t>
            </w:r>
            <w:r>
              <w:rPr>
                <w:sz w:val="16"/>
                <w:szCs w:val="16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D Ig:</w:t>
            </w:r>
            <w:r>
              <w:rPr>
                <w:sz w:val="16"/>
                <w:szCs w:val="16"/>
                <w:b/>
                <w:bCs/>
                <w:spacing w:val="1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Rh (D)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immunoglobulin-VF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ToP: </w:t>
            </w:r>
            <w:r>
              <w:rPr>
                <w:sz w:val="16"/>
                <w:szCs w:val="16"/>
                <w:spacing w:val="-1"/>
                <w:position w:val="2"/>
              </w:rPr>
              <w:t>termination of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pregnancy 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≥:</w:t>
            </w:r>
            <w:r>
              <w:rPr>
                <w:sz w:val="16"/>
                <w:szCs w:val="16"/>
                <w:b/>
                <w:bCs/>
                <w:spacing w:val="3"/>
                <w:position w:val="2"/>
              </w:rPr>
              <w:t xml:space="preserve">  </w:t>
            </w:r>
            <w:r>
              <w:rPr>
                <w:sz w:val="16"/>
                <w:szCs w:val="16"/>
                <w:spacing w:val="-1"/>
                <w:position w:val="2"/>
              </w:rPr>
              <w:t>greater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than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or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equal</w:t>
            </w:r>
            <w:r>
              <w:rPr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to</w:t>
            </w:r>
          </w:p>
        </w:tc>
      </w:tr>
    </w:tbl>
    <w:p>
      <w:pPr>
        <w:pStyle w:val="BodyText"/>
        <w:ind w:left="579"/>
        <w:spacing w:before="77" w:line="21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Flowchart</w:t>
      </w:r>
      <w:r>
        <w:rPr>
          <w:sz w:val="16"/>
          <w:szCs w:val="16"/>
          <w:spacing w:val="13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F23.74-2-V1-R</w:t>
      </w:r>
      <w:r>
        <w:rPr>
          <w:sz w:val="16"/>
          <w:szCs w:val="16"/>
          <w:spacing w:val="-2"/>
          <w:position w:val="1"/>
        </w:rPr>
        <w:t>28</w:t>
      </w:r>
    </w:p>
    <w:p>
      <w:pPr>
        <w:spacing w:line="219" w:lineRule="exact"/>
        <w:sectPr>
          <w:headerReference w:type="default" r:id="rId18"/>
          <w:footerReference w:type="default" r:id="rId19"/>
          <w:pgSz w:w="11907" w:h="16839"/>
          <w:pgMar w:top="629" w:right="567" w:bottom="1195" w:left="0" w:header="110" w:footer="308" w:gutter="0"/>
        </w:sectPr>
        <w:rPr>
          <w:sz w:val="16"/>
          <w:szCs w:val="16"/>
        </w:rPr>
      </w:pPr>
    </w:p>
    <w:p>
      <w:pPr>
        <w:pStyle w:val="BodyText"/>
        <w:ind w:left="586"/>
        <w:spacing w:before="200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References</w:t>
      </w:r>
    </w:p>
    <w:p>
      <w:pPr>
        <w:pStyle w:val="BodyText"/>
        <w:ind w:left="579" w:right="345" w:firstLine="4"/>
        <w:spacing w:before="45" w:line="25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1.  Castleman JS,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Moise Jr KJ,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Kilby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MD.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Medical therapy 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attenuate fetal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anaemia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severe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maternal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alloimmunisation.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British</w:t>
      </w:r>
      <w:r>
        <w:rPr>
          <w:sz w:val="16"/>
          <w:szCs w:val="16"/>
          <w:spacing w:val="-2"/>
        </w:rPr>
        <w:t xml:space="preserve"> Journal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Haematology 2021;192(3):425-32.</w:t>
      </w:r>
    </w:p>
    <w:p>
      <w:pPr>
        <w:pStyle w:val="BodyText"/>
        <w:ind w:left="571"/>
        <w:spacing w:line="239" w:lineRule="auto"/>
        <w:rPr>
          <w:sz w:val="16"/>
          <w:szCs w:val="16"/>
        </w:rPr>
      </w:pPr>
      <w:r>
        <w:rPr>
          <w:sz w:val="16"/>
          <w:szCs w:val="16"/>
        </w:rPr>
        <w:t>2.  Moise K.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RhD alloi</w:t>
      </w:r>
      <w:r>
        <w:rPr>
          <w:sz w:val="16"/>
          <w:szCs w:val="16"/>
          <w:spacing w:val="-1"/>
        </w:rPr>
        <w:t>mmunisation: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prevention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 pregnant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postpartum women.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2021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[cited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2022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January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20]. Available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from:</w:t>
      </w:r>
    </w:p>
    <w:p>
      <w:pPr>
        <w:pStyle w:val="BodyText"/>
        <w:ind w:left="577"/>
        <w:spacing w:line="239" w:lineRule="auto"/>
        <w:rPr>
          <w:sz w:val="16"/>
          <w:szCs w:val="16"/>
        </w:rPr>
      </w:pPr>
      <w:hyperlink w:history="true" r:id="rId22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1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www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uptodate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com</w:t>
        </w:r>
        <w:r>
          <w:rPr>
            <w:sz w:val="16"/>
            <w:szCs w:val="16"/>
            <w:spacing w:val="1"/>
          </w:rPr>
          <w:t>.</w:t>
        </w:r>
      </w:hyperlink>
    </w:p>
    <w:p>
      <w:pPr>
        <w:pStyle w:val="BodyText"/>
        <w:ind w:left="578" w:right="294" w:hanging="5"/>
        <w:rPr>
          <w:sz w:val="16"/>
          <w:szCs w:val="16"/>
        </w:rPr>
      </w:pPr>
      <w:r>
        <w:rPr>
          <w:sz w:val="16"/>
          <w:szCs w:val="16"/>
          <w:spacing w:val="-1"/>
        </w:rPr>
        <w:t>3.  Akers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C, Savoia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Kane S, Crispin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Keegan A, Wood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E, et al.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Misinterpretation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blood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group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antibody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screen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leadi</w:t>
      </w:r>
      <w:r>
        <w:rPr>
          <w:sz w:val="16"/>
          <w:szCs w:val="16"/>
          <w:spacing w:val="-2"/>
        </w:rPr>
        <w:t>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serious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errors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RhD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immunoglobulin administrati</w:t>
      </w:r>
      <w:r>
        <w:rPr>
          <w:sz w:val="16"/>
          <w:szCs w:val="16"/>
          <w:spacing w:val="-1"/>
        </w:rPr>
        <w:t>on: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report on first two years of data from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Serious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Transfusion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Incident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Reporting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program. Australian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New</w:t>
      </w:r>
    </w:p>
    <w:p>
      <w:pPr>
        <w:pStyle w:val="BodyText"/>
        <w:ind w:left="569"/>
        <w:spacing w:line="239" w:lineRule="auto"/>
        <w:rPr>
          <w:sz w:val="16"/>
          <w:szCs w:val="16"/>
        </w:rPr>
      </w:pPr>
      <w:r>
        <w:rPr>
          <w:sz w:val="16"/>
          <w:szCs w:val="16"/>
        </w:rPr>
        <w:t>Zealand Journal of Obstetrics and Gynaecology 2019;59(1):161</w:t>
      </w:r>
      <w:r>
        <w:rPr>
          <w:sz w:val="16"/>
          <w:szCs w:val="16"/>
          <w:spacing w:val="-1"/>
        </w:rPr>
        <w:t>-4.</w:t>
      </w:r>
    </w:p>
    <w:p>
      <w:pPr>
        <w:pStyle w:val="BodyText"/>
        <w:ind w:left="568"/>
        <w:spacing w:line="241" w:lineRule="auto"/>
        <w:rPr>
          <w:sz w:val="16"/>
          <w:szCs w:val="16"/>
        </w:rPr>
      </w:pPr>
      <w:r>
        <w:rPr>
          <w:sz w:val="16"/>
          <w:szCs w:val="16"/>
        </w:rPr>
        <w:t>4.  Bowman JM. The </w:t>
      </w:r>
      <w:r>
        <w:rPr>
          <w:sz w:val="16"/>
          <w:szCs w:val="16"/>
          <w:spacing w:val="-1"/>
        </w:rPr>
        <w:t>Prevention 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Immunization.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Transfusion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Medicine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Reviews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1988;2(3):129-50.</w:t>
      </w:r>
    </w:p>
    <w:p>
      <w:pPr>
        <w:pStyle w:val="BodyText"/>
        <w:ind w:left="571" w:right="284" w:firstLine="2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5.  American College of Obstericians and Gynecologists.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Prevention of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alloimmunization.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Practice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Bulletin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No.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181.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Obstetrics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Gynecology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2017;130(2).</w:t>
      </w:r>
    </w:p>
    <w:p>
      <w:pPr>
        <w:pStyle w:val="BodyText"/>
        <w:ind w:left="566" w:right="587" w:firstLine="6"/>
        <w:rPr>
          <w:sz w:val="16"/>
          <w:szCs w:val="16"/>
        </w:rPr>
      </w:pPr>
      <w:r>
        <w:rPr>
          <w:sz w:val="16"/>
          <w:szCs w:val="16"/>
          <w:spacing w:val="-1"/>
        </w:rPr>
        <w:t>6.  National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Blood Authority.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Guideline for the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prophylactic use of Rh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immunoglobulin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pregnancy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care.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[Internet]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2021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[cited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2021 August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6].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6"/>
        </w:rPr>
        <w:t>:</w:t>
      </w:r>
      <w:hyperlink w:history="true" r:id="rId23">
        <w:r>
          <w:rPr>
            <w:sz w:val="16"/>
            <w:szCs w:val="16"/>
            <w:u w:val="single" w:color="auto"/>
            <w:color w:val="0000FF"/>
          </w:rPr>
          <w:t>http</w:t>
        </w:r>
        <w:r>
          <w:rPr>
            <w:sz w:val="16"/>
            <w:szCs w:val="16"/>
            <w:u w:val="single" w:color="auto"/>
            <w:color w:val="0000FF"/>
            <w:spacing w:val="6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www</w:t>
        </w:r>
        <w:r>
          <w:rPr>
            <w:sz w:val="16"/>
            <w:szCs w:val="16"/>
            <w:u w:val="single" w:color="auto"/>
            <w:color w:val="0000FF"/>
            <w:spacing w:val="6"/>
          </w:rPr>
          <w:t>.</w:t>
        </w:r>
        <w:r>
          <w:rPr>
            <w:sz w:val="16"/>
            <w:szCs w:val="16"/>
            <w:u w:val="single" w:color="auto"/>
            <w:color w:val="0000FF"/>
          </w:rPr>
          <w:t>blood</w:t>
        </w:r>
        <w:r>
          <w:rPr>
            <w:sz w:val="16"/>
            <w:szCs w:val="16"/>
            <w:u w:val="single" w:color="auto"/>
            <w:color w:val="0000FF"/>
            <w:spacing w:val="6"/>
          </w:rPr>
          <w:t>.</w:t>
        </w:r>
        <w:r>
          <w:rPr>
            <w:sz w:val="16"/>
            <w:szCs w:val="16"/>
            <w:u w:val="single" w:color="auto"/>
            <w:color w:val="0000FF"/>
          </w:rPr>
          <w:t>gov</w:t>
        </w:r>
        <w:r>
          <w:rPr>
            <w:sz w:val="16"/>
            <w:szCs w:val="16"/>
            <w:u w:val="single" w:color="auto"/>
            <w:color w:val="0000FF"/>
            <w:spacing w:val="6"/>
          </w:rPr>
          <w:t>.</w:t>
        </w:r>
        <w:r>
          <w:rPr>
            <w:sz w:val="16"/>
            <w:szCs w:val="16"/>
            <w:u w:val="single" w:color="auto"/>
            <w:color w:val="0000FF"/>
          </w:rPr>
          <w:t>au</w:t>
        </w:r>
        <w:r>
          <w:rPr>
            <w:sz w:val="16"/>
            <w:szCs w:val="16"/>
            <w:spacing w:val="6"/>
          </w:rPr>
          <w:t>.</w:t>
        </w:r>
      </w:hyperlink>
    </w:p>
    <w:p>
      <w:pPr>
        <w:pStyle w:val="BodyText"/>
        <w:ind w:left="577" w:right="518" w:hanging="4"/>
        <w:spacing w:before="1"/>
        <w:rPr>
          <w:sz w:val="16"/>
          <w:szCs w:val="16"/>
        </w:rPr>
      </w:pPr>
      <w:r>
        <w:rPr>
          <w:sz w:val="16"/>
          <w:szCs w:val="16"/>
          <w:spacing w:val="-1"/>
        </w:rPr>
        <w:t>7.  Keir A, Agpalo M,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Lieberman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L, Callum J.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How 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use: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direct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antiglobulin test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newborns. Archives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Child</w:t>
      </w:r>
      <w:r>
        <w:rPr>
          <w:sz w:val="16"/>
          <w:szCs w:val="16"/>
          <w:spacing w:val="-2"/>
        </w:rPr>
        <w:t>hood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-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Education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&amp;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Practice Edition 2015;100(4):198.</w:t>
      </w:r>
    </w:p>
    <w:p>
      <w:pPr>
        <w:pStyle w:val="BodyText"/>
        <w:ind w:left="571" w:right="259" w:firstLine="1"/>
        <w:spacing w:before="1" w:line="239" w:lineRule="auto"/>
        <w:rPr>
          <w:sz w:val="16"/>
          <w:szCs w:val="16"/>
        </w:rPr>
      </w:pPr>
      <w:r>
        <w:rPr>
          <w:sz w:val="16"/>
          <w:szCs w:val="16"/>
        </w:rPr>
        <w:t>8.  Australian and New Zealand Society of Blood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Transfusion.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la</w:t>
      </w:r>
      <w:r>
        <w:rPr>
          <w:sz w:val="16"/>
          <w:szCs w:val="16"/>
          <w:spacing w:val="-1"/>
        </w:rPr>
        <w:t>boratory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estimation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 fetomaternal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haemorrhage Version 2.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2021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1"/>
        </w:rPr>
        <w:t>[</w:t>
      </w:r>
      <w:r>
        <w:rPr>
          <w:sz w:val="16"/>
          <w:szCs w:val="16"/>
        </w:rPr>
        <w:t>cited</w:t>
      </w:r>
      <w:r>
        <w:rPr>
          <w:sz w:val="16"/>
          <w:szCs w:val="16"/>
          <w:spacing w:val="1"/>
        </w:rPr>
        <w:t xml:space="preserve"> 2022 </w:t>
      </w:r>
      <w:r>
        <w:rPr>
          <w:sz w:val="16"/>
          <w:szCs w:val="16"/>
        </w:rPr>
        <w:t>January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1"/>
        </w:rPr>
        <w:t>18].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"/>
        </w:rPr>
        <w:t>:</w:t>
      </w:r>
      <w:hyperlink w:history="true" r:id="rId24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1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anzsbt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org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au</w:t>
        </w:r>
        <w:r>
          <w:rPr>
            <w:sz w:val="16"/>
            <w:szCs w:val="16"/>
            <w:spacing w:val="1"/>
          </w:rPr>
          <w:t>.</w:t>
        </w:r>
      </w:hyperlink>
    </w:p>
    <w:p>
      <w:pPr>
        <w:pStyle w:val="BodyText"/>
        <w:ind w:left="573"/>
        <w:spacing w:line="241" w:lineRule="auto"/>
        <w:rPr>
          <w:sz w:val="16"/>
          <w:szCs w:val="16"/>
        </w:rPr>
      </w:pPr>
      <w:r>
        <w:rPr>
          <w:sz w:val="16"/>
          <w:szCs w:val="16"/>
        </w:rPr>
        <w:t>9.  National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Blood A</w:t>
      </w:r>
      <w:r>
        <w:rPr>
          <w:sz w:val="16"/>
          <w:szCs w:val="16"/>
          <w:spacing w:val="-1"/>
        </w:rPr>
        <w:t>uthority.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Non-invasive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prenatal analysis (NIPA) 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RhD.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[Internet]. 2019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[cited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2022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September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19]. Available from:</w:t>
      </w:r>
    </w:p>
    <w:p>
      <w:pPr>
        <w:pStyle w:val="BodyText"/>
        <w:ind w:left="577"/>
        <w:spacing w:line="239" w:lineRule="auto"/>
        <w:rPr>
          <w:sz w:val="16"/>
          <w:szCs w:val="16"/>
        </w:rPr>
      </w:pPr>
      <w:hyperlink w:history="true" r:id="rId25">
        <w:r>
          <w:rPr>
            <w:sz w:val="16"/>
            <w:szCs w:val="16"/>
            <w:u w:val="single" w:color="auto"/>
            <w:color w:val="0000FF"/>
          </w:rPr>
          <w:t>https://www.lifeblood.com.au</w:t>
        </w:r>
        <w:r>
          <w:rPr>
            <w:sz w:val="16"/>
            <w:szCs w:val="16"/>
          </w:rPr>
          <w:t>.</w:t>
        </w:r>
      </w:hyperlink>
    </w:p>
    <w:p>
      <w:pPr>
        <w:pStyle w:val="BodyText"/>
        <w:ind w:left="583"/>
        <w:spacing w:before="1" w:line="239" w:lineRule="auto"/>
        <w:rPr>
          <w:sz w:val="16"/>
          <w:szCs w:val="16"/>
        </w:rPr>
      </w:pPr>
      <w:r>
        <w:rPr>
          <w:sz w:val="16"/>
          <w:szCs w:val="16"/>
        </w:rPr>
        <w:t>10.  Sandler SG, Queenan JT. A guide to ter</w:t>
      </w:r>
      <w:r>
        <w:rPr>
          <w:sz w:val="16"/>
          <w:szCs w:val="16"/>
          <w:spacing w:val="-1"/>
        </w:rPr>
        <w:t>minology for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Rh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immunoprophylaxis.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Obstetrics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Gynecology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2017;130(3):633-5.</w:t>
      </w:r>
    </w:p>
    <w:p>
      <w:pPr>
        <w:pStyle w:val="BodyText"/>
        <w:ind w:left="583"/>
        <w:spacing w:line="241" w:lineRule="auto"/>
        <w:rPr>
          <w:sz w:val="16"/>
          <w:szCs w:val="16"/>
        </w:rPr>
      </w:pPr>
      <w:r>
        <w:rPr>
          <w:sz w:val="16"/>
          <w:szCs w:val="16"/>
        </w:rPr>
        <w:t>11.  National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Instit</w:t>
      </w:r>
      <w:r>
        <w:rPr>
          <w:sz w:val="16"/>
          <w:szCs w:val="16"/>
          <w:spacing w:val="-1"/>
        </w:rPr>
        <w:t>ute 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Health and Clinical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Excellence.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High-throughput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noninvasive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prenatal testing for fetal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RHD genotype.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[Internet]. 2016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[cited</w:t>
      </w:r>
    </w:p>
    <w:p>
      <w:pPr>
        <w:pStyle w:val="BodyText"/>
        <w:ind w:left="571"/>
        <w:spacing w:line="23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2021 </w:t>
      </w:r>
      <w:r>
        <w:rPr>
          <w:sz w:val="16"/>
          <w:szCs w:val="16"/>
        </w:rPr>
        <w:t>July</w:t>
      </w:r>
      <w:r>
        <w:rPr>
          <w:sz w:val="16"/>
          <w:szCs w:val="16"/>
          <w:spacing w:val="2"/>
        </w:rPr>
        <w:t xml:space="preserve"> 30].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2"/>
        </w:rPr>
        <w:t>:</w:t>
      </w:r>
      <w:hyperlink w:history="true" r:id="rId26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2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www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nice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org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uk</w:t>
        </w:r>
        <w:r>
          <w:rPr>
            <w:sz w:val="16"/>
            <w:szCs w:val="16"/>
            <w:spacing w:val="2"/>
          </w:rPr>
          <w:t>.</w:t>
        </w:r>
      </w:hyperlink>
    </w:p>
    <w:p>
      <w:pPr>
        <w:pStyle w:val="BodyText"/>
        <w:ind w:right="9"/>
        <w:spacing w:line="239" w:lineRule="auto"/>
        <w:jc w:val="right"/>
        <w:rPr>
          <w:sz w:val="16"/>
          <w:szCs w:val="16"/>
        </w:rPr>
      </w:pPr>
      <w:r>
        <w:rPr>
          <w:sz w:val="16"/>
          <w:szCs w:val="16"/>
        </w:rPr>
        <w:t>12.  Royal College </w:t>
      </w:r>
      <w:r>
        <w:rPr>
          <w:sz w:val="16"/>
          <w:szCs w:val="16"/>
          <w:spacing w:val="-1"/>
        </w:rPr>
        <w:t>of Obstetricians 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Gynaecologists.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women 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antibodies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during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pregnancy.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Green-top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Guideline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No.</w:t>
      </w:r>
    </w:p>
    <w:p>
      <w:pPr>
        <w:pStyle w:val="BodyText"/>
        <w:ind w:left="572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65.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1"/>
        </w:rPr>
        <w:t>[</w:t>
      </w:r>
      <w:r>
        <w:rPr>
          <w:sz w:val="16"/>
          <w:szCs w:val="16"/>
        </w:rPr>
        <w:t>Internet</w:t>
      </w:r>
      <w:r>
        <w:rPr>
          <w:sz w:val="16"/>
          <w:szCs w:val="16"/>
          <w:spacing w:val="1"/>
        </w:rPr>
        <w:t>]. 2014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1"/>
        </w:rPr>
        <w:t>[</w:t>
      </w:r>
      <w:r>
        <w:rPr>
          <w:sz w:val="16"/>
          <w:szCs w:val="16"/>
        </w:rPr>
        <w:t>cited</w:t>
      </w:r>
      <w:r>
        <w:rPr>
          <w:sz w:val="16"/>
          <w:szCs w:val="16"/>
          <w:spacing w:val="1"/>
        </w:rPr>
        <w:t xml:space="preserve"> 2022 </w:t>
      </w:r>
      <w:r>
        <w:rPr>
          <w:sz w:val="16"/>
          <w:szCs w:val="16"/>
        </w:rPr>
        <w:t>July</w:t>
      </w:r>
      <w:r>
        <w:rPr>
          <w:sz w:val="16"/>
          <w:szCs w:val="16"/>
          <w:spacing w:val="1"/>
        </w:rPr>
        <w:t xml:space="preserve"> 28].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"/>
        </w:rPr>
        <w:t>:</w:t>
      </w:r>
      <w:hyperlink w:history="true" r:id="rId27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1"/>
          </w:rPr>
          <w:t>:/</w:t>
        </w:r>
        <w:r>
          <w:rPr>
            <w:sz w:val="16"/>
            <w:szCs w:val="16"/>
            <w:u w:val="single" w:color="auto"/>
            <w:color w:val="0000FF"/>
          </w:rPr>
          <w:t>/www.rcog.org.uk</w:t>
        </w:r>
        <w:r>
          <w:rPr>
            <w:sz w:val="16"/>
            <w:szCs w:val="16"/>
          </w:rPr>
          <w:t>.</w:t>
        </w:r>
      </w:hyperlink>
    </w:p>
    <w:p>
      <w:pPr>
        <w:pStyle w:val="BodyText"/>
        <w:ind w:left="567" w:right="185" w:firstLine="16"/>
        <w:rPr>
          <w:sz w:val="16"/>
          <w:szCs w:val="16"/>
        </w:rPr>
      </w:pPr>
      <w:r>
        <w:rPr>
          <w:sz w:val="16"/>
          <w:szCs w:val="16"/>
          <w:spacing w:val="-1"/>
        </w:rPr>
        <w:t>13.  Jones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ML, Wray J, Wight J, Chilcott J,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Forman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K,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Tappenden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al. 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the clinical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effectiveness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routine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antenatal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anti-D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proph</w:t>
      </w:r>
      <w:r>
        <w:rPr>
          <w:sz w:val="16"/>
          <w:szCs w:val="16"/>
          <w:spacing w:val="-2"/>
        </w:rPr>
        <w:t>ylaxis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for rhesus-negative women who are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pregnant.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British Journal of Obs</w:t>
      </w:r>
      <w:r>
        <w:rPr>
          <w:sz w:val="16"/>
          <w:szCs w:val="16"/>
          <w:spacing w:val="-1"/>
        </w:rPr>
        <w:t>terics 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Gynaecology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2004;111(9):892-902.</w:t>
      </w:r>
    </w:p>
    <w:p>
      <w:pPr>
        <w:pStyle w:val="BodyText"/>
        <w:ind w:left="571" w:right="184" w:firstLine="12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14.  Teles Abrao Trad A,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Czeresnia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Elrefaei A,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Ibirogba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ER,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Narang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K,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Ruano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R. What do we know about</w:t>
      </w:r>
      <w:r>
        <w:rPr>
          <w:sz w:val="16"/>
          <w:szCs w:val="16"/>
          <w:spacing w:val="-2"/>
        </w:rPr>
        <w:t xml:space="preserve">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diagnosis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management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mirror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syndrome? The Journal of Maternal-Fetal &amp;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Neona</w:t>
      </w:r>
      <w:r>
        <w:rPr>
          <w:sz w:val="16"/>
          <w:szCs w:val="16"/>
          <w:spacing w:val="-1"/>
        </w:rPr>
        <w:t>tal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Medicine 2022;35(20):4022-7.</w:t>
      </w:r>
    </w:p>
    <w:p>
      <w:pPr>
        <w:pStyle w:val="BodyText"/>
        <w:ind w:left="578" w:right="652" w:firstLine="5"/>
        <w:rPr>
          <w:sz w:val="16"/>
          <w:szCs w:val="16"/>
        </w:rPr>
      </w:pPr>
      <w:r>
        <w:rPr>
          <w:sz w:val="16"/>
          <w:szCs w:val="16"/>
          <w:spacing w:val="-1"/>
        </w:rPr>
        <w:t>15.  McBain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RD, Crowther CA,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Middleton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McBain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RD. Anti</w:t>
      </w:r>
      <w:r>
        <w:rPr>
          <w:rFonts w:ascii="Cambria Math" w:hAnsi="Cambria Math" w:eastAsia="Cambria Math" w:cs="Cambria Math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D administration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pregnancy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preventing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Rhesus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alloimmunis</w:t>
      </w:r>
      <w:r>
        <w:rPr>
          <w:sz w:val="16"/>
          <w:szCs w:val="16"/>
          <w:spacing w:val="-2"/>
        </w:rPr>
        <w:t>ation.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Cochrane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Database of Systematic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Reviews. [Internet]. 2015,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Issue 9. Art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No.: CD000</w:t>
      </w:r>
      <w:r>
        <w:rPr>
          <w:sz w:val="16"/>
          <w:szCs w:val="16"/>
          <w:spacing w:val="-1"/>
        </w:rPr>
        <w:t>020. Available from: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DOI:10.1002/14651858.CD000020.pub3.</w:t>
      </w:r>
    </w:p>
    <w:p>
      <w:pPr>
        <w:pStyle w:val="BodyText"/>
        <w:ind w:left="566" w:right="205" w:firstLine="17"/>
        <w:spacing w:before="1"/>
        <w:rPr>
          <w:sz w:val="16"/>
          <w:szCs w:val="16"/>
        </w:rPr>
      </w:pPr>
      <w:r>
        <w:rPr>
          <w:sz w:val="16"/>
          <w:szCs w:val="16"/>
          <w:spacing w:val="-1"/>
        </w:rPr>
        <w:t>16.  Queensland Clinical Guidelines. Standard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care.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Guideline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MN22.50-V2-R27.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Queensland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Health.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2022.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[cited 2022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November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30].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5"/>
        </w:rPr>
        <w:t>:</w:t>
      </w:r>
      <w:hyperlink w:history="true" r:id="rId6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5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www</w:t>
        </w:r>
        <w:r>
          <w:rPr>
            <w:sz w:val="16"/>
            <w:szCs w:val="16"/>
            <w:u w:val="single" w:color="auto"/>
            <w:color w:val="0000FF"/>
            <w:spacing w:val="5"/>
          </w:rPr>
          <w:t>.</w:t>
        </w:r>
        <w:r>
          <w:rPr>
            <w:sz w:val="16"/>
            <w:szCs w:val="16"/>
            <w:u w:val="single" w:color="auto"/>
            <w:color w:val="0000FF"/>
          </w:rPr>
          <w:t>health</w:t>
        </w:r>
        <w:r>
          <w:rPr>
            <w:sz w:val="16"/>
            <w:szCs w:val="16"/>
            <w:u w:val="single" w:color="auto"/>
            <w:color w:val="0000FF"/>
            <w:spacing w:val="5"/>
          </w:rPr>
          <w:t>.</w:t>
        </w:r>
        <w:r>
          <w:rPr>
            <w:sz w:val="16"/>
            <w:szCs w:val="16"/>
            <w:u w:val="single" w:color="auto"/>
            <w:color w:val="0000FF"/>
          </w:rPr>
          <w:t>qld</w:t>
        </w:r>
        <w:r>
          <w:rPr>
            <w:sz w:val="16"/>
            <w:szCs w:val="16"/>
            <w:u w:val="single" w:color="auto"/>
            <w:color w:val="0000FF"/>
            <w:spacing w:val="5"/>
          </w:rPr>
          <w:t>.</w:t>
        </w:r>
        <w:r>
          <w:rPr>
            <w:sz w:val="16"/>
            <w:szCs w:val="16"/>
            <w:u w:val="single" w:color="auto"/>
            <w:color w:val="0000FF"/>
          </w:rPr>
          <w:t>gov</w:t>
        </w:r>
        <w:r>
          <w:rPr>
            <w:sz w:val="16"/>
            <w:szCs w:val="16"/>
            <w:u w:val="single" w:color="auto"/>
            <w:color w:val="0000FF"/>
            <w:spacing w:val="5"/>
          </w:rPr>
          <w:t>.</w:t>
        </w:r>
        <w:r>
          <w:rPr>
            <w:sz w:val="16"/>
            <w:szCs w:val="16"/>
            <w:u w:val="single" w:color="auto"/>
            <w:color w:val="0000FF"/>
          </w:rPr>
          <w:t>au</w:t>
        </w:r>
        <w:r>
          <w:rPr>
            <w:sz w:val="16"/>
            <w:szCs w:val="16"/>
            <w:u w:val="single" w:color="auto"/>
            <w:color w:val="0000FF"/>
            <w:spacing w:val="5"/>
          </w:rPr>
          <w:t>/</w:t>
        </w:r>
        <w:r>
          <w:rPr>
            <w:sz w:val="16"/>
            <w:szCs w:val="16"/>
            <w:u w:val="single" w:color="auto"/>
            <w:color w:val="0000FF"/>
          </w:rPr>
          <w:t>qcg</w:t>
        </w:r>
        <w:r>
          <w:rPr>
            <w:sz w:val="16"/>
            <w:szCs w:val="16"/>
            <w:spacing w:val="5"/>
          </w:rPr>
          <w:t>.</w:t>
        </w:r>
      </w:hyperlink>
    </w:p>
    <w:p>
      <w:pPr>
        <w:pStyle w:val="BodyText"/>
        <w:ind w:left="577" w:right="98" w:firstLine="6"/>
        <w:rPr>
          <w:sz w:val="16"/>
          <w:szCs w:val="16"/>
        </w:rPr>
      </w:pPr>
      <w:r>
        <w:rPr>
          <w:sz w:val="16"/>
          <w:szCs w:val="16"/>
        </w:rPr>
        <w:t>17.  Australian and New Zealand Society of Blood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Transfusi</w:t>
      </w:r>
      <w:r>
        <w:rPr>
          <w:sz w:val="16"/>
          <w:szCs w:val="16"/>
          <w:spacing w:val="-1"/>
        </w:rPr>
        <w:t>on.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Guidelines 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transfusion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immunohaematology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laboratory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practice.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2020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[</w:t>
      </w:r>
      <w:r>
        <w:rPr>
          <w:sz w:val="16"/>
          <w:szCs w:val="16"/>
        </w:rPr>
        <w:t>cited</w:t>
      </w:r>
      <w:r>
        <w:rPr>
          <w:sz w:val="16"/>
          <w:szCs w:val="16"/>
          <w:spacing w:val="1"/>
        </w:rPr>
        <w:t xml:space="preserve"> 2022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November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1"/>
        </w:rPr>
        <w:t>1].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"/>
        </w:rPr>
        <w:t>:</w:t>
      </w:r>
      <w:hyperlink w:history="true" r:id="rId24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1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anzsbt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org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au</w:t>
        </w:r>
        <w:r>
          <w:rPr>
            <w:sz w:val="16"/>
            <w:szCs w:val="16"/>
            <w:spacing w:val="1"/>
          </w:rPr>
          <w:t>.</w:t>
        </w:r>
      </w:hyperlink>
    </w:p>
    <w:p>
      <w:pPr>
        <w:pStyle w:val="BodyText"/>
        <w:ind w:left="583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18.  Kinnock 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Liley AW. The epidemiology of severe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haemolytic disease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newborn.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New Zealand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Medical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Journal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1970;71(11):1063-5.</w:t>
      </w:r>
    </w:p>
    <w:p>
      <w:pPr>
        <w:pStyle w:val="BodyText"/>
        <w:ind w:left="573" w:right="44" w:firstLine="10"/>
        <w:rPr>
          <w:sz w:val="16"/>
          <w:szCs w:val="16"/>
        </w:rPr>
      </w:pPr>
      <w:r>
        <w:rPr>
          <w:sz w:val="16"/>
          <w:szCs w:val="16"/>
          <w:spacing w:val="-1"/>
        </w:rPr>
        <w:t>19.  Tneh S,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Baidya 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Daly J. Clinical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practices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 outcomes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RhD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immunoglobulin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prophylaxis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large-volume fetomaternal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haemorrhage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Queensland, Australia. Australian 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New Zealand Journal of Obstetrics and Gynae</w:t>
      </w:r>
      <w:r>
        <w:rPr>
          <w:sz w:val="16"/>
          <w:szCs w:val="16"/>
          <w:spacing w:val="-1"/>
        </w:rPr>
        <w:t>cology 2021;61:205-12.</w:t>
      </w:r>
    </w:p>
    <w:p>
      <w:pPr>
        <w:pStyle w:val="BodyText"/>
        <w:ind w:left="573" w:right="128" w:hanging="2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20.  Daniels G.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Human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blood group systems.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In: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Murphy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Roberts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D, Yazer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MH,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editors.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Practical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Transfusio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Medicine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[Internet]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5th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ed: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John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Wiley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&amp; </w:t>
      </w:r>
      <w:r>
        <w:rPr>
          <w:sz w:val="16"/>
          <w:szCs w:val="16"/>
        </w:rPr>
        <w:t>Sons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Ltd</w:t>
      </w:r>
      <w:r>
        <w:rPr>
          <w:sz w:val="16"/>
          <w:szCs w:val="16"/>
          <w:spacing w:val="1"/>
        </w:rPr>
        <w:t>.; 2017. 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"/>
        </w:rPr>
        <w:t>:</w:t>
      </w:r>
      <w:hyperlink w:history="true" r:id="rId28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1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doi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org</w:t>
        </w:r>
        <w:r>
          <w:rPr>
            <w:sz w:val="16"/>
            <w:szCs w:val="16"/>
            <w:u w:val="single" w:color="auto"/>
            <w:color w:val="0000FF"/>
            <w:spacing w:val="1"/>
          </w:rPr>
          <w:t>/10.1002/9781119129431.</w:t>
        </w:r>
        <w:r>
          <w:rPr>
            <w:sz w:val="16"/>
            <w:szCs w:val="16"/>
            <w:u w:val="single" w:color="auto"/>
            <w:color w:val="0000FF"/>
          </w:rPr>
          <w:t>ch3</w:t>
        </w:r>
        <w:r>
          <w:rPr>
            <w:sz w:val="16"/>
            <w:szCs w:val="16"/>
          </w:rPr>
          <w:t>.</w:t>
        </w:r>
      </w:hyperlink>
    </w:p>
    <w:p>
      <w:pPr>
        <w:pStyle w:val="BodyText"/>
        <w:ind w:left="576" w:right="333" w:hanging="5"/>
        <w:rPr>
          <w:sz w:val="16"/>
          <w:szCs w:val="16"/>
        </w:rPr>
      </w:pPr>
      <w:r>
        <w:rPr>
          <w:sz w:val="16"/>
          <w:szCs w:val="16"/>
          <w:spacing w:val="-1"/>
        </w:rPr>
        <w:t>21.  Hyland CA, O’Brien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Flower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RL,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Gardener GJ.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Non-invasive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prenatal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testing for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haemolytic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 fetus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newborn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induced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maternal alloimmunisation. Transfusion and Apheresis Scien</w:t>
      </w:r>
      <w:r>
        <w:rPr>
          <w:sz w:val="16"/>
          <w:szCs w:val="16"/>
          <w:spacing w:val="-1"/>
        </w:rPr>
        <w:t>ce 2020;59(5):102947.</w:t>
      </w:r>
    </w:p>
    <w:p>
      <w:pPr>
        <w:pStyle w:val="BodyText"/>
        <w:ind w:left="571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22.  Fung-Kee-Fung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K,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Moretti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F.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incompatibility.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British Medical Journal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Best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Practice.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[Internet]. 2018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[cited 2021 August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18]. Ava</w:t>
      </w:r>
      <w:r>
        <w:rPr>
          <w:sz w:val="16"/>
          <w:szCs w:val="16"/>
          <w:spacing w:val="-2"/>
        </w:rPr>
        <w:t>ilable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from:</w:t>
      </w:r>
    </w:p>
    <w:p>
      <w:pPr>
        <w:pStyle w:val="BodyText"/>
        <w:ind w:left="577"/>
        <w:spacing w:line="241" w:lineRule="auto"/>
        <w:rPr>
          <w:sz w:val="16"/>
          <w:szCs w:val="16"/>
        </w:rPr>
      </w:pPr>
      <w:hyperlink w:history="true" r:id="rId29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1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bestpractice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bmj</w:t>
        </w:r>
        <w:r>
          <w:rPr>
            <w:sz w:val="16"/>
            <w:szCs w:val="16"/>
            <w:u w:val="single" w:color="auto"/>
            <w:color w:val="0000FF"/>
            <w:spacing w:val="1"/>
          </w:rPr>
          <w:t>.</w:t>
        </w:r>
        <w:r>
          <w:rPr>
            <w:sz w:val="16"/>
            <w:szCs w:val="16"/>
            <w:u w:val="single" w:color="auto"/>
            <w:color w:val="0000FF"/>
          </w:rPr>
          <w:t>com</w:t>
        </w:r>
        <w:r>
          <w:rPr>
            <w:sz w:val="16"/>
            <w:szCs w:val="16"/>
            <w:spacing w:val="1"/>
          </w:rPr>
          <w:t>.</w:t>
        </w:r>
      </w:hyperlink>
    </w:p>
    <w:p>
      <w:pPr>
        <w:pStyle w:val="BodyText"/>
        <w:ind w:left="572" w:right="479" w:hanging="1"/>
        <w:spacing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23.  Rosenbloom JI,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Bruno AM, Conner SN, Tuuli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MG,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Simon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LE,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Macones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GA,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Fetal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thrombocytopenia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pregnancies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com</w:t>
      </w:r>
      <w:r>
        <w:rPr>
          <w:sz w:val="16"/>
          <w:szCs w:val="16"/>
          <w:spacing w:val="-2"/>
        </w:rPr>
        <w:t>plicated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fetal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anemia due to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red-cell alloimmunization: cohort study and meta-analys</w:t>
      </w:r>
      <w:r>
        <w:rPr>
          <w:sz w:val="16"/>
          <w:szCs w:val="16"/>
          <w:spacing w:val="-1"/>
        </w:rPr>
        <w:t>is.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Journal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Perinatology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2019;39(7):920-6.</w:t>
      </w:r>
    </w:p>
    <w:p>
      <w:pPr>
        <w:pStyle w:val="BodyText"/>
        <w:ind w:left="571"/>
        <w:spacing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24.  Australian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Red Cross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Lifeblood.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Non-invasive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prenatal analysis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(NIPA) 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RhD.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[Internet]. 2019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[cited 2022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March 31]. Available from:</w:t>
      </w:r>
    </w:p>
    <w:p>
      <w:pPr>
        <w:pStyle w:val="BodyText"/>
        <w:ind w:left="577"/>
        <w:spacing w:before="1" w:line="239" w:lineRule="auto"/>
        <w:rPr>
          <w:sz w:val="16"/>
          <w:szCs w:val="16"/>
        </w:rPr>
      </w:pPr>
      <w:hyperlink w:history="true" r:id="rId25">
        <w:r>
          <w:rPr>
            <w:sz w:val="16"/>
            <w:szCs w:val="16"/>
            <w:u w:val="single" w:color="auto"/>
            <w:color w:val="0000FF"/>
          </w:rPr>
          <w:t>https://www.lifeblood.com.au</w:t>
        </w:r>
        <w:r>
          <w:rPr>
            <w:sz w:val="16"/>
            <w:szCs w:val="16"/>
          </w:rPr>
          <w:t>.</w:t>
        </w:r>
      </w:hyperlink>
    </w:p>
    <w:p>
      <w:pPr>
        <w:pStyle w:val="BodyText"/>
        <w:ind w:left="571"/>
        <w:spacing w:line="239" w:lineRule="auto"/>
        <w:rPr>
          <w:sz w:val="16"/>
          <w:szCs w:val="16"/>
        </w:rPr>
      </w:pPr>
      <w:r>
        <w:rPr>
          <w:sz w:val="16"/>
          <w:szCs w:val="16"/>
        </w:rPr>
        <w:t>25.  Daly 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(Austral</w:t>
      </w:r>
      <w:r>
        <w:rPr>
          <w:sz w:val="16"/>
          <w:szCs w:val="16"/>
          <w:spacing w:val="-1"/>
        </w:rPr>
        <w:t>ian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Red Cross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Lifeblood).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Non-invasive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prenatal testing (NIPT) for fetal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RHD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genotype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(memorandum).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[Brisbane].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June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2021.</w:t>
      </w:r>
    </w:p>
    <w:p>
      <w:pPr>
        <w:pStyle w:val="BodyText"/>
        <w:ind w:left="571" w:right="221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26.  Castleman J, Gurney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Kilby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Morris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RK.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Identification and management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fetal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anaemia: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practical guide.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Obstetrician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&amp;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Gynaecologist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2021;23(3):196-205.</w:t>
      </w:r>
    </w:p>
    <w:p>
      <w:pPr>
        <w:pStyle w:val="BodyText"/>
        <w:ind w:left="571"/>
        <w:spacing w:line="241" w:lineRule="auto"/>
        <w:rPr>
          <w:sz w:val="16"/>
          <w:szCs w:val="16"/>
        </w:rPr>
      </w:pPr>
      <w:r>
        <w:rPr>
          <w:sz w:val="16"/>
          <w:szCs w:val="16"/>
        </w:rPr>
        <w:t>27.  Pathology Queensland.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Pathology Queensland transfusion compatability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guide Version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3.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2018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[cited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2021 August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5]. Available from:</w:t>
      </w:r>
    </w:p>
    <w:p>
      <w:pPr>
        <w:pStyle w:val="BodyText"/>
        <w:ind w:left="577"/>
        <w:spacing w:line="239" w:lineRule="auto"/>
        <w:rPr>
          <w:sz w:val="16"/>
          <w:szCs w:val="16"/>
        </w:rPr>
      </w:pPr>
      <w:hyperlink w:history="true" r:id="rId30">
        <w:r>
          <w:rPr>
            <w:sz w:val="16"/>
            <w:szCs w:val="16"/>
            <w:u w:val="single" w:color="auto"/>
            <w:color w:val="0000FF"/>
          </w:rPr>
          <w:t>https://www.health.qld.gov.au</w:t>
        </w:r>
        <w:r>
          <w:rPr>
            <w:sz w:val="16"/>
            <w:szCs w:val="16"/>
          </w:rPr>
          <w:t>.</w:t>
        </w:r>
      </w:hyperlink>
    </w:p>
    <w:p>
      <w:pPr>
        <w:pStyle w:val="BodyText"/>
        <w:ind w:left="571"/>
        <w:spacing w:before="1" w:line="239" w:lineRule="auto"/>
        <w:rPr>
          <w:sz w:val="16"/>
          <w:szCs w:val="16"/>
        </w:rPr>
      </w:pPr>
      <w:r>
        <w:rPr>
          <w:sz w:val="16"/>
          <w:szCs w:val="16"/>
        </w:rPr>
        <w:t>28.  CSL Behring (Austral</w:t>
      </w:r>
      <w:r>
        <w:rPr>
          <w:sz w:val="16"/>
          <w:szCs w:val="16"/>
          <w:spacing w:val="-1"/>
        </w:rPr>
        <w:t>ia)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Pty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Ltd.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Rhophylac® Australain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product information.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2020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[cited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2022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January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14]. Available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from:</w:t>
      </w:r>
    </w:p>
    <w:p>
      <w:pPr>
        <w:pStyle w:val="BodyText"/>
        <w:ind w:left="577"/>
        <w:spacing w:line="241" w:lineRule="auto"/>
        <w:rPr>
          <w:sz w:val="16"/>
          <w:szCs w:val="16"/>
        </w:rPr>
      </w:pPr>
      <w:hyperlink w:history="true" r:id="rId31">
        <w:r>
          <w:rPr>
            <w:sz w:val="16"/>
            <w:szCs w:val="16"/>
            <w:u w:val="single" w:color="auto"/>
            <w:color w:val="0000FF"/>
          </w:rPr>
          <w:t>https://www.cslbehring.com.au</w:t>
        </w:r>
        <w:r>
          <w:rPr>
            <w:sz w:val="16"/>
            <w:szCs w:val="16"/>
          </w:rPr>
          <w:t>.</w:t>
        </w:r>
      </w:hyperlink>
    </w:p>
    <w:p>
      <w:pPr>
        <w:pStyle w:val="BodyText"/>
        <w:ind w:left="576" w:right="99" w:hanging="5"/>
        <w:spacing w:before="1" w:line="239" w:lineRule="auto"/>
        <w:rPr>
          <w:sz w:val="16"/>
          <w:szCs w:val="16"/>
        </w:rPr>
      </w:pPr>
      <w:r>
        <w:rPr>
          <w:sz w:val="16"/>
          <w:szCs w:val="16"/>
        </w:rPr>
        <w:t>29.  CSL Behring (Au</w:t>
      </w:r>
      <w:r>
        <w:rPr>
          <w:sz w:val="16"/>
          <w:szCs w:val="16"/>
          <w:spacing w:val="-1"/>
        </w:rPr>
        <w:t>stralia)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Pty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Ltd.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Rh(D)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Immunoglobulin-VF Australian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product information.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2021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[cited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2022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January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14]. Available from:</w:t>
      </w:r>
      <w:r>
        <w:rPr>
          <w:sz w:val="16"/>
          <w:szCs w:val="16"/>
        </w:rPr>
        <w:t xml:space="preserve"> </w:t>
      </w:r>
      <w:hyperlink w:history="true" r:id="rId31">
        <w:r>
          <w:rPr>
            <w:sz w:val="16"/>
            <w:szCs w:val="16"/>
            <w:u w:val="single" w:color="auto"/>
            <w:color w:val="0000FF"/>
          </w:rPr>
          <w:t>https://www.cslbehring.com.au</w:t>
        </w:r>
        <w:r>
          <w:rPr>
            <w:sz w:val="16"/>
            <w:szCs w:val="16"/>
          </w:rPr>
          <w:t>.</w:t>
        </w:r>
      </w:hyperlink>
    </w:p>
    <w:p>
      <w:pPr>
        <w:pStyle w:val="BodyText"/>
        <w:ind w:left="566" w:right="534" w:firstLine="6"/>
        <w:rPr>
          <w:sz w:val="16"/>
          <w:szCs w:val="16"/>
        </w:rPr>
      </w:pPr>
      <w:r>
        <w:rPr>
          <w:sz w:val="16"/>
          <w:szCs w:val="16"/>
        </w:rPr>
        <w:t>30.  Australian Technical Advisory Group 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Immunisa</w:t>
      </w:r>
      <w:r>
        <w:rPr>
          <w:sz w:val="16"/>
          <w:szCs w:val="16"/>
          <w:spacing w:val="-1"/>
        </w:rPr>
        <w:t>tion (ATAGI). Australian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Immunisation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Handbook. [Internet].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2022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[cited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2022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October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31].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6"/>
        </w:rPr>
        <w:t>:</w:t>
      </w:r>
      <w:hyperlink w:history="true" r:id="rId32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6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immunisationhandbook</w:t>
        </w:r>
        <w:r>
          <w:rPr>
            <w:sz w:val="16"/>
            <w:szCs w:val="16"/>
            <w:u w:val="single" w:color="auto"/>
            <w:color w:val="0000FF"/>
            <w:spacing w:val="6"/>
          </w:rPr>
          <w:t>.</w:t>
        </w:r>
        <w:r>
          <w:rPr>
            <w:sz w:val="16"/>
            <w:szCs w:val="16"/>
            <w:u w:val="single" w:color="auto"/>
            <w:color w:val="0000FF"/>
          </w:rPr>
          <w:t>health</w:t>
        </w:r>
        <w:r>
          <w:rPr>
            <w:sz w:val="16"/>
            <w:szCs w:val="16"/>
            <w:u w:val="single" w:color="auto"/>
            <w:color w:val="0000FF"/>
            <w:spacing w:val="6"/>
          </w:rPr>
          <w:t>.</w:t>
        </w:r>
        <w:r>
          <w:rPr>
            <w:sz w:val="16"/>
            <w:szCs w:val="16"/>
            <w:u w:val="single" w:color="auto"/>
            <w:color w:val="0000FF"/>
          </w:rPr>
          <w:t>gov</w:t>
        </w:r>
        <w:r>
          <w:rPr>
            <w:sz w:val="16"/>
            <w:szCs w:val="16"/>
            <w:u w:val="single" w:color="auto"/>
            <w:color w:val="0000FF"/>
            <w:spacing w:val="6"/>
          </w:rPr>
          <w:t>.</w:t>
        </w:r>
        <w:r>
          <w:rPr>
            <w:sz w:val="16"/>
            <w:szCs w:val="16"/>
            <w:u w:val="single" w:color="auto"/>
            <w:color w:val="0000FF"/>
          </w:rPr>
          <w:t>au</w:t>
        </w:r>
        <w:r>
          <w:rPr>
            <w:sz w:val="16"/>
            <w:szCs w:val="16"/>
            <w:spacing w:val="6"/>
          </w:rPr>
          <w:t>.</w:t>
        </w:r>
      </w:hyperlink>
    </w:p>
    <w:p>
      <w:pPr>
        <w:pStyle w:val="BodyText"/>
        <w:ind w:left="573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31.  Australian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Red Cross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National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Blood Authority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Expert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Panel.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Frequently asked questions about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use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Rh(D)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immunoglobulin.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2015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[cit</w:t>
      </w:r>
      <w:r>
        <w:rPr>
          <w:sz w:val="16"/>
          <w:szCs w:val="16"/>
          <w:spacing w:val="-2"/>
        </w:rPr>
        <w:t>ed</w:t>
      </w:r>
    </w:p>
    <w:p>
      <w:pPr>
        <w:pStyle w:val="BodyText"/>
        <w:ind w:left="571"/>
        <w:spacing w:line="241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2022 </w:t>
      </w:r>
      <w:r>
        <w:rPr>
          <w:sz w:val="16"/>
          <w:szCs w:val="16"/>
        </w:rPr>
        <w:t>January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18].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2"/>
        </w:rPr>
        <w:t>:</w:t>
      </w:r>
      <w:hyperlink w:history="true" r:id="rId33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2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transfusion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com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au</w:t>
        </w:r>
        <w:r>
          <w:rPr>
            <w:sz w:val="16"/>
            <w:szCs w:val="16"/>
            <w:spacing w:val="2"/>
          </w:rPr>
          <w:t>.</w:t>
        </w:r>
      </w:hyperlink>
    </w:p>
    <w:p>
      <w:pPr>
        <w:pStyle w:val="BodyText"/>
        <w:ind w:left="571" w:right="438" w:firstLine="1"/>
        <w:spacing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32.  Dziegiel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MH,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Krog GR,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Hansen AT, Olsen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Lausen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Nørgaard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LN,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Laboratory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monitoring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mother, fetus,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newborn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hemolytic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 of fetus and newborn. Transfusion Medicine 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Hemo</w:t>
      </w:r>
      <w:r>
        <w:rPr>
          <w:sz w:val="16"/>
          <w:szCs w:val="16"/>
          <w:spacing w:val="-1"/>
        </w:rPr>
        <w:t>therapy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2021;48(5):306-15.</w:t>
      </w:r>
    </w:p>
    <w:p>
      <w:pPr>
        <w:pStyle w:val="BodyText"/>
        <w:ind w:left="573"/>
        <w:spacing w:line="241" w:lineRule="auto"/>
        <w:rPr>
          <w:sz w:val="16"/>
          <w:szCs w:val="16"/>
        </w:rPr>
      </w:pPr>
      <w:r>
        <w:rPr>
          <w:sz w:val="16"/>
          <w:szCs w:val="16"/>
        </w:rPr>
        <w:t>33.  Queensland Cli</w:t>
      </w:r>
      <w:r>
        <w:rPr>
          <w:sz w:val="16"/>
          <w:szCs w:val="16"/>
          <w:spacing w:val="-1"/>
        </w:rPr>
        <w:t>nical Guidelines.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Newborn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baby assessment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(routine).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Guideline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No.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MN21.4-V6-R26.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Queensland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Health. 2021.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[cited</w:t>
      </w:r>
    </w:p>
    <w:p>
      <w:pPr>
        <w:pStyle w:val="BodyText"/>
        <w:ind w:left="571"/>
        <w:spacing w:before="1" w:line="23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2022 </w:t>
      </w:r>
      <w:r>
        <w:rPr>
          <w:sz w:val="16"/>
          <w:szCs w:val="16"/>
        </w:rPr>
        <w:t>January</w:t>
      </w:r>
      <w:r>
        <w:rPr>
          <w:sz w:val="16"/>
          <w:szCs w:val="16"/>
          <w:spacing w:val="2"/>
        </w:rPr>
        <w:t xml:space="preserve"> 20].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2"/>
        </w:rPr>
        <w:t>:</w:t>
      </w:r>
      <w:hyperlink w:history="true" r:id="rId6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2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www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health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qld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gov</w:t>
        </w:r>
        <w:r>
          <w:rPr>
            <w:sz w:val="16"/>
            <w:szCs w:val="16"/>
            <w:u w:val="single" w:color="auto"/>
            <w:color w:val="0000FF"/>
            <w:spacing w:val="2"/>
          </w:rPr>
          <w:t>.</w:t>
        </w:r>
        <w:r>
          <w:rPr>
            <w:sz w:val="16"/>
            <w:szCs w:val="16"/>
            <w:u w:val="single" w:color="auto"/>
            <w:color w:val="0000FF"/>
          </w:rPr>
          <w:t>au</w:t>
        </w:r>
        <w:r>
          <w:rPr>
            <w:sz w:val="16"/>
            <w:szCs w:val="16"/>
            <w:u w:val="single" w:color="auto"/>
            <w:color w:val="0000FF"/>
            <w:spacing w:val="2"/>
          </w:rPr>
          <w:t>/</w:t>
        </w:r>
        <w:r>
          <w:rPr>
            <w:sz w:val="16"/>
            <w:szCs w:val="16"/>
            <w:u w:val="single" w:color="auto"/>
            <w:color w:val="0000FF"/>
          </w:rPr>
          <w:t>qcg</w:t>
        </w:r>
        <w:r>
          <w:rPr>
            <w:sz w:val="16"/>
            <w:szCs w:val="16"/>
            <w:spacing w:val="2"/>
          </w:rPr>
          <w:t>.</w:t>
        </w:r>
      </w:hyperlink>
    </w:p>
    <w:p>
      <w:pPr>
        <w:pStyle w:val="BodyText"/>
        <w:ind w:left="566" w:right="106" w:firstLine="6"/>
        <w:spacing w:before="1" w:line="251" w:lineRule="auto"/>
        <w:rPr>
          <w:sz w:val="16"/>
          <w:szCs w:val="16"/>
        </w:rPr>
      </w:pPr>
      <w:r>
        <w:rPr>
          <w:sz w:val="16"/>
          <w:szCs w:val="16"/>
        </w:rPr>
        <w:t>34.  Queensland Clinical Guidelines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Neonatal jaundice. Guideline No.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MN22.7-V9-R27.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[Internet].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Queensland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Health.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2022.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[cited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2022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December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5].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5"/>
        </w:rPr>
        <w:t>:</w:t>
      </w:r>
      <w:hyperlink w:history="true" r:id="rId6">
        <w:r>
          <w:rPr>
            <w:sz w:val="16"/>
            <w:szCs w:val="16"/>
            <w:u w:val="single" w:color="auto"/>
            <w:color w:val="0000FF"/>
          </w:rPr>
          <w:t>https</w:t>
        </w:r>
        <w:r>
          <w:rPr>
            <w:sz w:val="16"/>
            <w:szCs w:val="16"/>
            <w:u w:val="single" w:color="auto"/>
            <w:color w:val="0000FF"/>
            <w:spacing w:val="5"/>
          </w:rPr>
          <w:t>://</w:t>
        </w:r>
        <w:r>
          <w:rPr>
            <w:sz w:val="16"/>
            <w:szCs w:val="16"/>
            <w:u w:val="single" w:color="auto"/>
            <w:color w:val="0000FF"/>
          </w:rPr>
          <w:t>www</w:t>
        </w:r>
        <w:r>
          <w:rPr>
            <w:sz w:val="16"/>
            <w:szCs w:val="16"/>
            <w:u w:val="single" w:color="auto"/>
            <w:color w:val="0000FF"/>
            <w:spacing w:val="5"/>
          </w:rPr>
          <w:t>.</w:t>
        </w:r>
        <w:r>
          <w:rPr>
            <w:sz w:val="16"/>
            <w:szCs w:val="16"/>
            <w:u w:val="single" w:color="auto"/>
            <w:color w:val="0000FF"/>
          </w:rPr>
          <w:t>health</w:t>
        </w:r>
        <w:r>
          <w:rPr>
            <w:sz w:val="16"/>
            <w:szCs w:val="16"/>
            <w:u w:val="single" w:color="auto"/>
            <w:color w:val="0000FF"/>
            <w:spacing w:val="5"/>
          </w:rPr>
          <w:t>.</w:t>
        </w:r>
        <w:r>
          <w:rPr>
            <w:sz w:val="16"/>
            <w:szCs w:val="16"/>
            <w:u w:val="single" w:color="auto"/>
            <w:color w:val="0000FF"/>
          </w:rPr>
          <w:t>qld</w:t>
        </w:r>
        <w:r>
          <w:rPr>
            <w:sz w:val="16"/>
            <w:szCs w:val="16"/>
            <w:u w:val="single" w:color="auto"/>
            <w:color w:val="0000FF"/>
            <w:spacing w:val="5"/>
          </w:rPr>
          <w:t>.</w:t>
        </w:r>
        <w:r>
          <w:rPr>
            <w:sz w:val="16"/>
            <w:szCs w:val="16"/>
            <w:u w:val="single" w:color="auto"/>
            <w:color w:val="0000FF"/>
          </w:rPr>
          <w:t>gov</w:t>
        </w:r>
        <w:r>
          <w:rPr>
            <w:sz w:val="16"/>
            <w:szCs w:val="16"/>
            <w:u w:val="single" w:color="auto"/>
            <w:color w:val="0000FF"/>
            <w:spacing w:val="5"/>
          </w:rPr>
          <w:t>.</w:t>
        </w:r>
        <w:r>
          <w:rPr>
            <w:sz w:val="16"/>
            <w:szCs w:val="16"/>
            <w:u w:val="single" w:color="auto"/>
            <w:color w:val="0000FF"/>
          </w:rPr>
          <w:t>au</w:t>
        </w:r>
        <w:r>
          <w:rPr>
            <w:sz w:val="16"/>
            <w:szCs w:val="16"/>
            <w:u w:val="single" w:color="auto"/>
            <w:color w:val="0000FF"/>
            <w:spacing w:val="5"/>
          </w:rPr>
          <w:t>/</w:t>
        </w:r>
        <w:r>
          <w:rPr>
            <w:sz w:val="16"/>
            <w:szCs w:val="16"/>
            <w:u w:val="single" w:color="auto"/>
            <w:color w:val="0000FF"/>
          </w:rPr>
          <w:t>qcg</w:t>
        </w:r>
        <w:r>
          <w:rPr>
            <w:sz w:val="16"/>
            <w:szCs w:val="16"/>
            <w:spacing w:val="5"/>
          </w:rPr>
          <w:t>.</w:t>
        </w:r>
      </w:hyperlink>
    </w:p>
    <w:sectPr>
      <w:headerReference w:type="default" r:id="rId7"/>
      <w:footerReference w:type="default" r:id="rId21"/>
      <w:pgSz w:w="11907" w:h="16839"/>
      <w:pgMar w:top="629" w:right="567" w:bottom="1195" w:left="0" w:header="110" w:footer="3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5" w:lineRule="exact"/>
      <w:jc w:val="right"/>
      <w:rPr>
        <w:sz w:val="18"/>
        <w:szCs w:val="18"/>
      </w:rPr>
    </w:pPr>
    <w:r>
      <w:rPr>
        <w:sz w:val="18"/>
        <w:szCs w:val="18"/>
        <w:color w:val="31849B"/>
        <w:spacing w:val="-3"/>
        <w:position w:val="2"/>
      </w:rPr>
      <w:t>Page</w:t>
    </w:r>
    <w:r>
      <w:rPr>
        <w:sz w:val="18"/>
        <w:szCs w:val="18"/>
        <w:color w:val="31849B"/>
        <w:spacing w:val="12"/>
        <w:w w:val="101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2 of</w:t>
    </w:r>
    <w:r>
      <w:rPr>
        <w:sz w:val="18"/>
        <w:szCs w:val="18"/>
        <w:color w:val="31849B"/>
        <w:spacing w:val="2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5" w:lineRule="exact"/>
      <w:jc w:val="right"/>
      <w:rPr>
        <w:sz w:val="18"/>
        <w:szCs w:val="18"/>
      </w:rPr>
    </w:pPr>
    <w:r>
      <w:rPr>
        <w:sz w:val="18"/>
        <w:szCs w:val="18"/>
        <w:color w:val="31849B"/>
        <w:spacing w:val="-3"/>
        <w:position w:val="2"/>
      </w:rPr>
      <w:t>Page</w:t>
    </w:r>
    <w:r>
      <w:rPr>
        <w:sz w:val="18"/>
        <w:szCs w:val="18"/>
        <w:color w:val="31849B"/>
        <w:spacing w:val="12"/>
        <w:w w:val="101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3 of</w:t>
    </w:r>
    <w:r>
      <w:rPr>
        <w:sz w:val="18"/>
        <w:szCs w:val="18"/>
        <w:color w:val="31849B"/>
        <w:spacing w:val="2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8"/>
      <w:spacing w:before="126" w:after="27" w:line="207" w:lineRule="auto"/>
      <w:rPr/>
    </w:pPr>
    <w:r>
      <w:pict>
        <v:shape id="_x0000_s12" style="position:absolute;margin-left:403.879pt;margin-top:-0.999119pt;mso-position-vertical-relative:text;mso-position-horizontal-relative:text;width:156.95pt;height:11.5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0" w:lineRule="exact"/>
                  <w:rPr/>
                </w:pPr>
                <w:r>
                  <w:rPr>
                    <w:spacing w:val="4"/>
                    <w:position w:val="2"/>
                  </w:rPr>
                  <w:t>© State of Queensland</w:t>
                </w:r>
                <w:r>
                  <w:rPr>
                    <w:spacing w:val="28"/>
                    <w:w w:val="101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(Queensland</w:t>
                </w:r>
                <w:r>
                  <w:rPr>
                    <w:spacing w:val="15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Health) 2023</w:t>
                </w:r>
              </w:p>
            </w:txbxContent>
          </v:textbox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6349047</wp:posOffset>
          </wp:positionH>
          <wp:positionV relativeFrom="page">
            <wp:posOffset>10093338</wp:posOffset>
          </wp:positionV>
          <wp:extent cx="762622" cy="156841"/>
          <wp:effectExtent l="0" t="0" r="0" b="0"/>
          <wp:wrapNone/>
          <wp:docPr id="10" name="IM 10">
            <a:hlinkClick xmlns:a="http://schemas.openxmlformats.org/drawingml/2006/main" r:id="rId14"/>
          </wp:docPr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2622" cy="156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4"/>
      </w:rPr>
      <w:t>Rh D</w:t>
    </w:r>
    <w:r>
      <w:rPr>
        <w:b/>
        <w:bCs/>
        <w:spacing w:val="29"/>
        <w:w w:val="101"/>
      </w:rPr>
      <w:t xml:space="preserve"> </w:t>
    </w:r>
    <w:r>
      <w:rPr>
        <w:b/>
        <w:bCs/>
        <w:spacing w:val="4"/>
      </w:rPr>
      <w:t>negative women and</w:t>
    </w:r>
    <w:r>
      <w:rPr>
        <w:b/>
        <w:bCs/>
        <w:spacing w:val="13"/>
      </w:rPr>
      <w:t xml:space="preserve"> </w:t>
    </w:r>
    <w:r>
      <w:rPr>
        <w:b/>
        <w:bCs/>
        <w:spacing w:val="4"/>
      </w:rPr>
      <w:t>pregnancy</w:t>
    </w:r>
  </w:p>
  <w:p>
    <w:pPr>
      <w:pStyle w:val="BodyText"/>
      <w:ind w:left="638"/>
      <w:spacing w:after="168" w:line="190" w:lineRule="exact"/>
      <w:rPr/>
    </w:pPr>
    <w:r>
      <w:rPr>
        <w:b/>
        <w:bCs/>
        <w:spacing w:val="5"/>
        <w:position w:val="2"/>
      </w:rPr>
      <w:t>Available from: </w:t>
    </w:r>
    <w:hyperlink w:history="true" r:id="rId2">
      <w:r>
        <w:rPr>
          <w:color w:val="31849B"/>
          <w:spacing w:val="5"/>
          <w:position w:val="2"/>
        </w:rPr>
        <w:t>www.health.q</w:t>
      </w:r>
      <w:r>
        <w:rPr>
          <w:color w:val="31849B"/>
          <w:spacing w:val="4"/>
          <w:position w:val="2"/>
        </w:rPr>
        <w:t>ld.gov.au/qcg</w:t>
      </w:r>
    </w:hyperlink>
  </w:p>
  <w:p>
    <w:pPr>
      <w:pStyle w:val="BodyText"/>
      <w:spacing w:line="235" w:lineRule="exact"/>
      <w:jc w:val="right"/>
      <w:rPr>
        <w:sz w:val="18"/>
        <w:szCs w:val="18"/>
      </w:rPr>
    </w:pPr>
    <w:r>
      <w:rPr>
        <w:sz w:val="18"/>
        <w:szCs w:val="18"/>
        <w:color w:val="31849B"/>
        <w:spacing w:val="-2"/>
        <w:position w:val="2"/>
      </w:rPr>
      <w:t>Page 4</w:t>
    </w:r>
    <w:r>
      <w:rPr>
        <w:sz w:val="18"/>
        <w:szCs w:val="18"/>
        <w:color w:val="31849B"/>
        <w:spacing w:val="4"/>
        <w:position w:val="2"/>
      </w:rPr>
      <w:t xml:space="preserve"> </w:t>
    </w:r>
    <w:r>
      <w:rPr>
        <w:sz w:val="18"/>
        <w:szCs w:val="18"/>
        <w:color w:val="31849B"/>
        <w:spacing w:val="-2"/>
        <w:position w:val="2"/>
      </w:rPr>
      <w:t>of</w:t>
    </w:r>
    <w:r>
      <w:rPr>
        <w:sz w:val="18"/>
        <w:szCs w:val="18"/>
        <w:color w:val="31849B"/>
        <w:spacing w:val="1"/>
        <w:position w:val="2"/>
      </w:rPr>
      <w:t xml:space="preserve"> </w:t>
    </w:r>
    <w:r>
      <w:rPr>
        <w:sz w:val="18"/>
        <w:szCs w:val="18"/>
        <w:color w:val="31849B"/>
        <w:spacing w:val="-2"/>
        <w:position w:val="2"/>
      </w:rPr>
      <w:t>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8"/>
      <w:spacing w:before="126" w:after="27" w:line="207" w:lineRule="auto"/>
      <w:rPr/>
    </w:pPr>
    <w:r>
      <w:pict>
        <v:shape id="_x0000_s14" style="position:absolute;margin-left:403.879pt;margin-top:-0.999119pt;mso-position-vertical-relative:text;mso-position-horizontal-relative:text;width:156.95pt;height:11.5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0" w:lineRule="exact"/>
                  <w:rPr/>
                </w:pPr>
                <w:r>
                  <w:rPr>
                    <w:spacing w:val="4"/>
                    <w:position w:val="2"/>
                  </w:rPr>
                  <w:t>© State of Queensland</w:t>
                </w:r>
                <w:r>
                  <w:rPr>
                    <w:spacing w:val="28"/>
                    <w:w w:val="101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(Queensland</w:t>
                </w:r>
                <w:r>
                  <w:rPr>
                    <w:spacing w:val="15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Health) 2023</w:t>
                </w:r>
              </w:p>
            </w:txbxContent>
          </v:textbox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6349047</wp:posOffset>
          </wp:positionH>
          <wp:positionV relativeFrom="page">
            <wp:posOffset>10093338</wp:posOffset>
          </wp:positionV>
          <wp:extent cx="762622" cy="156841"/>
          <wp:effectExtent l="0" t="0" r="0" b="0"/>
          <wp:wrapNone/>
          <wp:docPr id="14" name="IM 14">
            <a:hlinkClick xmlns:a="http://schemas.openxmlformats.org/drawingml/2006/main" r:id="rId14"/>
          </wp:docPr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2622" cy="156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4"/>
      </w:rPr>
      <w:t>Rh D</w:t>
    </w:r>
    <w:r>
      <w:rPr>
        <w:b/>
        <w:bCs/>
        <w:spacing w:val="29"/>
        <w:w w:val="101"/>
      </w:rPr>
      <w:t xml:space="preserve"> </w:t>
    </w:r>
    <w:r>
      <w:rPr>
        <w:b/>
        <w:bCs/>
        <w:spacing w:val="4"/>
      </w:rPr>
      <w:t>negative women and</w:t>
    </w:r>
    <w:r>
      <w:rPr>
        <w:b/>
        <w:bCs/>
        <w:spacing w:val="13"/>
      </w:rPr>
      <w:t xml:space="preserve"> </w:t>
    </w:r>
    <w:r>
      <w:rPr>
        <w:b/>
        <w:bCs/>
        <w:spacing w:val="4"/>
      </w:rPr>
      <w:t>pregnancy</w:t>
    </w:r>
  </w:p>
  <w:p>
    <w:pPr>
      <w:pStyle w:val="BodyText"/>
      <w:ind w:left="638"/>
      <w:spacing w:after="168" w:line="190" w:lineRule="exact"/>
      <w:rPr/>
    </w:pPr>
    <w:r>
      <w:rPr>
        <w:b/>
        <w:bCs/>
        <w:spacing w:val="5"/>
        <w:position w:val="2"/>
      </w:rPr>
      <w:t>Available from: </w:t>
    </w:r>
    <w:hyperlink w:history="true" r:id="rId2">
      <w:r>
        <w:rPr>
          <w:color w:val="31849B"/>
          <w:spacing w:val="5"/>
          <w:position w:val="2"/>
        </w:rPr>
        <w:t>www.health.q</w:t>
      </w:r>
      <w:r>
        <w:rPr>
          <w:color w:val="31849B"/>
          <w:spacing w:val="4"/>
          <w:position w:val="2"/>
        </w:rPr>
        <w:t>ld.gov.au/qcg</w:t>
      </w:r>
    </w:hyperlink>
  </w:p>
  <w:p>
    <w:pPr>
      <w:pStyle w:val="BodyText"/>
      <w:spacing w:line="235" w:lineRule="exact"/>
      <w:jc w:val="right"/>
      <w:rPr>
        <w:sz w:val="18"/>
        <w:szCs w:val="18"/>
      </w:rPr>
    </w:pPr>
    <w:r>
      <w:rPr>
        <w:sz w:val="18"/>
        <w:szCs w:val="18"/>
        <w:color w:val="31849B"/>
        <w:spacing w:val="-3"/>
        <w:position w:val="2"/>
      </w:rPr>
      <w:t>Page</w:t>
    </w:r>
    <w:r>
      <w:rPr>
        <w:sz w:val="18"/>
        <w:szCs w:val="18"/>
        <w:color w:val="31849B"/>
        <w:spacing w:val="12"/>
        <w:w w:val="101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5 of</w:t>
    </w:r>
    <w:r>
      <w:rPr>
        <w:sz w:val="18"/>
        <w:szCs w:val="18"/>
        <w:color w:val="31849B"/>
        <w:spacing w:val="2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8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8"/>
      <w:spacing w:before="126" w:after="27" w:line="207" w:lineRule="auto"/>
      <w:rPr/>
    </w:pPr>
    <w:r>
      <w:pict>
        <v:shape id="_x0000_s16" style="position:absolute;margin-left:403.879pt;margin-top:-0.999119pt;mso-position-vertical-relative:text;mso-position-horizontal-relative:text;width:156.95pt;height:11.5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0" w:lineRule="exact"/>
                  <w:rPr/>
                </w:pPr>
                <w:r>
                  <w:rPr>
                    <w:spacing w:val="4"/>
                    <w:position w:val="2"/>
                  </w:rPr>
                  <w:t>© State of Queensland</w:t>
                </w:r>
                <w:r>
                  <w:rPr>
                    <w:spacing w:val="28"/>
                    <w:w w:val="101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(Queensland</w:t>
                </w:r>
                <w:r>
                  <w:rPr>
                    <w:spacing w:val="15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Health) 2023</w:t>
                </w:r>
              </w:p>
            </w:txbxContent>
          </v:textbox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6349047</wp:posOffset>
          </wp:positionH>
          <wp:positionV relativeFrom="page">
            <wp:posOffset>10093338</wp:posOffset>
          </wp:positionV>
          <wp:extent cx="762622" cy="156841"/>
          <wp:effectExtent l="0" t="0" r="0" b="0"/>
          <wp:wrapNone/>
          <wp:docPr id="16" name="IM 16">
            <a:hlinkClick xmlns:a="http://schemas.openxmlformats.org/drawingml/2006/main" r:id="rId14"/>
          </wp:docPr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2622" cy="156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4"/>
      </w:rPr>
      <w:t>Rh D</w:t>
    </w:r>
    <w:r>
      <w:rPr>
        <w:b/>
        <w:bCs/>
        <w:spacing w:val="29"/>
        <w:w w:val="101"/>
      </w:rPr>
      <w:t xml:space="preserve"> </w:t>
    </w:r>
    <w:r>
      <w:rPr>
        <w:b/>
        <w:bCs/>
        <w:spacing w:val="4"/>
      </w:rPr>
      <w:t>negative women and</w:t>
    </w:r>
    <w:r>
      <w:rPr>
        <w:b/>
        <w:bCs/>
        <w:spacing w:val="13"/>
      </w:rPr>
      <w:t xml:space="preserve"> </w:t>
    </w:r>
    <w:r>
      <w:rPr>
        <w:b/>
        <w:bCs/>
        <w:spacing w:val="4"/>
      </w:rPr>
      <w:t>pregnancy</w:t>
    </w:r>
  </w:p>
  <w:p>
    <w:pPr>
      <w:pStyle w:val="BodyText"/>
      <w:ind w:left="638"/>
      <w:spacing w:after="168" w:line="190" w:lineRule="exact"/>
      <w:rPr/>
    </w:pPr>
    <w:r>
      <w:rPr>
        <w:b/>
        <w:bCs/>
        <w:spacing w:val="5"/>
        <w:position w:val="2"/>
      </w:rPr>
      <w:t>Available from: </w:t>
    </w:r>
    <w:hyperlink w:history="true" r:id="rId2">
      <w:r>
        <w:rPr>
          <w:color w:val="31849B"/>
          <w:spacing w:val="5"/>
          <w:position w:val="2"/>
        </w:rPr>
        <w:t>www.health.q</w:t>
      </w:r>
      <w:r>
        <w:rPr>
          <w:color w:val="31849B"/>
          <w:spacing w:val="4"/>
          <w:position w:val="2"/>
        </w:rPr>
        <w:t>ld.gov.au/qcg</w:t>
      </w:r>
    </w:hyperlink>
  </w:p>
  <w:p>
    <w:pPr>
      <w:pStyle w:val="BodyText"/>
      <w:spacing w:line="235" w:lineRule="exact"/>
      <w:jc w:val="right"/>
      <w:rPr>
        <w:sz w:val="18"/>
        <w:szCs w:val="18"/>
      </w:rPr>
    </w:pPr>
    <w:r>
      <w:rPr>
        <w:sz w:val="18"/>
        <w:szCs w:val="18"/>
        <w:color w:val="31849B"/>
        <w:spacing w:val="-3"/>
        <w:position w:val="2"/>
      </w:rPr>
      <w:t>Page</w:t>
    </w:r>
    <w:r>
      <w:rPr>
        <w:sz w:val="18"/>
        <w:szCs w:val="18"/>
        <w:color w:val="31849B"/>
        <w:spacing w:val="12"/>
        <w:w w:val="101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6 of</w:t>
    </w:r>
    <w:r>
      <w:rPr>
        <w:sz w:val="18"/>
        <w:szCs w:val="18"/>
        <w:color w:val="31849B"/>
        <w:spacing w:val="2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8"/>
      <w:spacing w:before="126" w:after="27" w:line="207" w:lineRule="auto"/>
      <w:rPr/>
    </w:pPr>
    <w:r>
      <w:pict>
        <v:shape id="_x0000_s122" style="position:absolute;margin-left:403.879pt;margin-top:-0.999119pt;mso-position-vertical-relative:text;mso-position-horizontal-relative:text;width:156.95pt;height:11.5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0" w:lineRule="exact"/>
                  <w:rPr/>
                </w:pPr>
                <w:r>
                  <w:rPr>
                    <w:spacing w:val="4"/>
                    <w:position w:val="2"/>
                  </w:rPr>
                  <w:t>© State of Queensland</w:t>
                </w:r>
                <w:r>
                  <w:rPr>
                    <w:spacing w:val="28"/>
                    <w:w w:val="101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(Queensland</w:t>
                </w:r>
                <w:r>
                  <w:rPr>
                    <w:spacing w:val="15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Health) 2023</w:t>
                </w:r>
              </w:p>
            </w:txbxContent>
          </v:textbox>
        </v:shape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6349047</wp:posOffset>
          </wp:positionH>
          <wp:positionV relativeFrom="page">
            <wp:posOffset>10093338</wp:posOffset>
          </wp:positionV>
          <wp:extent cx="762622" cy="156841"/>
          <wp:effectExtent l="0" t="0" r="0" b="0"/>
          <wp:wrapNone/>
          <wp:docPr id="20" name="IM 20">
            <a:hlinkClick xmlns:a="http://schemas.openxmlformats.org/drawingml/2006/main" r:id="rId14"/>
          </wp:docPr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2622" cy="156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4"/>
      </w:rPr>
      <w:t>Rh D</w:t>
    </w:r>
    <w:r>
      <w:rPr>
        <w:b/>
        <w:bCs/>
        <w:spacing w:val="29"/>
        <w:w w:val="101"/>
      </w:rPr>
      <w:t xml:space="preserve"> </w:t>
    </w:r>
    <w:r>
      <w:rPr>
        <w:b/>
        <w:bCs/>
        <w:spacing w:val="4"/>
      </w:rPr>
      <w:t>negative women and</w:t>
    </w:r>
    <w:r>
      <w:rPr>
        <w:b/>
        <w:bCs/>
        <w:spacing w:val="13"/>
      </w:rPr>
      <w:t xml:space="preserve"> </w:t>
    </w:r>
    <w:r>
      <w:rPr>
        <w:b/>
        <w:bCs/>
        <w:spacing w:val="4"/>
      </w:rPr>
      <w:t>pregnancy</w:t>
    </w:r>
  </w:p>
  <w:p>
    <w:pPr>
      <w:pStyle w:val="BodyText"/>
      <w:ind w:left="638"/>
      <w:spacing w:after="168" w:line="190" w:lineRule="exact"/>
      <w:rPr/>
    </w:pPr>
    <w:r>
      <w:rPr>
        <w:b/>
        <w:bCs/>
        <w:spacing w:val="5"/>
        <w:position w:val="2"/>
      </w:rPr>
      <w:t>Available from: </w:t>
    </w:r>
    <w:hyperlink w:history="true" r:id="rId2">
      <w:r>
        <w:rPr>
          <w:color w:val="31849B"/>
          <w:spacing w:val="5"/>
          <w:position w:val="2"/>
        </w:rPr>
        <w:t>www.health.q</w:t>
      </w:r>
      <w:r>
        <w:rPr>
          <w:color w:val="31849B"/>
          <w:spacing w:val="4"/>
          <w:position w:val="2"/>
        </w:rPr>
        <w:t>ld.gov.au/qcg</w:t>
      </w:r>
    </w:hyperlink>
  </w:p>
  <w:p>
    <w:pPr>
      <w:pStyle w:val="BodyText"/>
      <w:spacing w:line="235" w:lineRule="exact"/>
      <w:jc w:val="right"/>
      <w:rPr>
        <w:sz w:val="18"/>
        <w:szCs w:val="18"/>
      </w:rPr>
    </w:pPr>
    <w:r>
      <w:rPr>
        <w:sz w:val="18"/>
        <w:szCs w:val="18"/>
        <w:color w:val="31849B"/>
        <w:spacing w:val="-3"/>
        <w:position w:val="2"/>
      </w:rPr>
      <w:t>Page</w:t>
    </w:r>
    <w:r>
      <w:rPr>
        <w:sz w:val="18"/>
        <w:szCs w:val="18"/>
        <w:color w:val="31849B"/>
        <w:spacing w:val="12"/>
        <w:w w:val="101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7 of</w:t>
    </w:r>
    <w:r>
      <w:rPr>
        <w:sz w:val="18"/>
        <w:szCs w:val="18"/>
        <w:color w:val="31849B"/>
        <w:spacing w:val="2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8"/>
      <w:spacing w:before="126" w:after="27" w:line="207" w:lineRule="auto"/>
      <w:rPr/>
    </w:pPr>
    <w:r>
      <w:pict>
        <v:shape id="_x0000_s168" style="position:absolute;margin-left:403.879pt;margin-top:-0.999119pt;mso-position-vertical-relative:text;mso-position-horizontal-relative:text;width:156.95pt;height:11.5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0" w:lineRule="exact"/>
                  <w:rPr/>
                </w:pPr>
                <w:r>
                  <w:rPr>
                    <w:spacing w:val="4"/>
                    <w:position w:val="2"/>
                  </w:rPr>
                  <w:t>© State of Queensland</w:t>
                </w:r>
                <w:r>
                  <w:rPr>
                    <w:spacing w:val="28"/>
                    <w:w w:val="101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(Queensland</w:t>
                </w:r>
                <w:r>
                  <w:rPr>
                    <w:spacing w:val="15"/>
                    <w:position w:val="2"/>
                  </w:rPr>
                  <w:t xml:space="preserve"> </w:t>
                </w:r>
                <w:r>
                  <w:rPr>
                    <w:spacing w:val="4"/>
                    <w:position w:val="2"/>
                  </w:rPr>
                  <w:t>Health) 2023</w:t>
                </w:r>
              </w:p>
            </w:txbxContent>
          </v:textbox>
        </v:shape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6349047</wp:posOffset>
          </wp:positionH>
          <wp:positionV relativeFrom="page">
            <wp:posOffset>10093338</wp:posOffset>
          </wp:positionV>
          <wp:extent cx="762622" cy="156841"/>
          <wp:effectExtent l="0" t="0" r="0" b="0"/>
          <wp:wrapNone/>
          <wp:docPr id="24" name="IM 24">
            <a:hlinkClick xmlns:a="http://schemas.openxmlformats.org/drawingml/2006/main" r:id="rId14"/>
          </wp:docPr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2622" cy="156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4"/>
      </w:rPr>
      <w:t>Rh D</w:t>
    </w:r>
    <w:r>
      <w:rPr>
        <w:b/>
        <w:bCs/>
        <w:spacing w:val="29"/>
        <w:w w:val="101"/>
      </w:rPr>
      <w:t xml:space="preserve"> </w:t>
    </w:r>
    <w:r>
      <w:rPr>
        <w:b/>
        <w:bCs/>
        <w:spacing w:val="4"/>
      </w:rPr>
      <w:t>negative women and</w:t>
    </w:r>
    <w:r>
      <w:rPr>
        <w:b/>
        <w:bCs/>
        <w:spacing w:val="13"/>
      </w:rPr>
      <w:t xml:space="preserve"> </w:t>
    </w:r>
    <w:r>
      <w:rPr>
        <w:b/>
        <w:bCs/>
        <w:spacing w:val="4"/>
      </w:rPr>
      <w:t>pregnancy</w:t>
    </w:r>
  </w:p>
  <w:p>
    <w:pPr>
      <w:pStyle w:val="BodyText"/>
      <w:ind w:left="638"/>
      <w:spacing w:after="168" w:line="190" w:lineRule="exact"/>
      <w:rPr/>
    </w:pPr>
    <w:r>
      <w:rPr>
        <w:b/>
        <w:bCs/>
        <w:spacing w:val="5"/>
        <w:position w:val="2"/>
      </w:rPr>
      <w:t>Available from: </w:t>
    </w:r>
    <w:hyperlink w:history="true" r:id="rId2">
      <w:r>
        <w:rPr>
          <w:color w:val="31849B"/>
          <w:spacing w:val="5"/>
          <w:position w:val="2"/>
        </w:rPr>
        <w:t>www.health.q</w:t>
      </w:r>
      <w:r>
        <w:rPr>
          <w:color w:val="31849B"/>
          <w:spacing w:val="4"/>
          <w:position w:val="2"/>
        </w:rPr>
        <w:t>ld.gov.au/qcg</w:t>
      </w:r>
    </w:hyperlink>
  </w:p>
  <w:p>
    <w:pPr>
      <w:pStyle w:val="BodyText"/>
      <w:spacing w:line="235" w:lineRule="exact"/>
      <w:jc w:val="right"/>
      <w:rPr>
        <w:sz w:val="18"/>
        <w:szCs w:val="18"/>
      </w:rPr>
    </w:pPr>
    <w:r>
      <w:rPr>
        <w:sz w:val="18"/>
        <w:szCs w:val="18"/>
        <w:color w:val="31849B"/>
        <w:spacing w:val="-3"/>
        <w:position w:val="2"/>
      </w:rPr>
      <w:t>Page</w:t>
    </w:r>
    <w:r>
      <w:rPr>
        <w:sz w:val="18"/>
        <w:szCs w:val="18"/>
        <w:color w:val="31849B"/>
        <w:spacing w:val="12"/>
        <w:w w:val="101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8 of</w:t>
    </w:r>
    <w:r>
      <w:rPr>
        <w:sz w:val="18"/>
        <w:szCs w:val="18"/>
        <w:color w:val="31849B"/>
        <w:spacing w:val="2"/>
        <w:position w:val="2"/>
      </w:rPr>
      <w:t xml:space="preserve"> </w:t>
    </w:r>
    <w:r>
      <w:rPr>
        <w:sz w:val="18"/>
        <w:szCs w:val="18"/>
        <w:color w:val="31849B"/>
        <w:spacing w:val="-3"/>
        <w:position w:val="2"/>
      </w:rPr>
      <w:t>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9"/>
      <w:spacing w:before="106" w:line="211" w:lineRule="auto"/>
      <w:rPr>
        <w:sz w:val="31"/>
        <w:szCs w:val="3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325758</wp:posOffset>
          </wp:positionV>
          <wp:extent cx="7057390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05739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color w:val="31849B"/>
        <w:spacing w:val="-2"/>
        <w:position w:val="-1"/>
      </w:rPr>
      <w:t>Queensland Clinical Guidel</w:t>
    </w:r>
    <w:r>
      <w:rPr>
        <w:sz w:val="19"/>
        <w:szCs w:val="19"/>
        <w:color w:val="31849B"/>
        <w:spacing w:val="-3"/>
        <w:position w:val="-1"/>
      </w:rPr>
      <w:t>ines</w:t>
    </w:r>
    <w:r>
      <w:rPr>
        <w:sz w:val="19"/>
        <w:szCs w:val="19"/>
        <w:color w:val="31849B"/>
        <w:spacing w:val="1"/>
        <w:position w:val="-1"/>
      </w:rPr>
      <w:t xml:space="preserve">                                                  </w:t>
    </w:r>
    <w:r>
      <w:rPr>
        <w:sz w:val="19"/>
        <w:szCs w:val="19"/>
        <w:color w:val="31849B"/>
        <w:position w:val="-1"/>
      </w:rPr>
      <w:t xml:space="preserve">                                                                       </w:t>
    </w:r>
    <w:r>
      <w:rPr>
        <w:sz w:val="25"/>
        <w:szCs w:val="25"/>
        <w:i/>
        <w:iCs/>
        <w:color w:val="008D9D"/>
        <w:spacing w:val="-3"/>
        <w:position w:val="1"/>
      </w:rPr>
      <w:t>short</w:t>
    </w:r>
    <w:r>
      <w:rPr>
        <w:sz w:val="25"/>
        <w:szCs w:val="25"/>
        <w:i/>
        <w:iCs/>
        <w:color w:val="008D9D"/>
        <w:spacing w:val="-52"/>
        <w:position w:val="1"/>
      </w:rPr>
      <w:t xml:space="preserve"> </w:t>
    </w:r>
    <w:r>
      <w:rPr>
        <w:sz w:val="31"/>
        <w:szCs w:val="31"/>
        <w:b/>
        <w:bCs/>
        <w:color w:val="008D9D"/>
        <w:spacing w:val="-3"/>
        <w:position w:val="1"/>
      </w:rPr>
      <w:t>GUIDE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9"/>
      <w:spacing w:before="106" w:line="211" w:lineRule="auto"/>
      <w:rPr>
        <w:sz w:val="31"/>
        <w:szCs w:val="31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325758</wp:posOffset>
          </wp:positionV>
          <wp:extent cx="7057390" cy="635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05739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20" style="position:absolute;margin-left:283.269pt;margin-top:222.859pt;mso-position-vertical-relative:page;mso-position-horizontal-relative:page;width:17.5pt;height:10.0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7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b/>
                    <w:bCs/>
                    <w:spacing w:val="2"/>
                  </w:rPr>
                  <w:t>Yes</w:t>
                </w:r>
              </w:p>
            </w:txbxContent>
          </v:textbox>
        </v:shape>
      </w:pict>
    </w:r>
    <w:r>
      <w:rPr>
        <w:sz w:val="19"/>
        <w:szCs w:val="19"/>
        <w:color w:val="31849B"/>
        <w:spacing w:val="-2"/>
        <w:position w:val="-1"/>
      </w:rPr>
      <w:t>Queensland Clinical Guidel</w:t>
    </w:r>
    <w:r>
      <w:rPr>
        <w:sz w:val="19"/>
        <w:szCs w:val="19"/>
        <w:color w:val="31849B"/>
        <w:spacing w:val="-3"/>
        <w:position w:val="-1"/>
      </w:rPr>
      <w:t>ines</w:t>
    </w:r>
    <w:r>
      <w:rPr>
        <w:sz w:val="19"/>
        <w:szCs w:val="19"/>
        <w:color w:val="31849B"/>
        <w:spacing w:val="1"/>
        <w:position w:val="-1"/>
      </w:rPr>
      <w:t xml:space="preserve">                                                  </w:t>
    </w:r>
    <w:r>
      <w:rPr>
        <w:sz w:val="19"/>
        <w:szCs w:val="19"/>
        <w:color w:val="31849B"/>
        <w:position w:val="-1"/>
      </w:rPr>
      <w:t xml:space="preserve">                                                                       </w:t>
    </w:r>
    <w:r>
      <w:rPr>
        <w:sz w:val="25"/>
        <w:szCs w:val="25"/>
        <w:i/>
        <w:iCs/>
        <w:color w:val="008D9D"/>
        <w:spacing w:val="-3"/>
        <w:position w:val="1"/>
      </w:rPr>
      <w:t>short</w:t>
    </w:r>
    <w:r>
      <w:rPr>
        <w:sz w:val="25"/>
        <w:szCs w:val="25"/>
        <w:i/>
        <w:iCs/>
        <w:color w:val="008D9D"/>
        <w:spacing w:val="-52"/>
        <w:position w:val="1"/>
      </w:rPr>
      <w:t xml:space="preserve"> </w:t>
    </w:r>
    <w:r>
      <w:rPr>
        <w:sz w:val="31"/>
        <w:szCs w:val="31"/>
        <w:b/>
        <w:bCs/>
        <w:color w:val="008D9D"/>
        <w:spacing w:val="-3"/>
        <w:position w:val="1"/>
      </w:rPr>
      <w:t>GUIDE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health.qld.gov.au/__data/assets/pdf_file/0017/140804/c-epl-rhdnegative.pdf" TargetMode="External"/><Relationship Id="rId8" Type="http://schemas.openxmlformats.org/officeDocument/2006/relationships/footer" Target="footer1.xml"/><Relationship Id="rId7" Type="http://schemas.openxmlformats.org/officeDocument/2006/relationships/header" Target="header2.xml"/><Relationship Id="rId6" Type="http://schemas.openxmlformats.org/officeDocument/2006/relationships/hyperlink" Target="https://www.health.qld.gov.au/qcg" TargetMode="External"/><Relationship Id="rId5" Type="http://schemas.openxmlformats.org/officeDocument/2006/relationships/image" Target="media/image3.png"/><Relationship Id="rId4" Type="http://schemas.openxmlformats.org/officeDocument/2006/relationships/hyperlink" Target="http://www.health.qld.gov.au/qcg" TargetMode="External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hyperlink" Target="https://transfusion.com.au/" TargetMode="External"/><Relationship Id="rId32" Type="http://schemas.openxmlformats.org/officeDocument/2006/relationships/hyperlink" Target="https://immunisationhandbook.health.gov.au/" TargetMode="External"/><Relationship Id="rId31" Type="http://schemas.openxmlformats.org/officeDocument/2006/relationships/hyperlink" Target="https://www.cslbehring.com.au/" TargetMode="External"/><Relationship Id="rId30" Type="http://schemas.openxmlformats.org/officeDocument/2006/relationships/hyperlink" Target="https://www.health.qld.gov.au/" TargetMode="External"/><Relationship Id="rId3" Type="http://schemas.openxmlformats.org/officeDocument/2006/relationships/image" Target="media/image2.png"/><Relationship Id="rId29" Type="http://schemas.openxmlformats.org/officeDocument/2006/relationships/hyperlink" Target="https://bestpractice.bmj.com/" TargetMode="External"/><Relationship Id="rId28" Type="http://schemas.openxmlformats.org/officeDocument/2006/relationships/hyperlink" Target="https://doi.org/10.1002/9781119129431.ch3" TargetMode="External"/><Relationship Id="rId27" Type="http://schemas.openxmlformats.org/officeDocument/2006/relationships/hyperlink" Target="https://www.rcog.org.uk/" TargetMode="External"/><Relationship Id="rId26" Type="http://schemas.openxmlformats.org/officeDocument/2006/relationships/hyperlink" Target="https://www.nice.org.uk/" TargetMode="External"/><Relationship Id="rId25" Type="http://schemas.openxmlformats.org/officeDocument/2006/relationships/hyperlink" Target="https://www.lifeblood.com.au/" TargetMode="External"/><Relationship Id="rId24" Type="http://schemas.openxmlformats.org/officeDocument/2006/relationships/hyperlink" Target="https://anzsbt.org.au/" TargetMode="External"/><Relationship Id="rId23" Type="http://schemas.openxmlformats.org/officeDocument/2006/relationships/hyperlink" Target="http://www.blood.gov.au/" TargetMode="External"/><Relationship Id="rId22" Type="http://schemas.openxmlformats.org/officeDocument/2006/relationships/hyperlink" Target="https://www.uptodate.com/" TargetMode="External"/><Relationship Id="rId21" Type="http://schemas.openxmlformats.org/officeDocument/2006/relationships/footer" Target="footer7.xml"/><Relationship Id="rId20" Type="http://schemas.openxmlformats.org/officeDocument/2006/relationships/image" Target="media/image8.png"/><Relationship Id="rId2" Type="http://schemas.openxmlformats.org/officeDocument/2006/relationships/image" Target="media/image1.png"/><Relationship Id="rId19" Type="http://schemas.openxmlformats.org/officeDocument/2006/relationships/footer" Target="footer6.xml"/><Relationship Id="rId18" Type="http://schemas.openxmlformats.org/officeDocument/2006/relationships/header" Target="header3.xml"/><Relationship Id="rId17" Type="http://schemas.openxmlformats.org/officeDocument/2006/relationships/footer" Target="footer5.xml"/><Relationship Id="rId16" Type="http://schemas.openxmlformats.org/officeDocument/2006/relationships/footer" Target="footer4.xml"/><Relationship Id="rId15" Type="http://schemas.openxmlformats.org/officeDocument/2006/relationships/image" Target="media/image6.png"/><Relationship Id="rId14" Type="http://schemas.openxmlformats.org/officeDocument/2006/relationships/image" Target="https://creativecommons.org/licenses/by-nc-nd/4.0/deed.en" TargetMode="Externa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1" Type="http://schemas.openxmlformats.org/officeDocument/2006/relationships/image" Target="media/image5.jpeg"/><Relationship Id="rId10" Type="http://schemas.openxmlformats.org/officeDocument/2006/relationships/hyperlink" Target="https://creativecommons.org/licenses/by-nc-nd/4.0/deed.en" TargetMode="External"/><Relationship Id="rId1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health.qld.gov.au/qcg" TargetMode="External"/><Relationship Id="rId1" Type="http://schemas.openxmlformats.org/officeDocument/2006/relationships/image" Target="media/image5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health.qld.gov.au/qcg" TargetMode="External"/><Relationship Id="rId1" Type="http://schemas.openxmlformats.org/officeDocument/2006/relationships/image" Target="media/image5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health.qld.gov.au/qcg" TargetMode="External"/><Relationship Id="rId1" Type="http://schemas.openxmlformats.org/officeDocument/2006/relationships/image" Target="media/image5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health.qld.gov.au/qcg" TargetMode="External"/><Relationship Id="rId1" Type="http://schemas.openxmlformats.org/officeDocument/2006/relationships/image" Target="media/image5.jpe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health.qld.gov.au/qcg" TargetMode="External"/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17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guide: Rh D negative women and pregnancy</dc:title>
  <dc:creator>Queensland Clinical Guidelines</dc:creator>
  <cp:keywords>Rh D, RHD, RhD, alloimmunisation, antibody screen, immunoglobulin, direct antiglobulin titre, immunoprophylaxis,                          Queensland Clinical Guidelines, Queensland Health Guidelines, QCG, QH, Qld Health</cp:keywords>
  <dcterms:created xsi:type="dcterms:W3CDTF">2023-03-29T16:01:18Z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2025-10-28T22:21:00</vt:filetime>
  </property>
</Properties>
</file>