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68" w:lineRule="auto"/>
        <w:rPr>
          <w:sz w:val="21"/>
        </w:rPr>
      </w:pPr>
      <w:r/>
    </w:p>
    <w:p>
      <w:pPr>
        <w:pStyle w:val="BodyText"/>
        <w:ind w:left="26"/>
        <w:spacing w:before="103" w:line="428" w:lineRule="exact"/>
        <w:outlineLvl w:val="0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"/>
          <w:position w:val="4"/>
        </w:rPr>
        <w:t>European Crohn’s and Colitis Guidelines on</w:t>
      </w:r>
      <w:r>
        <w:rPr>
          <w:sz w:val="36"/>
          <w:szCs w:val="36"/>
          <w:b/>
          <w:bCs/>
          <w:color w:val="231F20"/>
          <w:spacing w:val="13"/>
          <w:position w:val="4"/>
        </w:rPr>
        <w:t xml:space="preserve"> </w:t>
      </w:r>
      <w:r>
        <w:rPr>
          <w:sz w:val="36"/>
          <w:szCs w:val="36"/>
          <w:b/>
          <w:bCs/>
          <w:color w:val="231F20"/>
          <w:spacing w:val="-3"/>
          <w:position w:val="4"/>
        </w:rPr>
        <w:t>S</w:t>
      </w:r>
      <w:r>
        <w:rPr>
          <w:sz w:val="36"/>
          <w:szCs w:val="36"/>
          <w:b/>
          <w:bCs/>
          <w:color w:val="231F20"/>
          <w:spacing w:val="-4"/>
          <w:position w:val="4"/>
        </w:rPr>
        <w:t>exuality,</w:t>
      </w:r>
    </w:p>
    <w:p>
      <w:pPr>
        <w:pStyle w:val="BodyText"/>
        <w:ind w:left="24"/>
        <w:spacing w:before="12" w:line="427" w:lineRule="exact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5"/>
          <w:position w:val="4"/>
        </w:rPr>
        <w:t>Fertility, Pregnancy, and</w:t>
      </w:r>
      <w:r>
        <w:rPr>
          <w:sz w:val="36"/>
          <w:szCs w:val="36"/>
          <w:b/>
          <w:bCs/>
          <w:color w:val="231F20"/>
          <w:spacing w:val="31"/>
          <w:position w:val="4"/>
        </w:rPr>
        <w:t xml:space="preserve"> </w:t>
      </w:r>
      <w:r>
        <w:rPr>
          <w:sz w:val="36"/>
          <w:szCs w:val="36"/>
          <w:b/>
          <w:bCs/>
          <w:color w:val="231F20"/>
          <w:spacing w:val="-5"/>
          <w:position w:val="4"/>
        </w:rPr>
        <w:t>Lactation</w:t>
      </w:r>
    </w:p>
    <w:p>
      <w:pPr>
        <w:pStyle w:val="BodyText"/>
        <w:ind w:left="6" w:right="1340" w:hanging="4"/>
        <w:spacing w:before="129" w:line="266" w:lineRule="auto"/>
        <w:rPr>
          <w:sz w:val="12"/>
          <w:szCs w:val="12"/>
        </w:rPr>
      </w:pPr>
      <w:r>
        <w:rPr>
          <w:sz w:val="22"/>
          <w:szCs w:val="22"/>
          <w:b/>
          <w:bCs/>
          <w:color w:val="231F20"/>
          <w:spacing w:val="-1"/>
        </w:rPr>
        <w:t>Joana Torres,</w:t>
      </w:r>
      <w:hyperlink w:history="true" w:anchor="bookmark1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a</w:t>
        </w:r>
      </w:hyperlink>
      <w:hyperlink w:history="true" w:anchor="bookmark2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,b</w:t>
        </w:r>
      </w:hyperlink>
      <w:hyperlink w:history="true" w:anchor="bookmark3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,c</w:t>
        </w:r>
      </w:hyperlink>
      <w:r>
        <w:rPr>
          <w:sz w:val="12"/>
          <w:szCs w:val="12"/>
          <w:b/>
          <w:bCs/>
          <w:color w:val="231F20"/>
          <w:spacing w:val="-1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126724" cy="126715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24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4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María Chaparro,</w:t>
      </w:r>
      <w:hyperlink w:history="true" w:anchor="bookmark4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d</w:t>
        </w:r>
      </w:hyperlink>
      <w:r>
        <w:rPr>
          <w:sz w:val="12"/>
          <w:szCs w:val="12"/>
          <w:b/>
          <w:bCs/>
          <w:color w:val="231F20"/>
          <w:spacing w:val="-2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126724" cy="126715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24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3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Mette Julsgaard,</w:t>
      </w:r>
      <w:hyperlink w:history="true" w:anchor="bookmark5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e</w:t>
        </w:r>
      </w:hyperlink>
      <w:hyperlink w:history="true" w:anchor="bookmark6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,f</w:t>
        </w:r>
      </w:hyperlink>
      <w:r>
        <w:rPr>
          <w:sz w:val="12"/>
          <w:szCs w:val="12"/>
          <w:b/>
          <w:bCs/>
          <w:color w:val="231F20"/>
          <w:spacing w:val="-2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126724" cy="126715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724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5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Konstantinos</w:t>
      </w:r>
      <w:r>
        <w:rPr>
          <w:sz w:val="22"/>
          <w:szCs w:val="22"/>
          <w:b/>
          <w:bCs/>
          <w:color w:val="231F20"/>
          <w:spacing w:val="15"/>
          <w:w w:val="101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Katsanos,</w:t>
      </w:r>
      <w:hyperlink w:history="true" w:anchor="bookmark7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g</w:t>
        </w:r>
      </w:hyperlink>
      <w:r>
        <w:rPr>
          <w:sz w:val="12"/>
          <w:szCs w:val="12"/>
          <w:b/>
          <w:bCs/>
          <w:color w:val="231F20"/>
          <w:position w:val="6"/>
        </w:rPr>
        <w:t xml:space="preserve"> </w:t>
      </w:r>
      <w:r>
        <w:rPr>
          <w:sz w:val="22"/>
          <w:szCs w:val="22"/>
          <w:b/>
          <w:bCs/>
          <w:color w:val="231F20"/>
        </w:rPr>
        <w:t>Zuzana Zelinkova,</w:t>
      </w:r>
      <w:hyperlink w:history="true" w:anchor="bookmark8">
        <w:r>
          <w:rPr>
            <w:sz w:val="12"/>
            <w:szCs w:val="12"/>
            <w:b/>
            <w:bCs/>
            <w:color w:val="231F20"/>
            <w:position w:val="6"/>
          </w:rPr>
          <w:t>h</w:t>
        </w:r>
      </w:hyperlink>
      <w:r>
        <w:rPr>
          <w:sz w:val="12"/>
          <w:szCs w:val="12"/>
          <w:b/>
          <w:bCs/>
          <w:color w:val="231F20"/>
          <w:position w:val="6"/>
        </w:rPr>
        <w:t>,i  </w:t>
      </w:r>
      <w:r>
        <w:rPr>
          <w:sz w:val="22"/>
          <w:szCs w:val="22"/>
          <w:b/>
          <w:bCs/>
          <w:color w:val="231F20"/>
        </w:rPr>
        <w:t>Manasi Agrawal,</w:t>
      </w:r>
      <w:r>
        <w:rPr>
          <w:sz w:val="12"/>
          <w:szCs w:val="12"/>
          <w:b/>
          <w:bCs/>
          <w:color w:val="231F20"/>
          <w:position w:val="6"/>
        </w:rPr>
        <w:t>j,</w:t>
      </w:r>
      <w:hyperlink w:history="true" w:anchor="bookmark9">
        <w:r>
          <w:rPr>
            <w:sz w:val="12"/>
            <w:szCs w:val="12"/>
            <w:b/>
            <w:bCs/>
            <w:color w:val="231F20"/>
            <w:position w:val="6"/>
          </w:rPr>
          <w:t>f</w:t>
        </w:r>
      </w:hyperlink>
      <w:r>
        <w:rPr>
          <w:sz w:val="12"/>
          <w:szCs w:val="12"/>
          <w:b/>
          <w:bCs/>
          <w:color w:val="231F20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82123" cy="126720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3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44590" cy="6911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0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"/>
          <w:position w:val="6"/>
        </w:rPr>
        <w:t xml:space="preserve">  </w:t>
      </w:r>
      <w:r>
        <w:rPr>
          <w:sz w:val="22"/>
          <w:szCs w:val="22"/>
          <w:b/>
          <w:bCs/>
          <w:color w:val="231F20"/>
        </w:rPr>
        <w:t>Sandr</w:t>
      </w:r>
      <w:r>
        <w:rPr>
          <w:sz w:val="22"/>
          <w:szCs w:val="22"/>
          <w:b/>
          <w:bCs/>
          <w:color w:val="231F20"/>
          <w:spacing w:val="-1"/>
        </w:rPr>
        <w:t>o Ardizzone,</w:t>
      </w:r>
      <w:hyperlink w:history="true" w:anchor="bookmark10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k</w:t>
        </w:r>
      </w:hyperlink>
    </w:p>
    <w:p>
      <w:pPr>
        <w:pStyle w:val="BodyText"/>
        <w:ind w:left="16" w:right="589" w:hanging="3"/>
        <w:spacing w:before="40" w:line="265" w:lineRule="auto"/>
        <w:rPr>
          <w:sz w:val="12"/>
          <w:szCs w:val="12"/>
        </w:rPr>
      </w:pPr>
      <w:r>
        <w:rPr>
          <w:sz w:val="22"/>
          <w:szCs w:val="22"/>
          <w:b/>
          <w:bCs/>
          <w:color w:val="231F20"/>
          <w:spacing w:val="-1"/>
        </w:rPr>
        <w:t>Marjo Campmans-Kuijpers,</w:t>
      </w:r>
      <w:r>
        <w:rPr>
          <w:sz w:val="12"/>
          <w:szCs w:val="12"/>
          <w:b/>
          <w:bCs/>
          <w:color w:val="231F20"/>
          <w:spacing w:val="-1"/>
          <w:position w:val="7"/>
        </w:rPr>
        <w:t>l,</w:t>
      </w:r>
      <w:r>
        <w:rPr>
          <w:sz w:val="12"/>
          <w:szCs w:val="12"/>
        </w:rPr>
        <w:drawing>
          <wp:inline distT="0" distB="0" distL="0" distR="0">
            <wp:extent cx="82133" cy="126715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33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6"/>
        </w:rPr>
        <w:drawing>
          <wp:inline distT="0" distB="0" distL="0" distR="0">
            <wp:extent cx="44592" cy="69119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2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6"/>
          <w:position w:val="7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Gabriele Dragoni,</w:t>
      </w:r>
      <w:hyperlink w:history="true" w:anchor="bookmark11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m</w:t>
        </w:r>
      </w:hyperlink>
      <w:hyperlink w:history="true" w:anchor="bookmark12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,n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82132" cy="12671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32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6"/>
        </w:rPr>
        <w:drawing>
          <wp:inline distT="0" distB="0" distL="0" distR="0">
            <wp:extent cx="44591" cy="69119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1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3"/>
          <w:position w:val="7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Marc</w:t>
      </w:r>
      <w:r>
        <w:rPr>
          <w:sz w:val="22"/>
          <w:szCs w:val="22"/>
          <w:b/>
          <w:bCs/>
          <w:color w:val="231F20"/>
          <w:spacing w:val="17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Ferrante,</w:t>
      </w:r>
      <w:hyperlink w:history="true" w:anchor="bookmark13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o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hyperlink w:history="true" w:anchor="bookmark14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p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82127" cy="12671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7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6"/>
        </w:rPr>
        <w:drawing>
          <wp:inline distT="0" distB="0" distL="0" distR="0">
            <wp:extent cx="44592" cy="6911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2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"/>
          <w:position w:val="7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Gionata</w:t>
      </w:r>
      <w:r>
        <w:rPr>
          <w:sz w:val="22"/>
          <w:szCs w:val="22"/>
          <w:b/>
          <w:bCs/>
          <w:color w:val="231F20"/>
          <w:spacing w:val="16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Fiorino,</w:t>
      </w:r>
      <w:hyperlink w:history="true" w:anchor="bookmark15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q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82127" cy="12671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7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6"/>
        </w:rPr>
        <w:drawing>
          <wp:inline distT="0" distB="0" distL="0" distR="0">
            <wp:extent cx="44592" cy="69119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2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position w:val="7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Emma</w:t>
      </w:r>
      <w:r>
        <w:rPr>
          <w:sz w:val="22"/>
          <w:szCs w:val="22"/>
          <w:b/>
          <w:bCs/>
          <w:color w:val="231F20"/>
          <w:spacing w:val="15"/>
        </w:rPr>
        <w:t xml:space="preserve"> </w:t>
      </w:r>
      <w:hyperlink w:history="true" w:anchor="bookmark16">
        <w:r>
          <w:rPr>
            <w:sz w:val="22"/>
            <w:szCs w:val="22"/>
            <w:b/>
            <w:bCs/>
            <w:color w:val="231F20"/>
            <w:spacing w:val="-2"/>
          </w:rPr>
          <w:t>Flanagan,</w:t>
        </w:r>
        <w:r>
          <w:rPr>
            <w:sz w:val="12"/>
            <w:szCs w:val="12"/>
            <w:b/>
            <w:bCs/>
            <w:color w:val="231F20"/>
            <w:spacing w:val="-2"/>
            <w:position w:val="7"/>
          </w:rPr>
          <w:t>r</w:t>
        </w:r>
      </w:hyperlink>
      <w:r>
        <w:rPr>
          <w:sz w:val="12"/>
          <w:szCs w:val="12"/>
          <w:b/>
          <w:bCs/>
          <w:color w:val="231F20"/>
          <w:spacing w:val="-2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93040" cy="126715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040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"/>
          <w:position w:val="7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Catarina</w:t>
      </w:r>
      <w:r>
        <w:rPr>
          <w:sz w:val="22"/>
          <w:szCs w:val="22"/>
          <w:b/>
          <w:bCs/>
          <w:color w:val="231F20"/>
          <w:spacing w:val="15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Frias Gomes,</w:t>
      </w:r>
      <w:hyperlink w:history="true" w:anchor="bookmark17">
        <w:r>
          <w:rPr>
            <w:sz w:val="12"/>
            <w:szCs w:val="12"/>
            <w:b/>
            <w:bCs/>
            <w:color w:val="231F20"/>
            <w:spacing w:val="-2"/>
            <w:position w:val="7"/>
          </w:rPr>
          <w:t>a</w:t>
        </w:r>
      </w:hyperlink>
      <w:r>
        <w:rPr>
          <w:sz w:val="12"/>
          <w:szCs w:val="12"/>
          <w:b/>
          <w:bCs/>
          <w:color w:val="231F20"/>
          <w:spacing w:val="-2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93040" cy="126715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040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50516" cy="6911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16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1"/>
          <w:w w:val="102"/>
          <w:position w:val="7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Ailsa</w:t>
      </w:r>
      <w:r>
        <w:rPr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Hart,</w:t>
      </w:r>
      <w:hyperlink w:history="true" w:anchor="bookmark18">
        <w:r>
          <w:rPr>
            <w:sz w:val="12"/>
            <w:szCs w:val="12"/>
            <w:b/>
            <w:bCs/>
            <w:color w:val="231F20"/>
            <w:spacing w:val="-2"/>
            <w:position w:val="7"/>
          </w:rPr>
          <w:t>s</w:t>
        </w:r>
      </w:hyperlink>
      <w:r>
        <w:rPr>
          <w:sz w:val="12"/>
          <w:szCs w:val="12"/>
          <w:b/>
          <w:bCs/>
          <w:color w:val="231F20"/>
          <w:spacing w:val="-2"/>
          <w:position w:val="7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Charlotte Rose</w:t>
      </w:r>
      <w:r>
        <w:rPr>
          <w:sz w:val="22"/>
          <w:szCs w:val="22"/>
          <w:b/>
          <w:bCs/>
          <w:color w:val="231F20"/>
          <w:spacing w:val="15"/>
        </w:rPr>
        <w:t xml:space="preserve"> </w:t>
      </w:r>
      <w:hyperlink w:history="true" w:anchor="bookmark19">
        <w:r>
          <w:rPr>
            <w:sz w:val="22"/>
            <w:szCs w:val="22"/>
            <w:b/>
            <w:bCs/>
            <w:color w:val="231F20"/>
            <w:spacing w:val="-2"/>
          </w:rPr>
          <w:t>Hedin,</w:t>
        </w:r>
        <w:r>
          <w:rPr>
            <w:sz w:val="12"/>
            <w:szCs w:val="12"/>
            <w:b/>
            <w:bCs/>
            <w:color w:val="231F20"/>
            <w:spacing w:val="-2"/>
            <w:position w:val="7"/>
          </w:rPr>
          <w:t>t</w:t>
        </w:r>
      </w:hyperlink>
      <w:r>
        <w:rPr>
          <w:sz w:val="12"/>
          <w:szCs w:val="12"/>
          <w:b/>
          <w:bCs/>
          <w:color w:val="231F20"/>
          <w:spacing w:val="-2"/>
          <w:position w:val="7"/>
        </w:rPr>
        <w:t>,</w:t>
      </w:r>
      <w:hyperlink w:history="true" w:anchor="bookmark20">
        <w:r>
          <w:rPr>
            <w:sz w:val="12"/>
            <w:szCs w:val="12"/>
            <w:b/>
            <w:bCs/>
            <w:color w:val="231F20"/>
            <w:spacing w:val="-2"/>
            <w:position w:val="7"/>
          </w:rPr>
          <w:t>u</w:t>
        </w:r>
      </w:hyperlink>
      <w:r>
        <w:rPr>
          <w:sz w:val="12"/>
          <w:szCs w:val="12"/>
          <w:b/>
          <w:bCs/>
          <w:color w:val="231F20"/>
          <w:spacing w:val="-2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93040" cy="126715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040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50517" cy="69119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517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"/>
        <w:spacing w:before="34" w:line="261" w:lineRule="exact"/>
        <w:rPr>
          <w:sz w:val="12"/>
          <w:szCs w:val="12"/>
        </w:rPr>
      </w:pPr>
      <w:r>
        <w:rPr>
          <w:sz w:val="22"/>
          <w:szCs w:val="22"/>
          <w:b/>
          <w:bCs/>
          <w:color w:val="231F20"/>
        </w:rPr>
        <w:t>Pascal Juillerat,</w:t>
      </w:r>
      <w:hyperlink w:history="true" w:anchor="bookmark21">
        <w:r>
          <w:rPr>
            <w:sz w:val="12"/>
            <w:szCs w:val="12"/>
            <w:b/>
            <w:bCs/>
            <w:color w:val="231F20"/>
            <w:position w:val="7"/>
          </w:rPr>
          <w:t>v</w:t>
        </w:r>
      </w:hyperlink>
      <w:hyperlink w:history="true" w:anchor="bookmark22">
        <w:r>
          <w:rPr>
            <w:sz w:val="12"/>
            <w:szCs w:val="12"/>
            <w:b/>
            <w:bCs/>
            <w:color w:val="231F20"/>
            <w:position w:val="7"/>
          </w:rPr>
          <w:t>,w</w:t>
        </w:r>
      </w:hyperlink>
      <w:r>
        <w:rPr>
          <w:sz w:val="12"/>
          <w:szCs w:val="12"/>
          <w:b/>
          <w:bCs/>
          <w:color w:val="231F20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82125" cy="126720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5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44591" cy="6911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1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1"/>
          <w:w w:val="102"/>
          <w:position w:val="7"/>
        </w:rPr>
        <w:t xml:space="preserve"> </w:t>
      </w:r>
      <w:r>
        <w:rPr>
          <w:sz w:val="22"/>
          <w:szCs w:val="22"/>
          <w:b/>
          <w:bCs/>
          <w:color w:val="231F20"/>
        </w:rPr>
        <w:t>Annemarie Mulders,</w:t>
      </w:r>
      <w:hyperlink w:history="true" w:anchor="bookmark23">
        <w:r>
          <w:rPr>
            <w:sz w:val="12"/>
            <w:szCs w:val="12"/>
            <w:b/>
            <w:bCs/>
            <w:color w:val="231F20"/>
            <w:position w:val="7"/>
          </w:rPr>
          <w:t>x</w:t>
        </w:r>
      </w:hyperlink>
      <w:r>
        <w:rPr>
          <w:sz w:val="12"/>
          <w:szCs w:val="12"/>
          <w:b/>
          <w:bCs/>
          <w:color w:val="231F20"/>
          <w:position w:val="7"/>
        </w:rPr>
        <w:t xml:space="preserve">  </w:t>
      </w:r>
      <w:r>
        <w:rPr>
          <w:sz w:val="22"/>
          <w:szCs w:val="22"/>
          <w:b/>
          <w:bCs/>
          <w:color w:val="231F20"/>
        </w:rPr>
        <w:t>Pär Myrelid</w:t>
      </w:r>
      <w:r>
        <w:rPr>
          <w:sz w:val="22"/>
          <w:szCs w:val="22"/>
          <w:b/>
          <w:bCs/>
          <w:color w:val="231F20"/>
          <w:spacing w:val="-1"/>
        </w:rPr>
        <w:t>,</w:t>
      </w:r>
      <w:hyperlink w:history="true" w:anchor="bookmark24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y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hyperlink w:history="true" w:anchor="bookmark25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z</w:t>
        </w:r>
      </w:hyperlink>
      <w:r>
        <w:rPr>
          <w:sz w:val="12"/>
          <w:szCs w:val="12"/>
          <w:b/>
          <w:bCs/>
          <w:color w:val="231F20"/>
          <w:spacing w:val="-1"/>
          <w:position w:val="7"/>
        </w:rPr>
        <w:t>,</w:t>
      </w:r>
      <w:r>
        <w:rPr>
          <w:sz w:val="12"/>
          <w:szCs w:val="12"/>
        </w:rPr>
        <w:drawing>
          <wp:inline distT="0" distB="0" distL="0" distR="0">
            <wp:extent cx="82129" cy="126720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9" cy="1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44590" cy="69119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0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1"/>
          <w:w w:val="101"/>
          <w:position w:val="7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Aoibhlinn O’Toole,</w:t>
      </w:r>
      <w:hyperlink w:history="true" w:anchor="bookmark26">
        <w:r>
          <w:rPr>
            <w:sz w:val="12"/>
            <w:szCs w:val="12"/>
            <w:b/>
            <w:bCs/>
            <w:color w:val="231F20"/>
            <w:spacing w:val="-1"/>
            <w:position w:val="7"/>
          </w:rPr>
          <w:t>aa</w:t>
        </w:r>
      </w:hyperlink>
    </w:p>
    <w:p>
      <w:pPr>
        <w:pStyle w:val="BodyText"/>
        <w:ind w:left="13" w:right="899" w:firstLine="1"/>
        <w:spacing w:before="40" w:line="266" w:lineRule="auto"/>
        <w:rPr>
          <w:sz w:val="12"/>
          <w:szCs w:val="12"/>
        </w:rPr>
      </w:pPr>
      <w:r>
        <w:rPr>
          <w:sz w:val="22"/>
          <w:szCs w:val="22"/>
          <w:b/>
          <w:bCs/>
          <w:color w:val="231F20"/>
          <w:spacing w:val="-2"/>
        </w:rPr>
        <w:t>Pauline Rivière,</w:t>
      </w:r>
      <w:hyperlink w:history="true" w:anchor="bookmark27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bb</w:t>
        </w:r>
      </w:hyperlink>
      <w:r>
        <w:rPr>
          <w:sz w:val="12"/>
          <w:szCs w:val="12"/>
          <w:b/>
          <w:bCs/>
          <w:color w:val="231F20"/>
          <w:spacing w:val="-2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82126" cy="126715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6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44591" cy="69119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1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10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Michael Scharl,</w:t>
      </w:r>
      <w:hyperlink w:history="true" w:anchor="bookmark28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cc</w:t>
        </w:r>
      </w:hyperlink>
      <w:r>
        <w:rPr>
          <w:sz w:val="12"/>
          <w:szCs w:val="12"/>
          <w:b/>
          <w:bCs/>
          <w:color w:val="231F20"/>
          <w:spacing w:val="-2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Christian</w:t>
      </w:r>
      <w:r>
        <w:rPr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Philipp Selinger,</w:t>
      </w:r>
      <w:hyperlink w:history="true" w:anchor="bookmark29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dd</w:t>
        </w:r>
      </w:hyperlink>
      <w:hyperlink w:history="true" w:anchor="bookmark30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,ee</w:t>
        </w:r>
      </w:hyperlink>
      <w:r>
        <w:rPr>
          <w:sz w:val="12"/>
          <w:szCs w:val="12"/>
          <w:b/>
          <w:bCs/>
          <w:color w:val="231F20"/>
          <w:spacing w:val="-2"/>
          <w:position w:val="6"/>
        </w:rPr>
        <w:t>,</w:t>
      </w:r>
      <w:r>
        <w:rPr>
          <w:sz w:val="12"/>
          <w:szCs w:val="12"/>
        </w:rPr>
        <w:drawing>
          <wp:inline distT="0" distB="0" distL="0" distR="0">
            <wp:extent cx="82126" cy="126715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126" cy="1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position w:val="5"/>
        </w:rPr>
        <w:drawing>
          <wp:inline distT="0" distB="0" distL="0" distR="0">
            <wp:extent cx="44591" cy="69119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591" cy="6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2"/>
          <w:szCs w:val="12"/>
          <w:b/>
          <w:bCs/>
          <w:color w:val="231F20"/>
          <w:spacing w:val="5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2"/>
        </w:rPr>
        <w:t>Elena Sonnenberg,</w:t>
      </w:r>
      <w:hyperlink w:history="true" w:anchor="bookmark31">
        <w:r>
          <w:rPr>
            <w:sz w:val="12"/>
            <w:szCs w:val="12"/>
            <w:b/>
            <w:bCs/>
            <w:color w:val="231F20"/>
            <w:spacing w:val="-2"/>
            <w:position w:val="6"/>
          </w:rPr>
          <w:t>ff</w:t>
        </w:r>
      </w:hyperlink>
      <w:r>
        <w:rPr>
          <w:sz w:val="12"/>
          <w:szCs w:val="12"/>
          <w:b/>
          <w:bCs/>
          <w:color w:val="231F20"/>
          <w:spacing w:val="1"/>
          <w:position w:val="6"/>
        </w:rPr>
        <w:t xml:space="preserve"> </w:t>
      </w:r>
      <w:bookmarkStart w:name="bookmark1" w:id="1"/>
      <w:bookmarkEnd w:id="1"/>
      <w:bookmarkStart w:name="bookmark17" w:id="2"/>
      <w:bookmarkEnd w:id="2"/>
      <w:bookmarkStart w:name="bookmark2" w:id="3"/>
      <w:bookmarkEnd w:id="3"/>
      <w:r>
        <w:rPr>
          <w:sz w:val="22"/>
          <w:szCs w:val="22"/>
          <w:b/>
          <w:bCs/>
          <w:color w:val="231F20"/>
          <w:spacing w:val="-1"/>
        </w:rPr>
        <w:t>Murat Toruner,</w:t>
      </w:r>
      <w:hyperlink w:history="true" w:anchor="bookmark32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gg</w:t>
        </w:r>
      </w:hyperlink>
      <w:r>
        <w:rPr>
          <w:sz w:val="12"/>
          <w:szCs w:val="12"/>
          <w:b/>
          <w:bCs/>
          <w:color w:val="231F20"/>
          <w:spacing w:val="-1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Jantien Wieringa,</w:t>
      </w:r>
      <w:hyperlink w:history="true" w:anchor="bookmark33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hh</w:t>
        </w:r>
      </w:hyperlink>
      <w:hyperlink w:history="true" w:anchor="bookmark34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,ii</w:t>
        </w:r>
      </w:hyperlink>
      <w:r>
        <w:rPr>
          <w:sz w:val="12"/>
          <w:szCs w:val="12"/>
          <w:b/>
          <w:bCs/>
          <w:color w:val="231F20"/>
          <w:spacing w:val="-1"/>
          <w:position w:val="6"/>
        </w:rPr>
        <w:t xml:space="preserve">  </w:t>
      </w:r>
      <w:r>
        <w:rPr>
          <w:sz w:val="22"/>
          <w:szCs w:val="22"/>
          <w:b/>
          <w:bCs/>
          <w:color w:val="231F20"/>
          <w:spacing w:val="-1"/>
        </w:rPr>
        <w:t>C. Janneke Van der</w:t>
      </w:r>
      <w:r>
        <w:rPr>
          <w:sz w:val="22"/>
          <w:szCs w:val="22"/>
          <w:b/>
          <w:bCs/>
          <w:color w:val="231F20"/>
          <w:spacing w:val="-13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Woude</w:t>
      </w:r>
      <w:hyperlink w:history="true" w:anchor="bookmark35">
        <w:r>
          <w:rPr>
            <w:sz w:val="12"/>
            <w:szCs w:val="12"/>
            <w:b/>
            <w:bCs/>
            <w:color w:val="231F20"/>
            <w:spacing w:val="-1"/>
            <w:position w:val="6"/>
          </w:rPr>
          <w:t>jj</w:t>
        </w:r>
      </w:hyperlink>
    </w:p>
    <w:p>
      <w:pPr>
        <w:pStyle w:val="BodyText"/>
        <w:ind w:left="7" w:right="4977" w:hanging="1"/>
        <w:spacing w:before="86" w:line="239" w:lineRule="auto"/>
        <w:rPr/>
      </w:pPr>
      <w:r>
        <w:rPr>
          <w:sz w:val="10"/>
          <w:szCs w:val="10"/>
          <w:color w:val="231F20"/>
          <w:spacing w:val="-9"/>
          <w:position w:val="5"/>
        </w:rPr>
        <w:t>a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color w:val="231F20"/>
          <w:spacing w:val="-9"/>
        </w:rPr>
        <w:t>Division </w:t>
      </w:r>
      <w:r>
        <w:rPr>
          <w:color w:val="231F20"/>
          <w:spacing w:val="-9"/>
        </w:rPr>
        <w:t>of Gastroenterology,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Hospital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Beatriz Ângelo,</w:t>
      </w:r>
      <w:r>
        <w:rPr>
          <w:color w:val="231F20"/>
          <w:spacing w:val="-10"/>
        </w:rPr>
        <w:t xml:space="preserve"> Loures,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Portugal</w:t>
      </w:r>
      <w:r>
        <w:rPr>
          <w:color w:val="231F20"/>
        </w:rPr>
        <w:t xml:space="preserve"> </w:t>
      </w:r>
      <w:bookmarkStart w:name="bookmark3" w:id="4"/>
      <w:bookmarkEnd w:id="4"/>
      <w:r>
        <w:rPr>
          <w:sz w:val="10"/>
          <w:szCs w:val="10"/>
          <w:color w:val="231F20"/>
          <w:spacing w:val="-8"/>
          <w:position w:val="5"/>
        </w:rPr>
        <w:t>b</w:t>
      </w:r>
      <w:r>
        <w:rPr>
          <w:color w:val="231F20"/>
          <w:spacing w:val="-8"/>
        </w:rPr>
        <w:t>Division </w:t>
      </w:r>
      <w:r>
        <w:rPr>
          <w:color w:val="231F20"/>
          <w:spacing w:val="-10"/>
        </w:rPr>
        <w:t>of Gastroenterology,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Hospital da Luz,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Lisboa,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Portugal</w:t>
      </w:r>
    </w:p>
    <w:p>
      <w:pPr>
        <w:pStyle w:val="BodyText"/>
        <w:ind w:left="7"/>
        <w:spacing w:before="1" w:line="231" w:lineRule="auto"/>
        <w:rPr/>
      </w:pPr>
      <w:bookmarkStart w:name="bookmark4" w:id="5"/>
      <w:bookmarkEnd w:id="5"/>
      <w:r>
        <w:rPr>
          <w:sz w:val="10"/>
          <w:szCs w:val="10"/>
          <w:color w:val="231F20"/>
          <w:spacing w:val="-5"/>
          <w:w w:val="99"/>
          <w:position w:val="5"/>
        </w:rPr>
        <w:t>c</w:t>
      </w:r>
      <w:r>
        <w:rPr>
          <w:color w:val="231F20"/>
          <w:spacing w:val="-9"/>
        </w:rPr>
        <w:t>Faculdade de Medicina, Universidade de Lisboa,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L</w:t>
      </w:r>
      <w:r>
        <w:rPr>
          <w:color w:val="231F20"/>
          <w:spacing w:val="-10"/>
        </w:rPr>
        <w:t>isboa,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Portugal</w:t>
      </w:r>
    </w:p>
    <w:p>
      <w:pPr>
        <w:pStyle w:val="BodyText"/>
        <w:ind w:left="6" w:right="1628"/>
        <w:spacing w:before="1" w:line="231" w:lineRule="auto"/>
        <w:rPr/>
      </w:pPr>
      <w:r>
        <w:rPr>
          <w:sz w:val="10"/>
          <w:szCs w:val="10"/>
          <w:color w:val="231F20"/>
          <w:spacing w:val="-9"/>
          <w:position w:val="5"/>
        </w:rPr>
        <w:t>d</w:t>
      </w:r>
      <w:r>
        <w:rPr>
          <w:color w:val="231F20"/>
          <w:spacing w:val="-9"/>
        </w:rPr>
        <w:t>Department </w:t>
      </w:r>
      <w:r>
        <w:rPr>
          <w:color w:val="231F20"/>
          <w:spacing w:val="-10"/>
        </w:rPr>
        <w:t>of Gastroenterology,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Hospital Universitario de La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Princesa,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IIS-Princesa,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UAM,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CIBEREHD,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Madrid</w:t>
      </w:r>
      <w:r>
        <w:rPr>
          <w:color w:val="231F20"/>
          <w:spacing w:val="-11"/>
        </w:rPr>
        <w:t>, Spain</w:t>
      </w:r>
      <w:r>
        <w:rPr>
          <w:color w:val="231F20"/>
        </w:rPr>
        <w:t xml:space="preserve"> </w:t>
      </w:r>
      <w:bookmarkStart w:name="bookmark5" w:id="6"/>
      <w:bookmarkEnd w:id="6"/>
      <w:r>
        <w:rPr>
          <w:sz w:val="10"/>
          <w:szCs w:val="10"/>
          <w:color w:val="231F20"/>
          <w:spacing w:val="-10"/>
          <w:position w:val="5"/>
        </w:rPr>
        <w:t>e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color w:val="231F20"/>
          <w:spacing w:val="-10"/>
        </w:rPr>
        <w:t>Department </w:t>
      </w:r>
      <w:r>
        <w:rPr>
          <w:color w:val="231F20"/>
          <w:spacing w:val="-8"/>
        </w:rPr>
        <w:t>of Hepatology &amp; Gastro</w:t>
      </w:r>
      <w:r>
        <w:rPr>
          <w:color w:val="231F20"/>
          <w:spacing w:val="-9"/>
        </w:rPr>
        <w:t>enterology, Aarhus University Hospital, Aarhus,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Denmark</w:t>
      </w:r>
    </w:p>
    <w:p>
      <w:pPr>
        <w:pStyle w:val="BodyText"/>
        <w:ind w:left="15" w:hanging="14"/>
        <w:spacing w:before="1" w:line="225" w:lineRule="auto"/>
        <w:rPr/>
      </w:pPr>
      <w:r>
        <w:rPr>
          <w:sz w:val="10"/>
          <w:szCs w:val="10"/>
          <w:color w:val="231F20"/>
          <w:position w:val="5"/>
        </w:rPr>
        <w:t>f</w:t>
      </w:r>
      <w:r>
        <w:rPr>
          <w:color w:val="231F20"/>
          <w:spacing w:val="-9"/>
        </w:rPr>
        <w:t>Center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9"/>
        </w:rPr>
        <w:t>for Molecular Prediction of Inflammatory Bowel Disease [PREDICT], Department of Clinical Medicine,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9"/>
        </w:rPr>
        <w:t>Aalb</w:t>
      </w:r>
      <w:r>
        <w:rPr>
          <w:color w:val="231F20"/>
          <w:spacing w:val="-10"/>
        </w:rPr>
        <w:t>org University, Copenhagen,</w:t>
      </w:r>
      <w:r>
        <w:rPr>
          <w:color w:val="231F20"/>
        </w:rPr>
        <w:t xml:space="preserve"> </w:t>
      </w:r>
      <w:bookmarkStart w:name="bookmark9" w:id="7"/>
      <w:bookmarkEnd w:id="7"/>
      <w:bookmarkStart w:name="bookmark6" w:id="8"/>
      <w:bookmarkEnd w:id="8"/>
      <w:bookmarkStart w:name="bookmark7" w:id="9"/>
      <w:bookmarkEnd w:id="9"/>
      <w:bookmarkStart w:name="bookmark8" w:id="10"/>
      <w:bookmarkEnd w:id="10"/>
      <w:r>
        <w:rPr>
          <w:color w:val="231F20"/>
          <w:spacing w:val="-12"/>
        </w:rPr>
        <w:t>Denmark</w:t>
      </w:r>
    </w:p>
    <w:p>
      <w:pPr>
        <w:pStyle w:val="BodyText"/>
        <w:ind w:left="7" w:right="2107" w:hanging="1"/>
        <w:spacing w:before="1" w:line="238" w:lineRule="auto"/>
        <w:rPr/>
      </w:pPr>
      <w:r>
        <w:rPr>
          <w:sz w:val="10"/>
          <w:szCs w:val="10"/>
          <w:color w:val="231F20"/>
          <w:spacing w:val="-9"/>
          <w:position w:val="5"/>
        </w:rPr>
        <w:t>g</w:t>
      </w:r>
      <w:r>
        <w:rPr>
          <w:color w:val="231F20"/>
          <w:spacing w:val="-9"/>
        </w:rPr>
        <w:t>Department </w:t>
      </w:r>
      <w:r>
        <w:rPr>
          <w:color w:val="231F20"/>
          <w:spacing w:val="-9"/>
        </w:rPr>
        <w:t>of Gastroenterology and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Hepatology, University and Medical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School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Ioannina,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Ioanni</w:t>
      </w:r>
      <w:r>
        <w:rPr>
          <w:color w:val="231F20"/>
          <w:spacing w:val="-10"/>
        </w:rPr>
        <w:t>na,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Greece</w:t>
      </w:r>
      <w:r>
        <w:rPr>
          <w:color w:val="231F20"/>
        </w:rPr>
        <w:t xml:space="preserve"> </w:t>
      </w:r>
      <w:bookmarkStart w:name="bookmark36" w:id="11"/>
      <w:bookmarkEnd w:id="11"/>
      <w:r>
        <w:rPr>
          <w:sz w:val="10"/>
          <w:szCs w:val="10"/>
          <w:color w:val="231F20"/>
          <w:spacing w:val="-9"/>
          <w:position w:val="5"/>
        </w:rPr>
        <w:t>h</w:t>
      </w:r>
      <w:r>
        <w:rPr>
          <w:color w:val="231F20"/>
          <w:spacing w:val="-9"/>
        </w:rPr>
        <w:t>Department </w:t>
      </w:r>
      <w:r>
        <w:rPr>
          <w:color w:val="231F20"/>
          <w:spacing w:val="-8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Internal Medicine, Svet zdravia, Ne</w:t>
      </w:r>
      <w:r>
        <w:rPr>
          <w:color w:val="231F20"/>
          <w:spacing w:val="-9"/>
        </w:rPr>
        <w:t>mocnica Dunajska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Streda,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Slovakia</w:t>
      </w:r>
    </w:p>
    <w:p>
      <w:pPr>
        <w:pStyle w:val="BodyText"/>
        <w:ind w:left="1" w:right="1011" w:firstLine="5"/>
        <w:spacing w:before="1" w:line="231" w:lineRule="auto"/>
        <w:rPr/>
      </w:pPr>
      <w:bookmarkStart w:name="bookmark37" w:id="12"/>
      <w:bookmarkEnd w:id="12"/>
      <w:r>
        <w:rPr>
          <w:sz w:val="10"/>
          <w:szCs w:val="10"/>
          <w:color w:val="231F20"/>
          <w:spacing w:val="-7"/>
          <w:position w:val="5"/>
        </w:rPr>
        <w:t>i</w:t>
      </w:r>
      <w:r>
        <w:rPr>
          <w:color w:val="231F20"/>
          <w:spacing w:val="-7"/>
        </w:rPr>
        <w:t>Firstst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Department 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Internal Medicine of University Hospital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Slovak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Medical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Unive</w:t>
      </w:r>
      <w:r>
        <w:rPr>
          <w:color w:val="231F20"/>
          <w:spacing w:val="-9"/>
        </w:rPr>
        <w:t>rsity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Bratislava,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Bratislava,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Slovakia</w:t>
      </w:r>
      <w:r>
        <w:rPr>
          <w:color w:val="231F20"/>
        </w:rPr>
        <w:t xml:space="preserve"> </w:t>
      </w:r>
      <w:bookmarkStart w:name="bookmark10" w:id="13"/>
      <w:bookmarkEnd w:id="13"/>
      <w:r>
        <w:rPr>
          <w:sz w:val="10"/>
          <w:szCs w:val="10"/>
          <w:color w:val="231F20"/>
          <w:position w:val="5"/>
        </w:rPr>
        <w:t>j</w:t>
      </w:r>
      <w:r>
        <w:rPr>
          <w:color w:val="231F20"/>
          <w:spacing w:val="-10"/>
        </w:rPr>
        <w:t>Dr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Henry D. Janowitz Division of Gastroenterology,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Icahn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School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Medicine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at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Mount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Sinai,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New</w:t>
      </w:r>
      <w:r>
        <w:rPr>
          <w:color w:val="231F20"/>
          <w:spacing w:val="-11"/>
        </w:rPr>
        <w:t xml:space="preserve"> York,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NY,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USA</w:t>
      </w:r>
    </w:p>
    <w:p>
      <w:pPr>
        <w:pStyle w:val="BodyText"/>
        <w:ind w:left="7"/>
        <w:spacing w:before="1" w:line="231" w:lineRule="auto"/>
        <w:rPr/>
      </w:pPr>
      <w:bookmarkStart w:name="bookmark38" w:id="14"/>
      <w:bookmarkEnd w:id="14"/>
      <w:r>
        <w:rPr>
          <w:sz w:val="10"/>
          <w:szCs w:val="10"/>
          <w:color w:val="231F20"/>
          <w:spacing w:val="-7"/>
          <w:position w:val="5"/>
        </w:rPr>
        <w:t>k</w:t>
      </w:r>
      <w:r>
        <w:rPr>
          <w:color w:val="231F20"/>
          <w:spacing w:val="-7"/>
        </w:rPr>
        <w:t>Gastrointestinal </w:t>
      </w:r>
      <w:r>
        <w:rPr>
          <w:color w:val="231F20"/>
          <w:spacing w:val="-8"/>
        </w:rPr>
        <w:t>Unit, Department 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Biomedical and Clinical Sciences.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University of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Milan,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Milan,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It</w:t>
      </w:r>
      <w:r>
        <w:rPr>
          <w:color w:val="231F20"/>
          <w:spacing w:val="-9"/>
        </w:rPr>
        <w:t>aly</w:t>
      </w:r>
    </w:p>
    <w:p>
      <w:pPr>
        <w:pStyle w:val="BodyText"/>
        <w:ind w:left="7"/>
        <w:spacing w:before="1" w:line="231" w:lineRule="auto"/>
        <w:rPr/>
      </w:pPr>
      <w:r>
        <w:rPr>
          <w:sz w:val="10"/>
          <w:szCs w:val="10"/>
          <w:color w:val="231F20"/>
          <w:spacing w:val="-9"/>
          <w:position w:val="5"/>
        </w:rPr>
        <w:t>l</w:t>
      </w:r>
      <w:r>
        <w:rPr>
          <w:color w:val="231F20"/>
          <w:spacing w:val="-9"/>
        </w:rPr>
        <w:t>Department </w:t>
      </w:r>
      <w:r>
        <w:rPr>
          <w:color w:val="231F20"/>
          <w:spacing w:val="-9"/>
        </w:rPr>
        <w:t>of Gastroenterology and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Hepatology, University Medical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Centre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9"/>
        </w:rPr>
        <w:t>Gronin</w:t>
      </w:r>
      <w:r>
        <w:rPr>
          <w:color w:val="231F20"/>
          <w:spacing w:val="-10"/>
        </w:rPr>
        <w:t>gen,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0"/>
        </w:rPr>
        <w:t>Groningen,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Netherlands</w:t>
      </w:r>
    </w:p>
    <w:p>
      <w:pPr>
        <w:pStyle w:val="BodyText"/>
        <w:ind w:left="12" w:hanging="6"/>
        <w:spacing w:before="1" w:line="231" w:lineRule="auto"/>
        <w:rPr/>
      </w:pPr>
      <w:r>
        <w:rPr>
          <w:sz w:val="10"/>
          <w:szCs w:val="10"/>
          <w:color w:val="231F20"/>
          <w:spacing w:val="-9"/>
          <w:position w:val="5"/>
        </w:rPr>
        <w:t>m</w:t>
      </w:r>
      <w:r>
        <w:rPr>
          <w:color w:val="231F20"/>
          <w:spacing w:val="-9"/>
        </w:rPr>
        <w:t>Gastroenterology  </w:t>
      </w:r>
      <w:r>
        <w:rPr>
          <w:color w:val="231F20"/>
          <w:spacing w:val="-8"/>
        </w:rPr>
        <w:t>Research  Unit,  Department  of  Experimental  and  Clinical  Biomedi</w:t>
      </w:r>
      <w:r>
        <w:rPr>
          <w:color w:val="231F20"/>
          <w:spacing w:val="-9"/>
        </w:rPr>
        <w:t>cal  Sciences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9"/>
        </w:rPr>
        <w:t>‘Mario  Serio’,  University  of  Florence,</w:t>
      </w:r>
      <w:r>
        <w:rPr>
          <w:color w:val="231F20"/>
        </w:rPr>
        <w:t xml:space="preserve"> </w:t>
      </w:r>
      <w:bookmarkStart w:name="bookmark11" w:id="15"/>
      <w:bookmarkEnd w:id="15"/>
      <w:bookmarkStart w:name="bookmark12" w:id="16"/>
      <w:bookmarkEnd w:id="16"/>
      <w:bookmarkStart w:name="bookmark13" w:id="17"/>
      <w:bookmarkEnd w:id="17"/>
      <w:r>
        <w:rPr>
          <w:color w:val="231F20"/>
          <w:spacing w:val="-9"/>
        </w:rPr>
        <w:t>Florence,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Italy</w:t>
      </w:r>
    </w:p>
    <w:p>
      <w:pPr>
        <w:pStyle w:val="BodyText"/>
        <w:ind w:left="7"/>
        <w:spacing w:before="1" w:line="231" w:lineRule="auto"/>
        <w:rPr/>
      </w:pPr>
      <w:r>
        <w:rPr>
          <w:sz w:val="10"/>
          <w:szCs w:val="10"/>
          <w:color w:val="231F20"/>
          <w:spacing w:val="-8"/>
          <w:position w:val="5"/>
        </w:rPr>
        <w:t>n</w:t>
      </w:r>
      <w:r>
        <w:rPr>
          <w:color w:val="231F20"/>
          <w:spacing w:val="-8"/>
        </w:rPr>
        <w:t>Gastroenterology Department, Careggi Univer</w:t>
      </w:r>
      <w:r>
        <w:rPr>
          <w:color w:val="231F20"/>
          <w:spacing w:val="-9"/>
        </w:rPr>
        <w:t>sity Hospital, Florence,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Italy</w:t>
      </w:r>
    </w:p>
    <w:p>
      <w:pPr>
        <w:pStyle w:val="BodyText"/>
        <w:ind w:left="8" w:right="3218" w:hanging="2"/>
        <w:spacing w:before="2" w:line="231" w:lineRule="auto"/>
        <w:rPr/>
      </w:pPr>
      <w:bookmarkStart w:name="bookmark14" w:id="18"/>
      <w:bookmarkEnd w:id="18"/>
      <w:r>
        <w:rPr>
          <w:sz w:val="10"/>
          <w:szCs w:val="10"/>
          <w:color w:val="231F20"/>
          <w:spacing w:val="-10"/>
          <w:position w:val="5"/>
        </w:rPr>
        <w:t>o</w:t>
      </w:r>
      <w:r>
        <w:rPr>
          <w:sz w:val="10"/>
          <w:szCs w:val="10"/>
          <w:color w:val="231F20"/>
          <w:spacing w:val="-3"/>
          <w:position w:val="5"/>
        </w:rPr>
        <w:t xml:space="preserve"> </w:t>
      </w:r>
      <w:r>
        <w:rPr>
          <w:color w:val="231F20"/>
          <w:spacing w:val="-10"/>
        </w:rPr>
        <w:t>Department of Gastroenterology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Hepatology, University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Hospitals Leuven,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Leuven,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Belgium</w:t>
      </w:r>
      <w:r>
        <w:rPr>
          <w:color w:val="231F20"/>
        </w:rPr>
        <w:t xml:space="preserve"> </w:t>
      </w:r>
      <w:bookmarkStart w:name="bookmark15" w:id="19"/>
      <w:bookmarkEnd w:id="19"/>
      <w:r>
        <w:rPr>
          <w:sz w:val="10"/>
          <w:szCs w:val="10"/>
          <w:color w:val="231F20"/>
          <w:spacing w:val="-9"/>
          <w:position w:val="5"/>
        </w:rPr>
        <w:t>p</w:t>
      </w:r>
      <w:r>
        <w:rPr>
          <w:color w:val="231F20"/>
          <w:spacing w:val="-9"/>
        </w:rPr>
        <w:t>Department </w:t>
      </w:r>
      <w:r>
        <w:rPr>
          <w:color w:val="231F20"/>
          <w:spacing w:val="-10"/>
        </w:rPr>
        <w:t>of Chronic Diseases, Metabolism and Ageing</w:t>
      </w:r>
      <w:r>
        <w:rPr>
          <w:color w:val="231F20"/>
          <w:spacing w:val="-11"/>
        </w:rPr>
        <w:t>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KU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1"/>
        </w:rPr>
        <w:t>Leuven,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Leuven,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Belgium</w:t>
      </w:r>
    </w:p>
    <w:p>
      <w:pPr>
        <w:pStyle w:val="BodyText"/>
        <w:ind w:left="7" w:right="14" w:hanging="1"/>
        <w:spacing w:before="1" w:line="231" w:lineRule="auto"/>
        <w:rPr/>
      </w:pPr>
      <w:r>
        <w:rPr>
          <w:sz w:val="10"/>
          <w:szCs w:val="10"/>
          <w:color w:val="231F20"/>
          <w:spacing w:val="-9"/>
          <w:position w:val="5"/>
        </w:rPr>
        <w:t>q</w:t>
      </w:r>
      <w:r>
        <w:rPr>
          <w:color w:val="231F20"/>
          <w:spacing w:val="-9"/>
        </w:rPr>
        <w:t>Department </w:t>
      </w:r>
      <w:r>
        <w:rPr>
          <w:color w:val="231F20"/>
          <w:spacing w:val="-10"/>
        </w:rPr>
        <w:t>of Gastroenterology 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Digestive Endoscopy,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IRCCS San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Raffaele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Hospital and Vita-Salute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San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Raffa</w:t>
      </w:r>
      <w:r>
        <w:rPr>
          <w:color w:val="231F20"/>
          <w:spacing w:val="-11"/>
        </w:rPr>
        <w:t>ele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University,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Milan,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Italy</w:t>
      </w:r>
      <w:r>
        <w:rPr>
          <w:color w:val="231F20"/>
        </w:rPr>
        <w:t xml:space="preserve"> </w:t>
      </w:r>
      <w:bookmarkStart w:name="bookmark16" w:id="20"/>
      <w:bookmarkEnd w:id="20"/>
      <w:bookmarkStart w:name="bookmark18" w:id="21"/>
      <w:bookmarkEnd w:id="21"/>
      <w:r>
        <w:rPr>
          <w:sz w:val="10"/>
          <w:szCs w:val="10"/>
          <w:color w:val="231F20"/>
          <w:spacing w:val="-10"/>
          <w:position w:val="5"/>
        </w:rPr>
        <w:t>r</w:t>
      </w:r>
      <w:r>
        <w:rPr>
          <w:sz w:val="10"/>
          <w:szCs w:val="10"/>
          <w:color w:val="231F20"/>
          <w:spacing w:val="-11"/>
          <w:position w:val="5"/>
        </w:rPr>
        <w:t xml:space="preserve"> </w:t>
      </w:r>
      <w:r>
        <w:rPr>
          <w:color w:val="231F20"/>
          <w:spacing w:val="-10"/>
        </w:rPr>
        <w:t>Department </w:t>
      </w:r>
      <w:r>
        <w:rPr>
          <w:color w:val="231F20"/>
          <w:spacing w:val="-8"/>
        </w:rPr>
        <w:t>of Gastroenterology, </w:t>
      </w:r>
      <w:r>
        <w:rPr>
          <w:color w:val="231F20"/>
          <w:spacing w:val="-9"/>
        </w:rPr>
        <w:t>St Vincent’s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Hospital Melbourne, Fitzroy, VIC, Australia</w:t>
      </w:r>
    </w:p>
    <w:p>
      <w:pPr>
        <w:pStyle w:val="BodyText"/>
        <w:ind w:left="4"/>
        <w:spacing w:before="1" w:line="231" w:lineRule="auto"/>
        <w:rPr/>
      </w:pPr>
      <w:bookmarkStart w:name="bookmark19" w:id="22"/>
      <w:bookmarkEnd w:id="22"/>
      <w:r>
        <w:rPr>
          <w:sz w:val="10"/>
          <w:szCs w:val="10"/>
          <w:color w:val="231F20"/>
          <w:spacing w:val="-9"/>
          <w:position w:val="5"/>
        </w:rPr>
        <w:t>s</w:t>
      </w:r>
      <w:r>
        <w:rPr>
          <w:sz w:val="10"/>
          <w:szCs w:val="10"/>
          <w:color w:val="231F20"/>
          <w:spacing w:val="7"/>
          <w:position w:val="5"/>
        </w:rPr>
        <w:t xml:space="preserve"> </w:t>
      </w:r>
      <w:r>
        <w:rPr>
          <w:color w:val="231F20"/>
          <w:spacing w:val="-9"/>
        </w:rPr>
        <w:t>Inflammatory Bowel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Diseases Unit, St Mark’s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Hospital,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Harrow,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UK</w:t>
      </w:r>
    </w:p>
    <w:p>
      <w:pPr>
        <w:pStyle w:val="BodyText"/>
        <w:spacing w:before="1" w:line="231" w:lineRule="auto"/>
        <w:rPr/>
      </w:pPr>
      <w:bookmarkStart w:name="bookmark20" w:id="23"/>
      <w:bookmarkEnd w:id="23"/>
      <w:r>
        <w:rPr>
          <w:sz w:val="10"/>
          <w:szCs w:val="10"/>
          <w:color w:val="231F20"/>
          <w:spacing w:val="1"/>
          <w:position w:val="5"/>
        </w:rPr>
        <w:t>t</w:t>
      </w:r>
      <w:r>
        <w:rPr>
          <w:color w:val="231F20"/>
          <w:spacing w:val="-8"/>
        </w:rPr>
        <w:t>Karolinska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Institutet, Department of Medicine Solna, Stockholm, Sweden</w:t>
      </w:r>
    </w:p>
    <w:p>
      <w:pPr>
        <w:pStyle w:val="BodyText"/>
        <w:ind w:left="1" w:right="1024" w:firstLine="6"/>
        <w:spacing w:before="1" w:line="231" w:lineRule="auto"/>
        <w:rPr/>
      </w:pPr>
      <w:r>
        <w:rPr>
          <w:sz w:val="10"/>
          <w:szCs w:val="10"/>
          <w:color w:val="231F20"/>
          <w:spacing w:val="-9"/>
          <w:position w:val="5"/>
        </w:rPr>
        <w:t>u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color w:val="231F20"/>
          <w:spacing w:val="-9"/>
        </w:rPr>
        <w:t>Karolinska University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Hospital, Department of Gastr</w:t>
      </w:r>
      <w:r>
        <w:rPr>
          <w:color w:val="231F20"/>
          <w:spacing w:val="-10"/>
        </w:rPr>
        <w:t>oenterology, Dermatovenereology 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Rheumatology,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Stockholm,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Sweden</w:t>
      </w:r>
      <w:r>
        <w:rPr>
          <w:color w:val="231F20"/>
        </w:rPr>
        <w:t xml:space="preserve"> </w:t>
      </w:r>
      <w:bookmarkStart w:name="bookmark21" w:id="24"/>
      <w:bookmarkEnd w:id="24"/>
      <w:bookmarkStart w:name="bookmark22" w:id="25"/>
      <w:bookmarkEnd w:id="25"/>
      <w:r>
        <w:rPr>
          <w:sz w:val="10"/>
          <w:szCs w:val="10"/>
          <w:color w:val="231F20"/>
          <w:spacing w:val="-6"/>
          <w:position w:val="5"/>
        </w:rPr>
        <w:t>v</w:t>
      </w:r>
      <w:r>
        <w:rPr>
          <w:color w:val="231F20"/>
          <w:spacing w:val="-6"/>
        </w:rPr>
        <w:t>Clinic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6"/>
        </w:rPr>
        <w:t>for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Visceral Surgery and Medicine, Bern University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Hospital,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Bern,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Switzerland</w:t>
      </w:r>
    </w:p>
    <w:p>
      <w:pPr>
        <w:pStyle w:val="BodyText"/>
        <w:ind w:left="1"/>
        <w:spacing w:before="1" w:line="231" w:lineRule="auto"/>
        <w:rPr/>
      </w:pPr>
      <w:bookmarkStart w:name="bookmark23" w:id="26"/>
      <w:bookmarkEnd w:id="26"/>
      <w:r>
        <w:rPr>
          <w:sz w:val="10"/>
          <w:szCs w:val="10"/>
          <w:color w:val="231F20"/>
          <w:spacing w:val="2"/>
          <w:position w:val="5"/>
        </w:rPr>
        <w:t>w</w:t>
      </w:r>
      <w:r>
        <w:rPr>
          <w:color w:val="231F20"/>
          <w:spacing w:val="-10"/>
        </w:rPr>
        <w:t>Crohn’s and Colitis Center, Gastroenterology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Beaulieu SA,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Lausanne,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Switzerland</w:t>
      </w:r>
    </w:p>
    <w:p>
      <w:pPr>
        <w:pStyle w:val="BodyText"/>
        <w:ind w:left="13" w:right="1" w:hanging="13"/>
        <w:spacing w:before="1" w:line="225" w:lineRule="auto"/>
        <w:rPr/>
      </w:pPr>
      <w:r>
        <w:rPr>
          <w:sz w:val="10"/>
          <w:szCs w:val="10"/>
          <w:color w:val="231F20"/>
          <w:w w:val="91"/>
          <w:position w:val="5"/>
        </w:rPr>
        <w:t>x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color w:val="231F20"/>
          <w:spacing w:val="-10"/>
        </w:rPr>
        <w:t>Department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Obstetrics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Gynaecology,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0"/>
        </w:rPr>
        <w:t>Division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0"/>
        </w:rPr>
        <w:t>of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Obstetrics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Fet</w:t>
      </w:r>
      <w:r>
        <w:rPr>
          <w:color w:val="231F20"/>
          <w:spacing w:val="-11"/>
        </w:rPr>
        <w:t>al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Medicine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Erasmus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1"/>
        </w:rPr>
        <w:t>MC,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University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1"/>
        </w:rPr>
        <w:t>Medical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1"/>
        </w:rPr>
        <w:t>Centre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1"/>
        </w:rPr>
        <w:t>Rotterdam,</w:t>
      </w:r>
      <w:r>
        <w:rPr>
          <w:color w:val="231F20"/>
        </w:rPr>
        <w:t xml:space="preserve"> </w:t>
      </w:r>
      <w:bookmarkStart w:name="bookmark24" w:id="27"/>
      <w:bookmarkEnd w:id="27"/>
      <w:bookmarkStart w:name="bookmark25" w:id="28"/>
      <w:bookmarkEnd w:id="28"/>
      <w:r>
        <w:rPr>
          <w:color w:val="231F20"/>
          <w:spacing w:val="-10"/>
        </w:rPr>
        <w:t>Rotterdam, The Netherlands</w:t>
      </w:r>
    </w:p>
    <w:p>
      <w:pPr>
        <w:pStyle w:val="BodyText"/>
        <w:spacing w:line="211" w:lineRule="exact"/>
        <w:rPr/>
      </w:pPr>
      <w:r>
        <w:rPr>
          <w:sz w:val="10"/>
          <w:szCs w:val="10"/>
          <w:color w:val="231F20"/>
          <w:spacing w:val="-1"/>
          <w:w w:val="93"/>
          <w:position w:val="7"/>
        </w:rPr>
        <w:t>y</w:t>
      </w:r>
      <w:r>
        <w:rPr>
          <w:color w:val="231F20"/>
          <w:spacing w:val="-9"/>
          <w:position w:val="2"/>
        </w:rPr>
        <w:t>Department of Surgery, Linköping University Hospital,</w:t>
      </w:r>
      <w:r>
        <w:rPr>
          <w:color w:val="231F20"/>
          <w:spacing w:val="9"/>
          <w:position w:val="2"/>
        </w:rPr>
        <w:t xml:space="preserve"> </w:t>
      </w:r>
      <w:r>
        <w:rPr>
          <w:color w:val="231F20"/>
          <w:spacing w:val="-9"/>
          <w:position w:val="2"/>
        </w:rPr>
        <w:t>Linköping,</w:t>
      </w:r>
      <w:r>
        <w:rPr>
          <w:color w:val="231F20"/>
          <w:position w:val="2"/>
        </w:rPr>
        <w:t xml:space="preserve"> </w:t>
      </w:r>
      <w:r>
        <w:rPr>
          <w:color w:val="231F20"/>
          <w:spacing w:val="-9"/>
          <w:position w:val="2"/>
        </w:rPr>
        <w:t>Sweden</w:t>
      </w:r>
    </w:p>
    <w:p>
      <w:pPr>
        <w:pStyle w:val="BodyText"/>
        <w:ind w:left="3"/>
        <w:spacing w:before="1" w:line="231" w:lineRule="auto"/>
        <w:rPr/>
      </w:pPr>
      <w:bookmarkStart w:name="bookmark26" w:id="29"/>
      <w:bookmarkEnd w:id="29"/>
      <w:r>
        <w:rPr>
          <w:sz w:val="10"/>
          <w:szCs w:val="10"/>
          <w:color w:val="231F20"/>
          <w:spacing w:val="-10"/>
          <w:position w:val="5"/>
        </w:rPr>
        <w:t>z</w:t>
      </w:r>
      <w:r>
        <w:rPr>
          <w:sz w:val="10"/>
          <w:szCs w:val="10"/>
          <w:color w:val="231F20"/>
          <w:spacing w:val="3"/>
          <w:position w:val="5"/>
        </w:rPr>
        <w:t xml:space="preserve"> </w:t>
      </w:r>
      <w:r>
        <w:rPr>
          <w:color w:val="231F20"/>
          <w:spacing w:val="-10"/>
        </w:rPr>
        <w:t>Department </w:t>
      </w:r>
      <w:r>
        <w:rPr>
          <w:color w:val="231F20"/>
          <w:spacing w:val="-9"/>
        </w:rPr>
        <w:t>of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Biomedical and Clinical Sciences, Linköping University,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Linköping,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Sweden</w:t>
      </w:r>
    </w:p>
    <w:p>
      <w:pPr>
        <w:pStyle w:val="BodyText"/>
        <w:ind w:left="7" w:right="3124" w:hanging="1"/>
        <w:spacing w:before="1" w:line="228" w:lineRule="auto"/>
        <w:rPr/>
      </w:pPr>
      <w:r>
        <w:rPr>
          <w:sz w:val="10"/>
          <w:szCs w:val="10"/>
          <w:color w:val="231F20"/>
          <w:spacing w:val="-7"/>
          <w:position w:val="5"/>
        </w:rPr>
        <w:t>aa</w:t>
      </w:r>
      <w:r>
        <w:rPr>
          <w:sz w:val="10"/>
          <w:szCs w:val="10"/>
          <w:color w:val="231F20"/>
          <w:spacing w:val="-1"/>
          <w:position w:val="5"/>
        </w:rPr>
        <w:t xml:space="preserve"> </w:t>
      </w:r>
      <w:r>
        <w:rPr>
          <w:color w:val="231F20"/>
          <w:spacing w:val="-10"/>
        </w:rPr>
        <w:t>Beaumont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Hospital, Department of Gastroenterology, Royal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College of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10"/>
        </w:rPr>
        <w:t>Surgeons,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Dublin,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Ireland</w:t>
      </w:r>
      <w:r>
        <w:rPr>
          <w:color w:val="231F20"/>
        </w:rPr>
        <w:t xml:space="preserve"> </w:t>
      </w:r>
      <w:bookmarkStart w:name="bookmark27" w:id="30"/>
      <w:bookmarkEnd w:id="30"/>
      <w:bookmarkStart w:name="bookmark28" w:id="31"/>
      <w:bookmarkEnd w:id="31"/>
      <w:r>
        <w:rPr>
          <w:sz w:val="10"/>
          <w:szCs w:val="10"/>
          <w:color w:val="231F20"/>
          <w:spacing w:val="-8"/>
          <w:position w:val="5"/>
        </w:rPr>
        <w:t>bb</w:t>
      </w:r>
      <w:r>
        <w:rPr>
          <w:color w:val="231F20"/>
          <w:spacing w:val="-8"/>
        </w:rPr>
        <w:t>Gastroenterology </w:t>
      </w:r>
      <w:r>
        <w:rPr>
          <w:color w:val="231F20"/>
          <w:spacing w:val="-9"/>
        </w:rPr>
        <w:t>Unit,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Bordeaux University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Ho</w:t>
      </w:r>
      <w:r>
        <w:rPr>
          <w:color w:val="231F20"/>
          <w:spacing w:val="-10"/>
        </w:rPr>
        <w:t>spital,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Pessac, France</w:t>
      </w:r>
    </w:p>
    <w:p>
      <w:pPr>
        <w:pStyle w:val="BodyText"/>
        <w:ind w:left="6" w:right="3385" w:firstLine="1"/>
        <w:spacing w:before="2" w:line="231" w:lineRule="auto"/>
        <w:rPr/>
      </w:pPr>
      <w:r>
        <w:rPr>
          <w:sz w:val="10"/>
          <w:szCs w:val="10"/>
          <w:color w:val="231F20"/>
          <w:spacing w:val="-2"/>
          <w:position w:val="5"/>
        </w:rPr>
        <w:t>cc</w:t>
      </w:r>
      <w:r>
        <w:rPr>
          <w:sz w:val="10"/>
          <w:szCs w:val="10"/>
          <w:color w:val="231F20"/>
          <w:spacing w:val="-12"/>
          <w:position w:val="5"/>
        </w:rPr>
        <w:t xml:space="preserve"> </w:t>
      </w:r>
      <w:r>
        <w:rPr>
          <w:color w:val="231F20"/>
          <w:spacing w:val="-8"/>
        </w:rPr>
        <w:t>Division of Gastroenterology and Hepatology, U</w:t>
      </w:r>
      <w:r>
        <w:rPr>
          <w:color w:val="231F20"/>
          <w:spacing w:val="-9"/>
        </w:rPr>
        <w:t>niversity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Hospital Zurich, Zurich,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Switzerland</w:t>
      </w:r>
      <w:r>
        <w:rPr>
          <w:color w:val="231F20"/>
        </w:rPr>
        <w:t xml:space="preserve"> </w:t>
      </w:r>
      <w:bookmarkStart w:name="bookmark29" w:id="32"/>
      <w:bookmarkEnd w:id="32"/>
      <w:r>
        <w:rPr>
          <w:sz w:val="10"/>
          <w:szCs w:val="10"/>
          <w:color w:val="231F20"/>
          <w:spacing w:val="-10"/>
          <w:position w:val="5"/>
        </w:rPr>
        <w:t>dd</w:t>
      </w:r>
      <w:r>
        <w:rPr>
          <w:color w:val="231F20"/>
          <w:spacing w:val="-10"/>
        </w:rPr>
        <w:t>Gastroenterology, Leeds Teaching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H</w:t>
      </w:r>
      <w:r>
        <w:rPr>
          <w:color w:val="231F20"/>
          <w:spacing w:val="-11"/>
        </w:rPr>
        <w:t>ospitals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1"/>
        </w:rPr>
        <w:t>NHS Trust, Leeds, UK</w:t>
      </w:r>
    </w:p>
    <w:p>
      <w:pPr>
        <w:pStyle w:val="BodyText"/>
        <w:ind w:left="6"/>
        <w:spacing w:line="238" w:lineRule="auto"/>
        <w:rPr/>
      </w:pPr>
      <w:bookmarkStart w:name="bookmark30" w:id="33"/>
      <w:bookmarkEnd w:id="33"/>
      <w:bookmarkStart w:name="bookmark31" w:id="34"/>
      <w:bookmarkEnd w:id="34"/>
      <w:bookmarkStart w:name="bookmark32" w:id="35"/>
      <w:bookmarkEnd w:id="35"/>
      <w:r>
        <w:rPr>
          <w:sz w:val="10"/>
          <w:szCs w:val="10"/>
          <w:color w:val="231F20"/>
          <w:spacing w:val="-8"/>
          <w:position w:val="5"/>
        </w:rPr>
        <w:t>ee</w:t>
      </w:r>
      <w:r>
        <w:rPr>
          <w:sz w:val="10"/>
          <w:szCs w:val="10"/>
          <w:color w:val="231F20"/>
          <w:spacing w:val="-3"/>
          <w:position w:val="5"/>
        </w:rPr>
        <w:t xml:space="preserve"> </w:t>
      </w:r>
      <w:r>
        <w:rPr>
          <w:color w:val="231F20"/>
          <w:spacing w:val="-8"/>
        </w:rPr>
        <w:t>University </w:t>
      </w:r>
      <w:r>
        <w:rPr>
          <w:color w:val="231F20"/>
          <w:spacing w:val="-14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Leeds,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Leeds,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4"/>
        </w:rPr>
        <w:t>UK</w:t>
      </w:r>
    </w:p>
    <w:p>
      <w:pPr>
        <w:pStyle w:val="BodyText"/>
        <w:ind w:left="6" w:right="1578" w:hanging="5"/>
        <w:spacing w:before="1" w:line="231" w:lineRule="auto"/>
        <w:rPr/>
      </w:pPr>
      <w:r>
        <w:rPr>
          <w:sz w:val="10"/>
          <w:szCs w:val="10"/>
          <w:color w:val="231F20"/>
          <w:position w:val="5"/>
        </w:rPr>
        <w:t>ff</w:t>
      </w:r>
      <w:r>
        <w:rPr>
          <w:color w:val="231F20"/>
          <w:spacing w:val="-9"/>
        </w:rPr>
        <w:t>Charité-Universitätsmedizin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Berlin, Department of Gastroenterology,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Infectious Dis</w:t>
      </w:r>
      <w:r>
        <w:rPr>
          <w:color w:val="231F20"/>
          <w:spacing w:val="-10"/>
        </w:rPr>
        <w:t>eases and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Rheumatology,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0"/>
        </w:rPr>
        <w:t>Germany</w:t>
      </w:r>
      <w:r>
        <w:rPr>
          <w:color w:val="231F20"/>
        </w:rPr>
        <w:t xml:space="preserve"> </w:t>
      </w:r>
      <w:bookmarkStart w:name="bookmark33" w:id="36"/>
      <w:bookmarkEnd w:id="36"/>
      <w:r>
        <w:rPr>
          <w:sz w:val="10"/>
          <w:szCs w:val="10"/>
          <w:color w:val="231F20"/>
          <w:spacing w:val="-8"/>
          <w:position w:val="5"/>
        </w:rPr>
        <w:t>gg</w:t>
      </w:r>
      <w:r>
        <w:rPr>
          <w:color w:val="231F20"/>
          <w:spacing w:val="-8"/>
        </w:rPr>
        <w:t>Department of Gastroenterology, Ankara University School of Med</w:t>
      </w:r>
      <w:r>
        <w:rPr>
          <w:color w:val="231F20"/>
          <w:spacing w:val="-9"/>
        </w:rPr>
        <w:t>icine, Ankara, Turkey</w:t>
      </w:r>
    </w:p>
    <w:p>
      <w:pPr>
        <w:pStyle w:val="BodyText"/>
        <w:ind w:left="7"/>
        <w:spacing w:before="1" w:line="231" w:lineRule="auto"/>
        <w:rPr/>
      </w:pPr>
      <w:bookmarkStart w:name="bookmark34" w:id="37"/>
      <w:bookmarkEnd w:id="37"/>
      <w:r>
        <w:rPr>
          <w:sz w:val="10"/>
          <w:szCs w:val="10"/>
          <w:color w:val="231F20"/>
          <w:spacing w:val="-8"/>
          <w:position w:val="5"/>
        </w:rPr>
        <w:t>hh</w:t>
      </w:r>
      <w:r>
        <w:rPr>
          <w:color w:val="231F20"/>
          <w:spacing w:val="-8"/>
        </w:rPr>
        <w:t>Department </w:t>
      </w:r>
      <w:r>
        <w:rPr>
          <w:color w:val="231F20"/>
          <w:spacing w:val="-9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Paediatrics,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Haagland</w:t>
      </w:r>
      <w:r>
        <w:rPr>
          <w:color w:val="231F20"/>
          <w:spacing w:val="-10"/>
        </w:rPr>
        <w:t>en Medical Center,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0"/>
        </w:rPr>
        <w:t>Hague, The Netherlands</w:t>
      </w:r>
    </w:p>
    <w:p>
      <w:pPr>
        <w:pStyle w:val="BodyText"/>
        <w:ind w:left="6"/>
        <w:spacing w:before="1" w:line="231" w:lineRule="auto"/>
        <w:rPr/>
      </w:pPr>
      <w:bookmarkStart w:name="bookmark35" w:id="38"/>
      <w:bookmarkEnd w:id="38"/>
      <w:r>
        <w:rPr>
          <w:sz w:val="10"/>
          <w:szCs w:val="10"/>
          <w:color w:val="231F20"/>
          <w:spacing w:val="-8"/>
          <w:position w:val="5"/>
        </w:rPr>
        <w:t>ii</w:t>
      </w:r>
      <w:r>
        <w:rPr>
          <w:color w:val="231F20"/>
          <w:spacing w:val="-8"/>
        </w:rPr>
        <w:t>Department </w:t>
      </w:r>
      <w:r>
        <w:rPr>
          <w:color w:val="231F20"/>
          <w:spacing w:val="-9"/>
        </w:rPr>
        <w:t>of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9"/>
        </w:rPr>
        <w:t>Paediatrics, Erasmus Medical Center-Sophia Children’s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Hosp</w:t>
      </w:r>
      <w:r>
        <w:rPr>
          <w:color w:val="231F20"/>
          <w:spacing w:val="-10"/>
        </w:rPr>
        <w:t>ital,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0"/>
        </w:rPr>
        <w:t>Rotterdam,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Netherlands</w:t>
      </w:r>
    </w:p>
    <w:p>
      <w:pPr>
        <w:pStyle w:val="BodyText"/>
        <w:ind w:left="1"/>
        <w:spacing w:line="211" w:lineRule="exact"/>
        <w:rPr/>
      </w:pPr>
      <w:r>
        <w:rPr>
          <w:sz w:val="10"/>
          <w:szCs w:val="10"/>
          <w:color w:val="231F20"/>
          <w:position w:val="7"/>
        </w:rPr>
        <w:t>jj</w:t>
      </w:r>
      <w:r>
        <w:rPr>
          <w:color w:val="231F20"/>
          <w:spacing w:val="-9"/>
          <w:position w:val="2"/>
        </w:rPr>
        <w:t>Department of Gastroenterology &amp;</w:t>
      </w:r>
      <w:r>
        <w:rPr>
          <w:color w:val="231F20"/>
          <w:spacing w:val="6"/>
          <w:position w:val="2"/>
        </w:rPr>
        <w:t xml:space="preserve"> </w:t>
      </w:r>
      <w:r>
        <w:rPr>
          <w:color w:val="231F20"/>
          <w:spacing w:val="-9"/>
          <w:position w:val="2"/>
        </w:rPr>
        <w:t>Hepatology, Erasmu</w:t>
      </w:r>
      <w:r>
        <w:rPr>
          <w:color w:val="231F20"/>
          <w:spacing w:val="-10"/>
          <w:position w:val="2"/>
        </w:rPr>
        <w:t>s University</w:t>
      </w:r>
      <w:r>
        <w:rPr>
          <w:color w:val="231F20"/>
          <w:spacing w:val="5"/>
          <w:position w:val="2"/>
        </w:rPr>
        <w:t xml:space="preserve"> </w:t>
      </w:r>
      <w:r>
        <w:rPr>
          <w:color w:val="231F20"/>
          <w:spacing w:val="-10"/>
          <w:position w:val="2"/>
        </w:rPr>
        <w:t>Medical</w:t>
      </w:r>
      <w:r>
        <w:rPr>
          <w:color w:val="231F20"/>
          <w:spacing w:val="3"/>
          <w:position w:val="2"/>
        </w:rPr>
        <w:t xml:space="preserve"> </w:t>
      </w:r>
      <w:r>
        <w:rPr>
          <w:color w:val="231F20"/>
          <w:spacing w:val="-10"/>
          <w:position w:val="2"/>
        </w:rPr>
        <w:t>Center,</w:t>
      </w:r>
      <w:r>
        <w:rPr>
          <w:color w:val="231F20"/>
          <w:spacing w:val="4"/>
          <w:position w:val="2"/>
        </w:rPr>
        <w:t xml:space="preserve"> </w:t>
      </w:r>
      <w:r>
        <w:rPr>
          <w:color w:val="231F20"/>
          <w:spacing w:val="-10"/>
          <w:position w:val="2"/>
        </w:rPr>
        <w:t>Rotterdam, The</w:t>
      </w:r>
      <w:r>
        <w:rPr>
          <w:color w:val="231F20"/>
          <w:spacing w:val="6"/>
          <w:position w:val="2"/>
        </w:rPr>
        <w:t xml:space="preserve"> </w:t>
      </w:r>
      <w:r>
        <w:rPr>
          <w:color w:val="231F20"/>
          <w:spacing w:val="-10"/>
          <w:position w:val="2"/>
        </w:rPr>
        <w:t>Netherlands</w:t>
      </w:r>
    </w:p>
    <w:p>
      <w:pPr>
        <w:pStyle w:val="BodyText"/>
        <w:ind w:left="11"/>
        <w:spacing w:before="37" w:line="189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8"/>
          <w:position w:val="2"/>
        </w:rPr>
        <w:t>Corresponding author:</w:t>
      </w:r>
      <w:r>
        <w:rPr>
          <w:sz w:val="16"/>
          <w:szCs w:val="16"/>
          <w:color w:val="231F20"/>
          <w:spacing w:val="-9"/>
          <w:position w:val="2"/>
        </w:rPr>
        <w:t xml:space="preserve"> C. Janneke van der Woude, Department of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Gastroenterology &amp;</w:t>
      </w:r>
      <w:r>
        <w:rPr>
          <w:sz w:val="16"/>
          <w:szCs w:val="16"/>
          <w:color w:val="231F20"/>
          <w:spacing w:val="5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Hepatology,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Erasmus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University</w:t>
      </w:r>
      <w:r>
        <w:rPr>
          <w:sz w:val="16"/>
          <w:szCs w:val="16"/>
          <w:color w:val="231F20"/>
          <w:spacing w:val="4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Medical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Center,</w:t>
      </w:r>
      <w:r>
        <w:rPr>
          <w:sz w:val="16"/>
          <w:szCs w:val="16"/>
          <w:color w:val="231F20"/>
          <w:spacing w:val="3"/>
          <w:position w:val="2"/>
        </w:rPr>
        <w:t xml:space="preserve"> </w:t>
      </w:r>
      <w:r>
        <w:rPr>
          <w:sz w:val="16"/>
          <w:szCs w:val="16"/>
          <w:color w:val="231F20"/>
          <w:spacing w:val="-9"/>
          <w:position w:val="2"/>
        </w:rPr>
        <w:t>Rotterdam, The</w:t>
      </w:r>
    </w:p>
    <w:p>
      <w:pPr>
        <w:pStyle w:val="BodyText"/>
        <w:ind w:left="13"/>
        <w:spacing w:line="189" w:lineRule="exact"/>
        <w:rPr>
          <w:sz w:val="16"/>
          <w:szCs w:val="16"/>
        </w:rPr>
      </w:pPr>
      <w:r>
        <w:rPr>
          <w:sz w:val="16"/>
          <w:szCs w:val="16"/>
          <w:color w:val="231F20"/>
          <w:spacing w:val="-9"/>
          <w:position w:val="2"/>
        </w:rPr>
        <w:t>Netherlands. Email: </w:t>
      </w:r>
      <w:hyperlink w:history="true" r:id="rId28">
        <w:r>
          <w:rPr>
            <w:sz w:val="16"/>
            <w:szCs w:val="16"/>
            <w:color w:val="231F20"/>
            <w:spacing w:val="-9"/>
            <w:position w:val="2"/>
          </w:rPr>
          <w:t>c.vanderwoude@erasmusmc.nl</w:t>
        </w:r>
      </w:hyperlink>
    </w:p>
    <w:p>
      <w:pPr>
        <w:pStyle w:val="BodyText"/>
        <w:ind w:left="8"/>
        <w:spacing w:before="42" w:line="198" w:lineRule="exac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  <w:spacing w:val="-8"/>
          <w:position w:val="2"/>
        </w:rPr>
        <w:t>Key Words: </w:t>
      </w:r>
      <w:r>
        <w:rPr>
          <w:sz w:val="16"/>
          <w:szCs w:val="16"/>
          <w:color w:val="231F20"/>
          <w:spacing w:val="-8"/>
          <w:position w:val="2"/>
        </w:rPr>
        <w:t>Guidelines; pregnancy; fertility; inflammatory bowel disease</w:t>
      </w:r>
    </w:p>
    <w:p>
      <w:pPr>
        <w:pStyle w:val="BodyText"/>
        <w:spacing w:line="293" w:lineRule="auto"/>
        <w:rPr>
          <w:sz w:val="21"/>
        </w:rPr>
      </w:pPr>
      <w:r>
        <w:pict>
          <v:shape id="_x0000_s4" style="position:absolute;margin-left:0.255241pt;margin-top:12.7386pt;mso-position-vertical-relative:text;mso-position-horizontal-relative:text;width:504.6pt;height:0.5pt;z-index:251658240;" filled="false" strokecolor="#231F20" strokeweight="0.50pt" coordsize="10092,10" coordorigin="0,0" path="m0,5l10091,5e">
            <v:stroke joinstyle="miter" miterlimit="10"/>
          </v:shape>
        </w:pict>
      </w:r>
      <w:r/>
    </w:p>
    <w:p>
      <w:pPr>
        <w:ind w:left="5"/>
        <w:spacing w:before="4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© The Author(s) 2022. Published by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Oxford University Press 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behalf of European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Crohn’s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Colitis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Organisation. All rights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reserve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  <w:position w:val="2"/>
        </w:rPr>
        <w:t>d. 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  <w:position w:val="2"/>
        </w:rPr>
        <w:t>permissions,</w:t>
      </w:r>
    </w:p>
    <w:p>
      <w:pPr>
        <w:ind w:left="2"/>
        <w:spacing w:before="14" w:line="176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  <w:position w:val="2"/>
        </w:rPr>
        <w:t>please email: journals.perm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  <w:position w:val="2"/>
        </w:rPr>
        <w:t>issions@oup.com</w:t>
      </w:r>
    </w:p>
    <w:p>
      <w:pPr>
        <w:spacing w:line="176" w:lineRule="exact"/>
        <w:sectPr>
          <w:headerReference w:type="default" r:id="rId1"/>
          <w:pgSz w:w="11906" w:h="15648"/>
          <w:pgMar w:top="1737" w:right="849" w:bottom="0" w:left="963" w:header="508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before="128" w:line="195" w:lineRule="exact"/>
        <w:outlineLvl w:val="0"/>
        <w:jc w:val="right"/>
        <w:rPr>
          <w:sz w:val="16"/>
          <w:szCs w:val="16"/>
        </w:rPr>
      </w:pPr>
      <w:r>
        <w:rPr>
          <w:sz w:val="16"/>
          <w:szCs w:val="16"/>
          <w:b/>
          <w:bCs/>
          <w:color w:val="231F20"/>
        </w:rPr>
        <w:t>2                                                                                                                       </w:t>
      </w:r>
      <w:r>
        <w:rPr>
          <w:sz w:val="16"/>
          <w:szCs w:val="16"/>
          <w:b/>
          <w:bCs/>
          <w:color w:val="231F20"/>
          <w:spacing w:val="-1"/>
        </w:rPr>
        <w:t xml:space="preserve">                                                                                     </w:t>
      </w:r>
      <w:r>
        <w:rPr>
          <w:sz w:val="16"/>
          <w:szCs w:val="16"/>
          <w:i/>
          <w:iCs/>
          <w:color w:val="231F20"/>
          <w:spacing w:val="-1"/>
        </w:rPr>
        <w:t>J. Torres</w:t>
      </w:r>
      <w:r>
        <w:rPr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sz w:val="16"/>
          <w:szCs w:val="16"/>
          <w:i/>
          <w:iCs/>
          <w:color w:val="231F20"/>
          <w:spacing w:val="-1"/>
        </w:rPr>
        <w:t>et al.</w:t>
      </w:r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right="1"/>
        <w:spacing w:before="63" w:line="234" w:lineRule="auto"/>
        <w:outlineLvl w:val="0"/>
        <w:jc w:val="right"/>
        <w:rPr>
          <w:rFonts w:ascii="Times New Roman" w:hAnsi="Times New Roman" w:eastAsia="Times New Roman" w:cs="Times New Roman"/>
        </w:rPr>
      </w:pPr>
      <w:r>
        <w:rPr>
          <w:sz w:val="22"/>
          <w:szCs w:val="22"/>
          <w:b/>
          <w:bCs/>
          <w:color w:val="231F20"/>
          <w:spacing w:val="6"/>
          <w:position w:val="-1"/>
        </w:rPr>
        <w:t>1.   Introduction</w:t>
      </w:r>
      <w:r>
        <w:rPr>
          <w:sz w:val="22"/>
          <w:szCs w:val="22"/>
          <w:b/>
          <w:bCs/>
          <w:color w:val="231F20"/>
          <w:position w:val="-1"/>
        </w:rPr>
        <w:t xml:space="preserve">                                                          </w:t>
      </w:r>
      <w:r>
        <w:rPr>
          <w:rFonts w:ascii="Times New Roman" w:hAnsi="Times New Roman" w:eastAsia="Times New Roman" w:cs="Times New Roman"/>
          <w:color w:val="231F20"/>
          <w:spacing w:val="6"/>
        </w:rPr>
        <w:t>each  country  affiliated</w:t>
      </w:r>
      <w:r>
        <w:rPr>
          <w:rFonts w:ascii="Times New Roman" w:hAnsi="Times New Roman" w:eastAsia="Times New Roman" w:cs="Times New Roman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ECCO],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an</w:t>
      </w:r>
      <w:r>
        <w:rPr>
          <w:rFonts w:ascii="Times New Roman" w:hAnsi="Times New Roman" w:eastAsia="Times New Roman" w:cs="Times New Roman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28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additional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re-</w:t>
      </w:r>
    </w:p>
    <w:p>
      <w:pPr>
        <w:spacing w:line="234" w:lineRule="auto"/>
        <w:rPr/>
      </w:pPr>
      <w:r>
        <w:pict>
          <v:shape id="_x0000_s6" style="position:absolute;margin-left:-0.921558pt;margin-top:20.2926pt;mso-position-vertical-relative:text;mso-position-horizontal-relative:text;width:506.6pt;height:17.85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6"/>
                      <w:w w:val="101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years</w:t>
                  </w:r>
                  <w:hyperlink w:history="true" w:anchor="bookmark54"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231F20"/>
                        <w:spacing w:val="7"/>
                        <w:position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31F20"/>
                        <w:spacing w:val="7"/>
                        <w:position w:val="6"/>
                      </w:rPr>
                      <w:t>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7"/>
                      <w:position w:val="6"/>
                    </w:rPr>
                    <w:t>,</w:t>
                  </w:r>
                  <w:hyperlink w:history="true" w:anchor="bookmark55">
                    <w:r>
                      <w:rPr>
                        <w:rFonts w:ascii="Times New Roman" w:hAnsi="Times New Roman" w:eastAsia="Times New Roman" w:cs="Times New Roman"/>
                        <w:sz w:val="10"/>
                        <w:szCs w:val="10"/>
                        <w:color w:val="231F20"/>
                        <w:spacing w:val="7"/>
                        <w:position w:val="6"/>
                      </w:rPr>
                      <w:t>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0"/>
                      <w:szCs w:val="10"/>
                      <w:color w:val="231F20"/>
                      <w:spacing w:val="7"/>
                      <w:position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9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8"/>
                      <w:w w:val="102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of  IBD   raises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7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many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groups  [see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8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Acknowledgments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9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section]. 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6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final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5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version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0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of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7"/>
              </w:rPr>
              <w:t>In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pr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5"/>
        </w:rPr>
        <w:drawing>
          <wp:inline distT="0" distB="0" distL="0" distR="0">
            <wp:extent cx="58272" cy="245362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272" cy="2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3"/>
              </w:rPr>
              <w:t>ammat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15"/>
              </w:rPr>
              <w:t>valence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o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</w:rPr>
              <w:t>ry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5"/>
                <w:position w:val="-15"/>
              </w:rPr>
              <w:t>in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  <w:position w:val="-15"/>
        </w:rPr>
        <w:t xml:space="preserve">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</w:rPr>
              <w:t>b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3"/>
                <w:position w:val="-15"/>
              </w:rPr>
              <w:t>y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o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1"/>
              </w:rPr>
              <w:t>we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un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3"/>
              </w:rPr>
              <w:t>l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15"/>
              </w:rPr>
              <w:t>g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d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</w:rPr>
              <w:t>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6"/>
                <w:position w:val="-15"/>
              </w:rPr>
              <w:t>i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-15"/>
              </w:rPr>
              <w:t>n</w:t>
            </w:r>
          </w:rubyBase>
        </w:ruby>
      </w:r>
      <w:r>
        <w:rPr>
          <w:sz w:val="18"/>
          <w:szCs w:val="18"/>
          <w:position w:val="-19"/>
        </w:rPr>
        <w:drawing>
          <wp:inline distT="0" distB="0" distL="0" distR="0">
            <wp:extent cx="67692" cy="214163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92" cy="2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0"/>
              </w:rPr>
              <w:t>ase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15"/>
              </w:rPr>
              <w:t>ivi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d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9"/>
              </w:rPr>
              <w:t>[IB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ua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l</w:t>
      </w:r>
      <w:r>
        <w:rPr>
          <w:sz w:val="18"/>
          <w:szCs w:val="18"/>
          <w:position w:val="-18"/>
        </w:rPr>
        <w:drawing>
          <wp:inline distT="0" distB="0" distL="0" distR="0">
            <wp:extent cx="88941" cy="237363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41" cy="23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] 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7"/>
              </w:rPr>
              <w:t>has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-15"/>
              </w:rPr>
              <w:t>affe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c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8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  <w:position w:val="-15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i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3"/>
              </w:rPr>
              <w:t>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n</w:t>
            </w:r>
          </w:rubyBase>
        </w:ruby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</w:rPr>
              <w:t>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3"/>
                <w:position w:val="-15"/>
              </w:rPr>
              <w:t>g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g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</w:rPr>
              <w:t>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1"/>
                <w:position w:val="-15"/>
              </w:rPr>
              <w:t>p</w:t>
            </w:r>
          </w:rubyBase>
        </w:ruby>
      </w:r>
      <w:r>
        <w:rPr>
          <w:sz w:val="18"/>
          <w:szCs w:val="18"/>
          <w:position w:val="-15"/>
        </w:rPr>
        <w:drawing>
          <wp:inline distT="0" distB="0" distL="0" distR="0">
            <wp:extent cx="52686" cy="245362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86" cy="2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15"/>
        </w:rPr>
        <w:drawing>
          <wp:inline distT="0" distB="0" distL="0" distR="0">
            <wp:extent cx="64078" cy="24536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078" cy="2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</w:rPr>
              <w:t>ci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15"/>
              </w:rPr>
              <w:t>pl</w:t>
            </w:r>
          </w:rubyBase>
        </w:ruby>
      </w:r>
      <w:r>
        <w:rPr>
          <w:sz w:val="18"/>
          <w:szCs w:val="18"/>
          <w:position w:val="-15"/>
        </w:rPr>
        <w:drawing>
          <wp:inline distT="0" distB="0" distL="0" distR="0">
            <wp:extent cx="56300" cy="24536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00" cy="2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e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</w:rPr>
              <w:t>nc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-15"/>
              </w:rPr>
              <w:t>in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t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7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15"/>
              </w:rPr>
              <w:t>h</w:t>
            </w:r>
          </w:rubyBase>
        </w:ruby>
      </w:r>
      <w:r>
        <w:rPr>
          <w:sz w:val="18"/>
          <w:szCs w:val="18"/>
          <w:position w:val="-15"/>
        </w:rPr>
        <w:drawing>
          <wp:inline distT="0" distB="0" distL="0" distR="0">
            <wp:extent cx="57943" cy="245362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3" cy="245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15"/>
        </w:rPr>
        <w:t>i</w:t>
      </w:r>
      <w:r>
        <w:ruby>
          <w:rubyPr>
            <w:rubyAlign w:val="left"/>
            <w:hpsRaise w:val="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9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0"/>
                <w:position w:val="-15"/>
              </w:rPr>
              <w:t>r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5"/>
        </w:rPr>
        <w:t xml:space="preserve">        </w:t>
      </w:r>
      <w:r>
        <w:rPr>
          <w:sz w:val="18"/>
          <w:szCs w:val="18"/>
          <w:position w:val="-5"/>
        </w:rPr>
        <w:drawing>
          <wp:inline distT="0" distB="0" distL="0" distR="0">
            <wp:extent cx="58820" cy="245363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20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6"/>
              </w:rPr>
              <w:t>ie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</w:rPr>
              <w:t>w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7"/>
                <w:position w:val="-5"/>
              </w:rPr>
              <w:t>en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e</w:t>
      </w:r>
      <w:r>
        <w:rPr>
          <w:sz w:val="18"/>
          <w:szCs w:val="18"/>
          <w:position w:val="-5"/>
        </w:rPr>
        <w:drawing>
          <wp:inline distT="0" distB="0" distL="0" distR="0">
            <wp:extent cx="55753" cy="245363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53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66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-5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5"/>
        </w:rPr>
        <w:t>l</w:t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0"/>
              </w:rPr>
              <w:t>f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5"/>
              </w:rPr>
              <w:t>l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r</w:t>
      </w:r>
      <w:r>
        <w:rPr>
          <w:sz w:val="18"/>
          <w:szCs w:val="18"/>
          <w:position w:val="-9"/>
        </w:rPr>
        <w:drawing>
          <wp:inline distT="0" distB="0" distL="0" distR="0">
            <wp:extent cx="68568" cy="214163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68" cy="2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5"/>
        </w:rPr>
        <w:drawing>
          <wp:inline distT="0" distB="0" distL="0" distR="0">
            <wp:extent cx="107562" cy="245363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562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16"/>
        </w:rPr>
        <w:t xml:space="preserve"> </w:t>
      </w:r>
      <w:r>
        <w:rPr>
          <w:sz w:val="18"/>
          <w:szCs w:val="18"/>
          <w:position w:val="-9"/>
        </w:rPr>
        <w:drawing>
          <wp:inline distT="0" distB="0" distL="0" distR="0">
            <wp:extent cx="102195" cy="214163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95" cy="2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5"/>
        </w:rPr>
        <w:drawing>
          <wp:inline distT="0" distB="0" distL="0" distR="0">
            <wp:extent cx="57943" cy="245363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3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</w:rPr>
              <w:t>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-5"/>
              </w:rPr>
              <w:t>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-5"/>
              </w:rPr>
              <w:t>n</w:t>
            </w:r>
          </w:rubyBase>
        </w:ruby>
      </w:r>
      <w:r>
        <w:rPr>
          <w:sz w:val="18"/>
          <w:szCs w:val="18"/>
          <w:position w:val="-5"/>
        </w:rPr>
        <w:drawing>
          <wp:inline distT="0" distB="0" distL="0" distR="0">
            <wp:extent cx="67144" cy="245363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144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8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5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-5"/>
              </w:rPr>
              <w:t>se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5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5"/>
              </w:rPr>
              <w:t>le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-5"/>
              </w:rPr>
              <w:t>ct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5"/>
        </w:rPr>
        <w:t>e</w:t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7"/>
              </w:rPr>
              <w:t>m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-5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e</w:t>
      </w:r>
      <w:r>
        <w:rPr>
          <w:sz w:val="18"/>
          <w:szCs w:val="18"/>
          <w:position w:val="-5"/>
        </w:rPr>
        <w:drawing>
          <wp:inline distT="0" distB="0" distL="0" distR="0">
            <wp:extent cx="102852" cy="24536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52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b</w:t>
      </w:r>
      <w:r>
        <w:rPr>
          <w:sz w:val="18"/>
          <w:szCs w:val="18"/>
          <w:position w:val="-9"/>
        </w:rPr>
        <w:drawing>
          <wp:inline distT="0" distB="0" distL="0" distR="0">
            <wp:extent cx="65392" cy="214163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392" cy="214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5"/>
        </w:rPr>
        <w:drawing>
          <wp:inline distT="0" distB="0" distL="0" distR="0">
            <wp:extent cx="48414" cy="245363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14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5"/>
        </w:rPr>
        <w:t>p</w:t>
      </w:r>
      <w:r>
        <w:rPr>
          <w:sz w:val="18"/>
          <w:szCs w:val="18"/>
          <w:position w:val="-5"/>
        </w:rPr>
        <w:drawing>
          <wp:inline distT="0" distB="0" distL="0" distR="0">
            <wp:extent cx="83793" cy="245363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793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</w:rPr>
              <w:t>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5"/>
              </w:rPr>
              <w:t>rt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5"/>
        </w:rPr>
        <w:t>o</w:t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-5"/>
              </w:rPr>
              <w:t>f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6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-5"/>
              </w:rPr>
              <w:t>t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2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-5"/>
              </w:rPr>
              <w:t>h</w:t>
            </w:r>
          </w:rubyBase>
        </w:ruby>
      </w:r>
      <w:r>
        <w:rPr>
          <w:sz w:val="18"/>
          <w:szCs w:val="18"/>
          <w:position w:val="-5"/>
        </w:rPr>
        <w:drawing>
          <wp:inline distT="0" distB="0" distL="0" distR="0">
            <wp:extent cx="57943" cy="245363"/>
            <wp:effectExtent l="0" t="0" r="0" b="0"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43" cy="24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16"/>
        </w:rPr>
        <w:t>e</w:t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</w:rPr>
              <w:t>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</w:rPr>
              <w:t>to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-5"/>
              </w:rPr>
              <w:t>wor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  <w:position w:val="-5"/>
        </w:rPr>
        <w:t>k</w:t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5"/>
              </w:rPr>
              <w:t>i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</w:rPr>
              <w:t>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5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  <w:position w:val="-5"/>
              </w:rPr>
              <w:t>g</w:t>
            </w:r>
          </w:rubyBase>
        </w:ruby>
      </w:r>
    </w:p>
    <w:p>
      <w:pPr>
        <w:ind w:left="4"/>
        <w:spacing w:before="123" w:line="317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pict>
          <v:shape id="_x0000_s8" style="position:absolute;margin-left:-0.846764pt;margin-top:16.1778pt;mso-position-vertical-relative:text;mso-position-horizontal-relative:text;width:506.25pt;height:17.8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itability,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7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2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impact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6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>medication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disease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"/>
                    </w:rPr>
                    <w:t>activity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6"/>
                      <w:position w:val="10"/>
                    </w:rPr>
                    <w:t>members  during  a  final  online  consensus  meeting  held  in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questions; these include concerns about sexuality, disease her-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0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0"/>
        </w:rPr>
        <w:t>statements/recommendations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0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0"/>
        </w:rPr>
        <w:t>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0"/>
        </w:rPr>
        <w:t>panel</w:t>
      </w:r>
    </w:p>
    <w:p>
      <w:pPr>
        <w:ind w:left="1"/>
        <w:spacing w:before="123" w:line="224" w:lineRule="auto"/>
        <w:rPr>
          <w:sz w:val="21"/>
          <w:szCs w:val="21"/>
        </w:rPr>
      </w:pPr>
      <w:r>
        <w:pict>
          <v:shape id="_x0000_s10" style="position:absolute;margin-left:-0.972248pt;margin-top:38.1688pt;mso-position-vertical-relative:text;mso-position-horizontal-relative:text;width:506.4pt;height:17.8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wish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conceive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9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who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4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0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pregnant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21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requires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37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the  manuscript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0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3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critically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2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reviewed  by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2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44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external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5"/>
        </w:rPr>
        <w:drawing>
          <wp:inline distT="0" distB="0" distL="0" distR="0">
            <wp:extent cx="54809" cy="334753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09" cy="33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9"/>
        </w:rPr>
        <w:drawing>
          <wp:inline distT="0" distB="0" distL="0" distR="0">
            <wp:extent cx="66151" cy="417103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51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5"/>
        </w:rPr>
        <w:drawing>
          <wp:inline distT="0" distB="0" distL="0" distR="0">
            <wp:extent cx="70688" cy="391963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688" cy="3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9"/>
        </w:rPr>
        <w:drawing>
          <wp:inline distT="0" distB="0" distL="0" distR="0">
            <wp:extent cx="71145" cy="359892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45" cy="3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5"/>
        </w:rPr>
        <w:drawing>
          <wp:inline distT="0" distB="0" distL="0" distR="0">
            <wp:extent cx="71970" cy="391963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70" cy="3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5"/>
        </w:rPr>
        <w:drawing>
          <wp:inline distT="0" distB="0" distL="0" distR="0">
            <wp:extent cx="39445" cy="391963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445" cy="3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3"/>
        </w:rPr>
        <w:drawing>
          <wp:inline distT="0" distB="0" distL="0" distR="0">
            <wp:extent cx="37177" cy="252285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77" cy="25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9"/>
        </w:rPr>
        <w:drawing>
          <wp:inline distT="0" distB="0" distL="0" distR="0">
            <wp:extent cx="65017" cy="41710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017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position w:val="-29"/>
        </w:rPr>
        <w:drawing>
          <wp:inline distT="0" distB="0" distL="0" distR="0">
            <wp:extent cx="64295" cy="358130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295" cy="35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17"/>
        </w:rPr>
        <w:t>,  </w:t>
      </w:r>
      <w:r>
        <w:rPr>
          <w:sz w:val="21"/>
          <w:szCs w:val="21"/>
          <w:position w:val="-29"/>
        </w:rPr>
        <w:drawing>
          <wp:inline distT="0" distB="0" distL="0" distR="0">
            <wp:extent cx="100325" cy="417103"/>
            <wp:effectExtent l="0" t="0" r="0" b="0"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325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106879" cy="359892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879" cy="3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4"/>
        </w:rPr>
        <w:t>l</w:t>
      </w:r>
      <w:r>
        <w:rPr>
          <w:sz w:val="21"/>
          <w:szCs w:val="21"/>
          <w:position w:val="-29"/>
        </w:rPr>
        <w:drawing>
          <wp:inline distT="0" distB="0" distL="0" distR="0">
            <wp:extent cx="105583" cy="417103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5583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17"/>
        </w:rPr>
        <w:t>a</w:t>
      </w:r>
      <w:r>
        <w:rPr>
          <w:sz w:val="21"/>
          <w:szCs w:val="21"/>
          <w:position w:val="-29"/>
        </w:rPr>
        <w:drawing>
          <wp:inline distT="0" distB="0" distL="0" distR="0">
            <wp:extent cx="116867" cy="417103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67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59"/>
              </w:rPr>
              <w:t>y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87"/>
                <w:position w:val="-26"/>
              </w:rPr>
              <w:t>a</w:t>
            </w:r>
          </w:rubyBase>
        </w:ruby>
      </w:r>
      <w:r>
        <w:rPr>
          <w:sz w:val="21"/>
          <w:szCs w:val="21"/>
          <w:position w:val="-29"/>
        </w:rPr>
        <w:drawing>
          <wp:inline distT="0" distB="0" distL="0" distR="0">
            <wp:extent cx="127913" cy="417103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913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58"/>
              </w:rPr>
              <w:t>etc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6"/>
                <w:position w:val="-26"/>
              </w:rPr>
              <w:t>in</w:t>
            </w:r>
          </w:rubyBase>
        </w:ruby>
      </w:r>
      <w:r>
        <w:rPr>
          <w:sz w:val="21"/>
          <w:szCs w:val="21"/>
          <w:position w:val="-29"/>
        </w:rPr>
        <w:drawing>
          <wp:inline distT="0" distB="0" distL="0" distR="0">
            <wp:extent cx="65120" cy="359774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20" cy="35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5"/>
        </w:rPr>
        <w:drawing>
          <wp:inline distT="0" distB="0" distL="0" distR="0">
            <wp:extent cx="130845" cy="390318"/>
            <wp:effectExtent l="0" t="0" r="0" b="0"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0845" cy="39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92946" cy="359892"/>
            <wp:effectExtent l="0" t="0" r="0" b="0"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46" cy="3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4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17"/>
        </w:rPr>
        <w:t>,</w:t>
      </w:r>
      <w:r>
        <w:rPr>
          <w:sz w:val="21"/>
          <w:szCs w:val="21"/>
          <w:position w:val="-25"/>
        </w:rPr>
        <w:drawing>
          <wp:inline distT="0" distB="0" distL="0" distR="0">
            <wp:extent cx="42274" cy="252219"/>
            <wp:effectExtent l="0" t="0" r="0" b="0"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74" cy="252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55620" cy="359892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20" cy="359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79187" cy="417103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87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5"/>
        </w:rPr>
        <w:drawing>
          <wp:inline distT="0" distB="0" distL="0" distR="0">
            <wp:extent cx="69334" cy="391963"/>
            <wp:effectExtent l="0" t="0" r="0" b="0"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334" cy="3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102857" cy="417103"/>
            <wp:effectExtent l="0" t="0" r="0" b="0"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57" cy="4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4"/>
        </w:rPr>
        <w:t>a</w:t>
      </w:r>
      <w:r>
        <w:rPr>
          <w:sz w:val="21"/>
          <w:szCs w:val="21"/>
          <w:position w:val="-29"/>
        </w:rPr>
        <w:drawing>
          <wp:inline distT="0" distB="0" distL="0" distR="0">
            <wp:extent cx="44910" cy="355428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10" cy="35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6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102"/>
              </w:rPr>
              <w:t>tat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8"/>
                <w:position w:val="-22"/>
              </w:rPr>
              <w:t>yth</w:t>
            </w:r>
          </w:rubyBase>
        </w:ruby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4"/>
        </w:rPr>
        <w:t>i</w:t>
      </w:r>
      <w:r>
        <w:rPr>
          <w:sz w:val="21"/>
          <w:szCs w:val="21"/>
          <w:position w:val="-25"/>
        </w:rPr>
        <w:drawing>
          <wp:inline distT="0" distB="0" distL="0" distR="0">
            <wp:extent cx="116306" cy="391963"/>
            <wp:effectExtent l="0" t="0" r="0" b="0"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306" cy="391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w:anchor="bookmark39">
        <w:r>
          <w:rPr>
            <w:sz w:val="21"/>
            <w:szCs w:val="21"/>
            <w:position w:val="-29"/>
          </w:rPr>
          <w:drawing>
            <wp:inline distT="0" distB="0" distL="0" distR="0">
              <wp:extent cx="91090" cy="417103"/>
              <wp:effectExtent l="0" t="0" r="0" b="0"/>
              <wp:docPr id="144" name="IM 144"/>
              <wp:cNvGraphicFramePr/>
              <a:graphic>
                <a:graphicData uri="http://schemas.openxmlformats.org/drawingml/2006/picture">
                  <pic:pic>
                    <pic:nvPicPr>
                      <pic:cNvPr id="144" name="IM 144"/>
                      <pic:cNvPicPr/>
                    </pic:nvPicPr>
                    <pic:blipFill>
                      <a:blip r:embed="rId73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91090" cy="41710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hyperlink w:history="true" w:anchor="bookmark40">
        <w:r>
          <w:rPr>
            <w:sz w:val="21"/>
            <w:szCs w:val="21"/>
            <w:position w:val="-25"/>
          </w:rPr>
          <w:drawing>
            <wp:inline distT="0" distB="0" distL="0" distR="0">
              <wp:extent cx="56096" cy="384771"/>
              <wp:effectExtent l="0" t="0" r="0" b="0"/>
              <wp:docPr id="146" name="IM 146"/>
              <wp:cNvGraphicFramePr/>
              <a:graphic>
                <a:graphicData uri="http://schemas.openxmlformats.org/drawingml/2006/picture">
                  <pic:pic>
                    <pic:nvPicPr>
                      <pic:cNvPr id="146" name="IM 146"/>
                      <pic:cNvPicPr/>
                    </pic:nvPicPr>
                    <pic:blipFill>
                      <a:blip r:embed="rId74"/>
                      <a:stretch>
                        <a:fillRect/>
                      </a:stretch>
                    </pic:blipFill>
                    <pic:spPr>
                      <a:xfrm rot="0">
                        <a:off x="0" y="0"/>
                        <a:ext cx="56096" cy="38477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sz w:val="21"/>
          <w:szCs w:val="21"/>
          <w:position w:val="-29"/>
        </w:rPr>
        <w:drawing>
          <wp:inline distT="0" distB="0" distL="0" distR="0">
            <wp:extent cx="65887" cy="409911"/>
            <wp:effectExtent l="0" t="0" r="0" b="0"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887" cy="409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134041" cy="416918"/>
            <wp:effectExtent l="0" t="0" r="0" b="0"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041" cy="41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138578" cy="359826"/>
            <wp:effectExtent l="0" t="0" r="0" b="0"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8578" cy="35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5"/>
        </w:rPr>
        <w:drawing>
          <wp:inline distT="0" distB="0" distL="0" distR="0">
            <wp:extent cx="71970" cy="391897"/>
            <wp:effectExtent l="0" t="0" r="0" b="0"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70" cy="3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71145" cy="359826"/>
            <wp:effectExtent l="0" t="0" r="0" b="0"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145" cy="359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5"/>
        </w:rPr>
        <w:drawing>
          <wp:inline distT="0" distB="0" distL="0" distR="0">
            <wp:extent cx="89085" cy="391897"/>
            <wp:effectExtent l="0" t="0" r="0" b="0"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085" cy="39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29"/>
        </w:rPr>
        <w:drawing>
          <wp:inline distT="0" distB="0" distL="0" distR="0">
            <wp:extent cx="104243" cy="370046"/>
            <wp:effectExtent l="0" t="0" r="0" b="0"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243" cy="37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4"/>
        </w:rPr>
        <w:t>’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5"/>
          <w:position w:val="-4"/>
        </w:rPr>
        <w:t xml:space="preserve">      </w:t>
      </w:r>
      <w:r>
        <w:rPr>
          <w:sz w:val="21"/>
          <w:szCs w:val="21"/>
          <w:position w:val="-19"/>
        </w:rPr>
        <w:drawing>
          <wp:inline distT="0" distB="0" distL="0" distR="0">
            <wp:extent cx="90839" cy="388136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839" cy="388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54235" cy="334685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35" cy="3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6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66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3"/>
                <w:position w:val="5"/>
              </w:rPr>
              <w:t>r</w:t>
            </w:r>
          </w:rubyBase>
        </w:ruby>
      </w:r>
      <w:r>
        <w:rPr>
          <w:sz w:val="21"/>
          <w:szCs w:val="21"/>
          <w:position w:val="-15"/>
        </w:rPr>
        <w:drawing>
          <wp:inline distT="0" distB="0" distL="0" distR="0">
            <wp:extent cx="47945" cy="33468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45" cy="3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87952" cy="391896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952" cy="3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165799" cy="417035"/>
            <wp:effectExtent l="0" t="0" r="0" b="0"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5799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147652" cy="417035"/>
            <wp:effectExtent l="0" t="0" r="0" b="0"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652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1"/>
                <w:position w:val="-16"/>
              </w:rPr>
              <w:t>t</w:t>
            </w:r>
          </w:rubyBase>
        </w:ruby>
      </w:r>
      <w:r>
        <w:rPr>
          <w:sz w:val="21"/>
          <w:szCs w:val="21"/>
          <w:position w:val="-15"/>
        </w:rPr>
        <w:drawing>
          <wp:inline distT="0" distB="0" distL="0" distR="0">
            <wp:extent cx="112801" cy="391896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2801" cy="3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67"/>
              </w:rPr>
              <w:t>if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48"/>
                <w:position w:val="-16"/>
              </w:rPr>
              <w:t>n</w:t>
            </w:r>
          </w:rubyBase>
        </w:ruby>
      </w:r>
      <w:r>
        <w:rPr>
          <w:sz w:val="21"/>
          <w:szCs w:val="21"/>
          <w:position w:val="-19"/>
        </w:rPr>
        <w:drawing>
          <wp:inline distT="0" distB="0" distL="0" distR="0">
            <wp:extent cx="62690" cy="359825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690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68051" cy="417035"/>
            <wp:effectExtent l="0" t="0" r="0" b="0"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51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76197" cy="391896"/>
            <wp:effectExtent l="0" t="0" r="0" b="0"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197" cy="3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41552" cy="252218"/>
            <wp:effectExtent l="0" t="0" r="0" b="0"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52" cy="25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94344" cy="335391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344" cy="3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54132" cy="391896"/>
            <wp:effectExtent l="0" t="0" r="0" b="0"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132" cy="39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46193" cy="344906"/>
            <wp:effectExtent l="0" t="0" r="0" b="0"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93" cy="3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16"/>
        </w:rPr>
        <w:t>o</w:t>
      </w:r>
      <w:r>
        <w:rPr>
          <w:sz w:val="21"/>
          <w:szCs w:val="21"/>
          <w:position w:val="-15"/>
        </w:rPr>
        <w:drawing>
          <wp:inline distT="0" distB="0" distL="0" distR="0">
            <wp:extent cx="49182" cy="344906"/>
            <wp:effectExtent l="0" t="0" r="0" b="0"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82" cy="34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91457" cy="359825"/>
            <wp:effectExtent l="0" t="0" r="0" b="0"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57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94035" cy="334685"/>
            <wp:effectExtent l="0" t="0" r="0" b="0"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035" cy="3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87333" cy="417035"/>
            <wp:effectExtent l="0" t="0" r="0" b="0"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333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56916" cy="334685"/>
            <wp:effectExtent l="0" t="0" r="0" b="0"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16" cy="3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6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95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107"/>
                <w:position w:val="-16"/>
              </w:rPr>
              <w:t>t</w:t>
            </w:r>
          </w:rubyBase>
        </w:ruby>
      </w:r>
      <w:r>
        <w:rPr>
          <w:sz w:val="21"/>
          <w:szCs w:val="21"/>
          <w:position w:val="-19"/>
        </w:rPr>
        <w:drawing>
          <wp:inline distT="0" distB="0" distL="0" distR="0">
            <wp:extent cx="46501" cy="359825"/>
            <wp:effectExtent l="0" t="0" r="0" b="0"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01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55369" cy="252218"/>
            <wp:effectExtent l="0" t="0" r="0" b="0"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69" cy="25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27"/>
        </w:rPr>
        <w:t>;</w:t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46"/>
          <w:position w:val="27"/>
        </w:rPr>
        <w:t xml:space="preserve"> </w:t>
      </w:r>
      <w:r>
        <w:rPr>
          <w:sz w:val="21"/>
          <w:szCs w:val="21"/>
          <w:position w:val="-19"/>
        </w:rPr>
        <w:drawing>
          <wp:inline distT="0" distB="0" distL="0" distR="0">
            <wp:extent cx="141155" cy="417035"/>
            <wp:effectExtent l="0" t="0" r="0" b="0"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1155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16"/>
        </w:rPr>
        <w:t>t</w:t>
      </w:r>
      <w:r>
        <w:rPr>
          <w:sz w:val="21"/>
          <w:szCs w:val="21"/>
          <w:position w:val="-19"/>
        </w:rPr>
        <w:drawing>
          <wp:inline distT="0" distB="0" distL="0" distR="0">
            <wp:extent cx="58875" cy="359825"/>
            <wp:effectExtent l="0" t="0" r="0" b="0"/>
            <wp:docPr id="206" name="IM 206"/>
            <wp:cNvGraphicFramePr/>
            <a:graphic>
              <a:graphicData uri="http://schemas.openxmlformats.org/drawingml/2006/picture">
                <pic:pic>
                  <pic:nvPicPr>
                    <pic:cNvPr id="206" name="IM 20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875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6"/>
            <w:hps w:val="21"/>
            <w:hpsBaseText w:val="21"/>
          </w:rubyPr>
          <w:rt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0"/>
              </w:rPr>
              <w:t>l</w:t>
            </w:r>
          </w:rt>
          <w:rubyBase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w w:val="78"/>
                <w:position w:val="5"/>
              </w:rPr>
              <w:t>n</w:t>
            </w:r>
          </w:rubyBase>
        </w:ruby>
      </w:r>
      <w:r>
        <w:rPr>
          <w:sz w:val="21"/>
          <w:szCs w:val="21"/>
          <w:position w:val="-19"/>
        </w:rPr>
        <w:drawing>
          <wp:inline distT="0" distB="0" distL="0" distR="0">
            <wp:extent cx="68876" cy="416917"/>
            <wp:effectExtent l="0" t="0" r="0" b="0"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876" cy="41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89704" cy="359825"/>
            <wp:effectExtent l="0" t="0" r="0" b="0"/>
            <wp:docPr id="210" name="IM 210"/>
            <wp:cNvGraphicFramePr/>
            <a:graphic>
              <a:graphicData uri="http://schemas.openxmlformats.org/drawingml/2006/picture">
                <pic:pic>
                  <pic:nvPicPr>
                    <pic:cNvPr id="210" name="IM 21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04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101046" cy="359825"/>
            <wp:effectExtent l="0" t="0" r="0" b="0"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46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-16"/>
        </w:rPr>
        <w:t>i</w:t>
      </w:r>
      <w:r>
        <w:rPr>
          <w:sz w:val="21"/>
          <w:szCs w:val="21"/>
          <w:position w:val="-19"/>
        </w:rPr>
        <w:drawing>
          <wp:inline distT="0" distB="0" distL="0" distR="0">
            <wp:extent cx="175491" cy="417035"/>
            <wp:effectExtent l="0" t="0" r="0" b="0"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5491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157962" cy="417035"/>
            <wp:effectExtent l="0" t="0" r="0" b="0"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962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5"/>
        </w:rPr>
        <w:drawing>
          <wp:inline distT="0" distB="0" distL="0" distR="0">
            <wp:extent cx="78672" cy="334685"/>
            <wp:effectExtent l="0" t="0" r="0" b="0"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672" cy="33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95994" cy="370045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994" cy="3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1"/>
          <w:szCs w:val="21"/>
          <w:color w:val="231F20"/>
          <w:spacing w:val="-6"/>
          <w:w w:val="42"/>
          <w:position w:val="27"/>
        </w:rPr>
        <w:t>i</w:t>
      </w:r>
      <w:r>
        <w:rPr>
          <w:sz w:val="21"/>
          <w:szCs w:val="21"/>
          <w:position w:val="-19"/>
        </w:rPr>
        <w:drawing>
          <wp:inline distT="0" distB="0" distL="0" distR="0">
            <wp:extent cx="89704" cy="359825"/>
            <wp:effectExtent l="0" t="0" r="0" b="0"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704" cy="35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  <w:szCs w:val="21"/>
          <w:position w:val="-19"/>
        </w:rPr>
        <w:drawing>
          <wp:inline distT="0" distB="0" distL="0" distR="0">
            <wp:extent cx="95169" cy="417035"/>
            <wp:effectExtent l="0" t="0" r="0" b="0"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69" cy="4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9" w:lineRule="auto"/>
        <w:rPr>
          <w:sz w:val="21"/>
        </w:rPr>
      </w:pPr>
      <w:r/>
    </w:p>
    <w:p>
      <w:pPr>
        <w:spacing w:before="53" w:line="488" w:lineRule="exact"/>
        <w:rPr/>
      </w:pPr>
      <w:r>
        <w:pict>
          <v:shape id="_x0000_s12" style="position:absolute;margin-left:-0.759499pt;margin-top:-9.3683pt;mso-position-vertical-relative:text;mso-position-horizontal-relative:text;width:506.2pt;height:17.8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specialised counselling and appropriate management.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"/>
                    </w:rPr>
                    <w:t>This in-      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8"/>
                      <w:position w:val="10"/>
                    </w:rPr>
                    <w:t>Guid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eline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4"/>
                      <w:w w:val="10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Committee members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1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2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by the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9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ECCO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14"/>
                      <w:w w:val="102"/>
                      <w:position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231F20"/>
                      <w:spacing w:val="7"/>
                      <w:position w:val="10"/>
                    </w:rPr>
                    <w:t>Governing</w:t>
                  </w:r>
                </w:p>
              </w:txbxContent>
            </v:textbox>
          </v:shape>
        </w:pic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9"/>
              </w:rPr>
              <w:t>vo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6"/>
              </w:rPr>
              <w:t>th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drawing>
          <wp:inline distT="0" distB="0" distL="0" distR="0">
            <wp:extent cx="43348" cy="229523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348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9"/>
              </w:rPr>
              <w:t>v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6"/>
                <w:position w:val="-6"/>
              </w:rPr>
              <w:t>p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8"/>
        </w:rPr>
        <w:drawing>
          <wp:inline distT="0" distB="0" distL="0" distR="0">
            <wp:extent cx="60012" cy="200338"/>
            <wp:effectExtent l="0" t="0" r="0" b="0"/>
            <wp:docPr id="228" name="IM 228"/>
            <wp:cNvGraphicFramePr/>
            <a:graphic>
              <a:graphicData uri="http://schemas.openxmlformats.org/drawingml/2006/picture">
                <pic:pic>
                  <pic:nvPicPr>
                    <pic:cNvPr id="228" name="IM 228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012" cy="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60"/>
                <w:position w:val="9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6"/>
              </w:rPr>
              <w:t>o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9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s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6"/>
                <w:position w:val="9"/>
              </w:rPr>
              <w:t>m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pe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drawing>
          <wp:inline distT="0" distB="0" distL="0" distR="0">
            <wp:extent cx="79313" cy="229523"/>
            <wp:effectExtent l="0" t="0" r="0" b="0"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313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1"/>
                <w:position w:val="9"/>
              </w:rPr>
              <w:t>l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i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9"/>
              </w:rPr>
              <w:t>ti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v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drawing>
          <wp:inline distT="0" distB="0" distL="0" distR="0">
            <wp:extent cx="60645" cy="229523"/>
            <wp:effectExtent l="0" t="0" r="0" b="0"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45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9"/>
              </w:rPr>
              <w:t>is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3"/>
                <w:position w:val="-6"/>
              </w:rPr>
              <w:t>p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9"/>
              </w:rPr>
              <w:t>cipli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5"/>
                <w:position w:val="-6"/>
              </w:rPr>
              <w:t>aren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drawing>
          <wp:inline distT="0" distB="0" distL="0" distR="0">
            <wp:extent cx="74145" cy="229523"/>
            <wp:effectExtent l="0" t="0" r="0" b="0"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145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9"/>
              </w:rPr>
              <w:t>ary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30"/>
                <w:position w:val="-6"/>
              </w:rPr>
              <w:t>un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-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15"/>
        </w:rPr>
        <w:t>a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9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9"/>
                <w:position w:val="-6"/>
              </w:rPr>
              <w:t>er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9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52"/>
                <w:position w:val="-6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15"/>
        </w:rPr>
        <w:t>r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9"/>
              </w:rPr>
              <w:t>oa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-6"/>
              </w:rPr>
              <w:t>sh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9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1"/>
                <w:position w:val="-6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9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31"/>
                <w:position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9"/>
              </w:rPr>
              <w:t>an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2"/>
                <w:position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d</w:t>
            </w:r>
          </w:rubyBase>
        </w:ruby>
      </w:r>
      <w:r>
        <w:rPr>
          <w:sz w:val="18"/>
          <w:szCs w:val="18"/>
          <w:position w:val="-4"/>
        </w:rPr>
        <w:drawing>
          <wp:inline distT="0" distB="0" distL="0" distR="0">
            <wp:extent cx="54211" cy="229523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1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-6"/>
        </w:rPr>
        <w:t>c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69"/>
                <w:position w:val="9"/>
              </w:rPr>
              <w:t>c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i</w:t>
            </w:r>
          </w:rubyBase>
        </w:ruby>
      </w:r>
      <w:r>
        <w:rPr>
          <w:sz w:val="18"/>
          <w:szCs w:val="18"/>
          <w:position w:val="-4"/>
        </w:rPr>
        <w:drawing>
          <wp:inline distT="0" distB="0" distL="0" distR="0">
            <wp:extent cx="36598" cy="229523"/>
            <wp:effectExtent l="0" t="0" r="0" b="0"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598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9"/>
              </w:rPr>
              <w:t>ose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-6"/>
              </w:rPr>
              <w:t>ion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2"/>
          <w:position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-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15"/>
        </w:rPr>
        <w:t>i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9"/>
              </w:rPr>
              <w:t>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2"/>
                <w:position w:val="-6"/>
              </w:rPr>
              <w:t>m</w:t>
            </w:r>
          </w:rubyBase>
        </w:ruby>
      </w:r>
      <w:r>
        <w:rPr>
          <w:sz w:val="18"/>
          <w:szCs w:val="18"/>
          <w:position w:val="-4"/>
        </w:rPr>
        <w:drawing>
          <wp:inline distT="0" distB="0" distL="0" distR="0">
            <wp:extent cx="66130" cy="229523"/>
            <wp:effectExtent l="0" t="0" r="0" b="0"/>
            <wp:docPr id="240" name="IM 240"/>
            <wp:cNvGraphicFramePr/>
            <a:graphic>
              <a:graphicData uri="http://schemas.openxmlformats.org/drawingml/2006/picture">
                <pic:pic>
                  <pic:nvPicPr>
                    <pic:cNvPr id="240" name="IM 240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130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8"/>
        </w:rPr>
        <w:drawing>
          <wp:inline distT="0" distB="0" distL="0" distR="0">
            <wp:extent cx="69610" cy="200338"/>
            <wp:effectExtent l="0" t="0" r="0" b="0"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10" cy="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1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-6"/>
        </w:rPr>
        <w:t>i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2"/>
                <w:position w:val="9"/>
              </w:rPr>
              <w:t>v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6"/>
              </w:rPr>
              <w:t>n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0"/>
                <w:position w:val="9"/>
              </w:rPr>
              <w:t>em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5"/>
                <w:position w:val="-6"/>
              </w:rPr>
              <w:t>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5"/>
                <w:position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5"/>
                <w:position w:val="-6"/>
              </w:rPr>
              <w:t>m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15"/>
        </w:rPr>
        <w:t>e</w:t>
      </w:r>
      <w:r>
        <w:rPr>
          <w:sz w:val="18"/>
          <w:szCs w:val="18"/>
          <w:position w:val="-4"/>
        </w:rPr>
        <w:drawing>
          <wp:inline distT="0" distB="0" distL="0" distR="0">
            <wp:extent cx="57059" cy="229523"/>
            <wp:effectExtent l="0" t="0" r="0" b="0"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59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  <w:position w:val="9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-6"/>
              </w:rPr>
              <w:t>d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30"/>
                <w:position w:val="9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6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-6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em w:val="dot"/>
          <w:color w:val="231F20"/>
          <w:spacing w:val="-5"/>
          <w:w w:val="72"/>
          <w:position w:val="15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5"/>
        </w:rPr>
        <w:t xml:space="preserve">        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8"/>
                <w:position w:val="9"/>
              </w:rPr>
              <w:t>B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5"/>
                <w:position w:val="4"/>
              </w:rPr>
              <w:t>G</w:t>
            </w:r>
          </w:rubyBase>
        </w:ruby>
      </w:r>
      <w:r>
        <w:rPr>
          <w:sz w:val="18"/>
          <w:szCs w:val="18"/>
          <w:position w:val="1"/>
        </w:rPr>
        <w:drawing>
          <wp:inline distT="0" distB="0" distL="0" distR="0">
            <wp:extent cx="71825" cy="200338"/>
            <wp:effectExtent l="0" t="0" r="0" b="0"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825" cy="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6"/>
                <w:position w:val="9"/>
              </w:rPr>
              <w:t>ar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4"/>
              </w:rPr>
              <w:t>id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54212" cy="229523"/>
            <wp:effectExtent l="0" t="0" r="0" b="0"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2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4"/>
        </w:rPr>
        <w:t>l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5"/>
                <w:position w:val="9"/>
              </w:rPr>
              <w:t>me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4"/>
              </w:rPr>
              <w:t>ine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85220" cy="229523"/>
            <wp:effectExtent l="0" t="0" r="0" b="0"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220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9"/>
              </w:rPr>
              <w:t>bers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4"/>
              </w:rPr>
              <w:t>The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25"/>
        </w:rPr>
        <w:t>,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1"/>
                <w:position w:val="9"/>
              </w:rPr>
              <w:t>w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8"/>
                <w:position w:val="4"/>
              </w:rPr>
              <w:t>fin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56848" cy="229523"/>
            <wp:effectExtent l="0" t="0" r="0" b="0"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48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3"/>
                <w:position w:val="9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4"/>
              </w:rPr>
              <w:t>l</w:t>
            </w:r>
          </w:rubyBase>
        </w:ruby>
      </w:r>
      <w:r>
        <w:rPr>
          <w:sz w:val="18"/>
          <w:szCs w:val="18"/>
          <w:position w:val="1"/>
        </w:rPr>
        <w:drawing>
          <wp:inline distT="0" distB="0" distL="0" distR="0">
            <wp:extent cx="74778" cy="200338"/>
            <wp:effectExtent l="0" t="0" r="0" b="0"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78" cy="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5"/>
        </w:rPr>
        <w:drawing>
          <wp:inline distT="0" distB="0" distL="0" distR="0">
            <wp:extent cx="54211" cy="229523"/>
            <wp:effectExtent l="0" t="0" r="0" b="0"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11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2"/>
                <w:position w:val="9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4"/>
              </w:rPr>
              <w:t>c</w:t>
            </w:r>
          </w:rubyBase>
        </w:ruby>
      </w:r>
      <w:r>
        <w:rPr>
          <w:sz w:val="18"/>
          <w:szCs w:val="18"/>
          <w:position w:val="1"/>
        </w:rPr>
        <w:drawing>
          <wp:inline distT="0" distB="0" distL="0" distR="0">
            <wp:extent cx="68766" cy="200338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766" cy="20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8"/>
                <w:position w:val="9"/>
              </w:rPr>
              <w:t>ap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4"/>
              </w:rPr>
              <w:t>m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4"/>
        </w:rPr>
        <w:t>e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  <w:position w:val="9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4"/>
              </w:rPr>
              <w:t>n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43875" cy="229523"/>
            <wp:effectExtent l="0" t="0" r="0" b="0"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875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5"/>
        </w:rPr>
        <w:drawing>
          <wp:inline distT="0" distB="0" distL="0" distR="0">
            <wp:extent cx="107474" cy="229523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474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9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7"/>
                <w:position w:val="4"/>
              </w:rPr>
              <w:t>n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62860" cy="229523"/>
            <wp:effectExtent l="0" t="0" r="0" b="0"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860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9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4"/>
              </w:rPr>
              <w:t>a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56215" cy="229523"/>
            <wp:effectExtent l="0" t="0" r="0" b="0"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215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1"/>
                <w:position w:val="9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8"/>
                <w:position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1"/>
                <w:position w:val="9"/>
              </w:rPr>
              <w:t>fin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4"/>
              </w:rPr>
              <w:t>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4"/>
              </w:rPr>
              <w:t>top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2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4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2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4"/>
        </w:rPr>
        <w:t>c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8"/>
                <w:position w:val="9"/>
              </w:rPr>
              <w:t>ve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9"/>
                <w:position w:val="4"/>
              </w:rPr>
              <w:t>w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80052" cy="229523"/>
            <wp:effectExtent l="0" t="0" r="0" b="0"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52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5"/>
        </w:rPr>
        <w:drawing>
          <wp:inline distT="0" distB="0" distL="0" distR="0">
            <wp:extent cx="39656" cy="229523"/>
            <wp:effectExtent l="0" t="0" r="0" b="0"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56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9"/>
              </w:rPr>
              <w:t>on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5"/>
                <w:position w:val="4"/>
              </w:rPr>
              <w:t>w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  <w:w w:val="72"/>
          <w:position w:val="4"/>
        </w:rPr>
        <w:t>r</w:t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9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4"/>
              </w:rPr>
              <w:t>it</w:t>
            </w:r>
          </w:rubyBase>
        </w:ruby>
      </w:r>
      <w:r>
        <w:rPr>
          <w:sz w:val="18"/>
          <w:szCs w:val="18"/>
          <w:position w:val="5"/>
        </w:rPr>
        <w:drawing>
          <wp:inline distT="0" distB="0" distL="0" distR="0">
            <wp:extent cx="42610" cy="229523"/>
            <wp:effectExtent l="0" t="0" r="0" b="0"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10" cy="229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9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4"/>
              </w:rPr>
              <w:t>e</w:t>
            </w:r>
          </w:rubyBase>
        </w:ruby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9"/>
              </w:rPr>
              <w:t>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7"/>
                <w:position w:val="4"/>
              </w:rPr>
              <w:t>n</w:t>
            </w:r>
          </w:rubyBase>
        </w:ruby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9"/>
              </w:rPr>
              <w:t>es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62"/>
                <w:position w:val="4"/>
              </w:rPr>
              <w:t>b</w:t>
            </w:r>
          </w:rubyBase>
        </w:ruby>
      </w:r>
      <w:r>
        <w:ruby>
          <w:rubyPr>
            <w:rubyAlign w:val="left"/>
            <w:hpsRaise w:val="1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9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  <w:position w:val="4"/>
              </w:rPr>
              <w:t>y</w:t>
            </w:r>
          </w:rubyBase>
        </w:ruby>
      </w:r>
    </w:p>
    <w:p>
      <w:pPr>
        <w:spacing w:line="440" w:lineRule="exact"/>
        <w:rPr/>
      </w:pP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11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-5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i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6"/>
                <w:position w:val="11"/>
              </w:rPr>
              <w:t>he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-5"/>
              </w:rPr>
              <w:t>m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s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11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5"/>
              </w:rPr>
              <w:t>to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11"/>
              </w:rPr>
              <w:t>upd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48"/>
                <w:position w:val="-5"/>
              </w:rPr>
              <w:t>op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t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11"/>
              </w:rPr>
              <w:t>ated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-5"/>
              </w:rPr>
              <w:t>imis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c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11"/>
              </w:rPr>
              <w:t>onsensus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56"/>
                <w:position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harm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1"/>
                <w:position w:val="11"/>
              </w:rPr>
              <w:t>g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o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1"/>
                <w:position w:val="11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i</w:t>
      </w:r>
      <w:r>
        <w:rPr>
          <w:sz w:val="18"/>
          <w:szCs w:val="18"/>
          <w:position w:val="-1"/>
        </w:rPr>
        <w:drawing>
          <wp:inline distT="0" distB="0" distL="0" distR="0">
            <wp:extent cx="55845" cy="206827"/>
            <wp:effectExtent l="0" t="0" r="0" b="0"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5" cy="2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11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position w:val="-5"/>
              </w:rPr>
              <w:t>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l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11"/>
              </w:rPr>
              <w:t>in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2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11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8"/>
                <w:position w:val="-5"/>
              </w:rPr>
              <w:t>re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6"/>
          <w:position w:val="-5"/>
        </w:rPr>
        <w:t xml:space="preserve"> </w:t>
      </w:r>
      <w:r>
        <w:rPr>
          <w:sz w:val="18"/>
          <w:szCs w:val="18"/>
          <w:position w:val="-1"/>
        </w:rPr>
        <w:drawing>
          <wp:inline distT="0" distB="0" distL="0" distR="0">
            <wp:extent cx="137113" cy="206827"/>
            <wp:effectExtent l="0" t="0" r="0" b="0"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113" cy="2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11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7"/>
                <w:position w:val="-5"/>
              </w:rPr>
              <w:t>nc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9"/>
                <w:position w:val="11"/>
              </w:rPr>
              <w:t>re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-5"/>
              </w:rPr>
              <w:t>ep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s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11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-5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i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0"/>
                <w:position w:val="11"/>
              </w:rPr>
              <w:t>thes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-5"/>
              </w:rPr>
              <w:t>onal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9"/>
          <w:position w:val="-5"/>
        </w:rPr>
        <w:t xml:space="preserve"> 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2"/>
                <w:position w:val="11"/>
              </w:rPr>
              <w:t>i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-5"/>
              </w:rPr>
              <w:t>p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  <w:position w:val="11"/>
              </w:rPr>
              <w:t>ss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-5"/>
              </w:rPr>
              <w:t>re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8"/>
                <w:position w:val="11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-5"/>
              </w:rPr>
              <w:t>g</w:t>
            </w:r>
          </w:rubyBase>
        </w:ruby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6"/>
                <w:position w:val="11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1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a</w:t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  <w:position w:val="11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5"/>
              </w:rPr>
              <w:t>n</w:t>
            </w:r>
          </w:rubyBase>
        </w:ruby>
      </w:r>
      <w:r>
        <w:rPr>
          <w:sz w:val="18"/>
          <w:szCs w:val="18"/>
          <w:position w:val="-1"/>
        </w:rPr>
        <w:drawing>
          <wp:inline distT="0" distB="0" distL="0" distR="0">
            <wp:extent cx="57474" cy="206827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74" cy="20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4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11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4"/>
                <w:position w:val="-5"/>
              </w:rPr>
              <w:t>y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-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-5"/>
        </w:rPr>
        <w:t xml:space="preserve">       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11"/>
              </w:rPr>
              <w:t>the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5"/>
              </w:rPr>
              <w:t>are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5"/>
        </w:rPr>
        <w:t>i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11"/>
              </w:rPr>
              <w:t>workg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5"/>
              </w:rPr>
              <w:t>ntend</w:t>
            </w:r>
          </w:rubyBase>
        </w:ruby>
      </w:r>
      <w:r>
        <w:rPr>
          <w:sz w:val="18"/>
          <w:szCs w:val="18"/>
          <w:position w:val="7"/>
        </w:rPr>
        <w:drawing>
          <wp:inline distT="0" distB="0" distL="0" distR="0">
            <wp:extent cx="63884" cy="206826"/>
            <wp:effectExtent l="0" t="0" r="0" b="0"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884" cy="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4"/>
        </w:rPr>
        <w:drawing>
          <wp:inline distT="0" distB="0" distL="0" distR="0">
            <wp:extent cx="75184" cy="180527"/>
            <wp:effectExtent l="0" t="0" r="0" b="0"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4" cy="18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7"/>
        </w:rPr>
        <w:drawing>
          <wp:inline distT="0" distB="0" distL="0" distR="0">
            <wp:extent cx="56822" cy="206826"/>
            <wp:effectExtent l="0" t="0" r="0" b="0"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22" cy="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11"/>
              </w:rPr>
              <w:t>p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2"/>
                <w:position w:val="5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1"/>
                <w:position w:val="11"/>
              </w:rPr>
              <w:t>l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31"/>
                <w:position w:val="5"/>
              </w:rPr>
              <w:t>b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11"/>
              </w:rPr>
              <w:t>ea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5"/>
              </w:rPr>
              <w:t>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5"/>
              </w:rPr>
              <w:t>r</w:t>
            </w:r>
          </w:rubyBase>
        </w:ruby>
      </w:r>
      <w:r>
        <w:rPr>
          <w:sz w:val="18"/>
          <w:szCs w:val="18"/>
          <w:position w:val="7"/>
        </w:rPr>
        <w:drawing>
          <wp:inline distT="0" distB="0" distL="0" distR="0">
            <wp:extent cx="55845" cy="206826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45" cy="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11"/>
              </w:rPr>
              <w:t>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11"/>
              </w:rPr>
              <w:t>an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5"/>
              </w:rPr>
              <w:t>ad in</w:t>
            </w:r>
          </w:rubyBase>
        </w:ruby>
      </w:r>
      <w:r>
        <w:rPr>
          <w:sz w:val="18"/>
          <w:szCs w:val="18"/>
          <w:position w:val="7"/>
        </w:rPr>
        <w:drawing>
          <wp:inline distT="0" distB="0" distL="0" distR="0">
            <wp:extent cx="56388" cy="206826"/>
            <wp:effectExtent l="0" t="0" r="0" b="0"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88" cy="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5"/>
        </w:rPr>
        <w:t>o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11"/>
              </w:rPr>
              <w:t>their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3"/>
                <w:position w:val="5"/>
              </w:rPr>
              <w:t>ntex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5"/>
        </w:rPr>
        <w:t>t 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11"/>
              </w:rPr>
              <w:t>work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7"/>
                <w:position w:val="5"/>
              </w:rPr>
              <w:t>with</w:t>
            </w:r>
          </w:rubyBase>
        </w:ruby>
      </w:r>
      <w:r>
        <w:rPr>
          <w:sz w:val="18"/>
          <w:szCs w:val="18"/>
          <w:position w:val="7"/>
        </w:rPr>
        <w:drawing>
          <wp:inline distT="0" distB="0" distL="0" distR="0">
            <wp:extent cx="37701" cy="206826"/>
            <wp:effectExtent l="0" t="0" r="0" b="0"/>
            <wp:docPr id="290" name="IM 290"/>
            <wp:cNvGraphicFramePr/>
            <a:graphic>
              <a:graphicData uri="http://schemas.openxmlformats.org/drawingml/2006/picture">
                <pic:pic>
                  <pic:nvPicPr>
                    <pic:cNvPr id="290" name="IM 29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01" cy="2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11"/>
              </w:rPr>
              <w:t>ng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5"/>
              </w:rPr>
              <w:t>up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5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26"/>
        </w:rPr>
        <w:t>p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11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59"/>
                <w:position w:val="5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1"/>
                <w:position w:val="11"/>
              </w:rPr>
              <w:t>r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6"/>
                <w:position w:val="5"/>
              </w:rPr>
              <w:t>rt</w:t>
            </w:r>
          </w:rubyBase>
        </w:ruby>
      </w:r>
      <w:r>
        <w:rPr>
          <w:sz w:val="18"/>
          <w:szCs w:val="18"/>
          <w:position w:val="4"/>
        </w:rPr>
        <w:drawing>
          <wp:inline distT="0" distB="0" distL="0" distR="0">
            <wp:extent cx="41395" cy="188908"/>
            <wp:effectExtent l="0" t="0" r="0" b="0"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95" cy="18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0"/>
                <w:position w:val="11"/>
              </w:rPr>
              <w:t>y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5"/>
              </w:rPr>
              <w:t>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26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w w:val="83"/>
          <w:position w:val="5"/>
        </w:rPr>
        <w:t>g</w:t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7"/>
                <w:position w:val="11"/>
              </w:rPr>
              <w:t>St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59"/>
                <w:position w:val="5"/>
              </w:rPr>
              <w:t>c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11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4"/>
                <w:position w:val="5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2"/>
                <w:position w:val="11"/>
              </w:rPr>
              <w:t>te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5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11"/>
              </w:rPr>
              <w:t>m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0"/>
                <w:position w:val="5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11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5"/>
              </w:rPr>
              <w:t>e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11"/>
              </w:rPr>
              <w:t>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5"/>
              </w:rPr>
              <w:t>n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3"/>
                <w:position w:val="11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5"/>
                <w:position w:val="5"/>
              </w:rPr>
              <w:t>t</w:t>
            </w:r>
          </w:rubyBase>
        </w:ruby>
      </w:r>
      <w:r>
        <w:ruby>
          <w:rubyPr>
            <w:rubyAlign w:val="left"/>
            <w:hpsRaise w:val="12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2"/>
                <w:position w:val="11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5"/>
              </w:rPr>
              <w:t>s</w:t>
            </w:r>
          </w:rubyBase>
        </w:ruby>
      </w:r>
    </w:p>
    <w:p>
      <w:pPr>
        <w:spacing w:line="388" w:lineRule="exact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7"/>
        </w:rPr>
        <w:t>counselling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7"/>
        </w:rPr>
        <w:t>.      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7"/>
        </w:rPr>
        <w:t xml:space="preserve"> 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3"/>
                <w:position w:val="6"/>
              </w:rPr>
              <w:t>and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-4"/>
              </w:rPr>
              <w:t>men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85666" cy="224342"/>
            <wp:effectExtent l="0" t="0" r="0" b="0"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666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6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4"/>
                <w:position w:val="-4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1"/>
                <w:position w:val="6"/>
              </w:rPr>
              <w:t>r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-4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7"/>
        </w:rPr>
        <w:t>e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6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8"/>
                <w:position w:val="-4"/>
              </w:rPr>
              <w:t>r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100528" cy="224342"/>
            <wp:effectExtent l="0" t="0" r="0" b="0"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528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60153" cy="224342"/>
            <wp:effectExtent l="0" t="0" r="0" b="0"/>
            <wp:docPr id="298" name="IM 298"/>
            <wp:cNvGraphicFramePr/>
            <a:graphic>
              <a:graphicData uri="http://schemas.openxmlformats.org/drawingml/2006/picture">
                <pic:pic>
                  <pic:nvPicPr>
                    <pic:cNvPr id="298" name="IM 29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53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6"/>
              </w:rPr>
              <w:t>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8"/>
                <w:position w:val="6"/>
              </w:rPr>
              <w:t>isolat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-4"/>
              </w:rPr>
              <w:t>mmend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95145" cy="224342"/>
            <wp:effectExtent l="0" t="0" r="0" b="0"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145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6"/>
              </w:rPr>
              <w:t>n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-4"/>
              </w:rPr>
              <w:t>io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1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8"/>
                <w:position w:val="6"/>
              </w:rPr>
              <w:t>T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4"/>
              </w:rPr>
              <w:t>s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7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w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80"/>
                <w:position w:val="6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-4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8"/>
                <w:position w:val="6"/>
              </w:rPr>
              <w:t>ns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1"/>
                <w:position w:val="-4"/>
              </w:rPr>
              <w:t>re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5"/>
                <w:position w:val="6"/>
              </w:rPr>
              <w:t>u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5"/>
                <w:position w:val="-4"/>
              </w:rPr>
              <w:t>r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60387" cy="224342"/>
            <wp:effectExtent l="0" t="0" r="0" b="0"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87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69"/>
                <w:position w:val="6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6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1"/>
                <w:position w:val="6"/>
              </w:rPr>
              <w:t>cons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14"/>
                <w:position w:val="-4"/>
              </w:rPr>
              <w:t>rrang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7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6"/>
              </w:rPr>
              <w:t>ste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9"/>
                <w:position w:val="-4"/>
              </w:rPr>
              <w:t>ed</w:t>
            </w:r>
          </w:rubyBase>
        </w:ruby>
      </w:r>
      <w:r>
        <w:rPr>
          <w:sz w:val="18"/>
          <w:szCs w:val="18"/>
          <w:position w:val="-2"/>
        </w:rPr>
        <w:drawing>
          <wp:inline distT="0" distB="0" distL="0" distR="0">
            <wp:extent cx="61909" cy="224342"/>
            <wp:effectExtent l="0" t="0" r="0" b="0"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09" cy="22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6"/>
              </w:rPr>
              <w:t>cy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9"/>
                <w:position w:val="-4"/>
              </w:rPr>
              <w:t>nd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17"/>
        </w:rPr>
        <w:t>, 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38"/>
                <w:position w:val="6"/>
              </w:rPr>
              <w:t>th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6"/>
                <w:position w:val="-4"/>
              </w:rPr>
              <w:t>m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6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79"/>
                <w:position w:val="-4"/>
              </w:rPr>
              <w:t>er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73"/>
                <w:position w:val="6"/>
              </w:rPr>
              <w:t>s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-4"/>
              </w:rPr>
              <w:t>g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20"/>
                <w:position w:val="6"/>
              </w:rPr>
              <w:t>ta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93"/>
                <w:position w:val="-4"/>
              </w:rPr>
              <w:t>ed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17"/>
        </w:rPr>
        <w:t>t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3"/>
                <w:position w:val="6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sz w:val="18"/>
                <w:szCs w:val="18"/>
                <w:color w:val="231F20"/>
                <w:w w:val="104"/>
                <w:position w:val="-4"/>
              </w:rPr>
              <w:t>in</w:t>
            </w:r>
          </w:rubyBase>
        </w:ruby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17"/>
        </w:rPr>
        <w:t>-</w:t>
      </w:r>
    </w:p>
    <w:p>
      <w:pPr>
        <w:ind w:right="7"/>
        <w:spacing w:before="4" w:line="223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manuscript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coordinators.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manu-</w:t>
      </w:r>
    </w:p>
    <w:p>
      <w:pPr>
        <w:pStyle w:val="BodyText"/>
        <w:ind w:right="6" w:firstLine="2"/>
        <w:spacing w:before="2" w:line="231" w:lineRule="auto"/>
        <w:jc w:val="both"/>
        <w:rPr>
          <w:rFonts w:ascii="Times New Roman" w:hAnsi="Times New Roman" w:eastAsia="Times New Roman" w:cs="Times New Roman"/>
        </w:rPr>
      </w:pPr>
      <w:r>
        <w:rPr>
          <w:sz w:val="22"/>
          <w:szCs w:val="22"/>
          <w:b/>
          <w:bCs/>
          <w:color w:val="231F20"/>
          <w:spacing w:val="10"/>
          <w:position w:val="1"/>
        </w:rPr>
        <w:t>2.   </w:t>
      </w:r>
      <w:r>
        <w:rPr>
          <w:sz w:val="22"/>
          <w:szCs w:val="22"/>
          <w:b/>
          <w:bCs/>
          <w:color w:val="231F20"/>
          <w:position w:val="1"/>
        </w:rPr>
        <w:t>Methods</w:t>
      </w:r>
      <w:r>
        <w:rPr>
          <w:sz w:val="22"/>
          <w:szCs w:val="22"/>
          <w:b/>
          <w:bCs/>
          <w:color w:val="231F20"/>
          <w:spacing w:val="10"/>
          <w:position w:val="1"/>
        </w:rPr>
        <w:t xml:space="preserve">                </w:t>
      </w:r>
      <w:r>
        <w:rPr>
          <w:sz w:val="22"/>
          <w:szCs w:val="22"/>
          <w:b/>
          <w:bCs/>
          <w:color w:val="231F20"/>
          <w:spacing w:val="9"/>
          <w:position w:val="1"/>
        </w:rPr>
        <w:t xml:space="preserve">                                            </w:t>
      </w:r>
      <w:r>
        <w:rPr>
          <w:rFonts w:ascii="Times New Roman" w:hAnsi="Times New Roman" w:eastAsia="Times New Roman" w:cs="Times New Roman"/>
          <w:color w:val="231F20"/>
        </w:rPr>
        <w:t>script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was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edited</w:t>
      </w:r>
      <w:r>
        <w:rPr>
          <w:rFonts w:ascii="Times New Roman" w:hAnsi="Times New Roman" w:eastAsia="Times New Roman" w:cs="Times New Roman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for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consistency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style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before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being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circu</w:t>
      </w:r>
      <w:r>
        <w:rPr>
          <w:rFonts w:ascii="Times New Roman" w:hAnsi="Times New Roman" w:eastAsia="Times New Roman" w:cs="Times New Roman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This</w:t>
      </w:r>
      <w:r>
        <w:rPr>
          <w:rFonts w:ascii="Times New Roman" w:hAnsi="Times New Roman" w:eastAsia="Times New Roman" w:cs="Times New Roman"/>
          <w:color w:val="231F20"/>
          <w:spacing w:val="2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document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represents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24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third</w:t>
      </w:r>
      <w:r>
        <w:rPr>
          <w:rFonts w:ascii="Times New Roman" w:hAnsi="Times New Roman" w:eastAsia="Times New Roman" w:cs="Times New Roman"/>
          <w:color w:val="231F20"/>
          <w:spacing w:val="24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  <w:position w:val="-2"/>
        </w:rPr>
        <w:t>ver</w:t>
      </w:r>
      <w:r>
        <w:rPr>
          <w:rFonts w:ascii="Times New Roman" w:hAnsi="Times New Roman" w:eastAsia="Times New Roman" w:cs="Times New Roman"/>
          <w:color w:val="231F20"/>
          <w:spacing w:val="8"/>
          <w:position w:val="-2"/>
        </w:rPr>
        <w:t>sion</w:t>
      </w:r>
      <w:r>
        <w:rPr>
          <w:rFonts w:ascii="Times New Roman" w:hAnsi="Times New Roman" w:eastAsia="Times New Roman" w:cs="Times New Roman"/>
          <w:color w:val="231F20"/>
          <w:spacing w:val="28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2"/>
        </w:rPr>
        <w:t>of</w:t>
      </w:r>
      <w:r>
        <w:rPr>
          <w:rFonts w:ascii="Times New Roman" w:hAnsi="Times New Roman" w:eastAsia="Times New Roman" w:cs="Times New Roman"/>
          <w:color w:val="231F20"/>
          <w:spacing w:val="19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2"/>
        </w:rPr>
        <w:t>the</w:t>
      </w:r>
      <w:r>
        <w:rPr>
          <w:rFonts w:ascii="Times New Roman" w:hAnsi="Times New Roman" w:eastAsia="Times New Roman" w:cs="Times New Roman"/>
          <w:color w:val="231F20"/>
          <w:spacing w:val="27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2"/>
        </w:rPr>
        <w:t>European      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lated and approved by</w:t>
      </w:r>
      <w:r>
        <w:rPr>
          <w:rFonts w:ascii="Times New Roman" w:hAnsi="Times New Roman" w:eastAsia="Times New Roman" w:cs="Times New Roman"/>
          <w:color w:val="231F20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the</w:t>
      </w:r>
      <w:r>
        <w:rPr>
          <w:rFonts w:ascii="Times New Roman" w:hAnsi="Times New Roman" w:eastAsia="Times New Roman" w:cs="Times New Roman"/>
          <w:color w:val="231F20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participants.</w:t>
      </w:r>
      <w:r>
        <w:rPr>
          <w:rFonts w:ascii="Times New Roman" w:hAnsi="Times New Roman" w:eastAsia="Times New Roman" w:cs="Times New Roman"/>
          <w:color w:val="231F20"/>
          <w:spacing w:val="-4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The</w:t>
      </w:r>
      <w:r>
        <w:rPr>
          <w:rFonts w:ascii="Times New Roman" w:hAnsi="Times New Roman" w:eastAsia="Times New Roman" w:cs="Times New Roman"/>
          <w:color w:val="231F20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final</w:t>
      </w:r>
      <w:r>
        <w:rPr>
          <w:rFonts w:ascii="Times New Roman" w:hAnsi="Times New Roman" w:eastAsia="Times New Roman" w:cs="Times New Roman"/>
          <w:color w:val="231F20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1"/>
        </w:rPr>
        <w:t>manuscript</w:t>
      </w:r>
      <w:r>
        <w:rPr>
          <w:rFonts w:ascii="Times New Roman" w:hAnsi="Times New Roman" w:eastAsia="Times New Roman" w:cs="Times New Roman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Consensus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on</w:t>
      </w:r>
      <w:r>
        <w:rPr>
          <w:rFonts w:ascii="Times New Roman" w:hAnsi="Times New Roman" w:eastAsia="Times New Roman" w:cs="Times New Roman"/>
          <w:color w:val="231F20"/>
          <w:spacing w:val="22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reproduction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in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IBD. The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development</w:t>
      </w:r>
      <w:r>
        <w:rPr>
          <w:rFonts w:ascii="Times New Roman" w:hAnsi="Times New Roman" w:eastAsia="Times New Roman" w:cs="Times New Roman"/>
          <w:color w:val="231F20"/>
          <w:spacing w:val="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-2"/>
        </w:rPr>
        <w:t>of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-2"/>
        </w:rPr>
        <w:t>this      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is  divided  into</w:t>
      </w:r>
      <w:r>
        <w:rPr>
          <w:rFonts w:ascii="Times New Roman" w:hAnsi="Times New Roman" w:eastAsia="Times New Roman" w:cs="Times New Roman"/>
          <w:color w:val="231F20"/>
          <w:spacing w:val="4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different</w:t>
      </w:r>
      <w:r>
        <w:rPr>
          <w:rFonts w:ascii="Times New Roman" w:hAnsi="Times New Roman" w:eastAsia="Times New Roman" w:cs="Times New Roman"/>
          <w:color w:val="231F20"/>
          <w:spacing w:val="4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sections</w:t>
      </w:r>
      <w:r>
        <w:rPr>
          <w:rFonts w:ascii="Times New Roman" w:hAnsi="Times New Roman" w:eastAsia="Times New Roman" w:cs="Times New Roman"/>
          <w:color w:val="231F20"/>
          <w:spacing w:val="3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that</w:t>
      </w:r>
      <w:r>
        <w:rPr>
          <w:rFonts w:ascii="Times New Roman" w:hAnsi="Times New Roman" w:eastAsia="Times New Roman" w:cs="Times New Roman"/>
          <w:color w:val="231F20"/>
          <w:spacing w:val="3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follow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in</w:t>
      </w:r>
      <w:r>
        <w:rPr>
          <w:rFonts w:ascii="Times New Roman" w:hAnsi="Times New Roman" w:eastAsia="Times New Roman" w:cs="Times New Roman"/>
          <w:color w:val="231F20"/>
          <w:spacing w:val="4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a</w:t>
      </w:r>
      <w:r>
        <w:rPr>
          <w:rFonts w:ascii="Times New Roman" w:hAnsi="Times New Roman" w:eastAsia="Times New Roman" w:cs="Times New Roman"/>
          <w:color w:val="231F20"/>
          <w:spacing w:val="3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  <w:position w:val="1"/>
        </w:rPr>
        <w:t>clinically</w:t>
      </w:r>
      <w:r>
        <w:rPr>
          <w:rFonts w:ascii="Times New Roman" w:hAnsi="Times New Roman" w:eastAsia="Times New Roman" w:cs="Times New Roman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Consensus  included  the  formulation</w:t>
      </w:r>
      <w:r>
        <w:rPr>
          <w:rFonts w:ascii="Times New Roman" w:hAnsi="Times New Roman" w:eastAsia="Times New Roman" w:cs="Times New Roman"/>
          <w:color w:val="231F20"/>
          <w:spacing w:val="16"/>
          <w:position w:val="-2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7"/>
          <w:position w:val="-2"/>
        </w:rPr>
        <w:t>of  population,  inter-       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relevant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order</w:t>
      </w:r>
      <w:r>
        <w:rPr>
          <w:rFonts w:ascii="Times New Roman" w:hAnsi="Times New Roman" w:eastAsia="Times New Roman" w:cs="Times New Roman"/>
          <w:color w:val="231F20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but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are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not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necessarily</w:t>
      </w:r>
      <w:r>
        <w:rPr>
          <w:rFonts w:ascii="Times New Roman" w:hAnsi="Times New Roman" w:eastAsia="Times New Roman" w:cs="Times New Roman"/>
          <w:color w:val="231F20"/>
          <w:spacing w:val="22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reflective</w:t>
      </w:r>
      <w:r>
        <w:rPr>
          <w:rFonts w:ascii="Times New Roman" w:hAnsi="Times New Roman" w:eastAsia="Times New Roman" w:cs="Times New Roman"/>
          <w:color w:val="231F20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the</w:t>
      </w:r>
      <w:r>
        <w:rPr>
          <w:rFonts w:ascii="Times New Roman" w:hAnsi="Times New Roman" w:eastAsia="Times New Roman" w:cs="Times New Roman"/>
          <w:color w:val="231F20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1"/>
        </w:rPr>
        <w:t>order</w:t>
      </w:r>
      <w:r>
        <w:rPr>
          <w:rFonts w:ascii="Times New Roman" w:hAnsi="Times New Roman" w:eastAsia="Times New Roman" w:cs="Times New Roman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vention,</w:t>
      </w:r>
      <w:r>
        <w:rPr>
          <w:rFonts w:ascii="Times New Roman" w:hAnsi="Times New Roman" w:eastAsia="Times New Roman" w:cs="Times New Roman"/>
          <w:color w:val="231F20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control,</w:t>
      </w:r>
      <w:r>
        <w:rPr>
          <w:rFonts w:ascii="Times New Roman" w:hAnsi="Times New Roman" w:eastAsia="Times New Roman" w:cs="Times New Roman"/>
          <w:color w:val="231F20"/>
          <w:spacing w:val="3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and</w:t>
      </w:r>
      <w:r>
        <w:rPr>
          <w:rFonts w:ascii="Times New Roman" w:hAnsi="Times New Roman" w:eastAsia="Times New Roman" w:cs="Times New Roman"/>
          <w:color w:val="231F20"/>
          <w:spacing w:val="3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outcomes</w:t>
      </w:r>
      <w:r>
        <w:rPr>
          <w:rFonts w:ascii="Times New Roman" w:hAnsi="Times New Roman" w:eastAsia="Times New Roman" w:cs="Times New Roman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[PICO]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questions</w:t>
      </w:r>
      <w:r>
        <w:rPr>
          <w:rFonts w:ascii="Times New Roman" w:hAnsi="Times New Roman" w:eastAsia="Times New Roman" w:cs="Times New Roman"/>
          <w:color w:val="231F20"/>
          <w:spacing w:val="33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that</w:t>
      </w:r>
      <w:r>
        <w:rPr>
          <w:rFonts w:ascii="Times New Roman" w:hAnsi="Times New Roman" w:eastAsia="Times New Roman" w:cs="Times New Roman"/>
          <w:color w:val="231F20"/>
          <w:spacing w:val="32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  <w:position w:val="-1"/>
        </w:rPr>
        <w:t>were       </w:t>
      </w:r>
      <w:r>
        <w:rPr>
          <w:rFonts w:ascii="Times New Roman" w:hAnsi="Times New Roman" w:eastAsia="Times New Roman" w:cs="Times New Roman"/>
          <w:color w:val="231F20"/>
          <w:spacing w:val="8"/>
          <w:position w:val="2"/>
        </w:rPr>
        <w:t>of the </w:t>
      </w:r>
      <w:r>
        <w:rPr>
          <w:rFonts w:ascii="Times New Roman" w:hAnsi="Times New Roman" w:eastAsia="Times New Roman" w:cs="Times New Roman"/>
          <w:color w:val="231F20"/>
          <w:spacing w:val="7"/>
          <w:position w:val="2"/>
        </w:rPr>
        <w:t>initial PICO</w:t>
      </w:r>
      <w:r>
        <w:rPr>
          <w:rFonts w:ascii="Times New Roman" w:hAnsi="Times New Roman" w:eastAsia="Times New Roman" w:cs="Times New Roman"/>
          <w:color w:val="231F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  <w:position w:val="2"/>
        </w:rPr>
        <w:t>questions.</w:t>
      </w:r>
    </w:p>
    <w:p>
      <w:pPr>
        <w:ind w:left="1"/>
        <w:spacing w:before="3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>raised by the coordinators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>[JT and CJvW]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addressed</w:t>
      </w:r>
    </w:p>
    <w:p>
      <w:pPr>
        <w:pStyle w:val="BodyText"/>
        <w:ind w:left="4" w:right="49" w:hanging="3"/>
        <w:spacing w:before="3" w:line="215" w:lineRule="auto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231F20"/>
          <w:position w:val="2"/>
        </w:rPr>
        <w:t>clinically</w:t>
      </w:r>
      <w:r>
        <w:rPr>
          <w:rFonts w:ascii="Times New Roman" w:hAnsi="Times New Roman" w:eastAsia="Times New Roman" w:cs="Times New Roman"/>
          <w:color w:val="231F20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relevant</w:t>
      </w:r>
      <w:r>
        <w:rPr>
          <w:rFonts w:ascii="Times New Roman" w:hAnsi="Times New Roman" w:eastAsia="Times New Roman" w:cs="Times New Roman"/>
          <w:color w:val="231F20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questions</w:t>
      </w:r>
      <w:r>
        <w:rPr>
          <w:rFonts w:ascii="Times New Roman" w:hAnsi="Times New Roman" w:eastAsia="Times New Roman" w:cs="Times New Roman"/>
          <w:color w:val="231F20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color w:val="231F20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sexuality</w:t>
      </w:r>
      <w:r>
        <w:rPr>
          <w:rFonts w:ascii="Times New Roman" w:hAnsi="Times New Roman" w:eastAsia="Times New Roman" w:cs="Times New Roman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fertility</w:t>
      </w:r>
      <w:r>
        <w:rPr>
          <w:rFonts w:ascii="Times New Roman" w:hAnsi="Times New Roman" w:eastAsia="Times New Roman" w:cs="Times New Roman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2"/>
        </w:rPr>
        <w:t>pregnancy</w:t>
      </w:r>
      <w:r>
        <w:rPr>
          <w:rFonts w:ascii="Times New Roman" w:hAnsi="Times New Roman" w:eastAsia="Times New Roman" w:cs="Times New Roman"/>
          <w:color w:val="231F20"/>
          <w:spacing w:val="11"/>
          <w:position w:val="2"/>
        </w:rPr>
        <w:t>,       </w:t>
      </w:r>
      <w:r>
        <w:rPr>
          <w:sz w:val="22"/>
          <w:szCs w:val="22"/>
          <w:b/>
          <w:bCs/>
          <w:color w:val="231F20"/>
          <w:spacing w:val="11"/>
          <w:position w:val="-3"/>
        </w:rPr>
        <w:t>3.    </w:t>
      </w:r>
      <w:r>
        <w:rPr>
          <w:sz w:val="22"/>
          <w:szCs w:val="22"/>
          <w:b/>
          <w:bCs/>
          <w:color w:val="231F20"/>
          <w:position w:val="-3"/>
        </w:rPr>
        <w:t>Sexuality</w:t>
      </w:r>
      <w:r>
        <w:rPr>
          <w:sz w:val="22"/>
          <w:szCs w:val="22"/>
          <w:b/>
          <w:bCs/>
          <w:color w:val="231F20"/>
          <w:spacing w:val="11"/>
          <w:position w:val="-3"/>
        </w:rPr>
        <w:t>, </w:t>
      </w:r>
      <w:r>
        <w:rPr>
          <w:sz w:val="22"/>
          <w:szCs w:val="22"/>
          <w:b/>
          <w:bCs/>
          <w:color w:val="231F20"/>
          <w:position w:val="-3"/>
        </w:rPr>
        <w:t>Contraception</w:t>
      </w:r>
      <w:r>
        <w:rPr>
          <w:sz w:val="22"/>
          <w:szCs w:val="22"/>
          <w:b/>
          <w:bCs/>
          <w:color w:val="231F20"/>
          <w:spacing w:val="11"/>
          <w:position w:val="-3"/>
        </w:rPr>
        <w:t>, </w:t>
      </w:r>
      <w:r>
        <w:rPr>
          <w:sz w:val="22"/>
          <w:szCs w:val="22"/>
          <w:b/>
          <w:bCs/>
          <w:color w:val="231F20"/>
          <w:position w:val="-3"/>
        </w:rPr>
        <w:t>Counselling</w:t>
      </w:r>
      <w:r>
        <w:rPr>
          <w:sz w:val="22"/>
          <w:szCs w:val="22"/>
          <w:b/>
          <w:bCs/>
          <w:color w:val="231F20"/>
          <w:spacing w:val="11"/>
          <w:position w:val="-3"/>
        </w:rPr>
        <w:t>, </w:t>
      </w:r>
      <w:r>
        <w:rPr>
          <w:sz w:val="22"/>
          <w:szCs w:val="22"/>
          <w:b/>
          <w:bCs/>
          <w:color w:val="231F20"/>
          <w:position w:val="-3"/>
        </w:rPr>
        <w:t>and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and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lactation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in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with</w:t>
      </w:r>
      <w:r>
        <w:rPr>
          <w:rFonts w:ascii="Times New Roman" w:hAnsi="Times New Roman" w:eastAsia="Times New Roman" w:cs="Times New Roman"/>
          <w:color w:val="231F20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IBD. These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PICOs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were</w:t>
      </w:r>
      <w:r>
        <w:rPr>
          <w:rFonts w:ascii="Times New Roman" w:hAnsi="Times New Roman" w:eastAsia="Times New Roman" w:cs="Times New Roman"/>
          <w:color w:val="231F20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  <w:position w:val="1"/>
        </w:rPr>
        <w:t>partly       </w:t>
      </w:r>
      <w:r>
        <w:rPr>
          <w:sz w:val="22"/>
          <w:szCs w:val="22"/>
          <w:b/>
          <w:bCs/>
          <w:color w:val="231F20"/>
          <w:spacing w:val="5"/>
          <w:position w:val="-4"/>
        </w:rPr>
        <w:t>Fertility</w:t>
      </w:r>
      <w:r>
        <w:rPr>
          <w:sz w:val="22"/>
          <w:szCs w:val="22"/>
          <w:b/>
          <w:bCs/>
          <w:color w:val="231F20"/>
          <w:spacing w:val="13"/>
          <w:position w:val="-4"/>
        </w:rPr>
        <w:t xml:space="preserve"> </w:t>
      </w:r>
      <w:r>
        <w:rPr>
          <w:sz w:val="22"/>
          <w:szCs w:val="22"/>
          <w:b/>
          <w:bCs/>
          <w:color w:val="231F20"/>
          <w:spacing w:val="5"/>
          <w:position w:val="-4"/>
        </w:rPr>
        <w:t>in</w:t>
      </w:r>
      <w:r>
        <w:rPr>
          <w:sz w:val="22"/>
          <w:szCs w:val="22"/>
          <w:b/>
          <w:bCs/>
          <w:color w:val="231F20"/>
          <w:spacing w:val="13"/>
          <w:position w:val="-4"/>
        </w:rPr>
        <w:t xml:space="preserve"> </w:t>
      </w:r>
      <w:r>
        <w:rPr>
          <w:sz w:val="22"/>
          <w:szCs w:val="22"/>
          <w:b/>
          <w:bCs/>
          <w:color w:val="231F20"/>
          <w:spacing w:val="5"/>
          <w:position w:val="-4"/>
        </w:rPr>
        <w:t>IBD</w:t>
      </w:r>
    </w:p>
    <w:p>
      <w:pPr>
        <w:pStyle w:val="BodyText"/>
        <w:ind w:left="2"/>
        <w:spacing w:line="383" w:lineRule="exact"/>
        <w:rPr>
          <w:sz w:val="20"/>
          <w:szCs w:val="20"/>
        </w:rPr>
      </w:pP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7"/>
                <w:position w:val="5"/>
              </w:rPr>
              <w:t>base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8"/>
                <w:position w:val="-4"/>
              </w:rPr>
              <w:t>new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position w:val="-2"/>
        </w:rPr>
        <w:drawing>
          <wp:inline distT="0" distB="0" distL="0" distR="0">
            <wp:extent cx="101530" cy="221490"/>
            <wp:effectExtent l="0" t="0" r="0" b="0"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30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4"/>
                <w:position w:val="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-4"/>
              </w:rPr>
              <w:t>le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70"/>
                <w:position w:val="5"/>
              </w:rPr>
              <w:t>n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-4"/>
              </w:rPr>
              <w:t>v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47"/>
                <w:position w:val="5"/>
              </w:rPr>
              <w:t>th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-4"/>
              </w:rPr>
              <w:t>an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5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1"/>
                <w:position w:val="-4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c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99"/>
                <w:position w:val="5"/>
              </w:rPr>
              <w:t>pre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8"/>
                <w:position w:val="-4"/>
              </w:rPr>
              <w:t>lin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i</w:t>
      </w:r>
      <w:r>
        <w:rPr>
          <w:position w:val="-2"/>
        </w:rPr>
        <w:drawing>
          <wp:inline distT="0" distB="0" distL="0" distR="0">
            <wp:extent cx="62513" cy="221490"/>
            <wp:effectExtent l="0" t="0" r="0" b="0"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513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1"/>
          <w:position w:val="17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74"/>
                <w:position w:val="-4"/>
              </w:rPr>
              <w:t>a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l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4"/>
                <w:position w:val="5"/>
              </w:rPr>
              <w:t>us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68"/>
                <w:position w:val="-4"/>
              </w:rPr>
              <w:t>q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u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84"/>
                <w:position w:val="5"/>
              </w:rPr>
              <w:t>g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-4"/>
              </w:rPr>
              <w:t>e</w:t>
            </w:r>
          </w:rubyBase>
        </w:ruby>
      </w:r>
      <w:r>
        <w:rPr>
          <w:position w:val="-2"/>
        </w:rPr>
        <w:drawing>
          <wp:inline distT="0" distB="0" distL="0" distR="0">
            <wp:extent cx="56370" cy="221490"/>
            <wp:effectExtent l="0" t="0" r="0" b="0"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370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  <w:drawing>
          <wp:inline distT="0" distB="0" distL="0" distR="0">
            <wp:extent cx="42250" cy="221490"/>
            <wp:effectExtent l="0" t="0" r="0" b="0"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250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7"/>
                <w:position w:val="5"/>
              </w:rPr>
              <w:t>del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5"/>
                <w:position w:val="-4"/>
              </w:rPr>
              <w:t>ion</w:t>
            </w:r>
          </w:rubyBase>
        </w:ruby>
      </w:r>
      <w:r>
        <w:rPr>
          <w:position w:val="-2"/>
        </w:rPr>
        <w:drawing>
          <wp:inline distT="0" distB="0" distL="0" distR="0">
            <wp:extent cx="42143" cy="221490"/>
            <wp:effectExtent l="0" t="0" r="0" b="0"/>
            <wp:docPr id="314" name="IM 314"/>
            <wp:cNvGraphicFramePr/>
            <a:graphic>
              <a:graphicData uri="http://schemas.openxmlformats.org/drawingml/2006/picture">
                <pic:pic>
                  <pic:nvPicPr>
                    <pic:cNvPr id="314" name="IM 314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43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1"/>
          <w:position w:val="17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5"/>
              </w:rPr>
              <w:t>e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89"/>
                <w:position w:val="-4"/>
              </w:rPr>
              <w:t>w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17"/>
        </w:rPr>
        <w:t>s</w:t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e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54"/>
                <w:position w:val="5"/>
              </w:rPr>
              <w:t>f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20"/>
                <w:position w:val="-4"/>
              </w:rPr>
              <w:t>r</w:t>
            </w:r>
          </w:rubyBase>
        </w:ruby>
      </w:r>
      <w:r>
        <w:rPr>
          <w:position w:val="-2"/>
        </w:rPr>
        <w:drawing>
          <wp:inline distT="0" distB="0" distL="0" distR="0">
            <wp:extent cx="47531" cy="221490"/>
            <wp:effectExtent l="0" t="0" r="0" b="0"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531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5"/>
              </w:rPr>
              <w:t>o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69"/>
                <w:position w:val="-4"/>
              </w:rPr>
              <w:t>a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86"/>
                <w:position w:val="5"/>
              </w:rPr>
              <w:t>m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-4"/>
              </w:rPr>
              <w:t>ls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o</w:t>
      </w:r>
      <w:r>
        <w:rPr>
          <w:rFonts w:ascii="Times New Roman" w:hAnsi="Times New Roman" w:eastAsia="Times New Roman" w:cs="Times New Roman"/>
          <w:color w:val="231F20"/>
          <w:spacing w:val="-1"/>
          <w:position w:val="17"/>
        </w:rPr>
        <w:t>2</w:t>
      </w:r>
      <w:r>
        <w:rPr>
          <w:position w:val="-2"/>
        </w:rPr>
        <w:drawing>
          <wp:inline distT="0" distB="0" distL="0" distR="0">
            <wp:extent cx="67256" cy="221490"/>
            <wp:effectExtent l="0" t="0" r="0" b="0"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56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5"/>
              </w:rPr>
              <w:t>1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80"/>
                <w:position w:val="-4"/>
              </w:rPr>
              <w:t>d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5"/>
              </w:rPr>
              <w:t>0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80"/>
                <w:position w:val="-4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e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39"/>
                <w:position w:val="5"/>
              </w:rPr>
              <w:t>a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-4"/>
              </w:rPr>
              <w:t>d</w:t>
            </w:r>
          </w:rubyBase>
        </w:ruby>
      </w:r>
      <w:r>
        <w:rPr>
          <w:rFonts w:ascii="Times New Roman" w:hAnsi="Times New Roman" w:eastAsia="Times New Roman" w:cs="Times New Roman"/>
          <w:em w:val="dot"/>
          <w:color w:val="231F20"/>
          <w:spacing w:val="-1"/>
          <w:position w:val="17"/>
        </w:rPr>
        <w:t>n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5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88"/>
                <w:position w:val="-4"/>
              </w:rPr>
              <w:t>T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h</w:t>
      </w:r>
      <w:r>
        <w:rPr>
          <w:position w:val="-2"/>
        </w:rPr>
        <w:drawing>
          <wp:inline distT="0" distB="0" distL="0" distR="0">
            <wp:extent cx="61112" cy="221490"/>
            <wp:effectExtent l="0" t="0" r="0" b="0"/>
            <wp:docPr id="320" name="IM 320"/>
            <wp:cNvGraphicFramePr/>
            <a:graphic>
              <a:graphicData uri="http://schemas.openxmlformats.org/drawingml/2006/picture">
                <pic:pic>
                  <pic:nvPicPr>
                    <pic:cNvPr id="320" name="IM 320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112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10"/>
                <w:position w:val="5"/>
              </w:rPr>
              <w:t>01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48"/>
                <w:position w:val="-4"/>
              </w:rPr>
              <w:t>w</w:t>
            </w:r>
          </w:rubyBase>
        </w:ruby>
      </w:r>
      <w:r>
        <w:rPr>
          <w:position w:val="-2"/>
        </w:rPr>
        <w:drawing>
          <wp:inline distT="0" distB="0" distL="0" distR="0">
            <wp:extent cx="59496" cy="221490"/>
            <wp:effectExtent l="0" t="0" r="0" b="0"/>
            <wp:docPr id="322" name="IM 322"/>
            <wp:cNvGraphicFramePr/>
            <a:graphic>
              <a:graphicData uri="http://schemas.openxmlformats.org/drawingml/2006/picture">
                <pic:pic>
                  <pic:nvPicPr>
                    <pic:cNvPr id="322" name="IM 322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96" cy="22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r</w:t>
      </w:r>
      <w:r>
        <w:rPr>
          <w:rFonts w:ascii="Times New Roman" w:hAnsi="Times New Roman" w:eastAsia="Times New Roman" w:cs="Times New Roman"/>
          <w:color w:val="231F20"/>
          <w:spacing w:val="-1"/>
          <w:position w:val="17"/>
        </w:rPr>
        <w:t>,</w:t>
      </w:r>
      <w:r>
        <w:rPr>
          <w:rFonts w:ascii="Times New Roman" w:hAnsi="Times New Roman" w:eastAsia="Times New Roman" w:cs="Times New Roman"/>
          <w:color w:val="231F20"/>
          <w:spacing w:val="-40"/>
          <w:position w:val="17"/>
        </w:rPr>
        <w:t xml:space="preserve"> </w:t>
      </w:r>
      <w:r>
        <w:rPr>
          <w:position w:val="-6"/>
        </w:rPr>
        <w:drawing>
          <wp:inline distT="0" distB="0" distL="0" distR="0">
            <wp:extent cx="80298" cy="193327"/>
            <wp:effectExtent l="0" t="0" r="0" b="0"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298" cy="193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231F20"/>
          <w:spacing w:val="-1"/>
          <w:position w:val="-4"/>
        </w:rPr>
        <w:t>i</w:t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1"/>
                <w:position w:val="5"/>
              </w:rPr>
              <w:t>n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14"/>
                <w:position w:val="-4"/>
              </w:rPr>
              <w:t>n</w:t>
            </w:r>
          </w:rubyBase>
        </w:ruby>
      </w:r>
      <w:r>
        <w:ruby>
          <w:rubyPr>
            <w:rubyAlign w:val="left"/>
            <w:hpsRaise w:val="10"/>
            <w:hps w:val="18"/>
            <w:hpsBaseText w:val="18"/>
          </w:rubyPr>
          <w:rt>
            <w:r>
              <w:rPr>
                <w:rFonts w:ascii="Times New Roman" w:hAnsi="Times New Roman" w:eastAsia="Times New Roman" w:cs="Times New Roman"/>
                <w:color w:val="231F20"/>
                <w:w w:val="101"/>
                <w:position w:val="5"/>
              </w:rPr>
              <w:t>d</w:t>
            </w:r>
          </w:rt>
          <w:rubyBase>
            <w:r>
              <w:rPr>
                <w:rFonts w:ascii="Times New Roman" w:hAnsi="Times New Roman" w:eastAsia="Times New Roman" w:cs="Times New Roman"/>
                <w:color w:val="231F20"/>
                <w:w w:val="102"/>
                <w:position w:val="-4"/>
              </w:rPr>
              <w:t>g</w:t>
            </w:r>
          </w:rubyBase>
        </w:ruby>
      </w:r>
      <w:r>
        <w:rPr>
          <w:rFonts w:ascii="Times New Roman" w:hAnsi="Times New Roman" w:eastAsia="Times New Roman" w:cs="Times New Roman"/>
          <w:color w:val="231F20"/>
          <w:position w:val="-4"/>
        </w:rPr>
        <w:t xml:space="preserve">        </w:t>
      </w:r>
      <w:r>
        <w:rPr>
          <w:sz w:val="20"/>
          <w:szCs w:val="20"/>
          <w:color w:val="231F20"/>
          <w:spacing w:val="-1"/>
          <w:position w:val="3"/>
        </w:rPr>
        <w:t>3.1.</w:t>
      </w:r>
      <w:r>
        <w:rPr>
          <w:sz w:val="20"/>
          <w:szCs w:val="20"/>
          <w:color w:val="231F20"/>
          <w:spacing w:val="17"/>
          <w:position w:val="3"/>
        </w:rPr>
        <w:t xml:space="preserve">   </w:t>
      </w:r>
      <w:r>
        <w:rPr>
          <w:sz w:val="20"/>
          <w:szCs w:val="20"/>
          <w:color w:val="231F20"/>
          <w:spacing w:val="-1"/>
          <w:position w:val="3"/>
        </w:rPr>
        <w:t>Sexual dysfunction</w:t>
      </w:r>
      <w:r>
        <w:rPr>
          <w:sz w:val="20"/>
          <w:szCs w:val="20"/>
          <w:color w:val="231F20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-1"/>
          <w:position w:val="3"/>
        </w:rPr>
        <w:t>in</w:t>
      </w:r>
      <w:r>
        <w:rPr>
          <w:sz w:val="20"/>
          <w:szCs w:val="20"/>
          <w:color w:val="231F20"/>
          <w:spacing w:val="16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-1"/>
          <w:position w:val="3"/>
        </w:rPr>
        <w:t>pat</w:t>
      </w:r>
      <w:r>
        <w:rPr>
          <w:sz w:val="20"/>
          <w:szCs w:val="20"/>
          <w:color w:val="231F20"/>
          <w:spacing w:val="-2"/>
          <w:position w:val="3"/>
        </w:rPr>
        <w:t>ients with</w:t>
      </w:r>
      <w:r>
        <w:rPr>
          <w:sz w:val="20"/>
          <w:szCs w:val="20"/>
          <w:color w:val="231F20"/>
          <w:spacing w:val="17"/>
          <w:w w:val="101"/>
          <w:position w:val="3"/>
        </w:rPr>
        <w:t xml:space="preserve"> </w:t>
      </w:r>
      <w:r>
        <w:rPr>
          <w:sz w:val="20"/>
          <w:szCs w:val="20"/>
          <w:color w:val="231F20"/>
          <w:spacing w:val="-2"/>
          <w:position w:val="3"/>
        </w:rPr>
        <w:t>IBD</w:t>
      </w:r>
    </w:p>
    <w:p>
      <w:pPr>
        <w:ind w:left="1"/>
        <w:spacing w:before="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group  consisted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gastroen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terologists,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obstetrician,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a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Sexual  dysfunction  refers  to  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physical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psychological</w:t>
      </w:r>
    </w:p>
    <w:p>
      <w:pPr>
        <w:spacing w:before="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paediatrician,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surgeon,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dietitian,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epidemiolo-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perturbation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state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physical,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gist,  and 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representatives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EFCCA   [European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emotional,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mental,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social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well-being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rela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sexu-</w:t>
      </w:r>
    </w:p>
    <w:p>
      <w:pPr>
        <w:ind w:left="3"/>
        <w:spacing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Federation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Crohn’s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Ulcerative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Colitis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Associations].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ality.</w:t>
      </w:r>
      <w:hyperlink w:history="true" w:anchor="bookmark4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of 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dysfun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Each  PICO  question  was  assigned  to  two  working  group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in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 xml:space="preserve">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responsible,</w:t>
      </w:r>
    </w:p>
    <w:p>
      <w:pPr>
        <w:ind w:left="1" w:right="7"/>
        <w:spacing w:before="1" w:line="18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members.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an initial web-based conference held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October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including disease flares, psychosocial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factors, pelvic-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floor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2020, all participants discussed the PICO questions,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adjusted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orders,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nd side 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drugs</w:t>
      </w:r>
      <w:hyperlink w:history="true" w:anchor="bookmark4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8"/>
          </w:rPr>
          <w:t>6</w:t>
        </w:r>
      </w:hyperlink>
    </w:p>
    <w:p>
      <w:pPr>
        <w:ind w:right="7"/>
        <w:spacing w:line="19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them where needed, added 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questions,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agreed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final set of 27 questions.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The questions were classified into the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dysfunction</w:t>
      </w:r>
      <w:hyperlink w:history="true" w:anchor="bookmark4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ooling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to-</w:t>
      </w:r>
    </w:p>
    <w:p>
      <w:pPr>
        <w:ind w:left="3"/>
        <w:spacing w:before="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topics: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1]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sexuality,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fertility,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coun-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gether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risk</w:t>
      </w:r>
    </w:p>
    <w:p>
      <w:pPr>
        <w:ind w:left="1" w:right="7" w:firstLine="3"/>
        <w:spacing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selling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considering  starting  a  family;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2]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of sexual dysfunction 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(seven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studie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1"/>
        </w:rPr>
        <w:t>s, relative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2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2"/>
        </w:rPr>
        <w:t>3]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-2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1"/>
        </w:rPr>
        <w:t>]:  1.41,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position w:val="1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confidence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interval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position w:val="1"/>
        </w:rPr>
        <w:t xml:space="preserve">  [95%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position w:val="1"/>
        </w:rPr>
        <w:t>]:  1.09–1.81;</w:t>
      </w:r>
    </w:p>
    <w:p>
      <w:pPr>
        <w:ind w:left="4"/>
        <w:spacing w:before="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baby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>4]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 xml:space="preserve">     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position w:val="1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>= 0.008)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>:  1.76,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1"/>
        </w:rPr>
        <w:t>:</w:t>
      </w:r>
    </w:p>
    <w:p>
      <w:pPr>
        <w:ind w:left="4"/>
        <w:spacing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lactation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-1"/>
        </w:rPr>
        <w:t>.              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1"/>
        </w:rPr>
        <w:t>1.28–2.42;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  <w:position w:val="1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1"/>
        </w:rPr>
        <w:t>&lt;0.001]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>Males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position w:val="1"/>
        </w:rPr>
        <w:t>&lt;50</w:t>
      </w:r>
    </w:p>
    <w:p>
      <w:pPr>
        <w:ind w:left="4" w:firstLine="180"/>
        <w:spacing w:before="1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A team of professional librarians performed a compreh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en-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females &lt;40 years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sive  literature  search  on  EMBASE,  PubMed/Medline,  and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ysfunction</w:t>
      </w:r>
      <w:hyperlink w:history="true" w:anchor="bookmark4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w w:val="101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reviews,</w:t>
      </w:r>
    </w:p>
    <w:p>
      <w:pPr>
        <w:ind w:left="3" w:right="7" w:firstLine="4"/>
        <w:spacing w:before="2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Cochrane  Central  databases,  using  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search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strings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 xml:space="preserve">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influence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PICO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question.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wor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group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was greater in females than in males,</w:t>
      </w:r>
      <w:hyperlink w:history="true" w:anchor="bookmark4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7"/>
          </w:rPr>
          <w:t>8</w:t>
        </w:r>
      </w:hyperlink>
      <w:hyperlink w:history="true" w:anchor="bookmark4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7"/>
          </w:rPr>
          <w:t>,9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although this was con-</w:t>
      </w:r>
    </w:p>
    <w:p>
      <w:pPr>
        <w:ind w:left="4" w:right="6" w:hanging="3"/>
        <w:spacing w:line="191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[one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assigned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PICO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for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Crohn’s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[CD]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group,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as  a  second  reviewer]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 xml:space="preserve"> 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relevance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population study from Denmark</w:t>
      </w:r>
      <w:hyperlink w:history="true" w:anchor="bookmark4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8"/>
          </w:rPr>
          <w:t>10</w:t>
        </w:r>
      </w:hyperlink>
    </w:p>
    <w:p>
      <w:pPr>
        <w:ind w:right="6" w:firstLine="4"/>
        <w:spacing w:before="1"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abstract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PICO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relevant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pa-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impair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sexu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asso-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pers  for  final  data  extrac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tion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2"/>
        </w:rPr>
        <w:t>analysis.  Subsequently,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with  fatigue,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discomfort,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limitations  [such</w:t>
      </w:r>
    </w:p>
    <w:p>
      <w:pPr>
        <w:spacing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working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assign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PICO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ques-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as  active  inflammation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disease],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patient’s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systematically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reviewed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summarised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evidence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concerns  about  body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image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intimacy.</w:t>
      </w:r>
      <w:hyperlink w:history="true" w:anchor="bookmark4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8"/>
          </w:rPr>
          <w:t>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example,</w:t>
      </w:r>
    </w:p>
    <w:p>
      <w:pPr>
        <w:ind w:left="1" w:right="7" w:firstLine="3"/>
        <w:spacing w:before="1" w:line="18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every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outcome,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compile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for-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erectile function and overall sexual functioning 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e found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mulate  statements.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Whenever  possible,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recent  high-quality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be compromised in males 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h active IBD</w:t>
      </w:r>
      <w:hyperlink w:history="true" w:anchor="bookmark4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7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11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>,</w:t>
      </w:r>
      <w:hyperlink w:history="true" w:anchor="bookmark5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 the IMPACT</w:t>
      </w:r>
    </w:p>
    <w:p>
      <w:pPr>
        <w:ind w:right="6" w:firstLine="4"/>
        <w:spacing w:line="22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were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Europe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2"/>
        </w:rPr>
        <w:t>goal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preferentially used to create the statements.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When these were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understanding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patients’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lives,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40%</w:t>
      </w:r>
    </w:p>
    <w:p>
      <w:pPr>
        <w:ind w:left="3" w:right="6"/>
        <w:spacing w:before="1" w:line="191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unavailable,  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trials   [RCTs]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negatively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followed  by  observational 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tudies  were  reviewed.  Due  to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intimate relationships</w:t>
      </w:r>
      <w:hyperlink w:history="true" w:anchor="bookmark5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8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8"/>
          </w:rPr>
          <w:t>13</w:t>
        </w:r>
      </w:hyperlink>
    </w:p>
    <w:p>
      <w:pPr>
        <w:ind w:left="3"/>
        <w:spacing w:before="1" w:line="23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randomised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trials,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decided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to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Furthermore,  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erall  sexual  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shown</w:t>
      </w:r>
    </w:p>
    <w:p>
      <w:pPr>
        <w:ind w:left="7" w:right="7" w:hanging="6"/>
        <w:spacing w:line="22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grade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[EL]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Oxford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to  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patients  with   IBD;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import-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Evidence-Based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Medicine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2"/>
        </w:rPr>
        <w:t>[</w:t>
      </w:r>
      <w:hyperlink w:history="true" r:id="rId16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-2"/>
          </w:rPr>
          <w:t>http://www.cebm.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-2"/>
          </w:rPr>
          <w:t>net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2"/>
        </w:rPr>
        <w:t>].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antly,  depression  was 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predictor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lower</w:t>
      </w:r>
    </w:p>
    <w:p>
      <w:pPr>
        <w:ind w:left="1" w:right="7" w:hanging="1"/>
        <w:spacing w:before="1" w:line="24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statements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subject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online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oting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-1"/>
        </w:rPr>
        <w:t>panel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sexual  quality  of  life.</w:t>
      </w:r>
      <w:hyperlink w:history="true" w:anchor="bookmark5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14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>,</w:t>
      </w:r>
      <w:hyperlink w:history="true" w:anchor="bookmark5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7"/>
          </w:rPr>
          <w:t>15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7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1"/>
        </w:rPr>
        <w:t>was  confirmed  in  a  survey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members,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ECCO  National   Representatives   [two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for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German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1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males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1"/>
        </w:rPr>
        <w:t>and</w:t>
      </w:r>
    </w:p>
    <w:p>
      <w:pPr>
        <w:spacing w:line="241" w:lineRule="auto"/>
        <w:sectPr>
          <w:headerReference w:type="default" r:id="rId29"/>
          <w:pgSz w:w="11906" w:h="15648"/>
          <w:pgMar w:top="400" w:right="956" w:bottom="0" w:left="853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ind w:left="22"/>
        <w:spacing w:before="128" w:line="195" w:lineRule="exact"/>
        <w:rPr>
          <w:sz w:val="16"/>
          <w:szCs w:val="16"/>
        </w:rPr>
      </w:pPr>
      <w:r>
        <w:rPr>
          <w:sz w:val="16"/>
          <w:szCs w:val="16"/>
          <w:i/>
          <w:iCs/>
          <w:color w:val="231F20"/>
          <w:position w:val="2"/>
        </w:rPr>
        <w:t>European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Crohn</w:t>
      </w:r>
      <w:r>
        <w:rPr>
          <w:sz w:val="16"/>
          <w:szCs w:val="16"/>
          <w:i/>
          <w:iCs/>
          <w:color w:val="231F20"/>
          <w:spacing w:val="5"/>
          <w:position w:val="2"/>
        </w:rPr>
        <w:t>’</w:t>
      </w:r>
      <w:r>
        <w:rPr>
          <w:sz w:val="16"/>
          <w:szCs w:val="16"/>
          <w:i/>
          <w:iCs/>
          <w:color w:val="231F20"/>
          <w:position w:val="2"/>
        </w:rPr>
        <w:t>s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and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Colitis</w:t>
      </w:r>
      <w:r>
        <w:rPr>
          <w:sz w:val="16"/>
          <w:szCs w:val="16"/>
          <w:i/>
          <w:iCs/>
          <w:color w:val="231F20"/>
          <w:spacing w:val="15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Guidelines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on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Sexuality</w:t>
      </w:r>
      <w:r>
        <w:rPr>
          <w:sz w:val="16"/>
          <w:szCs w:val="16"/>
          <w:i/>
          <w:iCs/>
          <w:color w:val="231F20"/>
          <w:spacing w:val="5"/>
          <w:position w:val="2"/>
        </w:rPr>
        <w:t>,</w:t>
      </w:r>
      <w:r>
        <w:rPr>
          <w:sz w:val="16"/>
          <w:szCs w:val="16"/>
          <w:i/>
          <w:iCs/>
          <w:color w:val="231F20"/>
          <w:spacing w:val="1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Fertility</w:t>
      </w:r>
      <w:r>
        <w:rPr>
          <w:sz w:val="16"/>
          <w:szCs w:val="16"/>
          <w:i/>
          <w:iCs/>
          <w:color w:val="231F20"/>
          <w:spacing w:val="5"/>
          <w:position w:val="2"/>
        </w:rPr>
        <w:t>,</w:t>
      </w:r>
      <w:r>
        <w:rPr>
          <w:sz w:val="16"/>
          <w:szCs w:val="16"/>
          <w:i/>
          <w:iCs/>
          <w:color w:val="231F20"/>
          <w:spacing w:val="14"/>
          <w:w w:val="101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Pregnancy</w:t>
      </w:r>
      <w:r>
        <w:rPr>
          <w:sz w:val="16"/>
          <w:szCs w:val="16"/>
          <w:i/>
          <w:iCs/>
          <w:color w:val="231F20"/>
          <w:spacing w:val="5"/>
          <w:position w:val="2"/>
        </w:rPr>
        <w:t>, </w:t>
      </w:r>
      <w:r>
        <w:rPr>
          <w:sz w:val="16"/>
          <w:szCs w:val="16"/>
          <w:i/>
          <w:iCs/>
          <w:color w:val="231F20"/>
          <w:position w:val="2"/>
        </w:rPr>
        <w:t>and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</w:t>
      </w:r>
      <w:r>
        <w:rPr>
          <w:sz w:val="16"/>
          <w:szCs w:val="16"/>
          <w:i/>
          <w:iCs/>
          <w:color w:val="231F20"/>
          <w:position w:val="2"/>
        </w:rPr>
        <w:t>Lactation</w:t>
      </w:r>
      <w:r>
        <w:rPr>
          <w:sz w:val="16"/>
          <w:szCs w:val="16"/>
          <w:i/>
          <w:iCs/>
          <w:color w:val="231F20"/>
          <w:spacing w:val="5"/>
          <w:position w:val="2"/>
        </w:rPr>
        <w:t xml:space="preserve">                                              </w:t>
      </w:r>
      <w:r>
        <w:rPr>
          <w:sz w:val="16"/>
          <w:szCs w:val="16"/>
          <w:i/>
          <w:iCs/>
          <w:color w:val="231F20"/>
          <w:spacing w:val="4"/>
          <w:position w:val="2"/>
        </w:rPr>
        <w:t xml:space="preserve">                           </w:t>
      </w:r>
      <w:r>
        <w:rPr>
          <w:sz w:val="16"/>
          <w:szCs w:val="16"/>
          <w:b/>
          <w:bCs/>
          <w:color w:val="231F20"/>
          <w:spacing w:val="4"/>
          <w:position w:val="2"/>
        </w:rPr>
        <w:t>3</w:t>
      </w:r>
    </w:p>
    <w:p>
      <w:pPr>
        <w:spacing w:before="35"/>
        <w:rPr/>
      </w:pPr>
      <w:r/>
    </w:p>
    <w:p>
      <w:pPr>
        <w:sectPr>
          <w:pgSz w:w="11906" w:h="15648"/>
          <w:pgMar w:top="400" w:right="840" w:bottom="0" w:left="953" w:header="0" w:footer="0" w:gutter="0"/>
          <w:cols w:equalWidth="0" w:num="1">
            <w:col w:w="10112" w:space="0"/>
          </w:cols>
        </w:sectPr>
        <w:rPr/>
      </w:pPr>
    </w:p>
    <w:p>
      <w:pPr>
        <w:ind w:left="14" w:right="249" w:firstLine="3"/>
        <w:spacing w:before="43" w:line="25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depression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pleasure,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orgasm,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libido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frequency.</w:t>
      </w:r>
      <w:hyperlink w:history="true" w:anchor="bookmark5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16</w:t>
        </w:r>
      </w:hyperlink>
    </w:p>
    <w:p>
      <w:pPr>
        <w:ind w:left="13" w:right="242" w:firstLine="184"/>
        <w:spacing w:before="1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 possible  association  between  IBD  medications,  sur-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dysfunction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fully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elucidated.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Steroids may aggravate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dysfunction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gain,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acne,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hypertrichosis.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erectile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dysfunc-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  and  methotrexate  [MTX]  and  sulphasalazine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use.</w:t>
      </w:r>
      <w:hyperlink w:history="true" w:anchor="bookmark5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5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Immunosuppressants   and   bio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logics   have   no   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data  in  this  context.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Conflicting  data  exist  on  the  associ-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funct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ion.</w:t>
      </w:r>
      <w:hyperlink w:history="true" w:anchor="bookmark5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6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9</w:t>
        </w:r>
      </w:hyperlink>
      <w:hyperlink w:history="true" w:anchor="bookmark6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6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proctocolectomy with J-pouch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omosis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ulcerative col-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[UC],</w:t>
      </w:r>
      <w:hyperlink w:history="true" w:anchor="bookmark6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23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claiming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improvement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surgery.</w:t>
      </w:r>
      <w:hyperlink w:history="true" w:anchor="bookmark6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6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 have 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items,</w:t>
      </w:r>
      <w:hyperlink w:history="true" w:anchor="bookmark6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25</w:t>
        </w:r>
      </w:hyperlink>
      <w:hyperlink w:history="true" w:anchor="bookmark6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,26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injury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autonomic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nerves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ulting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erectile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dysfunction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males</w:t>
      </w:r>
      <w:hyperlink w:history="true" w:anchor="bookmark6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27</w:t>
        </w:r>
      </w:hyperlink>
    </w:p>
    <w:p>
      <w:pPr>
        <w:spacing w:line="3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2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  <w:spacing w:val="2"/>
              </w:rPr>
              <w:t>Statement</w:t>
            </w:r>
            <w:r>
              <w:rPr>
                <w:b/>
                <w:bCs/>
                <w:color w:val="231F20"/>
                <w:spacing w:val="21"/>
              </w:rPr>
              <w:t xml:space="preserve"> </w:t>
            </w:r>
            <w:r>
              <w:rPr>
                <w:b/>
                <w:bCs/>
                <w:color w:val="231F20"/>
                <w:spacing w:val="2"/>
              </w:rPr>
              <w:t>1</w:t>
            </w:r>
          </w:p>
          <w:p>
            <w:pPr>
              <w:pStyle w:val="TableText"/>
              <w:ind w:left="192" w:right="189" w:firstLine="11"/>
              <w:spacing w:before="187" w:line="276" w:lineRule="auto"/>
              <w:jc w:val="both"/>
              <w:rPr/>
            </w:pPr>
            <w:r>
              <w:rPr>
                <w:color w:val="231F20"/>
                <w:spacing w:val="3"/>
              </w:rPr>
              <w:t>In patients with IBD there is an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increased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risk of sexual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dys-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function,</w:t>
            </w:r>
            <w:r>
              <w:rPr>
                <w:color w:val="231F20"/>
                <w:spacing w:val="5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particularly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5"/>
              </w:rPr>
              <w:t>females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4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5"/>
              </w:rPr>
              <w:t>those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5"/>
              </w:rPr>
              <w:t>active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</w:rPr>
              <w:t>perianal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4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4"/>
              </w:rPr>
              <w:t>3]</w:t>
            </w:r>
          </w:p>
        </w:tc>
      </w:tr>
    </w:tbl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7"/>
        <w:spacing w:before="59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14"/>
          <w:position w:val="2"/>
        </w:rPr>
        <w:t>3.2.</w:t>
      </w:r>
      <w:r>
        <w:rPr>
          <w:sz w:val="20"/>
          <w:szCs w:val="20"/>
          <w:color w:val="231F20"/>
          <w:spacing w:val="15"/>
          <w:w w:val="101"/>
          <w:position w:val="2"/>
        </w:rPr>
        <w:t xml:space="preserve">   </w:t>
      </w:r>
      <w:r>
        <w:rPr>
          <w:sz w:val="20"/>
          <w:szCs w:val="20"/>
          <w:color w:val="231F20"/>
          <w:position w:val="2"/>
        </w:rPr>
        <w:t>Contraception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in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</w:p>
    <w:p>
      <w:pPr>
        <w:ind w:left="12" w:right="243"/>
        <w:spacing w:before="33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Absorption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contraceptives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[OC]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occurs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bowel</w:t>
      </w:r>
      <w:hyperlink w:history="true" w:anchor="bookmark6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28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unknown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 efficacy  of  contraception.  In  a 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ystematic  review,  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pharmacokinetic  reports  in  women  with  UC  were  found.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circulating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rmone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ingestion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ileostomy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proctocolectomy.</w:t>
      </w:r>
      <w:hyperlink w:history="true" w:anchor="bookmark7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29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w w:val="10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Nevertheless,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plausible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extensive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resections.</w:t>
      </w:r>
    </w:p>
    <w:p>
      <w:pPr>
        <w:ind w:left="12" w:right="244" w:firstLine="185"/>
        <w:spacing w:before="9" w:line="247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 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  flares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studies.</w:t>
      </w:r>
      <w:hyperlink w:history="true" w:anchor="bookmark7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29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tients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never took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hormonal contraception.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strength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this analysis 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 low due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details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formulations.</w:t>
      </w:r>
      <w:hyperlink w:history="true" w:anchor="bookmark7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29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6104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Swedish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registry,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progression,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necrosis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[TNF] treatment.</w:t>
      </w:r>
      <w:hyperlink w:history="true" w:anchor="bookmark7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30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contrast to these findings, a 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 on a large 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4036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Swedish women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vealed a positive correlation betwee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surgery,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[&gt;3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doses</w:t>
      </w:r>
      <w:hyperlink w:history="true" w:anchor="bookmark7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hand,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ation was found for progestin-only contraceptives</w:t>
      </w:r>
      <w:hyperlink w:history="true" w:anchor="bookmark7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31</w:t>
        </w:r>
      </w:hyperlink>
    </w:p>
    <w:p>
      <w:pPr>
        <w:ind w:left="12" w:right="249" w:firstLine="185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predisposition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thromboembolism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poorly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study, estrogen-bas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contraceptives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thrombo-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embolism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women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remission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controls.</w:t>
      </w:r>
      <w:hyperlink w:history="true" w:anchor="bookmark7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32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thrombophilic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when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  active,</w:t>
      </w:r>
      <w:hyperlink w:history="true" w:anchor="bookmark7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33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  careful  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 thrombotic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prescription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recommended.  To  summarise   all  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eviden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 w:right="3"/>
        <w:spacing w:before="36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Centers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Medical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Eligibility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Contraceptive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2016.</w:t>
      </w:r>
      <w:hyperlink w:history="true" w:anchor="bookmark7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34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This  document  placed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use  of  combined  hor-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monal therapy in IBD into a ‘grey area’, as they are generally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regarded as safe except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venous thromboembolism, in whom the risks 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outw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benefits.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hand,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benefits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weigh the 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progestin-only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contraceptives,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depot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medroxypr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ogesterone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acetate  [DMPA]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jection.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latter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case, prescription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avoided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osteopen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osteoporosis,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DMPA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slight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changes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  bone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mineral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restrictions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ergency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contraception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intrauterine  device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2"/>
        </w:rPr>
        <w:t>.</w:t>
      </w:r>
      <w:hyperlink w:history="true" w:anchor="bookmark7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34</w:t>
        </w:r>
      </w:hyperlink>
    </w:p>
    <w:p>
      <w:pPr>
        <w:spacing w:line="7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2</w:t>
            </w:r>
          </w:p>
          <w:p>
            <w:pPr>
              <w:pStyle w:val="TableText"/>
              <w:ind w:left="191" w:right="188" w:firstLine="1"/>
              <w:spacing w:before="189" w:line="281" w:lineRule="auto"/>
              <w:jc w:val="both"/>
              <w:rPr/>
            </w:pP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efficacy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oral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contracepti</w:t>
            </w:r>
            <w:r>
              <w:rPr>
                <w:color w:val="231F20"/>
                <w:spacing w:val="3"/>
              </w:rPr>
              <w:t>ves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does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not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seem</w:t>
            </w:r>
            <w:r>
              <w:rPr>
                <w:color w:val="231F20"/>
                <w:spacing w:val="34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reduced</w:t>
            </w:r>
            <w:r>
              <w:rPr>
                <w:color w:val="231F20"/>
                <w:spacing w:val="3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women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[EL5].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Oral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contraceptives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not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seem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4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associated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increased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p</w:t>
            </w:r>
            <w:r>
              <w:rPr>
                <w:color w:val="231F20"/>
                <w:spacing w:val="4"/>
              </w:rPr>
              <w:t>robability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IBD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flares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[EL2].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Oral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3"/>
              </w:rPr>
              <w:t>contraceptives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3"/>
              </w:rPr>
              <w:t>generally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low-risk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women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IBD;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nevertheless,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careful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assess</w:t>
            </w:r>
            <w:r>
              <w:rPr>
                <w:color w:val="231F20"/>
                <w:spacing w:val="3"/>
              </w:rPr>
              <w:t>ment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thrombotic risk is reco</w:t>
            </w:r>
            <w:r>
              <w:rPr>
                <w:color w:val="231F20"/>
                <w:spacing w:val="5"/>
              </w:rPr>
              <w:t>mmended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before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5"/>
              </w:rPr>
              <w:t>prescription[EL5]</w:t>
            </w:r>
          </w:p>
        </w:tc>
      </w:tr>
    </w:tbl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26" w:right="44" w:hanging="9"/>
        <w:spacing w:before="57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3.3.</w:t>
      </w:r>
      <w:r>
        <w:rPr>
          <w:sz w:val="20"/>
          <w:szCs w:val="20"/>
          <w:color w:val="231F20"/>
        </w:rPr>
        <w:t xml:space="preserve">   </w:t>
      </w:r>
      <w:r>
        <w:rPr>
          <w:sz w:val="20"/>
          <w:szCs w:val="20"/>
          <w:color w:val="231F20"/>
          <w:spacing w:val="5"/>
        </w:rPr>
        <w:t>The impact of paternal</w:t>
      </w:r>
      <w:r>
        <w:rPr>
          <w:sz w:val="20"/>
          <w:szCs w:val="20"/>
          <w:color w:val="231F20"/>
          <w:spacing w:val="12"/>
        </w:rPr>
        <w:t xml:space="preserve"> </w:t>
      </w:r>
      <w:r>
        <w:rPr>
          <w:sz w:val="20"/>
          <w:szCs w:val="20"/>
          <w:color w:val="231F20"/>
          <w:spacing w:val="5"/>
        </w:rPr>
        <w:t>or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4"/>
        </w:rPr>
        <w:t>maternal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IBD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4"/>
        </w:rPr>
        <w:t>on the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4"/>
        </w:rPr>
        <w:t>risk of</w:t>
      </w:r>
      <w:r>
        <w:rPr>
          <w:sz w:val="20"/>
          <w:szCs w:val="20"/>
          <w:color w:val="231F20"/>
          <w:spacing w:val="33"/>
        </w:rPr>
        <w:t xml:space="preserve"> </w:t>
      </w:r>
      <w:r>
        <w:rPr>
          <w:sz w:val="20"/>
          <w:szCs w:val="20"/>
          <w:color w:val="231F20"/>
          <w:spacing w:val="4"/>
        </w:rPr>
        <w:t>IBD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sz w:val="20"/>
          <w:szCs w:val="20"/>
          <w:color w:val="231F20"/>
          <w:spacing w:val="4"/>
        </w:rPr>
        <w:t>in the offspring</w:t>
      </w:r>
    </w:p>
    <w:p>
      <w:pPr>
        <w:ind w:left="13" w:right="9" w:firstLine="4"/>
        <w:spacing w:before="38" w:line="24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consistently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 in first-degree relatives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[FDRs]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cases;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approximately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12–20%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hyperlink w:history="true" w:anchor="bookmark8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35</w:t>
        </w:r>
      </w:hyperlink>
      <w:hyperlink w:history="true" w:anchor="bookmark8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,36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Indeed,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  positive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IBD, especially in FDRs, is considered the strongest risk fac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IBD.</w:t>
      </w:r>
      <w:hyperlink w:history="true" w:anchor="bookmark8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8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unsurprising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 with IBD have a fear of 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ansmitting the disease to 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offspring, thus warranting special advice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discussion.</w:t>
      </w:r>
    </w:p>
    <w:p>
      <w:pPr>
        <w:ind w:left="13" w:right="9" w:firstLine="188"/>
        <w:spacing w:before="5" w:line="24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 estimates depend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background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population, eth-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nicity, and type of kinship. Overall, the risk is higher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 White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non-White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 Ashkenazy Jew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popula-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tions,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UC,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young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adults,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born to couples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families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members affected</w:t>
      </w:r>
      <w:hyperlink w:history="true" w:anchor="bookmark8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40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8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42</w:t>
        </w:r>
      </w:hyperlink>
    </w:p>
    <w:p>
      <w:pPr>
        <w:ind w:left="13" w:right="6" w:firstLine="186"/>
        <w:spacing w:before="8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Population-based studies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White populations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 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FDRs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8-fold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FDRs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4-fold increased.</w:t>
      </w:r>
      <w:hyperlink w:history="true" w:anchor="bookmark8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35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risk for an 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deve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same type of IBD as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parent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highest risk observed was for CD among 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CD. Whereas the relative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reased,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 be useful to commu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nicate risk estimates with 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terms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absolute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prevalence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FDRs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proband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3%,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</w:t>
      </w:r>
      <w:hyperlink w:history="true" w:anchor="bookmark8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35</w:t>
        </w:r>
      </w:hyperlink>
      <w:hyperlink w:history="true" w:anchor="bookmark8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,39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5"/>
        </w:rPr>
        <w:t>,</w:t>
      </w:r>
      <w:hyperlink w:history="true" w:anchor="bookmark8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40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5"/>
        </w:rPr>
        <w:t>,</w:t>
      </w:r>
      <w:hyperlink w:history="true" w:anchor="bookmark9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43</w:t>
        </w:r>
      </w:hyperlink>
    </w:p>
    <w:p>
      <w:pPr>
        <w:ind w:left="12" w:right="2" w:firstLine="185"/>
        <w:spacing w:before="5" w:line="246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universally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firmed, 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ported a higher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father.</w:t>
      </w:r>
      <w:hyperlink w:history="true" w:anchor="bookmark9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9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45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ansmission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 from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affected mother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ughter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familial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implies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inheritance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pattern,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 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onstrated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fathers, or for the 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offspring</w:t>
      </w:r>
      <w:hyperlink w:history="true" w:anchor="bookmark9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45</w:t>
        </w:r>
      </w:hyperlink>
    </w:p>
    <w:p>
      <w:pPr>
        <w:ind w:left="15" w:right="9" w:firstLine="179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parents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approximately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30%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population-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study.</w:t>
      </w:r>
      <w:hyperlink w:history="true" w:anchor="bookmark9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46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survey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</w:p>
    <w:p>
      <w:pPr>
        <w:spacing w:line="254" w:lineRule="auto"/>
        <w:sectPr>
          <w:type w:val="continuous"/>
          <w:pgSz w:w="11906" w:h="15648"/>
          <w:pgMar w:top="400" w:right="840" w:bottom="0" w:left="953" w:header="0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65"/>
          <w:pgSz w:w="11906" w:h="15648"/>
          <w:pgMar w:top="749" w:right="953" w:bottom="0" w:left="840" w:header="503" w:footer="0" w:gutter="0"/>
          <w:cols w:equalWidth="0" w:num="1">
            <w:col w:w="10112" w:space="0"/>
          </w:cols>
        </w:sectPr>
        <w:rPr/>
      </w:pPr>
    </w:p>
    <w:p>
      <w:pPr>
        <w:ind w:left="13" w:right="249" w:firstLine="1"/>
        <w:spacing w:before="43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cumulative  probability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16%  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both  parents 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isease,  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population-based.</w:t>
      </w:r>
      <w:hyperlink w:history="true" w:anchor="bookmark9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47</w:t>
        </w:r>
      </w:hyperlink>
    </w:p>
    <w:p>
      <w:pPr>
        <w:ind w:left="14" w:right="249" w:firstLine="189"/>
        <w:spacing w:before="2" w:line="24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  in  multiplex  families  with  IBD  [more  than  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FDRs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affected]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57-f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cumulative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family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members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creased risk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 per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addit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FDR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reported</w:t>
      </w:r>
      <w:hyperlink w:history="true" w:anchor="bookmark9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40</w:t>
        </w:r>
      </w:hyperlink>
    </w:p>
    <w:p>
      <w:pPr>
        <w:ind w:left="14" w:right="249" w:firstLine="191"/>
        <w:spacing w:before="2" w:line="242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characteristics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proband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offspring. 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familial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aggressive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3"/>
        </w:rPr>
        <w:t>course</w:t>
      </w:r>
      <w:hyperlink w:history="true" w:anchor="bookmark9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2"/>
          </w:rPr>
          <w:t>48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2"/>
        </w:rPr>
        <w:t>,</w:t>
      </w:r>
      <w:hyperlink w:history="true" w:anchor="bookmark9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2"/>
          </w:rPr>
          <w:t>49</w:t>
        </w:r>
      </w:hyperlink>
    </w:p>
    <w:p>
      <w:pPr>
        <w:spacing w:line="7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2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3</w:t>
            </w:r>
          </w:p>
          <w:p>
            <w:pPr>
              <w:pStyle w:val="TableText"/>
              <w:ind w:left="203" w:right="189"/>
              <w:spacing w:before="187" w:line="275" w:lineRule="auto"/>
              <w:jc w:val="both"/>
              <w:rPr/>
            </w:pPr>
            <w:r>
              <w:rPr>
                <w:color w:val="231F20"/>
                <w:spacing w:val="2"/>
              </w:rPr>
              <w:t>Paternal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maternal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2"/>
              </w:rPr>
              <w:t>IBD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increases the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risk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of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IBD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2"/>
              </w:rPr>
              <w:t>develop-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ment for the offspring [EL3].Th</w:t>
            </w:r>
            <w:r>
              <w:rPr>
                <w:color w:val="231F20"/>
                <w:spacing w:val="3"/>
              </w:rPr>
              <w:t>e risk is greater for CD and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much greater when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both parents ar</w:t>
            </w:r>
            <w:r>
              <w:rPr>
                <w:color w:val="231F20"/>
                <w:spacing w:val="3"/>
              </w:rPr>
              <w:t>e affected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[EL3]</w:t>
            </w:r>
          </w:p>
        </w:tc>
      </w:tr>
    </w:tbl>
    <w:p>
      <w:pPr>
        <w:pStyle w:val="BodyText"/>
        <w:ind w:left="27" w:right="508" w:hanging="10"/>
        <w:spacing w:before="280"/>
        <w:rPr>
          <w:sz w:val="20"/>
          <w:szCs w:val="20"/>
        </w:rPr>
      </w:pPr>
      <w:r>
        <w:rPr>
          <w:sz w:val="20"/>
          <w:szCs w:val="20"/>
          <w:color w:val="231F20"/>
          <w:spacing w:val="6"/>
        </w:rPr>
        <w:t>3.4.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sz w:val="20"/>
          <w:szCs w:val="20"/>
          <w:color w:val="231F20"/>
          <w:spacing w:val="6"/>
        </w:rPr>
        <w:t>Pre-conception counselling i</w:t>
      </w:r>
      <w:r>
        <w:rPr>
          <w:sz w:val="20"/>
          <w:szCs w:val="20"/>
          <w:color w:val="231F20"/>
          <w:spacing w:val="5"/>
        </w:rPr>
        <w:t>n patients with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IBD who want to become pregnant</w:t>
      </w:r>
    </w:p>
    <w:p>
      <w:pPr>
        <w:ind w:left="13" w:right="242" w:firstLine="1"/>
        <w:spacing w:before="33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Ideally,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planning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pre-conception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counselling,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IBD-specific peri-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conceptional information.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planned,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physicians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discuss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bearing age with 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his will provide an opportunity to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cuss parental 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[includi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 heritability],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 remission,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anaemia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deficiencies,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 ensure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adequate nutritional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status, and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potentially teratogen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ic medication.</w:t>
      </w:r>
    </w:p>
    <w:p>
      <w:pPr>
        <w:ind w:left="13" w:right="242" w:firstLine="186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conception,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health care maintenance, including cervical cancer screening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Smoking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alcohol,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opiate,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recreational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addressed.</w:t>
      </w:r>
      <w:hyperlink w:history="true" w:anchor="bookmark9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50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planning  pregnancy   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advised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take   supple-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acid.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dosages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supplemen-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g/day]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taking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sulphasalazine.</w:t>
      </w:r>
    </w:p>
    <w:p>
      <w:pPr>
        <w:ind w:left="13" w:right="243" w:firstLine="184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outcomes,  such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birth,  low   birthweight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[LBW],  and 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gestational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   [SGA].  Conve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rsely,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quiescent  IBD  at  conception  is  associated  with 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population.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pregnancy.</w:t>
      </w:r>
      <w:hyperlink w:history="true" w:anchor="bookmark10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51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If  possible,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concep-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biomark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er[s],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cross-sectional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methods. 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 conception provides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 opportunity for drug optimisa-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tion before pregnancy, and should be pursued if 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indicated.</w:t>
      </w:r>
    </w:p>
    <w:p>
      <w:pPr>
        <w:ind w:left="13" w:right="249" w:firstLine="186"/>
        <w:spacing w:before="6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  education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tient  knowledge  and  promot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es  IBD  medication  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pregnancy.</w:t>
      </w:r>
      <w:hyperlink w:history="true" w:anchor="bookmark10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52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–</w:t>
      </w:r>
      <w:hyperlink w:history="true" w:anchor="bookmark10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54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ducational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intervention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emotional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wishing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conceive.</w:t>
      </w:r>
      <w:hyperlink w:history="true" w:anchor="bookmark10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55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Many mothe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rs experience anxiety related to 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  fears  can  be  addressed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appropriate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counselling.  Male  patients  may 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garding medication 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fety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fatherhood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 w:right="9" w:firstLine="184"/>
        <w:spacing w:before="39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Two  studies  have  directly  addressed  the  impact  of  pre-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pregnancy-rel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155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 pregnancy desire,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who were referred to a dedicated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pre-conception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clinic,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162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 only after they became pregnant. Cou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nselling improved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medication compliance and smoking cessation, reduced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flares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infant.</w:t>
      </w:r>
      <w:hyperlink w:history="true" w:anchor="bookmark10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56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Another study reported outcomes from a multidiscip-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linary, single-centre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linic created to manage women with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neonates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[‘IBD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MOM’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clinic].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90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206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commun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61</w:t>
      </w:r>
    </w:p>
    <w:p>
      <w:pPr>
        <w:ind w:left="12" w:right="2" w:firstLine="8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689 controls. Pregnant women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moderate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attended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‘IBD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MOM’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natal outcomes as women with milder forms of IBD and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complications, birthweight, and caesarean sect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[C-section]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likely attributable to diseas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 severity.</w:t>
      </w:r>
      <w:hyperlink w:history="true" w:anchor="bookmark10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6"/>
          </w:rPr>
          <w:t>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Based on these 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referral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  specialist  centres  with  a  multidiscipl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physicians,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maternal-fetal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spe-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cialists,  psychologis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ts,  and  colorectal  surgeons]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considered.</w:t>
      </w:r>
    </w:p>
    <w:p>
      <w:pPr>
        <w:ind w:left="13" w:right="9" w:firstLine="187"/>
        <w:spacing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hyperlink w:history="true" w:anchor="bookmark10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</w:rPr>
          <w:t>Figure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7"/>
          </w:rPr>
          <w:t xml:space="preserve"> 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5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summarises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essential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aspects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counsel-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pre-conceptional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period,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postpartum period.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4"/>
              </w:rPr>
              <w:t xml:space="preserve"> 4</w:t>
            </w:r>
          </w:p>
          <w:p>
            <w:pPr>
              <w:pStyle w:val="TableText"/>
              <w:ind w:left="192" w:right="188" w:firstLine="11"/>
              <w:spacing w:before="189" w:line="281" w:lineRule="auto"/>
              <w:jc w:val="both"/>
              <w:rPr/>
            </w:pPr>
            <w:r>
              <w:rPr>
                <w:color w:val="231F20"/>
                <w:spacing w:val="4"/>
              </w:rPr>
              <w:t>Pre-conception</w:t>
            </w:r>
            <w:r>
              <w:rPr>
                <w:color w:val="231F20"/>
                <w:spacing w:val="41"/>
              </w:rPr>
              <w:t xml:space="preserve"> </w:t>
            </w:r>
            <w:r>
              <w:rPr>
                <w:color w:val="231F20"/>
                <w:spacing w:val="4"/>
              </w:rPr>
              <w:t>counselling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associated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3"/>
              </w:rPr>
              <w:t>with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3"/>
              </w:rPr>
              <w:t>im-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proved   pregnancy    outcomes</w:t>
            </w:r>
            <w:r>
              <w:rPr>
                <w:color w:val="231F20"/>
                <w:spacing w:val="17"/>
              </w:rPr>
              <w:t xml:space="preserve">   </w:t>
            </w:r>
            <w:r>
              <w:rPr>
                <w:color w:val="231F20"/>
                <w:spacing w:val="5"/>
              </w:rPr>
              <w:t>[EL3].</w:t>
            </w:r>
            <w:r>
              <w:rPr>
                <w:color w:val="231F20"/>
                <w:spacing w:val="13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Individuals  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IBD  who  are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planning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pregnancy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should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undergo</w:t>
            </w:r>
            <w:r>
              <w:rPr>
                <w:color w:val="231F20"/>
                <w:spacing w:val="12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pre-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pregnancy counselling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5"/>
              </w:rPr>
              <w:t>to </w:t>
            </w:r>
            <w:r>
              <w:rPr>
                <w:color w:val="231F20"/>
                <w:spacing w:val="4"/>
              </w:rPr>
              <w:t>address parental concerns,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to aim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for disease remission, and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4"/>
              </w:rPr>
              <w:t>to discuss medication use during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pregnancy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14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4"/>
              </w:rPr>
              <w:t>5]</w:t>
            </w:r>
          </w:p>
        </w:tc>
      </w:tr>
    </w:tbl>
    <w:p>
      <w:pPr>
        <w:pStyle w:val="BodyText"/>
        <w:ind w:left="17"/>
        <w:spacing w:before="280" w:line="24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14"/>
          <w:position w:val="2"/>
        </w:rPr>
        <w:t>3.5.   </w:t>
      </w:r>
      <w:r>
        <w:rPr>
          <w:sz w:val="20"/>
          <w:szCs w:val="20"/>
          <w:color w:val="231F20"/>
          <w:position w:val="2"/>
        </w:rPr>
        <w:t>Voluntary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childlessness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in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</w:p>
    <w:p>
      <w:pPr>
        <w:ind w:left="13" w:right="2" w:hanging="2"/>
        <w:spacing w:before="34" w:line="24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childlessness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refers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parent.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 with IBD have higher rates of voluntary childlessness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than controls, with a prevalence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17–38%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 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childlessness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than in UC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</w:t>
      </w:r>
      <w:hyperlink w:history="true" w:anchor="bookmark10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10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59</w:t>
        </w:r>
      </w:hyperlink>
    </w:p>
    <w:p>
      <w:pPr>
        <w:ind w:left="12" w:right="4" w:firstLine="187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voluntary  childlessness  have  signi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pregnancy-specific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childlessness. Having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pregnancy-specific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   knowledge   and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ttendance   at 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dedicated   IBD-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predictors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childlessness.</w:t>
      </w:r>
      <w:hyperlink w:history="true" w:anchor="bookmark10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6"/>
          </w:rPr>
          <w:t>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pre-conception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coun-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selling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childbearing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llows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patients to make inf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ormed decisions on family planning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parenting.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6" w:space="0"/>
          <w:right w:val="single" w:color="231F20" w:sz="8" w:space="0"/>
          <w:top w:val="single" w:color="231F20" w:sz="6" w:space="0"/>
        </w:tblBorders>
      </w:tblPr>
      <w:tblGrid>
        <w:gridCol w:w="4865"/>
      </w:tblGrid>
      <w:tr>
        <w:trPr>
          <w:trHeight w:val="1904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20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5</w:t>
            </w:r>
          </w:p>
          <w:p>
            <w:pPr>
              <w:pStyle w:val="TableText"/>
              <w:ind w:left="191" w:right="189" w:firstLine="12"/>
              <w:spacing w:before="186" w:line="281" w:lineRule="auto"/>
              <w:jc w:val="both"/>
              <w:rPr/>
            </w:pP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IBD,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4"/>
              </w:rPr>
              <w:t>particularly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CD,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more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3"/>
              </w:rPr>
              <w:t>likely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choose voluntary childlessness than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healthy controls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[EL2].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Lack</w:t>
            </w:r>
            <w:r>
              <w:rPr>
                <w:color w:val="231F20"/>
                <w:spacing w:val="43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pregnancy-specific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IBD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knowledge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may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impact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voluntary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5"/>
              </w:rPr>
              <w:t>childlessness. Therefore,  appr</w:t>
            </w:r>
            <w:r>
              <w:rPr>
                <w:color w:val="231F20"/>
                <w:spacing w:val="4"/>
              </w:rPr>
              <w:t>opriate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education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6"/>
              </w:rPr>
              <w:t>on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pregnancy and family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planning </w:t>
            </w: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all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patients with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IBD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of childbearing age 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5"/>
              </w:rPr>
              <w:t>reco</w:t>
            </w:r>
            <w:r>
              <w:rPr>
                <w:color w:val="231F20"/>
                <w:spacing w:val="4"/>
              </w:rPr>
              <w:t>mmended[EL5]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6" w:h="15648"/>
          <w:pgMar w:top="749" w:right="953" w:bottom="0" w:left="840" w:header="503" w:footer="0" w:gutter="0"/>
          <w:cols w:equalWidth="0" w:num="2">
            <w:col w:w="5126" w:space="100"/>
            <w:col w:w="4886" w:space="0"/>
          </w:cols>
        </w:sectPr>
        <w:rPr>
          <w:sz w:val="2"/>
          <w:szCs w:val="2"/>
        </w:rPr>
      </w:pPr>
    </w:p>
    <w:p>
      <w:pPr>
        <w:spacing w:before="86"/>
        <w:rPr/>
      </w:pPr>
      <w:r>
        <w:pict>
          <v:shape id="_x0000_s14" style="position:absolute;margin-left:59.982pt;margin-top:52.859pt;mso-position-vertical-relative:page;mso-position-horizontal-relative:page;width:155.65pt;height:177.2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52" w:type="dxa"/>
                    <w:tblInd w:w="30" w:type="dxa"/>
                    <w:tblLayout w:type="fixed"/>
                    <w:tblBorders>
                      <w:left w:val="single" w:color="231F20" w:sz="8" w:space="0"/>
                      <w:bottom w:val="single" w:color="231F20" w:sz="8" w:space="0"/>
                      <w:right w:val="single" w:color="231F20" w:sz="8" w:space="0"/>
                      <w:top w:val="single" w:color="231F20" w:sz="6" w:space="0"/>
                    </w:tblBorders>
                  </w:tblPr>
                  <w:tblGrid>
                    <w:gridCol w:w="3052"/>
                  </w:tblGrid>
                  <w:tr>
                    <w:trPr>
                      <w:trHeight w:val="3468" w:hRule="atLeast"/>
                    </w:trPr>
                    <w:tc>
                      <w:tcPr>
                        <w:tcW w:w="3052" w:type="dxa"/>
                        <w:vAlign w:val="top"/>
                      </w:tcPr>
                      <w:p>
                        <w:pPr>
                          <w:ind w:left="883"/>
                          <w:spacing w:before="135" w:line="19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>BEFORE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b/>
                            <w:bCs/>
                            <w:color w:val="231F20"/>
                            <w:spacing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b/>
                            <w:bCs/>
                            <w:color w:val="231F20"/>
                          </w:rPr>
                          <w:t>PREGNANCY</w:t>
                        </w:r>
                      </w:p>
                      <w:p>
                        <w:pPr>
                          <w:pStyle w:val="TableText"/>
                          <w:ind w:left="224"/>
                          <w:spacing w:before="140" w:line="168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2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2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Discuss disease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heritability</w:t>
                        </w:r>
                      </w:p>
                      <w:p>
                        <w:pPr>
                          <w:pStyle w:val="TableText"/>
                          <w:ind w:left="367" w:right="619" w:hanging="143"/>
                          <w:spacing w:before="36" w:line="214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Smoking, alcohol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 xml:space="preserve"> recreational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drug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cessation</w:t>
                        </w:r>
                      </w:p>
                      <w:p>
                        <w:pPr>
                          <w:pStyle w:val="TableText"/>
                          <w:ind w:left="366" w:right="780" w:hanging="142"/>
                          <w:spacing w:before="20" w:line="20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Ensure cervical can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cer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screening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vaccinations are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updat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ed</w:t>
                        </w:r>
                      </w:p>
                      <w:p>
                        <w:pPr>
                          <w:pStyle w:val="TableText"/>
                          <w:ind w:left="224" w:right="467"/>
                          <w:spacing w:before="42" w:line="20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Screen for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anemia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nd vitamin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deficiencies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Folic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acid prescrip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tion</w:t>
                        </w:r>
                      </w:p>
                      <w:p>
                        <w:pPr>
                          <w:pStyle w:val="TableText"/>
                          <w:ind w:left="366" w:right="266" w:hanging="142"/>
                          <w:spacing w:before="12" w:line="20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Review safety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drugs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during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pregnancy: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stop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>methotrexate, Jak inhi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bitors, and ozanimod</w:t>
                        </w:r>
                      </w:p>
                      <w:p>
                        <w:pPr>
                          <w:ind w:left="367" w:right="433" w:firstLine="3"/>
                          <w:spacing w:before="1" w:line="247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before conception, and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consider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alternative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therapy to ensure good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di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sease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control</w:t>
                        </w:r>
                      </w:p>
                      <w:p>
                        <w:pPr>
                          <w:pStyle w:val="TableText"/>
                          <w:ind w:left="368" w:right="347" w:hanging="144"/>
                          <w:spacing w:before="50" w:line="22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Assess disease activity,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optimiz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treatment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to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ensure disease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</w:rPr>
                          <w:t>remission</w:t>
                        </w:r>
                      </w:p>
                      <w:p>
                        <w:pPr>
                          <w:pStyle w:val="TableText"/>
                          <w:ind w:left="366" w:right="559" w:hanging="142"/>
                          <w:spacing w:before="20" w:line="19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Establish an individualized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plan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with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patient for disease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monitor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and</w:t>
                        </w:r>
                      </w:p>
                      <w:p>
                        <w:pPr>
                          <w:ind w:left="367"/>
                          <w:spacing w:before="3" w:line="141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  <w:position w:val="1"/>
                          </w:rPr>
                          <w:t>management during pregnancy</w:t>
                        </w:r>
                      </w:p>
                      <w:p>
                        <w:pPr>
                          <w:pStyle w:val="TableText"/>
                          <w:ind w:left="369" w:right="566" w:hanging="145"/>
                          <w:spacing w:before="68" w:line="20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Discuss risk/benefit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drug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maintenance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during pregnancy 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lactation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6" style="position:absolute;margin-left:223.782pt;margin-top:52.859pt;mso-position-vertical-relative:page;mso-position-horizontal-relative:page;width:155.65pt;height:177.2pt;z-index:251671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52" w:type="dxa"/>
                    <w:tblInd w:w="30" w:type="dxa"/>
                    <w:tblLayout w:type="fixed"/>
                    <w:tblBorders>
                      <w:left w:val="single" w:color="231F20" w:sz="8" w:space="0"/>
                      <w:bottom w:val="single" w:color="231F20" w:sz="8" w:space="0"/>
                      <w:right w:val="single" w:color="231F20" w:sz="8" w:space="0"/>
                      <w:top w:val="single" w:color="231F20" w:sz="6" w:space="0"/>
                    </w:tblBorders>
                  </w:tblPr>
                  <w:tblGrid>
                    <w:gridCol w:w="3052"/>
                  </w:tblGrid>
                  <w:tr>
                    <w:trPr>
                      <w:trHeight w:val="3468" w:hRule="atLeast"/>
                    </w:trPr>
                    <w:tc>
                      <w:tcPr>
                        <w:tcW w:w="3052" w:type="dxa"/>
                        <w:vAlign w:val="top"/>
                      </w:tcPr>
                      <w:p>
                        <w:pPr>
                          <w:ind w:left="870"/>
                          <w:spacing w:before="135" w:line="19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b/>
                            <w:bCs/>
                            <w:color w:val="231F20"/>
                            <w:spacing w:val="2"/>
                          </w:rPr>
                          <w:t>DURING PREGNANCY</w:t>
                        </w:r>
                      </w:p>
                      <w:p>
                        <w:pPr>
                          <w:pStyle w:val="TableText"/>
                          <w:ind w:left="345" w:right="590" w:hanging="144"/>
                          <w:spacing w:before="141" w:line="20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Discuss risk/benefit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drug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maintenance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during pregnancy</w:t>
                        </w:r>
                      </w:p>
                      <w:p>
                        <w:pPr>
                          <w:pStyle w:val="TableText"/>
                          <w:ind w:left="345" w:right="554" w:hanging="144"/>
                          <w:spacing w:before="39" w:line="196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Establish a plan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for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delivery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mode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"/>
                          </w:rPr>
                          <w:t>delivery</w:t>
                        </w:r>
                      </w:p>
                      <w:p>
                        <w:pPr>
                          <w:pStyle w:val="TableText"/>
                          <w:ind w:left="344" w:right="270" w:hanging="143"/>
                          <w:spacing w:before="59" w:line="221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4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4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Monitor with faecal calprotectin 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intestinal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ultrasound if available</w:t>
                        </w:r>
                      </w:p>
                      <w:p>
                        <w:pPr>
                          <w:pStyle w:val="TableText"/>
                          <w:ind w:left="342" w:right="557" w:hanging="141"/>
                          <w:spacing w:before="40" w:line="224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Monitor for adequate weight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gain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during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pregnancy</w:t>
                        </w:r>
                      </w:p>
                      <w:p>
                        <w:pPr>
                          <w:pStyle w:val="TableText"/>
                          <w:ind w:left="345" w:right="590" w:hanging="144"/>
                          <w:spacing w:before="9" w:line="203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Discuss risk/benefit 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drug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maintenance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during lactation</w:t>
                        </w:r>
                      </w:p>
                      <w:p>
                        <w:pPr>
                          <w:pStyle w:val="TableText"/>
                          <w:ind w:left="201"/>
                          <w:spacing w:before="28" w:line="140" w:lineRule="exact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3"/>
                            <w:position w:val="4"/>
                          </w:rPr>
                          <w:t>.</w:t>
                        </w:r>
                        <w:r>
                          <w:rPr>
                            <w:color w:val="231F20"/>
                            <w:spacing w:val="3"/>
                            <w:position w:val="4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  <w:position w:val="1"/>
                          </w:rPr>
                          <w:t>Discuss safety of vaccination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  <w:position w:val="1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5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  <w:position w:val="1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2"/>
                            <w:position w:val="1"/>
                          </w:rPr>
                          <w:t>children</w:t>
                        </w:r>
                      </w:p>
                      <w:p>
                        <w:pPr>
                          <w:pStyle w:val="TableText"/>
                          <w:ind w:left="345" w:right="351" w:hanging="144"/>
                          <w:spacing w:before="38" w:line="214" w:lineRule="auto"/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</w:rPr>
                        </w:pP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>.</w:t>
                        </w:r>
                        <w:r>
                          <w:rPr>
                            <w:color w:val="231F20"/>
                            <w:spacing w:val="4"/>
                            <w:position w:val="3"/>
                          </w:rPr>
                          <w:t xml:space="preserve">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Discuss management plan 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ith family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3"/>
                          </w:rPr>
                          <w:t>doctor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2"/>
                            <w:szCs w:val="12"/>
                            <w:color w:val="231F20"/>
                            <w:spacing w:val="4"/>
                          </w:rPr>
                          <w:t>and/or obstetrician</w:t>
                        </w:r>
                      </w:p>
                    </w:tc>
                  </w:tr>
                </w:tbl>
                <w:p>
                  <w:pPr>
                    <w:pStyle w:val="BodyText"/>
                    <w:rPr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tbl>
      <w:tblPr>
        <w:tblStyle w:val="TableNormal"/>
        <w:tblW w:w="3052" w:type="dxa"/>
        <w:tblInd w:w="6813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6" w:space="0"/>
        </w:tblBorders>
      </w:tblPr>
      <w:tblGrid>
        <w:gridCol w:w="3052"/>
      </w:tblGrid>
      <w:tr>
        <w:trPr>
          <w:trHeight w:val="3468" w:hRule="atLeast"/>
        </w:trPr>
        <w:tc>
          <w:tcPr>
            <w:tcW w:w="3052" w:type="dxa"/>
            <w:vAlign w:val="top"/>
          </w:tcPr>
          <w:p>
            <w:pPr>
              <w:ind w:left="1006"/>
              <w:spacing w:before="135" w:line="197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b/>
                <w:bCs/>
                <w:color w:val="231F20"/>
                <w:spacing w:val="-2"/>
              </w:rPr>
              <w:t>AFTER DELIVERY</w:t>
            </w:r>
          </w:p>
          <w:p>
            <w:pPr>
              <w:pStyle w:val="TableText"/>
              <w:ind w:left="345" w:right="524" w:hanging="133"/>
              <w:spacing w:before="141" w:line="203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5"/>
                <w:position w:val="2"/>
              </w:rPr>
              <w:t>.</w:t>
            </w:r>
            <w:r>
              <w:rPr>
                <w:color w:val="231F20"/>
                <w:spacing w:val="41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</w:rPr>
              <w:t>Promptly restart treat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4"/>
              </w:rPr>
              <w:t>ment in women that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4"/>
              </w:rPr>
              <w:t>stopped therapy during pregnancy</w:t>
            </w:r>
          </w:p>
          <w:p>
            <w:pPr>
              <w:pStyle w:val="TableText"/>
              <w:ind w:left="212"/>
              <w:spacing w:before="39" w:line="14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3"/>
                <w:position w:val="4"/>
              </w:rPr>
              <w:t>.</w:t>
            </w:r>
            <w:r>
              <w:rPr>
                <w:color w:val="231F20"/>
                <w:spacing w:val="41"/>
                <w:w w:val="101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  <w:position w:val="1"/>
              </w:rPr>
              <w:t>Discuss safety of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  <w:position w:val="1"/>
              </w:rPr>
              <w:t>drugs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8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  <w:position w:val="1"/>
              </w:rPr>
              <w:t>during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  <w:position w:val="1"/>
              </w:rPr>
              <w:t>lactation</w:t>
            </w:r>
          </w:p>
          <w:p>
            <w:pPr>
              <w:pStyle w:val="TableText"/>
              <w:ind w:left="212"/>
              <w:spacing w:before="37" w:line="141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color w:val="231F20"/>
                <w:spacing w:val="3"/>
                <w:position w:val="4"/>
              </w:rPr>
              <w:t>.</w:t>
            </w:r>
            <w:r>
              <w:rPr>
                <w:color w:val="231F20"/>
                <w:spacing w:val="42"/>
                <w:position w:val="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  <w:position w:val="1"/>
              </w:rPr>
              <w:t>Postpone live vaccines during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  <w:position w:val="1"/>
              </w:rPr>
              <w:t>the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  <w:w w:val="10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  <w:position w:val="1"/>
              </w:rPr>
              <w:t>first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10"/>
                <w:w w:val="10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  <w:position w:val="1"/>
              </w:rPr>
              <w:t>6–12</w:t>
            </w:r>
          </w:p>
          <w:p>
            <w:pPr>
              <w:ind w:left="343" w:right="297"/>
              <w:spacing w:before="3" w:line="250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months of life in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children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exposed to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8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biologics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in utero, or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until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levels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ch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</w:rPr>
              <w:t>ildren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"/>
              </w:rPr>
              <w:t>are</w:t>
            </w:r>
          </w:p>
          <w:p>
            <w:pPr>
              <w:ind w:left="344"/>
              <w:spacing w:line="140" w:lineRule="exact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undetectable</w:t>
            </w:r>
          </w:p>
          <w:p>
            <w:pPr>
              <w:ind w:left="342" w:right="297" w:hanging="130"/>
              <w:spacing w:before="40" w:line="248" w:lineRule="auto"/>
              <w:rPr>
                <w:rFonts w:ascii="Times New Roman" w:hAnsi="Times New Roman" w:eastAsia="Times New Roman" w:cs="Times New Roman"/>
                <w:sz w:val="12"/>
                <w:szCs w:val="12"/>
              </w:rPr>
            </w:pP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position w:val="2"/>
              </w:rPr>
              <w:drawing>
                <wp:inline distT="0" distB="0" distL="0" distR="0">
                  <wp:extent cx="28892" cy="28880"/>
                  <wp:effectExtent l="0" t="0" r="0" b="0"/>
                  <wp:docPr id="326" name="IM 3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6" name="IM 326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892" cy="28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22"/>
                <w:w w:val="10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Screen for mental health problems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in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the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3"/>
              </w:rPr>
              <w:t>post-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2"/>
                <w:szCs w:val="12"/>
                <w:color w:val="231F20"/>
                <w:spacing w:val="5"/>
              </w:rPr>
              <w:t>partum period</w:t>
            </w:r>
          </w:p>
        </w:tc>
      </w:tr>
    </w:tbl>
    <w:p>
      <w:pPr>
        <w:pStyle w:val="BodyText"/>
        <w:ind w:left="35"/>
        <w:spacing w:before="185" w:line="181" w:lineRule="exact"/>
        <w:rPr>
          <w:sz w:val="15"/>
          <w:szCs w:val="15"/>
        </w:rPr>
      </w:pPr>
      <w:r>
        <w:rPr>
          <w:sz w:val="15"/>
          <w:szCs w:val="15"/>
          <w:b/>
          <w:bCs/>
          <w:color w:val="231F20"/>
          <w:position w:val="2"/>
        </w:rPr>
        <w:t>Figure</w:t>
      </w:r>
      <w:r>
        <w:rPr>
          <w:sz w:val="15"/>
          <w:szCs w:val="15"/>
          <w:b/>
          <w:bCs/>
          <w:color w:val="231F20"/>
          <w:spacing w:val="14"/>
          <w:w w:val="101"/>
          <w:position w:val="2"/>
        </w:rPr>
        <w:t xml:space="preserve"> </w:t>
      </w:r>
      <w:r>
        <w:rPr>
          <w:sz w:val="15"/>
          <w:szCs w:val="15"/>
          <w:b/>
          <w:bCs/>
          <w:color w:val="231F20"/>
          <w:position w:val="2"/>
        </w:rPr>
        <w:t>1.</w:t>
      </w:r>
      <w:r>
        <w:rPr>
          <w:sz w:val="15"/>
          <w:szCs w:val="15"/>
          <w:b/>
          <w:bCs/>
          <w:color w:val="231F20"/>
          <w:spacing w:val="11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Management of</w:t>
      </w:r>
      <w:r>
        <w:rPr>
          <w:sz w:val="15"/>
          <w:szCs w:val="15"/>
          <w:color w:val="231F20"/>
          <w:spacing w:val="9"/>
          <w:position w:val="2"/>
        </w:rPr>
        <w:t xml:space="preserve"> </w:t>
      </w:r>
      <w:r>
        <w:rPr>
          <w:sz w:val="15"/>
          <w:szCs w:val="15"/>
          <w:color w:val="231F20"/>
          <w:position w:val="2"/>
        </w:rPr>
        <w:t>patie</w:t>
      </w:r>
      <w:r>
        <w:rPr>
          <w:sz w:val="15"/>
          <w:szCs w:val="15"/>
          <w:color w:val="231F20"/>
          <w:spacing w:val="-1"/>
          <w:position w:val="2"/>
        </w:rPr>
        <w:t>nts with</w:t>
      </w:r>
      <w:r>
        <w:rPr>
          <w:sz w:val="15"/>
          <w:szCs w:val="15"/>
          <w:color w:val="231F20"/>
          <w:spacing w:val="17"/>
          <w:position w:val="2"/>
        </w:rPr>
        <w:t xml:space="preserve"> </w:t>
      </w:r>
      <w:r>
        <w:rPr>
          <w:sz w:val="15"/>
          <w:szCs w:val="15"/>
          <w:color w:val="231F20"/>
          <w:spacing w:val="-1"/>
          <w:position w:val="2"/>
        </w:rPr>
        <w:t>IBD</w:t>
      </w:r>
      <w:r>
        <w:rPr>
          <w:sz w:val="15"/>
          <w:szCs w:val="15"/>
          <w:color w:val="231F20"/>
          <w:spacing w:val="9"/>
          <w:position w:val="2"/>
        </w:rPr>
        <w:t xml:space="preserve"> </w:t>
      </w:r>
      <w:r>
        <w:rPr>
          <w:sz w:val="15"/>
          <w:szCs w:val="15"/>
          <w:color w:val="231F20"/>
          <w:spacing w:val="-1"/>
          <w:position w:val="2"/>
        </w:rPr>
        <w:t>before, during, and after pregnancy.</w:t>
      </w:r>
    </w:p>
    <w:p>
      <w:pPr>
        <w:spacing w:before="28"/>
        <w:rPr/>
      </w:pPr>
      <w:r/>
    </w:p>
    <w:p>
      <w:pPr>
        <w:sectPr>
          <w:headerReference w:type="default" r:id="rId166"/>
          <w:pgSz w:w="11906" w:h="15648"/>
          <w:pgMar w:top="749" w:right="840" w:bottom="0" w:left="953" w:header="503" w:footer="0" w:gutter="0"/>
          <w:cols w:equalWidth="0" w:num="1">
            <w:col w:w="10112" w:space="0"/>
          </w:cols>
        </w:sectPr>
        <w:rPr/>
      </w:pPr>
    </w:p>
    <w:p>
      <w:pPr>
        <w:pStyle w:val="BodyText"/>
        <w:ind w:left="17"/>
        <w:spacing w:before="47" w:line="240" w:lineRule="exact"/>
        <w:rPr>
          <w:sz w:val="20"/>
          <w:szCs w:val="20"/>
        </w:rPr>
      </w:pPr>
      <w:bookmarkStart w:name="bookmark106" w:id="39"/>
      <w:bookmarkEnd w:id="39"/>
      <w:r>
        <w:rPr>
          <w:sz w:val="20"/>
          <w:szCs w:val="20"/>
          <w:color w:val="231F20"/>
          <w:spacing w:val="5"/>
          <w:position w:val="2"/>
        </w:rPr>
        <w:t>3.6.</w:t>
      </w:r>
      <w:r>
        <w:rPr>
          <w:sz w:val="20"/>
          <w:szCs w:val="20"/>
          <w:color w:val="231F20"/>
          <w:spacing w:val="17"/>
          <w:position w:val="2"/>
        </w:rPr>
        <w:t xml:space="preserve">   </w:t>
      </w:r>
      <w:r>
        <w:rPr>
          <w:sz w:val="20"/>
          <w:szCs w:val="20"/>
          <w:color w:val="231F20"/>
          <w:position w:val="2"/>
        </w:rPr>
        <w:t>Fertility</w:t>
      </w:r>
      <w:r>
        <w:rPr>
          <w:sz w:val="20"/>
          <w:szCs w:val="20"/>
          <w:color w:val="231F20"/>
          <w:spacing w:val="16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in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</w:p>
    <w:p>
      <w:pPr>
        <w:pStyle w:val="BodyText"/>
        <w:ind w:left="22"/>
        <w:spacing w:before="20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7"/>
          <w:position w:val="2"/>
        </w:rPr>
        <w:t>a]</w:t>
      </w:r>
      <w:r>
        <w:rPr>
          <w:sz w:val="20"/>
          <w:szCs w:val="20"/>
          <w:i/>
          <w:iCs/>
          <w:color w:val="231F20"/>
          <w:spacing w:val="12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7"/>
          <w:position w:val="2"/>
        </w:rPr>
        <w:t>Impact of</w:t>
      </w:r>
      <w:r>
        <w:rPr>
          <w:sz w:val="20"/>
          <w:szCs w:val="20"/>
          <w:i/>
          <w:iCs/>
          <w:color w:val="231F20"/>
          <w:spacing w:val="-18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7"/>
          <w:position w:val="2"/>
        </w:rPr>
        <w:t>disease activity</w:t>
      </w:r>
    </w:p>
    <w:p>
      <w:pPr>
        <w:ind w:left="12" w:right="249" w:hanging="2"/>
        <w:spacing w:before="34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 IBD are less likely to have biological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children,</w:t>
      </w:r>
      <w:hyperlink w:history="true" w:anchor="bookmark11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5"/>
        </w:rPr>
        <w:t>,</w:t>
      </w:r>
      <w:hyperlink w:history="true" w:anchor="bookmark11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4"/>
            <w:position w:val="5"/>
          </w:rPr>
          <w:t>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dlessness,</w:t>
      </w:r>
      <w:hyperlink w:history="true" w:anchor="bookmark11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62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psy-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chosocial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reasons,</w:t>
      </w:r>
      <w:hyperlink w:history="true" w:anchor="bookmark11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fecundit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due to abdominal and pelvic surgery.</w:t>
      </w:r>
      <w:hyperlink w:history="true" w:anchor="bookmark11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7"/>
          <w:w w:val="102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When patients present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 active disease, systemic inflamma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tion can lead to 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conditions for successfu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 conception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symptoms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sexual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ivity.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population-based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9639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9-mon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flare.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adjustment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contracep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use,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 interpreted as inability to conceive rather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volu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childlessness</w:t>
      </w:r>
      <w:hyperlink w:history="true" w:anchor="bookmark11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 fertility during active disease,</w:t>
      </w:r>
      <w:hyperlink w:history="true" w:anchor="bookmark11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11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11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 the evidence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original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ings remains poor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[old studi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es,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sizes,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 more objective 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activity].</w:t>
      </w:r>
    </w:p>
    <w:p>
      <w:pPr>
        <w:ind w:left="13" w:right="243" w:firstLine="185"/>
        <w:spacing w:before="5" w:line="246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Male patients with active disease were more likely to 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difficulties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(45%,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odds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]: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2.62, 95%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1.34–5.13)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[21%,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0.93,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0.37–2.33].</w:t>
      </w:r>
      <w:hyperlink w:history="true" w:anchor="bookmark11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9"/>
            <w:position w:val="6"/>
          </w:rPr>
          <w:t>65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examining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severely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active IBD provided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further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support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bserva-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 by revealing increased sp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[28.4%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37.4%]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patients who 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remission</w:t>
      </w:r>
      <w:hyperlink w:history="true" w:anchor="bookmark12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66</w:t>
        </w:r>
      </w:hyperlink>
    </w:p>
    <w:p>
      <w:pPr>
        <w:spacing w:line="71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6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6"/>
              </w:rPr>
              <w:t xml:space="preserve"> 6</w:t>
            </w:r>
          </w:p>
          <w:p>
            <w:pPr>
              <w:pStyle w:val="TableText"/>
              <w:ind w:left="191" w:right="189"/>
              <w:spacing w:before="188" w:line="280" w:lineRule="auto"/>
              <w:jc w:val="both"/>
              <w:rPr/>
            </w:pPr>
            <w:r>
              <w:rPr>
                <w:color w:val="231F20"/>
                <w:spacing w:val="5"/>
              </w:rPr>
              <w:t>Active  disease</w:t>
            </w:r>
            <w:r>
              <w:rPr>
                <w:color w:val="231F20"/>
                <w:spacing w:val="13"/>
                <w:w w:val="102"/>
              </w:rPr>
              <w:t xml:space="preserve"> 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associat</w:t>
            </w:r>
            <w:r>
              <w:rPr>
                <w:color w:val="231F20"/>
                <w:spacing w:val="4"/>
              </w:rPr>
              <w:t>ed  with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decreased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4"/>
              </w:rPr>
              <w:t>fertility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women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IBD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[EL3].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Achieving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5"/>
              </w:rPr>
              <w:t>clinic</w:t>
            </w:r>
            <w:r>
              <w:rPr>
                <w:color w:val="231F20"/>
                <w:spacing w:val="4"/>
              </w:rPr>
              <w:t>al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remission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increase  the  probabilityof  successful</w:t>
            </w:r>
            <w:r>
              <w:rPr>
                <w:color w:val="231F20"/>
                <w:spacing w:val="16"/>
              </w:rPr>
              <w:t xml:space="preserve">  </w:t>
            </w:r>
            <w:r>
              <w:rPr>
                <w:color w:val="231F20"/>
                <w:spacing w:val="5"/>
              </w:rPr>
              <w:t>conception.  Active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disease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is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also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associated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4"/>
              </w:rPr>
              <w:t>decreased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fer</w:t>
            </w:r>
            <w:r>
              <w:rPr>
                <w:color w:val="231F20"/>
                <w:spacing w:val="3"/>
              </w:rPr>
              <w:t>tility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men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IBD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7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7"/>
              </w:rPr>
              <w:t>4]</w:t>
            </w:r>
          </w:p>
        </w:tc>
      </w:tr>
    </w:tbl>
    <w:p>
      <w:pPr>
        <w:pStyle w:val="BodyText"/>
        <w:ind w:left="27"/>
        <w:spacing w:before="281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9"/>
          <w:position w:val="2"/>
        </w:rPr>
        <w:t>b]   Impact ofIBD drugs on fertility</w:t>
      </w:r>
    </w:p>
    <w:p>
      <w:pPr>
        <w:ind w:left="13" w:right="242" w:firstLine="4"/>
        <w:spacing w:before="28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impairme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spermatogenesis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medications  used  for  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mesalazine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compounds,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phthalate-containing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tablets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avoided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addition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already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known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urogenita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malformations.</w:t>
      </w:r>
      <w:hyperlink w:history="true" w:anchor="bookmark12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67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 strongest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eviden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abnor-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spermatozoa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count,  lower   spe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[asthenozoospermia],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oligospermia]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" w:right="3" w:firstLine="6"/>
        <w:spacing w:before="57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emerged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comparing 2–4 g/day sulphasalazine with mesalazine.</w:t>
      </w:r>
      <w:hyperlink w:history="true" w:anchor="bookmark12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68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  on  sulphasalazine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switched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mesalazine.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heterogen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  perform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meta-analysis;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system-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atic review.</w:t>
      </w:r>
      <w:hyperlink w:history="true" w:anchor="bookmark12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69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Methotrexate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[MTX] 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aberration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sperm DNA via oxidative stress in animal 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hyperlink w:history="true" w:anchor="bookmark12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70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 very recent study did not rev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aberrations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low-dose MTX.</w:t>
      </w:r>
      <w:hyperlink w:history="true" w:anchor="bookmark12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71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systematic 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influence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integrity or on 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conception.</w:t>
      </w:r>
      <w:hyperlink w:history="true" w:anchor="bookmark12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TNF  agents  affects  sperm  motility  or  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tality.</w:t>
      </w:r>
      <w:hyperlink w:history="true" w:anchor="bookmark12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73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 are excreted in negligible amounts in sem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en.</w:t>
      </w:r>
      <w:hyperlink w:history="true" w:anchor="bookmark12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atistically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clinically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irrelevant,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fragmen-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tation  index  after  treatment  initiation  [12.8%  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10.0%;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= 0.02].</w:t>
      </w:r>
      <w:hyperlink w:history="true" w:anchor="bookmark12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parameters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unaffected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knowledge,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other classes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steroids, thiopurines,</w:t>
      </w:r>
      <w:hyperlink w:history="true" w:anchor="bookmark13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74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anti-integrins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hyperlink w:history="true" w:anchor="bookmark13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calcineurin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inhibi-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anti-IL12/23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inhibitors.</w:t>
      </w:r>
      <w:hyperlink w:history="true" w:anchor="bookmark13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76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supratherapeutic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creased post-implantation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loss. There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impairme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equal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daily,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approxi-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 10-mg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dose.</w:t>
      </w:r>
      <w:hyperlink w:history="true" w:anchor="bookmark13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7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supratherapeutic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fertility, 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motility,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sperm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concentration.</w:t>
      </w:r>
      <w:hyperlink w:history="true" w:anchor="bookmark13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filgotinib-treated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fertility,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spermatogenesis,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histopathological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reproductive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organs.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fertility.</w:t>
      </w:r>
      <w:hyperlink w:history="true" w:anchor="bookmark13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evaluating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pending  [clini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caltrials.gov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NCT03201445]. Ozanimod had no 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female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fertility.</w:t>
      </w:r>
      <w:hyperlink w:history="true" w:anchor="bookmark13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79</w:t>
        </w:r>
      </w:hyperlink>
    </w:p>
    <w:p>
      <w:pPr>
        <w:pStyle w:val="BodyText"/>
        <w:spacing w:before="71" w:line="1366" w:lineRule="exact"/>
        <w:rPr/>
      </w:pPr>
      <w:r>
        <w:pict>
          <v:shape id="_x0000_s18" style="position:absolute;margin-left:26.372pt;margin-top:61.3159pt;mso-position-vertical-relative:text;mso-position-horizontal-relative:text;width:75.65pt;height:11.6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rPr>
                      <w:sz w:val="16"/>
                      <w:szCs w:val="16"/>
                    </w:rPr>
                  </w:pPr>
                  <w:r>
                    <w:rPr>
                      <w:sz w:val="16"/>
                      <w:szCs w:val="16"/>
                      <w:color w:val="231F20"/>
                      <w:spacing w:val="4"/>
                      <w:position w:val="2"/>
                    </w:rPr>
                    <w:t>asthenozoospermia</w:t>
                  </w:r>
                </w:p>
              </w:txbxContent>
            </v:textbox>
          </v:shape>
        </w:pict>
      </w:r>
      <w:r>
        <w:rPr>
          <w:position w:val="-27"/>
        </w:rPr>
        <w:pict>
          <v:group id="_x0000_s20" style="mso-position-vertical-relative:line;mso-position-horizontal-relative:char;width:244.3pt;height:68.3pt;" filled="false" stroked="false" coordsize="4886,1366" coordorigin="0,0">
            <v:shape id="_x0000_s22" style="position:absolute;left:0;top:0;width:4886;height:1275;" filled="false" strokecolor="#231F20" strokeweight="1.00pt" coordsize="4886,1275" coordorigin="0,0" path="m10,490l10,10l4875,10l4875,490m10,1045l10,390m4875,390l4875,1045m4875,830l4875,1265l10,1265l10,830e">
              <v:stroke joinstyle="miter" miterlimit="10"/>
            </v:shape>
            <v:shape id="_x0000_s24" style="position:absolute;left:-20;top:-20;width:4926;height:14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5"/>
                      <w:spacing w:before="155" w:line="190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</w:rPr>
                      <w:t>Statement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b/>
                        <w:bCs/>
                        <w:color w:val="231F20"/>
                        <w:spacing w:val="16"/>
                      </w:rPr>
                      <w:t xml:space="preserve"> 7</w:t>
                    </w:r>
                  </w:p>
                  <w:p>
                    <w:pPr>
                      <w:ind w:left="236" w:right="230" w:firstLine="7"/>
                      <w:spacing w:before="187" w:line="275" w:lineRule="auto"/>
                      <w:jc w:val="both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Most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2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of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the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commonly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used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IBD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drugs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have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no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demon-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strated impact on fertility, in particular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sperm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8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qua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lity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[EL4].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Sulphasalazine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4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is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5"/>
                      </w:rPr>
                      <w:t>associate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35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reversible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4"/>
                      </w:rPr>
                      <w:t>oligospermia</w:t>
                    </w:r>
                  </w:p>
                  <w:p>
                    <w:pPr>
                      <w:ind w:left="238"/>
                      <w:spacing w:before="28" w:line="191" w:lineRule="exact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2"/>
                      </w:rPr>
                      <w:t>and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1"/>
                        <w:position w:val="2"/>
                      </w:rPr>
                      <w:t xml:space="preserve">                             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position w:val="2"/>
                      </w:rPr>
                      <w:t xml:space="preserve">     [EL2]</w:t>
                    </w:r>
                  </w:p>
                </w:txbxContent>
              </v:textbox>
            </v:shape>
          </v:group>
        </w:pict>
      </w:r>
    </w:p>
    <w:p>
      <w:pPr>
        <w:spacing w:line="1366" w:lineRule="exact"/>
        <w:sectPr>
          <w:type w:val="continuous"/>
          <w:pgSz w:w="11906" w:h="15648"/>
          <w:pgMar w:top="749" w:right="840" w:bottom="0" w:left="953" w:header="503" w:footer="0" w:gutter="0"/>
          <w:cols w:equalWidth="0" w:num="2">
            <w:col w:w="5126" w:space="100"/>
            <w:col w:w="4886" w:space="0"/>
          </w:cols>
        </w:sectPr>
        <w:rPr/>
      </w:pPr>
    </w:p>
    <w:p>
      <w:pPr>
        <w:spacing w:line="228" w:lineRule="exact"/>
        <w:rPr/>
      </w:pPr>
      <w:r/>
    </w:p>
    <w:p>
      <w:pPr>
        <w:spacing w:line="228" w:lineRule="exact"/>
        <w:sectPr>
          <w:headerReference w:type="default" r:id="rId168"/>
          <w:pgSz w:w="11906" w:h="15648"/>
          <w:pgMar w:top="749" w:right="956" w:bottom="0" w:left="840" w:header="503" w:footer="0" w:gutter="0"/>
          <w:cols w:equalWidth="0" w:num="1">
            <w:col w:w="10109" w:space="0"/>
          </w:cols>
        </w:sectPr>
        <w:rPr/>
      </w:pPr>
    </w:p>
    <w:p>
      <w:pPr>
        <w:pStyle w:val="BodyText"/>
        <w:ind w:left="25"/>
        <w:spacing w:before="54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9"/>
          <w:position w:val="2"/>
        </w:rPr>
        <w:t>c]   Impact of</w:t>
      </w:r>
      <w:r>
        <w:rPr>
          <w:sz w:val="20"/>
          <w:szCs w:val="20"/>
          <w:i/>
          <w:iCs/>
          <w:color w:val="231F20"/>
          <w:spacing w:val="-23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9"/>
          <w:position w:val="2"/>
        </w:rPr>
        <w:t>surgery on</w:t>
      </w:r>
      <w:r>
        <w:rPr>
          <w:sz w:val="20"/>
          <w:szCs w:val="20"/>
          <w:i/>
          <w:iCs/>
          <w:color w:val="231F20"/>
          <w:spacing w:val="8"/>
          <w:position w:val="2"/>
        </w:rPr>
        <w:t xml:space="preserve"> fertility</w:t>
      </w:r>
    </w:p>
    <w:p>
      <w:pPr>
        <w:ind w:left="12" w:right="255"/>
        <w:spacing w:before="29" w:line="24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There is 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that fertility and fecundity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 female patients with IBD 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llowing open pouch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surgery.</w:t>
      </w:r>
      <w:hyperlink w:history="true" w:anchor="bookmark13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3"/>
            <w:position w:val="5"/>
          </w:rPr>
          <w:t>61</w:t>
        </w:r>
      </w:hyperlink>
      <w:hyperlink w:history="true" w:anchor="bookmark13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3"/>
            <w:position w:val="5"/>
          </w:rPr>
          <w:t>,80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5"/>
        </w:rPr>
        <w:t>–</w:t>
      </w:r>
      <w:hyperlink w:history="true" w:anchor="bookmark13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3"/>
            <w:position w:val="5"/>
          </w:rPr>
          <w:t>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ileal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anastomosis  [IPAA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unknown.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IBD-related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miscarriage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rates,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delivery,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assisted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reproductive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technolog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ies</w:t>
      </w:r>
      <w:hyperlink w:history="true" w:anchor="bookmark14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"/>
            <w:position w:val="5"/>
          </w:rPr>
          <w:t>82</w:t>
        </w:r>
      </w:hyperlink>
    </w:p>
    <w:p>
      <w:pPr>
        <w:ind w:left="14" w:right="262" w:firstLine="189"/>
        <w:spacing w:before="3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IPAA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resulted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 2-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5-fold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</w:t>
      </w:r>
      <w:hyperlink w:history="true" w:anchor="bookmark14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80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–</w:t>
      </w:r>
      <w:hyperlink w:history="true" w:anchor="bookmark14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82</w:t>
        </w:r>
      </w:hyperlink>
      <w:hyperlink w:history="true" w:anchor="bookmark14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,86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surgery.</w:t>
      </w:r>
      <w:hyperlink w:history="true" w:anchor="bookmark14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6"/>
          </w:rPr>
          <w:t>81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age is also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fertility.</w:t>
      </w:r>
      <w:hyperlink w:history="true" w:anchor="bookmark14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88</w:t>
        </w:r>
      </w:hyperlink>
    </w:p>
    <w:p>
      <w:pPr>
        <w:ind w:left="13" w:right="255" w:firstLine="188"/>
        <w:spacing w:before="6" w:line="247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Laparoscopic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IPAA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seems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infer-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open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surgeries,</w:t>
      </w:r>
      <w:hyperlink w:history="true" w:anchor="bookmark14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4"/>
            <w:position w:val="5"/>
          </w:rPr>
          <w:t>83</w:t>
        </w:r>
      </w:hyperlink>
      <w:hyperlink w:history="true" w:anchor="bookmark14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4"/>
            <w:position w:val="5"/>
          </w:rPr>
          <w:t>,84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pelvic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adhesions</w:t>
      </w:r>
      <w:hyperlink w:history="true" w:anchor="bookmark14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4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4"/>
            <w:position w:val="5"/>
          </w:rPr>
          <w:t>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laparoscopic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appendec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laparoscopicIPAA.</w:t>
      </w:r>
      <w:hyperlink w:history="true" w:anchor="bookmark14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6"/>
          </w:rPr>
          <w:t>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Laparoscopic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colectomy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ileor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anastomosis may be discusse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suitable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patients,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alter-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avoids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pelvic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dissection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reconstruction,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thus averting pelvic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adhesions seen in open pouch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surgery.</w:t>
      </w:r>
    </w:p>
    <w:p>
      <w:pPr>
        <w:ind w:left="12" w:right="262" w:firstLine="185"/>
        <w:spacing w:before="2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 IPAA procedure, reduction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tinct in female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patients.</w:t>
      </w:r>
      <w:hyperlink w:history="true" w:anchor="bookmark15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 is a more pronounced 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rtility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 pouch failure, specially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hyperlink w:history="true" w:anchor="bookmark15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91</w:t>
        </w:r>
      </w:hyperlink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2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8</w:t>
            </w:r>
          </w:p>
          <w:p>
            <w:pPr>
              <w:pStyle w:val="TableText"/>
              <w:ind w:left="192" w:right="188" w:firstLine="11"/>
              <w:spacing w:before="187" w:line="275" w:lineRule="auto"/>
              <w:jc w:val="both"/>
              <w:rPr/>
            </w:pPr>
            <w:r>
              <w:rPr>
                <w:color w:val="231F20"/>
                <w:spacing w:val="4"/>
              </w:rPr>
              <w:t>IBD-related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pelvic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surgeries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lead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4"/>
              </w:rPr>
              <w:t>decrease</w:t>
            </w:r>
            <w:r>
              <w:rPr>
                <w:color w:val="231F20"/>
                <w:spacing w:val="3"/>
              </w:rPr>
              <w:t>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fertilityand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fecundityrates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women</w:t>
            </w:r>
            <w:r>
              <w:rPr>
                <w:color w:val="231F20"/>
                <w:spacing w:val="40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[EL2].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Laparoscopic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4"/>
              </w:rPr>
              <w:t>surgical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proaches may lower the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4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infertility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[EL2]</w:t>
            </w:r>
          </w:p>
        </w:tc>
      </w:tr>
    </w:tbl>
    <w:p>
      <w:pPr>
        <w:pStyle w:val="BodyText"/>
        <w:ind w:left="12" w:right="261" w:firstLine="9"/>
        <w:spacing w:before="262" w:line="248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sz w:val="20"/>
          <w:szCs w:val="20"/>
          <w:i/>
          <w:iCs/>
          <w:color w:val="231F20"/>
          <w:spacing w:val="4"/>
        </w:rPr>
        <w:t>d]   In vitro</w:t>
      </w:r>
      <w:r>
        <w:rPr>
          <w:sz w:val="20"/>
          <w:szCs w:val="20"/>
          <w:i/>
          <w:iCs/>
          <w:color w:val="231F20"/>
          <w:spacing w:val="10"/>
        </w:rPr>
        <w:t xml:space="preserve"> </w:t>
      </w:r>
      <w:r>
        <w:rPr>
          <w:sz w:val="20"/>
          <w:szCs w:val="20"/>
          <w:i/>
          <w:iCs/>
          <w:color w:val="231F20"/>
          <w:spacing w:val="4"/>
        </w:rPr>
        <w:t>fertilisation</w:t>
      </w:r>
      <w:r>
        <w:rPr>
          <w:sz w:val="20"/>
          <w:szCs w:val="20"/>
          <w:i/>
          <w:iCs/>
          <w:color w:val="231F20"/>
          <w:spacing w:val="8"/>
        </w:rPr>
        <w:t xml:space="preserve"> </w:t>
      </w:r>
      <w:r>
        <w:rPr>
          <w:sz w:val="20"/>
          <w:szCs w:val="20"/>
          <w:i/>
          <w:iCs/>
          <w:color w:val="231F20"/>
          <w:spacing w:val="4"/>
        </w:rPr>
        <w:t>tre</w:t>
      </w:r>
      <w:r>
        <w:rPr>
          <w:sz w:val="20"/>
          <w:szCs w:val="20"/>
          <w:i/>
          <w:iCs/>
          <w:color w:val="231F20"/>
          <w:spacing w:val="3"/>
        </w:rPr>
        <w:t>atment in patients with IBD</w:t>
      </w:r>
      <w:r>
        <w:rPr>
          <w:sz w:val="20"/>
          <w:szCs w:val="20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Cohort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reported</w:t>
      </w:r>
      <w:r>
        <w:rPr>
          <w:rFonts w:ascii="Times New Roman" w:hAnsi="Times New Roman" w:eastAsia="Times New Roman" w:cs="Times New Roman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incidenc</w:t>
      </w:r>
      <w:r>
        <w:rPr>
          <w:rFonts w:ascii="Times New Roman" w:hAnsi="Times New Roman" w:eastAsia="Times New Roman" w:cs="Times New Roman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live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births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color w:val="231F20"/>
          <w:spacing w:val="4"/>
        </w:rPr>
        <w:t>vitro</w:t>
      </w:r>
      <w:r>
        <w:rPr>
          <w:rFonts w:ascii="Times New Roman" w:hAnsi="Times New Roman" w:eastAsia="Times New Roman" w:cs="Times New Roman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ferti</w:t>
      </w:r>
      <w:r>
        <w:rPr>
          <w:rFonts w:ascii="Times New Roman" w:hAnsi="Times New Roman" w:eastAsia="Times New Roman" w:cs="Times New Roman"/>
          <w:color w:val="231F20"/>
          <w:spacing w:val="3"/>
        </w:rPr>
        <w:t>lisation</w:t>
      </w:r>
      <w:r>
        <w:rPr>
          <w:rFonts w:ascii="Times New Roman" w:hAnsi="Times New Roman" w:eastAsia="Times New Roman" w:cs="Times New Roman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[IVF]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patients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UC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CD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comparable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controls</w:t>
      </w:r>
      <w:hyperlink w:history="true" w:anchor="bookmark152">
        <w:r>
          <w:rPr>
            <w:rFonts w:ascii="Times New Roman" w:hAnsi="Times New Roman" w:eastAsia="Times New Roman" w:cs="Times New Roman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93</w:t>
        </w:r>
      </w:hyperlink>
      <w:hyperlink w:history="true" w:anchor="bookmark15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,94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6"/>
        </w:rPr>
        <w:t>However, one</w:t>
      </w:r>
      <w:r>
        <w:rPr>
          <w:rFonts w:ascii="Times New Roman" w:hAnsi="Times New Roman" w:eastAsia="Times New Roman" w:cs="Times New Roman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nation-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wide study showed that the</w:t>
      </w:r>
      <w:r>
        <w:rPr>
          <w:rFonts w:ascii="Times New Roman" w:hAnsi="Times New Roman" w:eastAsia="Times New Roman" w:cs="Times New Roman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chance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live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following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IVF treatment was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lower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in wom</w:t>
      </w:r>
      <w:r>
        <w:rPr>
          <w:rFonts w:ascii="Times New Roman" w:hAnsi="Times New Roman" w:eastAsia="Times New Roman" w:cs="Times New Roman"/>
          <w:color w:val="231F20"/>
          <w:spacing w:val="6"/>
        </w:rPr>
        <w:t>en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UC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[OR: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0.73,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95%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</w:t>
      </w:r>
      <w:r>
        <w:rPr>
          <w:rFonts w:ascii="Times New Roman" w:hAnsi="Times New Roman" w:eastAsia="Times New Roman" w:cs="Times New Roman"/>
          <w:color w:val="231F20"/>
          <w:spacing w:val="11"/>
        </w:rPr>
        <w:t>: 0.58–0.92] </w:t>
      </w:r>
      <w:r>
        <w:rPr>
          <w:rFonts w:ascii="Times New Roman" w:hAnsi="Times New Roman" w:eastAsia="Times New Roman" w:cs="Times New Roman"/>
          <w:color w:val="231F20"/>
        </w:rPr>
        <w:t>but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not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women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CD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[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1"/>
        </w:rPr>
        <w:t>: </w:t>
      </w:r>
      <w:r>
        <w:rPr>
          <w:rFonts w:ascii="Times New Roman" w:hAnsi="Times New Roman" w:eastAsia="Times New Roman" w:cs="Times New Roman"/>
          <w:color w:val="231F20"/>
          <w:spacing w:val="10"/>
        </w:rPr>
        <w:t>0.77, 95%</w:t>
      </w:r>
      <w:r>
        <w:rPr>
          <w:rFonts w:ascii="Times New Roman" w:hAnsi="Times New Roman" w:eastAsia="Times New Roman" w:cs="Times New Roman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</w:t>
      </w:r>
      <w:r>
        <w:rPr>
          <w:rFonts w:ascii="Times New Roman" w:hAnsi="Times New Roman" w:eastAsia="Times New Roman" w:cs="Times New Roman"/>
          <w:color w:val="231F20"/>
          <w:spacing w:val="10"/>
        </w:rPr>
        <w:t>: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4"/>
        </w:rPr>
        <w:t>0.52–1.14].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However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this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study</w:t>
      </w:r>
      <w:r>
        <w:rPr>
          <w:rFonts w:ascii="Times New Roman" w:hAnsi="Times New Roman" w:eastAsia="Times New Roman" w:cs="Times New Roman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prior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surgery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women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with </w:t>
      </w:r>
      <w:r>
        <w:rPr>
          <w:rFonts w:ascii="Times New Roman" w:hAnsi="Times New Roman" w:eastAsia="Times New Roman" w:cs="Times New Roman"/>
          <w:color w:val="231F20"/>
          <w:spacing w:val="5"/>
        </w:rPr>
        <w:t>CD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led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reduced</w:t>
      </w:r>
      <w:r>
        <w:rPr>
          <w:rFonts w:ascii="Times New Roman" w:hAnsi="Times New Roman" w:eastAsia="Times New Roman" w:cs="Times New Roman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probability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live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each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embr</w:t>
      </w:r>
      <w:r>
        <w:rPr>
          <w:rFonts w:ascii="Times New Roman" w:hAnsi="Times New Roman" w:eastAsia="Times New Roman" w:cs="Times New Roman"/>
          <w:color w:val="231F20"/>
          <w:spacing w:val="4"/>
        </w:rPr>
        <w:t>yo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transfer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[</w:t>
      </w:r>
      <w:r>
        <w:rPr>
          <w:rFonts w:ascii="Times New Roman" w:hAnsi="Times New Roman" w:eastAsia="Times New Roman" w:cs="Times New Roman"/>
          <w:color w:val="231F20"/>
        </w:rPr>
        <w:t>OR</w:t>
      </w:r>
      <w:r>
        <w:rPr>
          <w:rFonts w:ascii="Times New Roman" w:hAnsi="Times New Roman" w:eastAsia="Times New Roman" w:cs="Times New Roman"/>
          <w:color w:val="231F20"/>
          <w:spacing w:val="11"/>
        </w:rPr>
        <w:t>: 0.51,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95%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CI</w:t>
      </w:r>
      <w:r>
        <w:rPr>
          <w:rFonts w:ascii="Times New Roman" w:hAnsi="Times New Roman" w:eastAsia="Times New Roman" w:cs="Times New Roman"/>
          <w:color w:val="231F20"/>
          <w:spacing w:val="11"/>
        </w:rPr>
        <w:t>: 0.29–0.</w:t>
      </w:r>
      <w:r>
        <w:rPr>
          <w:rFonts w:ascii="Times New Roman" w:hAnsi="Times New Roman" w:eastAsia="Times New Roman" w:cs="Times New Roman"/>
          <w:color w:val="231F20"/>
          <w:spacing w:val="10"/>
        </w:rPr>
        <w:t>91].</w:t>
      </w:r>
      <w:hyperlink w:history="true" w:anchor="bookmark15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6"/>
          </w:rPr>
          <w:t>95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6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Corticosteroids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prior </w:t>
      </w:r>
      <w:r>
        <w:rPr>
          <w:rFonts w:ascii="Times New Roman" w:hAnsi="Times New Roman" w:eastAsia="Times New Roman" w:cs="Times New Roman"/>
          <w:color w:val="231F20"/>
          <w:spacing w:val="5"/>
        </w:rPr>
        <w:t>to assisted reproductive technology in women with CD and UC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did not increase the probability of a live birth</w:t>
      </w:r>
      <w:hyperlink w:history="true" w:anchor="bookmark155">
        <w:r>
          <w:rPr>
            <w:rFonts w:ascii="Times New Roman" w:hAnsi="Times New Roman" w:eastAsia="Times New Roman" w:cs="Times New Roman"/>
            <w:color w:val="231F20"/>
            <w:spacing w:val="5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96</w:t>
        </w:r>
      </w:hyperlink>
    </w:p>
    <w:p>
      <w:pPr>
        <w:ind w:left="12" w:right="261" w:firstLine="188"/>
        <w:spacing w:before="3" w:line="24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Females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restorative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proctocolectomy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3-fold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vitro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fertilization  [IVF] 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male 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restorative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tocolectomy.</w:t>
      </w:r>
      <w:hyperlink w:history="true" w:anchor="bookmark15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97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Nonetheless,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probability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IVF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IVF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 of patients with UC witho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IPAA</w:t>
      </w:r>
      <w:hyperlink w:history="true" w:anchor="bookmark1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97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15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98</w:t>
        </w:r>
      </w:hyperlink>
    </w:p>
    <w:p>
      <w:pPr>
        <w:ind w:left="14" w:right="261" w:firstLine="191"/>
        <w:spacing w:before="4" w:line="252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infertile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population,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younger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[22.5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/m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6"/>
        </w:rPr>
        <w:t>2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24.0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/m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6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;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0.06]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likelihood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achieving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IVF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hyperlink w:history="true" w:anchor="bookmark15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99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 with reduced probability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ieving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IVF,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remission.</w:t>
      </w:r>
      <w:hyperlink w:history="true" w:anchor="bookmark16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99</w:t>
        </w:r>
      </w:hyperlink>
    </w:p>
    <w:p>
      <w:pPr>
        <w:spacing w:line="36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6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9</w:t>
            </w:r>
          </w:p>
          <w:p>
            <w:pPr>
              <w:pStyle w:val="TableText"/>
              <w:ind w:left="198" w:right="188" w:firstLine="5"/>
              <w:spacing w:before="188" w:line="280" w:lineRule="auto"/>
              <w:jc w:val="both"/>
              <w:rPr/>
            </w:pPr>
            <w:r>
              <w:rPr>
                <w:color w:val="231F20"/>
                <w:spacing w:val="6"/>
              </w:rPr>
              <w:t>In women who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have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had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6"/>
              </w:rPr>
              <w:t>restorative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proctocolectomy wi</w:t>
            </w:r>
            <w:r>
              <w:rPr>
                <w:color w:val="231F20"/>
                <w:spacing w:val="5"/>
              </w:rPr>
              <w:t>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IPAA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for UC, IVF procedures are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three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times more </w:t>
            </w:r>
            <w:r>
              <w:rPr>
                <w:color w:val="231F20"/>
                <w:spacing w:val="2"/>
              </w:rPr>
              <w:t>likely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2"/>
              </w:rPr>
              <w:t>than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6"/>
              </w:rPr>
              <w:t>women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without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restorative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proctocolec</w:t>
            </w:r>
            <w:r>
              <w:rPr>
                <w:color w:val="231F20"/>
                <w:spacing w:val="5"/>
              </w:rPr>
              <w:t>tomy.</w:t>
            </w:r>
            <w:r>
              <w:rPr>
                <w:color w:val="231F20"/>
                <w:spacing w:val="39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However,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both groups have a similar probability of having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live</w:t>
            </w:r>
            <w:r>
              <w:rPr>
                <w:color w:val="231F20"/>
                <w:spacing w:val="1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birth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after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IVF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-2"/>
              </w:rPr>
              <w:t>[EL3]</w:t>
            </w:r>
          </w:p>
        </w:tc>
      </w:tr>
    </w:tbl>
    <w:p>
      <w:pPr>
        <w:pStyle w:val="BodyText"/>
        <w:spacing w:line="17" w:lineRule="exact"/>
        <w:rPr>
          <w:sz w:val="2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ind w:left="1"/>
        <w:spacing w:before="50" w:line="262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2"/>
          <w:position w:val="2"/>
        </w:rPr>
        <w:t>4.</w:t>
      </w:r>
      <w:r>
        <w:rPr>
          <w:sz w:val="22"/>
          <w:szCs w:val="22"/>
          <w:b/>
          <w:bCs/>
          <w:color w:val="231F20"/>
          <w:spacing w:val="20"/>
          <w:position w:val="2"/>
        </w:rPr>
        <w:t xml:space="preserve">   </w:t>
      </w:r>
      <w:r>
        <w:rPr>
          <w:sz w:val="22"/>
          <w:szCs w:val="22"/>
          <w:b/>
          <w:bCs/>
          <w:color w:val="231F20"/>
          <w:spacing w:val="-2"/>
          <w:position w:val="2"/>
        </w:rPr>
        <w:t>Management of IBD</w:t>
      </w:r>
      <w:r>
        <w:rPr>
          <w:sz w:val="22"/>
          <w:szCs w:val="22"/>
          <w:b/>
          <w:bCs/>
          <w:color w:val="231F20"/>
          <w:spacing w:val="15"/>
          <w:position w:val="2"/>
        </w:rPr>
        <w:t xml:space="preserve"> </w:t>
      </w:r>
      <w:r>
        <w:rPr>
          <w:sz w:val="22"/>
          <w:szCs w:val="22"/>
          <w:b/>
          <w:bCs/>
          <w:color w:val="231F20"/>
          <w:spacing w:val="-2"/>
          <w:position w:val="2"/>
        </w:rPr>
        <w:t>During</w:t>
      </w:r>
      <w:r>
        <w:rPr>
          <w:sz w:val="22"/>
          <w:szCs w:val="22"/>
          <w:b/>
          <w:bCs/>
          <w:color w:val="231F20"/>
          <w:spacing w:val="14"/>
          <w:position w:val="2"/>
        </w:rPr>
        <w:t xml:space="preserve"> </w:t>
      </w:r>
      <w:r>
        <w:rPr>
          <w:sz w:val="22"/>
          <w:szCs w:val="22"/>
          <w:b/>
          <w:bCs/>
          <w:color w:val="231F20"/>
          <w:spacing w:val="-2"/>
          <w:position w:val="2"/>
        </w:rPr>
        <w:t>Pregnancy</w:t>
      </w:r>
    </w:p>
    <w:p>
      <w:pPr>
        <w:ind w:firstLine="2"/>
        <w:spacing w:before="70" w:line="25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  is  a  highl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y  emotional  and  vulnerable  period,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especially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chronic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ensure a stable environment for patients, a dedicated mult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disciplinary team of specialist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 with IBD knowledge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involved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relationship with the 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parents. Ideally, 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presenting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features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course,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regularly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  multidisciplinary  team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gastroenterologist,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obstetrician, paediatrician,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psychologist, dietitian, and sur-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geon, depending on the trimester and the patient’s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personal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situation.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Although  many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  important  aspect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 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may impact on pregnancy outcome, 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smoking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cessa-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tion, vaccination, a healthy diet, and lifestyle are preferably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already discussed 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pre-conception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period, 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tinuous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education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reassurance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utmost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importance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ensure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adherence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manage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plan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</w:t>
      </w:r>
      <w:hyperlink w:history="true" w:anchor="bookmark10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0"/>
          </w:rPr>
          <w:t>Figure  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].  Another  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 managing 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  pregnancy  is  stringent  monitoring  of  disease  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tivity to allow timely 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adjustments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warranted.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  given  special  attention  regarding  nutr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itional  require-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critical,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adequate weight gain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offspring.</w:t>
      </w:r>
      <w:hyperlink w:history="true" w:anchor="bookmark16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100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16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101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excellent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outcomes,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layer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anxiety. Atten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 the mental and psychological health of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with 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new-onset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psychiatric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pula-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tion.</w:t>
      </w:r>
      <w:hyperlink w:history="true" w:anchor="bookmark16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102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16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103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Special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circumstances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carrying  an  ostomy  and  perianal  fistulis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ing  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ostomy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warrants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specialised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babies.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complications,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prolapse,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parastomal  hernias,  and  small 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owel  obstruc-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complicate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pregnancy;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regular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monitoring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specialised counselling are warranted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situations.</w:t>
      </w:r>
      <w:hyperlink w:history="true" w:anchor="bookmark16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6"/>
          </w:rPr>
          <w:t>104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 with perianal fistulising disease require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timely 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sultation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delivery,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discuss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sphincter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injury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balanced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C-section.</w:t>
      </w:r>
    </w:p>
    <w:p>
      <w:pPr>
        <w:pStyle w:val="BodyText"/>
        <w:ind w:left="3"/>
        <w:spacing w:before="242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17"/>
          <w:position w:val="2"/>
        </w:rPr>
        <w:t>4.1.   </w:t>
      </w:r>
      <w:r>
        <w:rPr>
          <w:sz w:val="20"/>
          <w:szCs w:val="20"/>
          <w:color w:val="231F20"/>
          <w:position w:val="2"/>
        </w:rPr>
        <w:t>Impact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of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pregnancy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on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course</w:t>
      </w:r>
    </w:p>
    <w:p>
      <w:pPr>
        <w:ind w:right="6" w:firstLine="2"/>
        <w:spacing w:before="36" w:line="25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coincides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hormonal,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immunological,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micro-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immunological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changes,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interact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pathophysiology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IBD.</w:t>
      </w:r>
      <w:hyperlink w:history="true" w:anchor="bookmark16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105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ECCO-EpiCom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209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pared  with  209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non-pregnant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IBD,  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 non-pregnant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  CD.  In  contrast,  pregnant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women  with  UC  were 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 risk of relapse during pregnancy and in the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period than non-pregnant women with UC.</w:t>
      </w:r>
      <w:hyperlink w:history="true" w:anchor="bookmark16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106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observational study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310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597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non-pregnant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IBD.</w:t>
      </w:r>
      <w:hyperlink w:history="true" w:anchor="bookmark16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106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statistically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with 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only.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course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tients with UC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CD.</w:t>
      </w:r>
      <w:hyperlink w:history="true" w:anchor="bookmark16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106</w:t>
        </w:r>
      </w:hyperlink>
    </w:p>
    <w:p>
      <w:pPr>
        <w:ind w:left="3" w:right="7" w:firstLine="183"/>
        <w:spacing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a retrospective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of patients with CD,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independently associated with higher rates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</w:p>
    <w:p>
      <w:pPr>
        <w:spacing w:line="253" w:lineRule="auto"/>
        <w:sectPr>
          <w:type w:val="continuous"/>
          <w:pgSz w:w="11906" w:h="15648"/>
          <w:pgMar w:top="749" w:right="956" w:bottom="0" w:left="840" w:header="503" w:footer="0" w:gutter="0"/>
          <w:cols w:equalWidth="0" w:num="2">
            <w:col w:w="5139" w:space="100"/>
            <w:col w:w="487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69"/>
          <w:pgSz w:w="11906" w:h="15648"/>
          <w:pgMar w:top="749" w:right="840" w:bottom="0" w:left="953" w:header="503" w:footer="0" w:gutter="0"/>
          <w:cols w:equalWidth="0" w:num="1">
            <w:col w:w="10112" w:space="0"/>
          </w:cols>
        </w:sectPr>
        <w:rPr/>
      </w:pPr>
    </w:p>
    <w:p>
      <w:pPr>
        <w:ind w:left="13" w:right="242" w:firstLine="14"/>
        <w:spacing w:before="45" w:line="246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2.9,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2.3–3.7;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&lt;0.001],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 peritonitis, gastroi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haemorrhage, intra-abdominal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abscess,   toxic   colitis,   anorectal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suppuration,   intestin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intestinal  fistulae,  intestinal-genitourinary  fistulae,  obstruc-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 or stricture [or both],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perforation, anorectal suppuration,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 intestinal-genitourinary fis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tulae.</w:t>
      </w:r>
      <w:hyperlink w:history="true" w:anchor="bookmark17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107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contrast, having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IPAA does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affect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comes</w:t>
      </w:r>
      <w:hyperlink w:history="true" w:anchor="bookmark17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108</w:t>
        </w:r>
      </w:hyperlink>
    </w:p>
    <w:p>
      <w:pPr>
        <w:ind w:left="9" w:right="242" w:firstLine="188"/>
        <w:spacing w:before="19" w:line="252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  who  conceive  whe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  their  disease  is  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[based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clinician’s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Harvey–Bradshaw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Index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  CD,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clinician’s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assessment,  Truelove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criteri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a, 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Simple Colitis Clinical Activity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ndex in patients with UC]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 likely to have active disease during pregna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 conceive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remission.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However,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quality.</w:t>
      </w:r>
      <w:hyperlink w:history="true" w:anchor="bookmark17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51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Nonetheless,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confir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Active  disease  at  conception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cohort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strongly  associated  with  disease  relapse  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ring 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7.66,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3.77–15.54].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enced relapse during pregnancy more often than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3.71, 95%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1.86–7.40]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maternal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age, smoking, peri-conceptiona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 disease activity, previous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surgery, and use of immunosuppressive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anti-TNF agents</w:t>
      </w:r>
      <w:hyperlink w:history="true" w:anchor="bookmark17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109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Another report revealed that active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only independent predictors of disease relapse in current 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risk of disease relapse was highe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 in those with 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[48.1%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31.8%;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= 0.005].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Rates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hospitalisation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[14.7%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0%;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0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>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>02]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[32.4%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5.7%;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4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= 0.006]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 neonatal birthweight was 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[median 3039 vs 330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 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= 0.03]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maintained remission during 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ancy.</w:t>
      </w:r>
      <w:hyperlink w:history="true" w:anchor="bookmark17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110</w:t>
        </w:r>
      </w:hyperlink>
    </w:p>
    <w:p>
      <w:pPr>
        <w:spacing w:line="13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10</w:t>
            </w:r>
          </w:p>
          <w:p>
            <w:pPr>
              <w:pStyle w:val="TableText"/>
              <w:ind w:left="191" w:right="188" w:firstLine="12"/>
              <w:spacing w:before="189" w:line="278" w:lineRule="auto"/>
              <w:jc w:val="both"/>
              <w:rPr/>
            </w:pPr>
            <w:r>
              <w:rPr>
                <w:color w:val="231F20"/>
                <w:spacing w:val="4"/>
              </w:rPr>
              <w:t>Pregnancy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4"/>
              </w:rPr>
              <w:t>may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increase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4"/>
              </w:rPr>
              <w:t>risk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3"/>
              </w:rPr>
              <w:t>relapse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or</w:t>
            </w:r>
            <w:r>
              <w:rPr>
                <w:color w:val="231F20"/>
                <w:spacing w:val="24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worsening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disease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4"/>
              </w:rPr>
              <w:t>UC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complications</w:t>
            </w:r>
            <w:r>
              <w:rPr>
                <w:color w:val="231F20"/>
                <w:spacing w:val="30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with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3"/>
              </w:rPr>
              <w:t>CD,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specially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3"/>
              </w:rPr>
              <w:t>disease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3"/>
              </w:rPr>
              <w:t>active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at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3"/>
              </w:rPr>
              <w:t>conc</w:t>
            </w:r>
            <w:r>
              <w:rPr>
                <w:color w:val="231F20"/>
                <w:spacing w:val="2"/>
              </w:rPr>
              <w:t>eption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2"/>
              </w:rPr>
              <w:t>[EL3].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remission before conception is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recommended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[EL2]</w:t>
            </w:r>
          </w:p>
        </w:tc>
      </w:tr>
    </w:tbl>
    <w:p>
      <w:pPr>
        <w:pStyle w:val="BodyText"/>
        <w:spacing w:line="390" w:lineRule="auto"/>
        <w:rPr>
          <w:sz w:val="21"/>
        </w:rPr>
      </w:pPr>
      <w:r/>
    </w:p>
    <w:p>
      <w:pPr>
        <w:pStyle w:val="BodyText"/>
        <w:ind w:left="15"/>
        <w:spacing w:before="58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2"/>
        </w:rPr>
        <w:t>4.2.</w:t>
      </w:r>
      <w:r>
        <w:rPr>
          <w:sz w:val="20"/>
          <w:szCs w:val="20"/>
          <w:color w:val="231F20"/>
          <w:spacing w:val="20"/>
          <w:position w:val="2"/>
        </w:rPr>
        <w:t xml:space="preserve">   </w:t>
      </w:r>
      <w:r>
        <w:rPr>
          <w:sz w:val="20"/>
          <w:szCs w:val="20"/>
          <w:color w:val="231F20"/>
          <w:spacing w:val="6"/>
          <w:position w:val="2"/>
        </w:rPr>
        <w:t>Monitoring IBD during</w:t>
      </w:r>
      <w:r>
        <w:rPr>
          <w:sz w:val="20"/>
          <w:szCs w:val="20"/>
          <w:color w:val="231F20"/>
          <w:spacing w:val="16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6"/>
          <w:position w:val="2"/>
        </w:rPr>
        <w:t>pregnancy</w:t>
      </w:r>
    </w:p>
    <w:p>
      <w:pPr>
        <w:ind w:left="13" w:right="249" w:firstLine="1"/>
        <w:spacing w:before="38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important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note that physiological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adaptations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biomarkers,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haemoglobin,  albumin,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C-reactive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protein   [CRP].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normal pregnancy, haemog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lobin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albumin concentrations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increase</w:t>
      </w:r>
      <w:hyperlink w:history="true" w:anchor="bookmark17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111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haemoglobin,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albumin,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pregnancy.</w:t>
      </w:r>
      <w:hyperlink w:history="true" w:anchor="bookmark17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112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CRP may be higher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 pregnant patients with active IBD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those with inactive dis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consistently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relate with clinical disease activity indices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 physicia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assessment.</w:t>
      </w:r>
      <w:hyperlink w:history="true" w:anchor="bookmark17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17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115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Nonetheless,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 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trends in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biomarkers.</w:t>
      </w:r>
    </w:p>
    <w:p>
      <w:pPr>
        <w:ind w:left="12" w:right="249" w:firstLine="188"/>
        <w:spacing w:before="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calprotectin  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  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  be  affected 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 without IBD, no changes in faecal calprotectin 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centrations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observed.</w:t>
      </w:r>
      <w:hyperlink w:history="true" w:anchor="bookmark17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115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18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116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sys-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calprotectin  concentrations  during  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ancy  in 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  IBD  concluded  that  faecal  calprotectin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appears  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 w:right="9" w:firstLine="1"/>
        <w:spacing w:before="44" w:line="261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correlate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  active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throu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pregnancy.</w:t>
      </w:r>
      <w:hyperlink w:history="true" w:anchor="bookmark18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112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subsequent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prospecti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157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calprotectin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correlated  with  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measured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phys-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global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assessment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trimesters.</w:t>
      </w:r>
      <w:hyperlink w:history="true" w:anchor="bookmark18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113</w:t>
        </w:r>
      </w:hyperlink>
    </w:p>
    <w:p>
      <w:pPr>
        <w:spacing w:line="3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11</w:t>
            </w:r>
          </w:p>
          <w:p>
            <w:pPr>
              <w:pStyle w:val="TableText"/>
              <w:ind w:left="198" w:right="189" w:firstLine="6"/>
              <w:spacing w:before="187" w:line="278" w:lineRule="auto"/>
              <w:jc w:val="both"/>
              <w:rPr/>
            </w:pPr>
            <w:r>
              <w:rPr>
                <w:color w:val="231F20"/>
                <w:spacing w:val="4"/>
              </w:rPr>
              <w:t>Faecal  calprotectin  can  reliably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monitor  disease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4"/>
              </w:rPr>
              <w:t>activity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during</w:t>
            </w:r>
            <w:r>
              <w:rPr>
                <w:color w:val="231F20"/>
                <w:spacing w:val="48"/>
              </w:rPr>
              <w:t xml:space="preserve"> </w:t>
            </w:r>
            <w:r>
              <w:rPr>
                <w:color w:val="231F20"/>
                <w:spacing w:val="3"/>
              </w:rPr>
              <w:t>pregnancy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[EL2].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3"/>
              </w:rPr>
              <w:t>Some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3"/>
              </w:rPr>
              <w:t>blood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3"/>
              </w:rPr>
              <w:t>parameters,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3"/>
              </w:rPr>
              <w:t>such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haemoglobin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and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2"/>
              </w:rPr>
              <w:t>CRP,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2"/>
              </w:rPr>
              <w:t>are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affected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by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pregnancy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2"/>
              </w:rPr>
              <w:t>may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not be reliable, although trends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can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helpful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[EL5]</w:t>
            </w:r>
          </w:p>
        </w:tc>
      </w:tr>
    </w:tbl>
    <w:p>
      <w:pPr>
        <w:ind w:left="12" w:right="2" w:firstLine="4"/>
        <w:spacing w:before="116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cross-sectional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limited.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registry-based  study, 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elivery  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3052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women undergoing endo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scopy 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1992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2011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589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173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pregnancy.</w:t>
      </w:r>
      <w:hyperlink w:history="true" w:anchor="bookmark18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Endos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SGA,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LBW.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  increased  risk  was  found  regarding  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malformations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stillbirth.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subset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  IBD  undergoing  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oscopy  was  examined,  the 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SGA,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death,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malform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tions.</w:t>
      </w:r>
      <w:hyperlink w:history="true" w:anchor="bookmark18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117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interp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caution,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confounder.</w:t>
      </w:r>
    </w:p>
    <w:p>
      <w:pPr>
        <w:ind w:left="12" w:right="2" w:firstLine="185"/>
        <w:spacing w:before="7" w:line="253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 prospective cohort study showed no signi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ficant differ-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ences in gestational age at bir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th, 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abnormalities,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APGAR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scores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endoscopy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atched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1:1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nant patients with IBD who did not undergo endoscopy.</w:t>
      </w:r>
      <w:hyperlink w:history="true" w:anchor="bookmark18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118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uncontrolled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48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patients.</w:t>
      </w:r>
      <w:hyperlink w:history="true" w:anchor="bookmark18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119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hospitalisations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obstetric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temporally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sig-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moidoscopy  were  found;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78%   of  cases,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performing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procedure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adjustment.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studie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stillbirth,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congeni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abnormalities,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deliv-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sig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moidoscopies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colonoscopies.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63%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therapeutic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adjustment.</w:t>
      </w:r>
      <w:hyperlink w:history="true" w:anchor="bookmark18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120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>–</w:t>
      </w:r>
      <w:hyperlink w:history="true" w:anchor="bookmark18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122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these  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stillbirths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expected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population.</w:t>
      </w:r>
      <w:hyperlink w:history="true" w:anchor="bookmark18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>–</w:t>
      </w:r>
      <w:hyperlink w:history="true" w:anchor="bookmark19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122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safe,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endo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situations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strong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indication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clinic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decisions. Procedure time should be minimised, the lowest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effective  dose  of  sedative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medications 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recomm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ended,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kept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pelvic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left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lateral position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avoid vena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cava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aortic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compression.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and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monitor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heart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depend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gestational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fetus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position w:val="-2"/>
        </w:rPr>
        <w:t>resources.</w:t>
      </w:r>
      <w:hyperlink w:history="true" w:anchor="bookmark19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3"/>
          </w:rPr>
          <w:t>123</w:t>
        </w:r>
      </w:hyperlink>
    </w:p>
    <w:p>
      <w:pPr>
        <w:ind w:left="13" w:right="3" w:firstLine="184"/>
        <w:spacing w:before="42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capsule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doscopy in pregnant women 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 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uneventfu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l.</w:t>
      </w:r>
      <w:hyperlink w:history="true" w:anchor="bookmark19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124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 is considered as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[relative] contraindication by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capsule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manufacturers,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unknown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tromagnetic field of the caps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recorder.</w:t>
      </w:r>
      <w:hyperlink w:history="true" w:anchor="bookmark19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124</w:t>
        </w:r>
      </w:hyperlink>
    </w:p>
    <w:p>
      <w:pPr>
        <w:ind w:left="17" w:right="9" w:firstLine="180"/>
        <w:spacing w:before="4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radiation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magnetic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resonance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aging  [MRI]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computed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tomogra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phy  [CT]</w:t>
      </w:r>
    </w:p>
    <w:p>
      <w:pPr>
        <w:spacing w:line="253" w:lineRule="auto"/>
        <w:sectPr>
          <w:type w:val="continuous"/>
          <w:pgSz w:w="11906" w:h="15648"/>
          <w:pgMar w:top="749" w:right="840" w:bottom="0" w:left="953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0"/>
          <w:pgSz w:w="11906" w:h="15648"/>
          <w:pgMar w:top="749" w:right="953" w:bottom="0" w:left="840" w:header="503" w:footer="0" w:gutter="0"/>
          <w:cols w:equalWidth="0" w:num="1">
            <w:col w:w="10112" w:space="0"/>
          </w:cols>
        </w:sectPr>
        <w:rPr/>
      </w:pPr>
    </w:p>
    <w:p>
      <w:pPr>
        <w:ind w:left="12" w:right="249" w:firstLine="5"/>
        <w:spacing w:before="45" w:line="243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pregnancy. However,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gadolinium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unknown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hyperlink w:history="true" w:anchor="bookmark19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125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19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127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Nevertheless,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radiation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[&lt;50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mGy]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clinical situation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if alternatives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ted</w:t>
      </w:r>
      <w:hyperlink w:history="true" w:anchor="bookmark19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127</w:t>
        </w:r>
      </w:hyperlink>
    </w:p>
    <w:p>
      <w:pPr>
        <w:ind w:left="12" w:right="249" w:firstLine="187"/>
        <w:spacing w:before="8" w:line="250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[IUS]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objectively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effectively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IBD.</w:t>
      </w:r>
      <w:hyperlink w:history="true" w:anchor="bookmark19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128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19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129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127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examinations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accurate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tivity 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calprotectin,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sensitivity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specificity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74%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83%, respectively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].</w:t>
      </w:r>
      <w:hyperlink w:history="true" w:anchor="bookmark19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128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study, 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 physician global assessm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IUS.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Colonic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feasible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trimester,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terminal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ileal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feasible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gestational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[GW]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Ileal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terminal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ileum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due to the gravid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uterus</w:t>
      </w:r>
      <w:hyperlink w:history="true" w:anchor="bookmark20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128</w:t>
        </w:r>
      </w:hyperlink>
    </w:p>
    <w:p>
      <w:pPr>
        <w:ind w:left="10" w:right="243" w:firstLine="187"/>
        <w:spacing w:before="4" w:line="246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 part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the monitoring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strategy, therape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non-pregnant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needed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adjust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interpret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flares. 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Whereas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adalimumab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remain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roughout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nancy, infliximab 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decreases in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trimester, leading to increased trough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levels</w:t>
      </w:r>
      <w:hyperlink w:history="true" w:anchor="bookmark20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130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–</w:t>
      </w:r>
      <w:hyperlink w:history="true" w:anchor="bookmark20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132</w:t>
        </w:r>
      </w:hyperlink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11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b/>
                <w:bCs/>
                <w:color w:val="231F20"/>
                <w:spacing w:val="9"/>
              </w:rPr>
              <w:t>12</w:t>
            </w:r>
          </w:p>
          <w:p>
            <w:pPr>
              <w:pStyle w:val="TableText"/>
              <w:ind w:left="204" w:right="189"/>
              <w:spacing w:before="187" w:line="269" w:lineRule="auto"/>
              <w:rPr/>
            </w:pPr>
            <w:r>
              <w:rPr>
                <w:color w:val="231F20"/>
                <w:spacing w:val="5"/>
              </w:rPr>
              <w:t>During  pregnancy,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5"/>
              </w:rPr>
              <w:t>endoscopy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5"/>
              </w:rPr>
              <w:t>can</w:t>
            </w:r>
            <w:r>
              <w:rPr>
                <w:color w:val="231F20"/>
                <w:spacing w:val="14"/>
              </w:rPr>
              <w:t xml:space="preserve"> 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13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performed  when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needed to guide clinical decision making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[EL3].</w:t>
            </w:r>
          </w:p>
          <w:p>
            <w:pPr>
              <w:pStyle w:val="TableText"/>
              <w:ind w:left="197" w:right="189" w:firstLine="186"/>
              <w:spacing w:before="27" w:line="270" w:lineRule="auto"/>
              <w:rPr/>
            </w:pPr>
            <w:r>
              <w:rPr>
                <w:color w:val="231F20"/>
                <w:spacing w:val="4"/>
              </w:rPr>
              <w:t>Capsule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4"/>
              </w:rPr>
              <w:t>endoscopy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during  pregnancy </w:t>
            </w:r>
            <w:r>
              <w:rPr>
                <w:color w:val="231F20"/>
                <w:spacing w:val="3"/>
              </w:rPr>
              <w:t xml:space="preserve"> is  considered  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contraindication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[EL5].</w:t>
            </w:r>
          </w:p>
          <w:p>
            <w:pPr>
              <w:pStyle w:val="TableText"/>
              <w:ind w:left="198" w:right="189" w:firstLine="6"/>
              <w:spacing w:before="25" w:line="276" w:lineRule="auto"/>
              <w:jc w:val="both"/>
              <w:rPr/>
            </w:pPr>
            <w:r>
              <w:rPr>
                <w:color w:val="231F20"/>
                <w:spacing w:val="5"/>
              </w:rPr>
              <w:t>Ultrasonography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[EL4] and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MRI without the us</w:t>
            </w:r>
            <w:r>
              <w:rPr>
                <w:color w:val="231F20"/>
                <w:spacing w:val="4"/>
              </w:rPr>
              <w:t>e of gadolin-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ium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[EL4]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are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radiation-free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are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reco</w:t>
            </w:r>
            <w:r>
              <w:rPr>
                <w:color w:val="231F20"/>
                <w:spacing w:val="3"/>
              </w:rPr>
              <w:t>mmended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3"/>
              </w:rPr>
              <w:t>instead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of 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scan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[EL5]</w:t>
            </w:r>
          </w:p>
        </w:tc>
      </w:tr>
    </w:tbl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8" w:right="471" w:hanging="3"/>
        <w:spacing w:before="58"/>
        <w:rPr>
          <w:sz w:val="20"/>
          <w:szCs w:val="20"/>
        </w:rPr>
      </w:pPr>
      <w:r>
        <w:rPr>
          <w:sz w:val="20"/>
          <w:szCs w:val="20"/>
          <w:color w:val="231F20"/>
          <w:spacing w:val="8"/>
        </w:rPr>
        <w:t>4.3.</w:t>
      </w:r>
      <w:r>
        <w:rPr>
          <w:sz w:val="20"/>
          <w:szCs w:val="20"/>
          <w:color w:val="231F20"/>
          <w:spacing w:val="22"/>
        </w:rPr>
        <w:t xml:space="preserve">   </w:t>
      </w:r>
      <w:r>
        <w:rPr>
          <w:sz w:val="20"/>
          <w:szCs w:val="20"/>
          <w:color w:val="231F20"/>
          <w:spacing w:val="8"/>
        </w:rPr>
        <w:t>Monitoring and managing thromboembolic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8"/>
        </w:rPr>
        <w:t>complications during pr</w:t>
      </w:r>
      <w:r>
        <w:rPr>
          <w:sz w:val="20"/>
          <w:szCs w:val="20"/>
          <w:color w:val="231F20"/>
          <w:spacing w:val="7"/>
        </w:rPr>
        <w:t>egnancy</w:t>
      </w:r>
    </w:p>
    <w:p>
      <w:pPr>
        <w:ind w:left="13" w:right="243" w:firstLine="1"/>
        <w:spacing w:before="37" w:line="246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  a  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thromboembo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complications.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 pregnancy is also 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to a higher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thromboembolic complications, especially if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screen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 conception.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Thromboprophyl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axis should be initiated 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 patient is considered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mboembolic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complications</w:t>
      </w:r>
      <w:hyperlink w:history="true" w:anchor="bookmark20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133</w:t>
        </w:r>
      </w:hyperlink>
    </w:p>
    <w:p>
      <w:pPr>
        <w:ind w:left="11" w:right="243" w:firstLine="187"/>
        <w:spacing w:before="6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venous  thromboembolic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[VTE]  risk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 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postpartum</w:t>
      </w:r>
      <w:hyperlink w:history="true" w:anchor="bookmark20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134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  separately,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three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differentiated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between  deep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thromboses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[DVT]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pulmonary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embolism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[PE],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addressed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VTE events in the context of disease flares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 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636 pregnant wome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 with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251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778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  included.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VTE  risk  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[RR: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2.13,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1.78–2.66],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DVT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2.73,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CI:1.78–2.66]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2.24,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 1.61–3.11]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  1.87, 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  1.09–3.19]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VTE.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towards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pregnancy-associated VTE during disease flares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[RR: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7.81,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1" w:right="2" w:firstLine="7"/>
        <w:spacing w:before="46" w:line="243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 0.90–67.78].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differences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 not observed in the meta-analysis, previous 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ies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2.64,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 1.69–4.14]</w:t>
      </w:r>
      <w:hyperlink w:history="true" w:anchor="bookmark20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2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35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persisted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adjusting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smoking,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BMI &gt;30 kg/m²,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age.</w:t>
      </w:r>
      <w:hyperlink w:history="true" w:anchor="bookmark20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135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period,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VTE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2.61,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:1.84–3.69],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specially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2.85,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 1.79–4.52]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1.69,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0.85–3.38]</w:t>
      </w:r>
      <w:hyperlink w:history="true" w:anchor="bookmark20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134</w:t>
        </w:r>
      </w:hyperlink>
    </w:p>
    <w:p>
      <w:pPr>
        <w:ind w:left="12" w:right="3" w:firstLine="185"/>
        <w:spacing w:before="2" w:line="246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 study comparing obstetric outcomes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 patients with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8.44,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3.71–19.20;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6.12,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2.91–12.9].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Moreover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1.68,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1.51–1.87]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hosp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1.5%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0.2%;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2.1%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0.2%;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&lt;0.001]</w:t>
      </w:r>
      <w:hyperlink w:history="true" w:anchor="bookmark20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136</w:t>
        </w:r>
      </w:hyperlink>
    </w:p>
    <w:p>
      <w:pPr>
        <w:ind w:left="13" w:right="3" w:firstLine="183"/>
        <w:spacing w:before="5" w:line="247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molecular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heparins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[LMWH]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appears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safe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pregnancy.</w:t>
      </w:r>
      <w:hyperlink w:history="true" w:anchor="bookmark20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133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rou-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vitamin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antagonists,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direct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thrombin,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factor  Xa  inhibitors,  fon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daparinux,  or  danaparoid  in  un-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complicated  pregnancy-related  VTE.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lactat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overlapping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switch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LMWH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warfarin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ossible.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anticoagulation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 until at 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6 weeks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indicated</w:t>
      </w:r>
      <w:hyperlink w:history="true" w:anchor="bookmark21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137</w:t>
        </w:r>
      </w:hyperlink>
    </w:p>
    <w:p>
      <w:pPr>
        <w:spacing w:line="71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b/>
                <w:bCs/>
                <w:color w:val="231F20"/>
                <w:spacing w:val="9"/>
              </w:rPr>
              <w:t>13</w:t>
            </w:r>
          </w:p>
          <w:p>
            <w:pPr>
              <w:pStyle w:val="TableText"/>
              <w:ind w:left="191" w:right="189" w:firstLine="12"/>
              <w:spacing w:before="189" w:line="281" w:lineRule="auto"/>
              <w:jc w:val="both"/>
              <w:rPr/>
            </w:pPr>
            <w:r>
              <w:rPr>
                <w:color w:val="231F20"/>
              </w:rPr>
              <w:t>Pregnancy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</w:rPr>
              <w:t>IBD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VTE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events</w:t>
            </w:r>
            <w:r>
              <w:rPr>
                <w:color w:val="231F20"/>
                <w:spacing w:val="8"/>
              </w:rPr>
              <w:t xml:space="preserve">  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8"/>
              </w:rPr>
              <w:t>2].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VTE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risk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assessment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should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be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performed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before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concep-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tion</w:t>
            </w:r>
            <w:r>
              <w:rPr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during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pregnancy,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especially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ac-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tive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disease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[EL5].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LMWH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3"/>
              </w:rPr>
              <w:t>recommended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2"/>
              </w:rPr>
              <w:t>fter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C-section,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during hospital admission for di</w:t>
            </w:r>
            <w:r>
              <w:rPr>
                <w:color w:val="231F20"/>
                <w:spacing w:val="5"/>
              </w:rPr>
              <w:t>sease flares, or when other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4"/>
              </w:rPr>
              <w:t xml:space="preserve"> </w:t>
            </w:r>
            <w:r>
              <w:rPr>
                <w:color w:val="231F20"/>
              </w:rPr>
              <w:t>VTE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4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4"/>
              </w:rPr>
              <w:t>5]</w:t>
            </w:r>
          </w:p>
        </w:tc>
      </w:tr>
    </w:tbl>
    <w:p>
      <w:pPr>
        <w:pStyle w:val="BodyText"/>
        <w:spacing w:line="322" w:lineRule="auto"/>
        <w:rPr>
          <w:sz w:val="21"/>
        </w:rPr>
      </w:pPr>
      <w:r/>
    </w:p>
    <w:p>
      <w:pPr>
        <w:pStyle w:val="BodyText"/>
        <w:ind w:left="15"/>
        <w:spacing w:before="58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5"/>
          <w:position w:val="2"/>
        </w:rPr>
        <w:t>4.4.</w:t>
      </w:r>
      <w:r>
        <w:rPr>
          <w:sz w:val="20"/>
          <w:szCs w:val="20"/>
          <w:color w:val="231F20"/>
          <w:spacing w:val="19"/>
          <w:position w:val="2"/>
        </w:rPr>
        <w:t xml:space="preserve">   </w:t>
      </w:r>
      <w:r>
        <w:rPr>
          <w:sz w:val="20"/>
          <w:szCs w:val="20"/>
          <w:color w:val="231F20"/>
          <w:spacing w:val="5"/>
          <w:position w:val="2"/>
        </w:rPr>
        <w:t>Managing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</w:t>
      </w:r>
      <w:r>
        <w:rPr>
          <w:sz w:val="20"/>
          <w:szCs w:val="20"/>
          <w:color w:val="231F20"/>
          <w:spacing w:val="5"/>
          <w:position w:val="2"/>
        </w:rPr>
        <w:t>IBD flares during pregnancy</w:t>
      </w:r>
    </w:p>
    <w:p>
      <w:pPr>
        <w:ind w:left="13" w:right="2" w:firstLine="7"/>
        <w:spacing w:before="34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Given  the  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outcome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sociated   with    antibiotics,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5-aminosa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licylates    [5-ASA],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corticosteroids,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agents,  pregnant  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experiencing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managed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guidelines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non-pregnant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patients.</w:t>
      </w:r>
      <w:hyperlink w:history="true" w:anchor="bookmark21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138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21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139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shou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individualised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should 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gestational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age.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ciplinary  discussion  considerin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preference,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preferable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initiating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those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37.</w:t>
      </w:r>
      <w:hyperlink w:history="true" w:anchor="bookmark21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140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Considering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 potential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associated 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 corticosteroids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[infections, hypert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ension, diabetes, and preeclampsia], 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TNF agents are preferred over prolonged corticosteroid use.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Budesonide in patients with mild disease may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alterna-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tive to avoid exposure to systemic corticosteroids.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 the use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budesonide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budesonide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low-ris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k.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Similarly,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ciclosporin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suggest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 treating  pregnant  patients  with  UC,  anti-TNF  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offer  the  option  of  maintenance  treatmen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t.  Initiation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recomm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the risk of idiosyncratic adverse reactions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action. 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  pregnancy  but  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  combined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faster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acting agent, such as corticosteroids. Limited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 are avail-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ustekinumab,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enteral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feeding.</w:t>
      </w:r>
    </w:p>
    <w:p>
      <w:pPr>
        <w:spacing w:line="255" w:lineRule="auto"/>
        <w:sectPr>
          <w:type w:val="continuous"/>
          <w:pgSz w:w="11906" w:h="15648"/>
          <w:pgMar w:top="749" w:right="953" w:bottom="0" w:left="840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1"/>
          <w:pgSz w:w="11906" w:h="15648"/>
          <w:pgMar w:top="749" w:right="840" w:bottom="0" w:left="953" w:header="503" w:footer="0" w:gutter="0"/>
          <w:cols w:equalWidth="0" w:num="1">
            <w:col w:w="10112" w:space="0"/>
          </w:cols>
        </w:sectPr>
        <w:rPr/>
      </w:pPr>
    </w:p>
    <w:p>
      <w:pPr>
        <w:ind w:left="13" w:right="250" w:firstLine="7"/>
        <w:spacing w:before="43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Currently, 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JAK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inhibitors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S1P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receptor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modula-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avoided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 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ancy.</w:t>
      </w:r>
    </w:p>
    <w:p>
      <w:pPr>
        <w:ind w:left="12" w:right="243" w:firstLine="185"/>
        <w:spacing w:before="13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 IBD flares are at least as 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 in the 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non-preg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robust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management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series.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 American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case-control study, 15 out of 18 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egnant patients 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 who received rescue therapy with ciclo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sporin]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response;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remaining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ectomy.</w:t>
      </w:r>
      <w:hyperlink w:history="true" w:anchor="bookmark21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141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Similar  efficacy  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  shown  in  the  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GETAID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quiring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intravenous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ciclo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sporin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severe UC</w:t>
      </w:r>
      <w:hyperlink w:history="true" w:anchor="bookmark21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142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eight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achieved clinica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response, 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rescue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infliximab.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Czech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achieved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initiation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flare.</w:t>
      </w:r>
      <w:hyperlink w:history="true" w:anchor="bookmark21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143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three pregnant patients initiated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flare, 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 combination with mesalazine and two in combi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nation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steroids.</w:t>
      </w:r>
      <w:hyperlink w:history="true" w:anchor="bookmark21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All 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ients achieved clinical remission.</w:t>
      </w:r>
    </w:p>
    <w:p>
      <w:pPr>
        <w:ind w:left="14" w:right="242" w:firstLine="185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general, if a 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develops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flare,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follow-up  by  a  multidisciplinary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team  including  a  gastro-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enterologist,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obstetrician,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paediatrician,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surgeon,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sought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optimise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weighed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</w:p>
    <w:p>
      <w:pPr>
        <w:ind w:left="13" w:right="250" w:firstLine="4"/>
        <w:spacing w:before="3" w:line="26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 throughout pregnancy,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urgent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performed if clinically indicated, regard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less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gestational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age.</w:t>
      </w:r>
    </w:p>
    <w:p>
      <w:pPr>
        <w:spacing w:line="4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b/>
                <w:bCs/>
                <w:color w:val="231F20"/>
                <w:spacing w:val="9"/>
              </w:rPr>
              <w:t>14</w:t>
            </w:r>
          </w:p>
          <w:p>
            <w:pPr>
              <w:pStyle w:val="TableText"/>
              <w:ind w:left="191" w:right="188"/>
              <w:spacing w:before="187" w:line="281" w:lineRule="auto"/>
              <w:jc w:val="both"/>
              <w:rPr/>
            </w:pPr>
            <w:r>
              <w:rPr>
                <w:color w:val="231F20"/>
                <w:spacing w:val="6"/>
              </w:rPr>
              <w:t>A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6"/>
              </w:rPr>
              <w:t>multidisciplinary  team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6"/>
              </w:rPr>
              <w:t>that</w:t>
            </w:r>
            <w:r>
              <w:rPr>
                <w:color w:val="231F20"/>
                <w:spacing w:val="18"/>
              </w:rPr>
              <w:t xml:space="preserve">  </w:t>
            </w:r>
            <w:r>
              <w:rPr>
                <w:color w:val="231F20"/>
                <w:spacing w:val="6"/>
              </w:rPr>
              <w:t>inc</w:t>
            </w:r>
            <w:r>
              <w:rPr>
                <w:color w:val="231F20"/>
                <w:spacing w:val="5"/>
              </w:rPr>
              <w:t>ludes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an</w:t>
            </w:r>
            <w:r>
              <w:rPr>
                <w:color w:val="231F20"/>
                <w:spacing w:val="15"/>
                <w:w w:val="101"/>
              </w:rPr>
              <w:t xml:space="preserve">  </w:t>
            </w:r>
            <w:r>
              <w:rPr>
                <w:color w:val="231F20"/>
                <w:spacing w:val="5"/>
              </w:rPr>
              <w:t>experienced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gastroenterologist,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obstetrician,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and surgeon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may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 valu-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able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6"/>
              </w:rPr>
              <w:t>helping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6"/>
              </w:rPr>
              <w:t>to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6"/>
              </w:rPr>
              <w:t>optimise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6"/>
              </w:rPr>
              <w:t>outcomes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6"/>
              </w:rPr>
              <w:t>in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6"/>
              </w:rPr>
              <w:t>pregn</w:t>
            </w:r>
            <w:r>
              <w:rPr>
                <w:color w:val="231F20"/>
                <w:spacing w:val="5"/>
              </w:rPr>
              <w:t>ant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women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disease flare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[EL5].</w:t>
            </w:r>
            <w:r>
              <w:rPr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choice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4"/>
              </w:rPr>
              <w:t>of therapy for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flare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during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pregnancy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should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consider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severity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</w:t>
            </w:r>
            <w:r>
              <w:rPr>
                <w:color w:val="231F20"/>
                <w:spacing w:val="4"/>
              </w:rPr>
              <w:t>f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disease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activity and the gestational age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[EL5]</w:t>
            </w:r>
          </w:p>
        </w:tc>
      </w:tr>
    </w:tbl>
    <w:p>
      <w:pPr>
        <w:spacing w:line="18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5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b/>
                <w:bCs/>
                <w:color w:val="231F20"/>
                <w:spacing w:val="9"/>
              </w:rPr>
              <w:t>15</w:t>
            </w:r>
          </w:p>
          <w:p>
            <w:pPr>
              <w:pStyle w:val="TableText"/>
              <w:ind w:left="191" w:right="188" w:firstLine="12"/>
              <w:spacing w:before="189" w:line="278" w:lineRule="auto"/>
              <w:jc w:val="both"/>
              <w:rPr/>
            </w:pPr>
            <w:r>
              <w:rPr>
                <w:color w:val="231F20"/>
                <w:spacing w:val="5"/>
              </w:rPr>
              <w:t>Pregnant women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experiencing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5"/>
              </w:rPr>
              <w:t>a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flare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sho</w:t>
            </w:r>
            <w:r>
              <w:rPr>
                <w:color w:val="231F20"/>
                <w:spacing w:val="4"/>
              </w:rPr>
              <w:t>uld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managed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according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current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guidelines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non-pregnant</w:t>
            </w:r>
            <w:r>
              <w:rPr>
                <w:color w:val="231F20"/>
                <w:spacing w:val="27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patients,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 5-</w:t>
            </w:r>
            <w:r>
              <w:rPr>
                <w:color w:val="231F20"/>
              </w:rPr>
              <w:t>ASA</w:t>
            </w:r>
            <w:r>
              <w:rPr>
                <w:color w:val="231F20"/>
                <w:spacing w:val="9"/>
              </w:rPr>
              <w:t>,  </w:t>
            </w:r>
            <w:r>
              <w:rPr>
                <w:color w:val="231F20"/>
              </w:rPr>
              <w:t>steroids</w:t>
            </w:r>
            <w:r>
              <w:rPr>
                <w:color w:val="231F20"/>
                <w:spacing w:val="9"/>
              </w:rPr>
              <w:t>,  </w:t>
            </w:r>
            <w:r>
              <w:rPr>
                <w:color w:val="231F20"/>
              </w:rPr>
              <w:t>ciclosporin</w:t>
            </w:r>
            <w:r>
              <w:rPr>
                <w:color w:val="231F20"/>
                <w:spacing w:val="9"/>
              </w:rPr>
              <w:t>, 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TNF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9"/>
              </w:rPr>
              <w:t xml:space="preserve">  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9"/>
              </w:rPr>
              <w:t>4],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ustekinumab, or vedolizumab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[E</w:t>
            </w:r>
            <w:r>
              <w:rPr>
                <w:color w:val="231F20"/>
                <w:spacing w:val="4"/>
              </w:rPr>
              <w:t>L5].</w:t>
            </w:r>
          </w:p>
          <w:p>
            <w:pPr>
              <w:pStyle w:val="TableText"/>
              <w:ind w:left="191" w:right="189" w:firstLine="12"/>
              <w:spacing w:before="24" w:line="281" w:lineRule="auto"/>
              <w:jc w:val="both"/>
              <w:rPr/>
            </w:pPr>
            <w:r>
              <w:rPr>
                <w:color w:val="231F20"/>
                <w:spacing w:val="6"/>
              </w:rPr>
              <w:t>Initiating</w:t>
            </w:r>
            <w:r>
              <w:rPr>
                <w:color w:val="231F20"/>
                <w:spacing w:val="40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monotherapy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6"/>
              </w:rPr>
              <w:t>with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a</w:t>
            </w:r>
            <w:r>
              <w:rPr>
                <w:color w:val="231F20"/>
                <w:spacing w:val="28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thiopurine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is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general</w:t>
            </w:r>
            <w:r>
              <w:rPr>
                <w:color w:val="231F20"/>
                <w:spacing w:val="5"/>
              </w:rPr>
              <w:t>ly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recommended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6"/>
              </w:rPr>
              <w:t>due to 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5"/>
              </w:rPr>
              <w:t>slow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onset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action</w:t>
            </w:r>
            <w:r>
              <w:rPr>
                <w:color w:val="231F20"/>
                <w:spacing w:val="1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and the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tential risk of advers</w:t>
            </w:r>
            <w:r>
              <w:rPr>
                <w:color w:val="231F20"/>
                <w:spacing w:val="3"/>
              </w:rPr>
              <w:t>e events [EL5]. Currently, JAK inhibitors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4"/>
              </w:rPr>
              <w:t>S1P  receptor  modulators  should  be  avoided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during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pregnancy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4"/>
              </w:rPr>
              <w:t>5]</w:t>
            </w:r>
          </w:p>
        </w:tc>
      </w:tr>
    </w:tbl>
    <w:p>
      <w:pPr>
        <w:spacing w:line="184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2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b/>
                <w:bCs/>
                <w:color w:val="231F20"/>
                <w:spacing w:val="9"/>
              </w:rPr>
              <w:t>16</w:t>
            </w:r>
          </w:p>
          <w:p>
            <w:pPr>
              <w:pStyle w:val="TableText"/>
              <w:ind w:left="197" w:right="189" w:firstLine="6"/>
              <w:spacing w:before="187" w:line="276" w:lineRule="auto"/>
              <w:jc w:val="both"/>
              <w:rPr/>
            </w:pPr>
            <w:r>
              <w:rPr>
                <w:color w:val="231F20"/>
                <w:spacing w:val="3"/>
              </w:rPr>
              <w:t>In case of a flare beyond gestational week 37,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early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delivery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could</w:t>
            </w:r>
            <w:r>
              <w:rPr>
                <w:color w:val="231F20"/>
                <w:spacing w:val="4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considered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prior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5"/>
              </w:rPr>
              <w:t>initiation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33"/>
              </w:rPr>
              <w:t xml:space="preserve"> </w:t>
            </w:r>
            <w:r>
              <w:rPr>
                <w:color w:val="231F20"/>
                <w:spacing w:val="5"/>
              </w:rPr>
              <w:t>medical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therapy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[EL5]</w:t>
            </w:r>
          </w:p>
        </w:tc>
      </w:tr>
    </w:tbl>
    <w:p>
      <w:pPr>
        <w:pStyle w:val="BodyText"/>
        <w:spacing w:line="347" w:lineRule="auto"/>
        <w:rPr>
          <w:sz w:val="21"/>
        </w:rPr>
      </w:pPr>
      <w:r/>
    </w:p>
    <w:p>
      <w:pPr>
        <w:pStyle w:val="BodyText"/>
        <w:ind w:left="15"/>
        <w:spacing w:before="58" w:line="24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2"/>
        </w:rPr>
        <w:t>4.5.</w:t>
      </w:r>
      <w:r>
        <w:rPr>
          <w:sz w:val="20"/>
          <w:szCs w:val="20"/>
          <w:color w:val="231F20"/>
          <w:spacing w:val="17"/>
          <w:position w:val="2"/>
        </w:rPr>
        <w:t xml:space="preserve">   </w:t>
      </w:r>
      <w:r>
        <w:rPr>
          <w:sz w:val="20"/>
          <w:szCs w:val="20"/>
          <w:color w:val="231F20"/>
          <w:spacing w:val="6"/>
          <w:position w:val="2"/>
        </w:rPr>
        <w:t>Surgery in pregnant women with</w:t>
      </w:r>
      <w:r>
        <w:rPr>
          <w:sz w:val="20"/>
          <w:szCs w:val="20"/>
          <w:color w:val="231F20"/>
          <w:spacing w:val="19"/>
          <w:position w:val="2"/>
        </w:rPr>
        <w:t xml:space="preserve"> </w:t>
      </w:r>
      <w:r>
        <w:rPr>
          <w:sz w:val="20"/>
          <w:szCs w:val="20"/>
          <w:color w:val="231F20"/>
          <w:spacing w:val="6"/>
          <w:position w:val="2"/>
        </w:rPr>
        <w:t>IBD</w:t>
      </w:r>
    </w:p>
    <w:p>
      <w:pPr>
        <w:ind w:left="16" w:right="249" w:hanging="4"/>
        <w:spacing w:before="35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little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information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literature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available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 w:right="9" w:firstLine="1"/>
        <w:spacing w:before="42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predates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availability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minimally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invasive  surgery.  In  a  systematic  review,  optimal  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management  strategies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complicated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medically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fractory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puerperium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identified.</w:t>
      </w:r>
      <w:hyperlink w:history="true" w:anchor="bookmark21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145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articl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86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a  60-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 [1950–2015]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most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D-related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nancy were refractory UC and perforated small bowel in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CD. In the older lite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rature, 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interventions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trimester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gestation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universall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 resulted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 premature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onset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labour;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authors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synchronous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colectomy,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preferably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weeks.</w:t>
      </w:r>
    </w:p>
    <w:p>
      <w:pPr>
        <w:ind w:left="13" w:right="8" w:firstLine="185"/>
        <w:spacing w:line="251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More recently, a report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15 patients with CD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underwent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1992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2015.</w:t>
      </w:r>
      <w:hyperlink w:history="true" w:anchor="bookmark21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146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penetrating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stricturing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approach was mainly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lapar-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otomy  [11  cases].  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surgeries  were  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first trimester, 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trimester,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 the third trimester. 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half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C-sections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performed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concomitantly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surgery.</w:t>
      </w:r>
      <w:hyperlink w:history="true" w:anchor="bookmark22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146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ECCO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44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surger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ester;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whereasfour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died, 27%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had post-surgical complications, and miscarriages/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stillbirths occurred, two during and two after surgery.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40 newborns, 42%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needed hospitalisation, of whom 25%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required intensive care</w:t>
      </w:r>
      <w:hyperlink w:history="true" w:anchor="bookmark22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147</w:t>
        </w:r>
      </w:hyperlink>
    </w:p>
    <w:p>
      <w:pPr>
        <w:ind w:left="13" w:right="3" w:firstLine="184"/>
        <w:spacing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tionwide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registry-based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Danish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  Registry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Danish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Medical  Birth 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egistry,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examined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  association  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non-obstetric  abdom-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[SGA,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miscarriage].</w:t>
      </w:r>
      <w:hyperlink w:history="true" w:anchor="bookmark22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148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000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analysed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[4490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undergone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surgery].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highest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miscarriage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lowing  surgery.  Over  80%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 the  miscarriages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non-obstetric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abdominal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mester of pregnancy. There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8556 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ients with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[137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undergone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surger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y].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GA  [only  in  births 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occurred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surgery],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livery,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 miscarriages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among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operated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sub-analysis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on patients with IBD. These undesired 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interpreted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caution,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underlying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disease,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tient’s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condition,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inflam-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matory mediators.</w:t>
      </w:r>
    </w:p>
    <w:p>
      <w:pPr>
        <w:spacing w:line="93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7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17</w:t>
            </w:r>
          </w:p>
          <w:p>
            <w:pPr>
              <w:pStyle w:val="TableText"/>
              <w:ind w:left="191" w:right="188" w:firstLine="12"/>
              <w:spacing w:before="184" w:line="284" w:lineRule="auto"/>
              <w:jc w:val="both"/>
              <w:rPr/>
            </w:pPr>
            <w:r>
              <w:rPr>
                <w:color w:val="231F20"/>
                <w:spacing w:val="5"/>
              </w:rPr>
              <w:t>Indications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surgery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pregnant</w:t>
            </w:r>
            <w:r>
              <w:rPr>
                <w:color w:val="231F20"/>
                <w:spacing w:val="34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women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IBD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the same as for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non-pregnant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[EL5].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indication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for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IBD-related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surgery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4"/>
              </w:rPr>
              <w:t>during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pregnancy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should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4"/>
              </w:rPr>
              <w:t>deter-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mined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promptly,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based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4"/>
              </w:rPr>
              <w:t>on</w:t>
            </w:r>
            <w:r>
              <w:rPr>
                <w:color w:val="231F20"/>
                <w:spacing w:val="4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37"/>
              </w:rPr>
              <w:t xml:space="preserve"> </w:t>
            </w:r>
            <w:r>
              <w:rPr>
                <w:color w:val="231F20"/>
                <w:spacing w:val="4"/>
              </w:rPr>
              <w:t>severity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genera</w:t>
            </w:r>
            <w:r>
              <w:rPr>
                <w:color w:val="231F20"/>
                <w:spacing w:val="3"/>
              </w:rPr>
              <w:t>l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3"/>
              </w:rPr>
              <w:t>ma-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ternal</w:t>
            </w:r>
            <w:r>
              <w:rPr>
                <w:color w:val="231F20"/>
                <w:spacing w:val="47"/>
              </w:rPr>
              <w:t xml:space="preserve"> </w:t>
            </w:r>
            <w:r>
              <w:rPr>
                <w:color w:val="231F20"/>
                <w:spacing w:val="5"/>
              </w:rPr>
              <w:t>conditions.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Urgent</w:t>
            </w:r>
            <w:r>
              <w:rPr>
                <w:color w:val="231F20"/>
                <w:spacing w:val="32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surgery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should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5"/>
              </w:rPr>
              <w:t>performed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clinically indicated, regardless of the gestational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age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[EL5].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surgical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management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should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4"/>
              </w:rPr>
              <w:t>discussed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multi-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disciplinary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team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involving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6"/>
              </w:rPr>
              <w:t>gastroentero</w:t>
            </w:r>
            <w:r>
              <w:rPr>
                <w:color w:val="231F20"/>
                <w:spacing w:val="5"/>
              </w:rPr>
              <w:t>logists,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colorectal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surgeons,  obstetricians,  and  neonatal</w:t>
            </w:r>
            <w:r>
              <w:rPr>
                <w:color w:val="231F20"/>
                <w:spacing w:val="5"/>
              </w:rPr>
              <w:t xml:space="preserve">  </w:t>
            </w:r>
            <w:r>
              <w:rPr>
                <w:color w:val="231F20"/>
                <w:spacing w:val="4"/>
              </w:rPr>
              <w:t>s</w:t>
            </w:r>
            <w:r>
              <w:rPr>
                <w:color w:val="231F20"/>
                <w:spacing w:val="3"/>
              </w:rPr>
              <w:t>pecialists,</w:t>
            </w:r>
            <w:r>
              <w:rPr>
                <w:color w:val="231F20"/>
                <w:spacing w:val="7"/>
              </w:rPr>
              <w:t xml:space="preserve">  </w:t>
            </w:r>
            <w:r>
              <w:rPr>
                <w:color w:val="231F20"/>
                <w:spacing w:val="3"/>
              </w:rPr>
              <w:t>as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3"/>
              </w:rPr>
              <w:t>re-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quired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11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1"/>
              </w:rPr>
              <w:t>5]</w:t>
            </w:r>
          </w:p>
        </w:tc>
      </w:tr>
    </w:tbl>
    <w:p>
      <w:pPr>
        <w:pStyle w:val="BodyText"/>
        <w:spacing w:line="59" w:lineRule="exact"/>
        <w:rPr>
          <w:sz w:val="5"/>
        </w:rPr>
      </w:pPr>
      <w:r/>
    </w:p>
    <w:p>
      <w:pPr>
        <w:spacing w:line="59" w:lineRule="exact"/>
        <w:sectPr>
          <w:type w:val="continuous"/>
          <w:pgSz w:w="11906" w:h="15648"/>
          <w:pgMar w:top="749" w:right="840" w:bottom="0" w:left="953" w:header="503" w:footer="0" w:gutter="0"/>
          <w:cols w:equalWidth="0" w:num="2">
            <w:col w:w="5126" w:space="100"/>
            <w:col w:w="4886" w:space="0"/>
          </w:cols>
        </w:sectPr>
        <w:rPr>
          <w:sz w:val="5"/>
          <w:szCs w:val="5"/>
        </w:rPr>
      </w:pP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172"/>
          <w:pgSz w:w="11906" w:h="15648"/>
          <w:pgMar w:top="749" w:right="956" w:bottom="0" w:left="840" w:header="503" w:footer="0" w:gutter="0"/>
          <w:cols w:equalWidth="0" w:num="1">
            <w:col w:w="10109" w:space="0"/>
          </w:cols>
        </w:sectPr>
        <w:rPr/>
      </w:pPr>
    </w:p>
    <w:p>
      <w:pPr>
        <w:pStyle w:val="BodyText"/>
        <w:ind w:left="22" w:right="872" w:hanging="7"/>
        <w:spacing w:before="48" w:line="264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4.6.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sz w:val="20"/>
          <w:szCs w:val="20"/>
          <w:color w:val="231F20"/>
          <w:spacing w:val="7"/>
        </w:rPr>
        <w:t>Drug discontinuation du</w:t>
      </w:r>
      <w:r>
        <w:rPr>
          <w:sz w:val="20"/>
          <w:szCs w:val="20"/>
          <w:color w:val="231F20"/>
          <w:spacing w:val="6"/>
        </w:rPr>
        <w:t>ring pregnancy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i/>
          <w:iCs/>
          <w:color w:val="231F20"/>
          <w:spacing w:val="19"/>
        </w:rPr>
        <w:t>a]   </w:t>
      </w:r>
      <w:r>
        <w:rPr>
          <w:sz w:val="20"/>
          <w:szCs w:val="20"/>
          <w:i/>
          <w:iCs/>
          <w:color w:val="231F20"/>
        </w:rPr>
        <w:t>Thiopurines</w:t>
      </w:r>
    </w:p>
    <w:p>
      <w:pPr>
        <w:ind w:left="13" w:right="255" w:firstLine="1"/>
        <w:spacing w:before="28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registry-based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odds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pre-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term  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significa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  who  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trimester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6.56,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  1.44–29.82]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who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throughout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= 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2.15,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1.25–3.72].</w:t>
      </w:r>
      <w:hyperlink w:history="true" w:anchor="bookmark22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149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investiga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tors did not consider disease activity at the 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discontinuation.</w:t>
      </w:r>
    </w:p>
    <w:p>
      <w:pPr>
        <w:ind w:left="13" w:right="255" w:firstLine="186"/>
        <w:spacing w:before="8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unknown whether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short thi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opurine cessation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 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remission   on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monotherapy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biolog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 increased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outcomes,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both. 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y, 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 non-pregnant patients may provide guidance.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Withdrawal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thiopurine monotherapy is associated with a 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igher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relapse, whereas withdrawal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combin-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ation therapy with 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 does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ical or endoscopic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follow-up</w:t>
      </w:r>
      <w:hyperlink w:history="true" w:anchor="bookmark22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 lead to lower anti-TNF trough 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</w:t>
      </w:r>
      <w:hyperlink w:history="true" w:anchor="bookmark22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151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6"/>
          <w:w w:val="103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Assessing trough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discontinu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 ensure adequate 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maintain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remission.</w:t>
      </w:r>
    </w:p>
    <w:p>
      <w:pPr>
        <w:ind w:left="13" w:right="261" w:firstLine="184"/>
        <w:spacing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ssessing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tabolites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shunting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  metabol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ites,  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6-thioguanine  [6-TGN]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6-mercaptopurine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[6-MMP] 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 trimester.</w:t>
      </w:r>
      <w:hyperlink w:history="true" w:anchor="bookmark22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152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22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153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Rarely,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hepatotoxicity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distinguish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intrahepatic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cholestasis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nancy.  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measurement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metabolite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[liver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function tests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 minimum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 measured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different trimesters]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 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pre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nant women on thiopurine therapy.</w:t>
      </w:r>
      <w:hyperlink w:history="true" w:anchor="bookmark22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152</w:t>
        </w:r>
      </w:hyperlink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11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18</w:t>
            </w:r>
          </w:p>
          <w:p>
            <w:pPr>
              <w:pStyle w:val="TableText"/>
              <w:ind w:left="203" w:right="189"/>
              <w:spacing w:before="187" w:line="269" w:lineRule="auto"/>
              <w:rPr/>
            </w:pPr>
            <w:r>
              <w:rPr>
                <w:color w:val="231F20"/>
                <w:spacing w:val="5"/>
              </w:rPr>
              <w:t>Patients  on  thiopurine  monotherapy  can  cont</w:t>
            </w:r>
            <w:r>
              <w:rPr>
                <w:color w:val="231F20"/>
                <w:spacing w:val="4"/>
              </w:rPr>
              <w:t>inue  treat-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ment throughout pregnancy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[EL5].</w:t>
            </w:r>
          </w:p>
          <w:p>
            <w:pPr>
              <w:pStyle w:val="TableText"/>
              <w:ind w:left="191"/>
              <w:spacing w:before="28" w:line="191" w:lineRule="exact"/>
              <w:rPr/>
            </w:pPr>
            <w:r>
              <w:rPr>
                <w:color w:val="231F20"/>
                <w:spacing w:val="6"/>
                <w:position w:val="2"/>
              </w:rPr>
              <w:t>When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thiopurines</w:t>
            </w:r>
            <w:r>
              <w:rPr>
                <w:color w:val="231F20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are</w:t>
            </w:r>
            <w:r>
              <w:rPr>
                <w:color w:val="231F20"/>
                <w:spacing w:val="43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used</w:t>
            </w:r>
            <w:r>
              <w:rPr>
                <w:color w:val="231F20"/>
                <w:spacing w:val="3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as</w:t>
            </w:r>
            <w:r>
              <w:rPr>
                <w:color w:val="231F20"/>
                <w:spacing w:val="3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combinatio</w:t>
            </w:r>
            <w:r>
              <w:rPr>
                <w:color w:val="231F20"/>
                <w:spacing w:val="5"/>
                <w:position w:val="2"/>
              </w:rPr>
              <w:t>n</w:t>
            </w:r>
            <w:r>
              <w:rPr>
                <w:color w:val="231F20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therapy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with</w:t>
            </w:r>
          </w:p>
          <w:p>
            <w:pPr>
              <w:pStyle w:val="TableText"/>
              <w:ind w:left="207" w:hanging="207"/>
              <w:spacing w:before="28" w:line="269" w:lineRule="auto"/>
              <w:tabs>
                <w:tab w:val="left" w:pos="212"/>
              </w:tabs>
              <w:rPr/>
            </w:pPr>
            <w:r>
              <w:rPr>
                <w:strike/>
                <w:color w:val="231F20"/>
              </w:rPr>
              <w:tab/>
            </w:r>
            <w:r>
              <w:rPr>
                <w:strike/>
                <w:color w:val="231F20"/>
              </w:rPr>
              <w:tab/>
            </w:r>
            <w:r>
              <w:rPr>
                <w:strike/>
                <w:color w:val="231F20"/>
                <w:spacing w:val="5"/>
              </w:rPr>
              <w:t>biologics, thiopurine discontinuation may be considered on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an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5"/>
              </w:rPr>
              <w:t>individual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basis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5"/>
              </w:rPr>
              <w:t>if t</w:t>
            </w:r>
            <w:r>
              <w:rPr>
                <w:color w:val="231F20"/>
                <w:spacing w:val="4"/>
              </w:rPr>
              <w:t>he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4"/>
              </w:rPr>
              <w:t>patient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is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long-term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remission</w:t>
            </w:r>
          </w:p>
          <w:p>
            <w:pPr>
              <w:pStyle w:val="TableText"/>
              <w:ind w:left="203" w:right="189" w:firstLine="2"/>
              <w:spacing w:before="27" w:line="269" w:lineRule="auto"/>
              <w:rPr/>
            </w:pPr>
            <w:r>
              <w:rPr>
                <w:color w:val="231F20"/>
                <w:spacing w:val="3"/>
              </w:rPr>
              <w:t>[EL5].  Demonstration  of</w:t>
            </w:r>
            <w:r>
              <w:rPr>
                <w:color w:val="231F20"/>
                <w:spacing w:val="8"/>
              </w:rPr>
              <w:t xml:space="preserve">  </w:t>
            </w:r>
            <w:r>
              <w:rPr>
                <w:color w:val="231F20"/>
                <w:spacing w:val="3"/>
              </w:rPr>
              <w:t>adequate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3"/>
              </w:rPr>
              <w:t>serum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anti-TNF  levels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may be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helpful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 this sett</w:t>
            </w:r>
            <w:r>
              <w:rPr>
                <w:color w:val="231F20"/>
                <w:spacing w:val="3"/>
              </w:rPr>
              <w:t>ing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[EL5]</w:t>
            </w:r>
          </w:p>
        </w:tc>
      </w:tr>
    </w:tbl>
    <w:p>
      <w:pPr>
        <w:pStyle w:val="BodyText"/>
        <w:ind w:left="27"/>
        <w:spacing w:before="281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b]</w:t>
      </w:r>
      <w:r>
        <w:rPr>
          <w:sz w:val="20"/>
          <w:szCs w:val="20"/>
          <w:i/>
          <w:iCs/>
          <w:color w:val="231F20"/>
          <w:spacing w:val="14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6"/>
          <w:position w:val="2"/>
        </w:rPr>
        <w:t>Biologics</w:t>
      </w:r>
    </w:p>
    <w:p>
      <w:pPr>
        <w:ind w:left="13" w:right="255" w:firstLine="3"/>
        <w:spacing w:before="30" w:line="248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unoglobulin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[IgG1]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monoclonal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antibodies.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pregnancy, insig-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amounts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IgG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 transported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 passive diffusion.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However, starting at 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13–17 and increasing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thereafter,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transfer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IgG1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through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placental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neonatal  receptors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occurs,</w:t>
      </w:r>
      <w:hyperlink w:history="true" w:anchor="bookmark22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–</w:t>
      </w:r>
      <w:hyperlink w:history="true" w:anchor="bookmark23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156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blood levels in infants that may be up to 4-fold higher than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maternal serum</w:t>
      </w:r>
      <w:hyperlink w:history="true" w:anchor="bookmark23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157</w:t>
        </w:r>
      </w:hyperlink>
    </w:p>
    <w:p>
      <w:pPr>
        <w:ind w:left="12" w:right="261" w:firstLine="193"/>
        <w:spacing w:before="4" w:line="24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Cord blood levels depend on type of anti-TNF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agent [higher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infliximab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approximately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2.6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fetal:maternal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ratio,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ly]</w:t>
      </w:r>
      <w:hyperlink w:history="true" w:anchor="bookmark23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23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  [significantly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30]</w:t>
      </w:r>
      <w:hyperlink w:history="true" w:anchor="bookmark23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132</w:t>
        </w:r>
      </w:hyperlink>
      <w:hyperlink w:history="true" w:anchor="bookmark23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Detectable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persist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3"/>
        <w:spacing w:before="59" w:line="24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12  months.</w:t>
      </w:r>
      <w:hyperlink w:history="true" w:anchor="bookmark23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  exception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certolizumab  pegol,  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contains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polyethylene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glycol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[PEG]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transported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placenta</w:t>
      </w:r>
      <w:hyperlink w:history="true" w:anchor="bookmark23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  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levels at birth are lower than maternal levels, suggesting 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agents.</w:t>
      </w:r>
      <w:hyperlink w:history="true" w:anchor="bookmark23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132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3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infant:mother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vedolizum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0.44,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mean time to clearanc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 of 3.8 months and no detectable 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age.</w:t>
      </w:r>
      <w:hyperlink w:history="true" w:anchor="bookmark24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concentration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ustekinumab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measured maternal serum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drug level</w:t>
      </w:r>
      <w:hyperlink w:history="true" w:anchor="bookmark24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4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24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164</w:t>
        </w:r>
      </w:hyperlink>
    </w:p>
    <w:p>
      <w:pPr>
        <w:ind w:left="1" w:firstLine="184"/>
        <w:spacing w:before="2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Acknowledging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poten-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5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[a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sensitive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programming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evelopment],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theoretical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disturb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child’s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immunity. 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trimester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[T3]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limit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fetus</w:t>
      </w:r>
      <w:hyperlink w:history="true" w:anchor="bookmark24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158</w:t>
        </w:r>
      </w:hyperlink>
      <w:hyperlink w:history="true" w:anchor="bookmark24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24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However,   discontin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chances of 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 negative consequences for the mother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fetus.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Likewise,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plausible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holiday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 increase the chances of second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postpartum period.</w:t>
      </w:r>
    </w:p>
    <w:p>
      <w:pPr>
        <w:ind w:firstLine="191"/>
        <w:spacing w:before="2" w:line="251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Several studies have investigate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 the relapse rates 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  during  the  three  trimesters  of  pregnancy  with  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</w:t>
      </w:r>
      <w:hyperlink w:history="true" w:anchor="bookmark24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149</w:t>
        </w:r>
      </w:hyperlink>
      <w:hyperlink w:history="true" w:anchor="bookmark24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24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171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than 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months discontinued anti-TNF 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25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 was a 9.8%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 rate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15.7%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postpartum;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15.6%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32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= 0.14].</w:t>
      </w:r>
      <w:hyperlink w:history="true" w:anchor="bookmark25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6"/>
            <w:position w:val="5"/>
          </w:rPr>
          <w:t>172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6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survey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169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[35%]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continued anti-TNF before GW 30 and 99 patients 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Subgroup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T1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T2 showed no differences in self-reported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[defined as treatment intensification] between 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 discontinued or continued treatm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ent [RR: 0.20,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0.02–1.56;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= 0.08].</w:t>
      </w:r>
      <w:hyperlink w:history="true" w:anchor="bookmark25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5"/>
            <w:position w:val="5"/>
          </w:rPr>
          <w:t>16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4"/>
            <w:position w:val="5"/>
          </w:rPr>
          <w:t>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7"/>
          <w:w w:val="10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other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where there was no difference between infliximab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adalimumab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rates</w:t>
      </w:r>
      <w:hyperlink w:history="true" w:anchor="bookmark25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5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post-pregnancy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thos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continued.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[PIANO]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subse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9,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 12 months postpartum.</w:t>
      </w:r>
      <w:hyperlink w:history="true" w:anchor="bookmark25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2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a recently 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meta-analysis, therapy discontinuation du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ring pregnancy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activity.</w:t>
      </w:r>
      <w:hyperlink w:history="true" w:anchor="bookmark25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173</w:t>
        </w:r>
      </w:hyperlink>
    </w:p>
    <w:p>
      <w:pPr>
        <w:ind w:right="6" w:firstLine="189"/>
        <w:spacing w:before="2" w:line="24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published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  from  the  large  Truven  Health  Analytics  MarketScan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database,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68  deliveries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  discontinued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30–32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318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 continued infliximab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 least until T3, 90 days or less be-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delivery.</w:t>
      </w:r>
      <w:hyperlink w:history="true" w:anchor="bookmark25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174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associated with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[defined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prescription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hospi-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talisation, or emergency room visits] was early infliximab 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 5.98,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1.83–19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.5]</w:t>
      </w:r>
      <w:hyperlink w:history="true" w:anchor="bookmark2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4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4"/>
            <w:position w:val="5"/>
          </w:rPr>
          <w:t>174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largest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study reported to date,</w:t>
      </w:r>
      <w:hyperlink w:history="true" w:anchor="bookmark25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175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w w:val="101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French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nationa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health</w:t>
      </w:r>
    </w:p>
    <w:p>
      <w:pPr>
        <w:spacing w:line="249" w:lineRule="auto"/>
        <w:sectPr>
          <w:type w:val="continuous"/>
          <w:pgSz w:w="11906" w:h="15648"/>
          <w:pgMar w:top="749" w:right="956" w:bottom="0" w:left="840" w:header="503" w:footer="0" w:gutter="0"/>
          <w:cols w:equalWidth="0" w:num="2">
            <w:col w:w="5139" w:space="100"/>
            <w:col w:w="4871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3"/>
          <w:pgSz w:w="11906" w:h="15648"/>
          <w:pgMar w:top="749" w:right="840" w:bottom="0" w:left="963" w:header="503" w:footer="0" w:gutter="0"/>
          <w:cols w:equalWidth="0" w:num="1">
            <w:col w:w="10102" w:space="0"/>
          </w:cols>
        </w:sectPr>
        <w:rPr/>
      </w:pPr>
    </w:p>
    <w:p>
      <w:pPr>
        <w:ind w:left="2" w:right="243" w:firstLine="5"/>
        <w:spacing w:before="4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database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 145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agents. There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greater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[defined as stero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id initiation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steroid-naïve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women]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[60/131,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45.8%]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beyond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GW</w:t>
      </w:r>
    </w:p>
    <w:p>
      <w:pPr>
        <w:ind w:left="3" w:right="249"/>
        <w:spacing w:before="2" w:line="23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24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[63/206,  30.6%;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0.005],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adjusting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 severity, age, IBD 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and duration, and concomitant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1.98, 95%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1.25–3.15]</w:t>
      </w:r>
      <w:hyperlink w:history="true" w:anchor="bookmark25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2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175</w:t>
        </w:r>
      </w:hyperlink>
    </w:p>
    <w:p>
      <w:pPr>
        <w:ind w:right="242" w:firstLine="185"/>
        <w:spacing w:before="3" w:line="252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When  compared  with  earlier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most studies show no 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impac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 throughout the three trimesters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(C-sections, intrauterine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retardation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[IUGR],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congenital malformations]</w:t>
      </w:r>
      <w:hyperlink w:history="true" w:anchor="bookmark26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26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176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5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 on birth 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[LBW, 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SGA, stillbirth].</w:t>
      </w:r>
      <w:hyperlink w:history="true" w:anchor="bookmark26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167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26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174</w:t>
        </w:r>
      </w:hyperlink>
      <w:hyperlink w:history="true" w:anchor="bookmark26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,177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26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birthweight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[albeit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meeting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criteria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LBW]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tinued anti-TNF agents 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T3 when compared with 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0.</w:t>
      </w:r>
      <w:hyperlink w:history="true" w:anchor="bookmark26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 contrast, 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 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continued  infliximab  earlier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during  pregnancy.</w:t>
      </w:r>
      <w:hyperlink w:history="true" w:anchor="bookmark26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Stopping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  agents  during  T1  showed  a  higher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incidence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unfavourable  global 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es   [69%   vs  25%;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&lt;0.05]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frequency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abortions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[46%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0%;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9"/>
        </w:rPr>
        <w:t>p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= 0.001]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anti-TNF therapy throughout T3</w:t>
      </w:r>
      <w:hyperlink w:history="true" w:anchor="bookmark26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0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71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w w:val="10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 during T3 as opposed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seem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maternal</w:t>
      </w:r>
    </w:p>
    <w:p>
      <w:pPr>
        <w:ind w:left="5"/>
        <w:spacing w:line="217" w:lineRule="exact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2"/>
        </w:rPr>
        <w:t>complications or maternal infections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2"/>
        </w:rPr>
        <w:t>pregnancy.</w:t>
      </w:r>
    </w:p>
    <w:p>
      <w:pPr>
        <w:ind w:left="4" w:right="249" w:firstLine="187"/>
        <w:spacing w:before="6" w:line="246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Follow-up of children exposed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 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quiring  hospital  admission,  milestone  developments,  au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immunity, 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other  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 during early trimesters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full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trimesters</w:t>
      </w:r>
      <w:hyperlink w:history="true" w:anchor="bookmark26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7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7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7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175</w:t>
        </w:r>
      </w:hyperlink>
      <w:hyperlink w:history="true" w:anchor="bookmark27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,176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27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79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newborn’s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intrauterine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 discussed in 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detail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section.</w:t>
      </w:r>
    </w:p>
    <w:p>
      <w:pPr>
        <w:ind w:left="2" w:right="249" w:firstLine="187"/>
        <w:spacing w:before="4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Decisions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stopping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individual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lways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patient.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educe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T3 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accordance with the presumed due date. If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he drug is 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started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soon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minimi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avoid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protracted drug holiday.</w:t>
      </w:r>
      <w:hyperlink w:history="true" w:anchor="bookmark27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180</w:t>
        </w:r>
      </w:hyperlink>
    </w:p>
    <w:p>
      <w:pPr>
        <w:ind w:left="2" w:right="243" w:firstLine="187"/>
        <w:spacing w:before="13" w:line="251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the 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stopping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ustekinumab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scarce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size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brief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time.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retrospecti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 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lapse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following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discontinuation 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vedolizumab or ustekinumab during 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nancy;  50%  of  women  who  stopped  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8%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tinued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contrast,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vedolizumab-exposed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13]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months]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continued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T3  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= 30,  RR: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0.85,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0.23–3.14].</w:t>
      </w:r>
      <w:hyperlink w:history="true" w:anchor="bookmark27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4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31%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stopped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ustekinuma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33%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ustekinumab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continued</w:t>
      </w:r>
      <w:hyperlink w:history="true" w:anchor="bookmark27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181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ustekinumab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worsening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currently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" w:right="9" w:firstLine="5"/>
        <w:spacing w:before="39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  failure.  Therefore,  careful  judgment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required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reatment.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relapse,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history,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preferences,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child’s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outcomes,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half-life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immunogenicity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[render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secondary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loss of response less 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holiday].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b/>
                <w:bCs/>
                <w:color w:val="231F20"/>
                <w:spacing w:val="5"/>
              </w:rPr>
              <w:t>19</w:t>
            </w:r>
          </w:p>
          <w:p>
            <w:pPr>
              <w:pStyle w:val="TableText"/>
              <w:ind w:left="191" w:right="188" w:firstLine="13"/>
              <w:spacing w:before="189" w:line="281" w:lineRule="auto"/>
              <w:jc w:val="both"/>
              <w:rPr/>
            </w:pPr>
            <w:r>
              <w:rPr>
                <w:color w:val="231F20"/>
                <w:spacing w:val="4"/>
              </w:rPr>
              <w:t>For  women</w:t>
            </w:r>
            <w:r>
              <w:rPr>
                <w:color w:val="231F20"/>
                <w:spacing w:val="18"/>
                <w:w w:val="102"/>
              </w:rPr>
              <w:t xml:space="preserve">  </w:t>
            </w:r>
            <w:r>
              <w:rPr>
                <w:color w:val="231F20"/>
                <w:spacing w:val="4"/>
              </w:rPr>
              <w:t>with   active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disease  just   before</w:t>
            </w:r>
            <w:r>
              <w:rPr>
                <w:color w:val="231F20"/>
                <w:spacing w:val="16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or</w:t>
            </w:r>
            <w:r>
              <w:rPr>
                <w:color w:val="231F20"/>
                <w:spacing w:val="17"/>
              </w:rPr>
              <w:t xml:space="preserve">  </w:t>
            </w:r>
            <w:r>
              <w:rPr>
                <w:color w:val="231F20"/>
                <w:spacing w:val="4"/>
              </w:rPr>
              <w:t>during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pregnancy,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5"/>
              </w:rPr>
              <w:t>or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5"/>
              </w:rPr>
              <w:t>disease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4"/>
              </w:rPr>
              <w:t>that is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4"/>
              </w:rPr>
              <w:t>difficult</w:t>
            </w:r>
            <w:r>
              <w:rPr>
                <w:color w:val="231F20"/>
                <w:spacing w:val="-12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control,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continu-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TNF</w:t>
            </w:r>
            <w:r>
              <w:rPr>
                <w:color w:val="231F20"/>
                <w:spacing w:val="20"/>
                <w:w w:val="102"/>
              </w:rPr>
              <w:t xml:space="preserve"> </w:t>
            </w:r>
            <w:r>
              <w:rPr>
                <w:color w:val="231F20"/>
                <w:spacing w:val="15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5"/>
              </w:rPr>
              <w:t>3]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>TNF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</w:rPr>
              <w:t>biologics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15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5"/>
              </w:rPr>
              <w:t>5]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through</w:t>
            </w:r>
            <w:r>
              <w:rPr>
                <w:color w:val="231F20"/>
                <w:spacing w:val="15"/>
              </w:rPr>
              <w:t>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out pregnancy is recommended.Th</w:t>
            </w:r>
            <w:r>
              <w:rPr>
                <w:color w:val="231F20"/>
                <w:spacing w:val="3"/>
              </w:rPr>
              <w:t>e last dose of anti-TNF 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the third trimester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6"/>
              </w:rPr>
              <w:t>should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be tim</w:t>
            </w:r>
            <w:r>
              <w:rPr>
                <w:color w:val="231F20"/>
                <w:spacing w:val="5"/>
              </w:rPr>
              <w:t>ed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5"/>
              </w:rPr>
              <w:t>accordance</w:t>
            </w:r>
            <w:r>
              <w:rPr>
                <w:color w:val="231F20"/>
                <w:spacing w:val="13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presumed due date to </w:t>
            </w:r>
            <w:r>
              <w:rPr>
                <w:color w:val="231F20"/>
                <w:spacing w:val="3"/>
              </w:rPr>
              <w:t>reduce foetal exposure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[EL5]</w:t>
            </w:r>
          </w:p>
        </w:tc>
      </w:tr>
    </w:tbl>
    <w:p>
      <w:pPr>
        <w:spacing w:line="184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11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20</w:t>
            </w:r>
          </w:p>
          <w:p>
            <w:pPr>
              <w:pStyle w:val="TableText"/>
              <w:ind w:left="191" w:right="188" w:firstLine="13"/>
              <w:spacing w:before="188" w:line="282" w:lineRule="auto"/>
              <w:jc w:val="both"/>
              <w:rPr/>
            </w:pP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5"/>
              </w:rPr>
              <w:t>women in remission, discontinuing anti-TNF prio</w:t>
            </w:r>
            <w:r>
              <w:rPr>
                <w:color w:val="231F20"/>
                <w:spacing w:val="4"/>
              </w:rPr>
              <w:t>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third trimester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18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not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recommended,</w:t>
            </w:r>
            <w:r>
              <w:rPr>
                <w:color w:val="231F20"/>
                <w:spacing w:val="4"/>
              </w:rPr>
              <w:t xml:space="preserve"> as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it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may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increase 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risk</w:t>
            </w:r>
            <w:r>
              <w:rPr>
                <w:color w:val="231F20"/>
                <w:spacing w:val="52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relapse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[EL3]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3"/>
              </w:rPr>
              <w:t>lead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37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unfavourable</w:t>
            </w:r>
            <w:r>
              <w:rPr>
                <w:color w:val="231F20"/>
                <w:spacing w:val="38"/>
              </w:rPr>
              <w:t xml:space="preserve"> </w:t>
            </w:r>
            <w:r>
              <w:rPr>
                <w:color w:val="231F20"/>
                <w:spacing w:val="3"/>
              </w:rPr>
              <w:t>pregnancy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outcomes [EL3]. However, if a pregnant patient in long-term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6"/>
              </w:rPr>
              <w:t>remission wishes to discontinue anti-TNF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prior 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6"/>
              </w:rPr>
              <w:t>third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trimester,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resumption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3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anti-TNF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shortly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after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delivery</w:t>
            </w:r>
            <w:r>
              <w:rPr>
                <w:color w:val="231F20"/>
                <w:spacing w:val="3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recommended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4"/>
              </w:rPr>
              <w:t>[EL5]</w:t>
            </w:r>
          </w:p>
        </w:tc>
      </w:tr>
    </w:tbl>
    <w:p>
      <w:pPr>
        <w:spacing w:line="184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6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21</w:t>
            </w:r>
          </w:p>
          <w:p>
            <w:pPr>
              <w:pStyle w:val="TableText"/>
              <w:ind w:left="196" w:right="188" w:firstLine="8"/>
              <w:spacing w:before="188" w:line="280" w:lineRule="auto"/>
              <w:jc w:val="both"/>
              <w:rPr/>
            </w:pP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5"/>
              </w:rPr>
              <w:t>women  in  remission  treated  with  non-TNF  biologic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agents   [ustekinumab,   vedolizumab],   an</w:t>
            </w:r>
            <w:r>
              <w:rPr>
                <w:color w:val="231F20"/>
                <w:spacing w:val="12"/>
                <w:w w:val="101"/>
              </w:rPr>
              <w:t xml:space="preserve">   </w:t>
            </w:r>
            <w:r>
              <w:rPr>
                <w:color w:val="231F20"/>
                <w:spacing w:val="5"/>
              </w:rPr>
              <w:t>individualised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decision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6"/>
              </w:rPr>
              <w:t>on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discontinuing treat</w:t>
            </w:r>
            <w:r>
              <w:rPr>
                <w:color w:val="231F20"/>
                <w:spacing w:val="5"/>
              </w:rPr>
              <w:t>ment should</w:t>
            </w:r>
            <w:r>
              <w:rPr>
                <w:color w:val="231F20"/>
                <w:spacing w:val="21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made, 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sidering the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risk of relapse </w:t>
            </w:r>
            <w:r>
              <w:rPr>
                <w:color w:val="231F20"/>
                <w:spacing w:val="4"/>
              </w:rPr>
              <w:t>and the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limited data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on 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con-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sequences of fetal exposure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[EL5]</w:t>
            </w:r>
          </w:p>
        </w:tc>
      </w:tr>
    </w:tbl>
    <w:p>
      <w:pPr>
        <w:pStyle w:val="BodyText"/>
        <w:spacing w:line="359" w:lineRule="auto"/>
        <w:rPr>
          <w:sz w:val="21"/>
        </w:rPr>
      </w:pPr>
      <w:r/>
    </w:p>
    <w:p>
      <w:pPr>
        <w:pStyle w:val="BodyText"/>
        <w:ind w:left="23" w:right="504" w:hanging="7"/>
        <w:spacing w:before="63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2"/>
        </w:rPr>
        <w:t>5.</w:t>
      </w:r>
      <w:r>
        <w:rPr>
          <w:sz w:val="22"/>
          <w:szCs w:val="22"/>
          <w:b/>
          <w:bCs/>
          <w:color w:val="231F20"/>
          <w:spacing w:val="15"/>
        </w:rPr>
        <w:t xml:space="preserve">   </w:t>
      </w:r>
      <w:r>
        <w:rPr>
          <w:sz w:val="22"/>
          <w:szCs w:val="22"/>
          <w:b/>
          <w:bCs/>
          <w:color w:val="231F20"/>
          <w:spacing w:val="-2"/>
        </w:rPr>
        <w:t>Impact of IBD</w:t>
      </w:r>
      <w:r>
        <w:rPr>
          <w:sz w:val="22"/>
          <w:szCs w:val="22"/>
          <w:b/>
          <w:bCs/>
          <w:color w:val="231F20"/>
          <w:spacing w:val="10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and</w:t>
      </w:r>
      <w:r>
        <w:rPr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IBD</w:t>
      </w:r>
      <w:r>
        <w:rPr>
          <w:sz w:val="22"/>
          <w:szCs w:val="22"/>
          <w:b/>
          <w:bCs/>
          <w:color w:val="231F20"/>
          <w:spacing w:val="13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Medications</w:t>
      </w:r>
      <w:r>
        <w:rPr>
          <w:sz w:val="22"/>
          <w:szCs w:val="22"/>
          <w:b/>
          <w:bCs/>
          <w:color w:val="231F20"/>
          <w:spacing w:val="9"/>
        </w:rPr>
        <w:t xml:space="preserve"> </w:t>
      </w:r>
      <w:r>
        <w:rPr>
          <w:sz w:val="22"/>
          <w:szCs w:val="22"/>
          <w:b/>
          <w:bCs/>
          <w:color w:val="231F20"/>
          <w:spacing w:val="-2"/>
        </w:rPr>
        <w:t>on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Pregnancy and</w:t>
      </w:r>
      <w:r>
        <w:rPr>
          <w:sz w:val="22"/>
          <w:szCs w:val="22"/>
          <w:b/>
          <w:bCs/>
          <w:color w:val="231F20"/>
          <w:spacing w:val="15"/>
          <w:w w:val="101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Neonatal O</w:t>
      </w:r>
      <w:r>
        <w:rPr>
          <w:sz w:val="22"/>
          <w:szCs w:val="22"/>
          <w:b/>
          <w:bCs/>
          <w:color w:val="231F20"/>
          <w:spacing w:val="-2"/>
        </w:rPr>
        <w:t>utcomes</w:t>
      </w:r>
    </w:p>
    <w:p>
      <w:pPr>
        <w:pStyle w:val="BodyText"/>
        <w:ind w:left="21"/>
        <w:spacing w:before="55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20"/>
          <w:position w:val="2"/>
        </w:rPr>
        <w:t>5.1.</w:t>
      </w:r>
      <w:r>
        <w:rPr>
          <w:sz w:val="20"/>
          <w:szCs w:val="20"/>
          <w:color w:val="231F20"/>
          <w:spacing w:val="18"/>
          <w:position w:val="2"/>
        </w:rPr>
        <w:t xml:space="preserve">   </w:t>
      </w:r>
      <w:r>
        <w:rPr>
          <w:sz w:val="20"/>
          <w:szCs w:val="20"/>
          <w:color w:val="231F20"/>
          <w:position w:val="2"/>
        </w:rPr>
        <w:t>Impact</w:t>
      </w:r>
      <w:r>
        <w:rPr>
          <w:sz w:val="20"/>
          <w:szCs w:val="20"/>
          <w:color w:val="231F20"/>
          <w:spacing w:val="2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of</w:t>
      </w:r>
      <w:r>
        <w:rPr>
          <w:sz w:val="20"/>
          <w:szCs w:val="20"/>
          <w:color w:val="231F20"/>
          <w:spacing w:val="2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  <w:r>
        <w:rPr>
          <w:sz w:val="20"/>
          <w:szCs w:val="20"/>
          <w:color w:val="231F20"/>
          <w:spacing w:val="2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on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pregnancy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outcome</w:t>
      </w:r>
    </w:p>
    <w:p>
      <w:pPr>
        <w:ind w:left="12" w:right="9"/>
        <w:spacing w:before="38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IBD.</w:t>
      </w:r>
      <w:hyperlink w:history="true" w:anchor="bookmark27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27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cohort  studies.</w:t>
      </w:r>
      <w:hyperlink w:history="true" w:anchor="bookmark28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182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rall,  15  007  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61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271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evaluated.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1.85,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>:  1.67–</w:t>
      </w:r>
    </w:p>
    <w:p>
      <w:pPr>
        <w:ind w:left="16" w:right="9" w:hanging="2"/>
        <w:spacing w:before="3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2.05],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stillbirth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 1.57, 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1.03–2.38],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controls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1.36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95%  CI:</w:t>
      </w:r>
    </w:p>
    <w:p>
      <w:pPr>
        <w:ind w:left="12" w:right="9" w:firstLine="14"/>
        <w:spacing w:before="5" w:line="254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1.16–1.60].</w:t>
      </w:r>
      <w:hyperlink w:history="true" w:anchor="bookmark28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4"/>
          <w:w w:val="10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 meta-analysis considered SGA separately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SGA.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183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Nevertheless,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  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sensitivity  analysis  with  higher-quality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studies,  a  higher  risk  of  SGA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observed  for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1.96,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1.01–3.81].</w:t>
      </w:r>
      <w:hyperlink w:history="true" w:anchor="bookmark28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7"/>
            <w:position w:val="5"/>
          </w:rPr>
          <w:t>183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Observational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birth,</w:t>
      </w:r>
      <w:hyperlink w:history="true" w:anchor="bookmark28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–</w:t>
      </w:r>
      <w:hyperlink w:history="true" w:anchor="bookmark28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188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LBW,</w:t>
      </w:r>
      <w:hyperlink w:history="true" w:anchor="bookmark28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–</w:t>
      </w:r>
      <w:hyperlink w:history="true" w:anchor="bookmark28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28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189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28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190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SGA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4"/>
        </w:rPr>
        <w:t>.</w:t>
      </w:r>
      <w:hyperlink w:history="true" w:anchor="bookmark28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1"/>
          </w:rPr>
          <w:t>186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1"/>
        </w:rPr>
        <w:t>,</w:t>
      </w:r>
      <w:hyperlink w:history="true" w:anchor="bookmark29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1"/>
          </w:rPr>
          <w:t>187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1"/>
        </w:rPr>
        <w:t>,</w:t>
      </w:r>
      <w:hyperlink w:history="true" w:anchor="bookmark29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1"/>
          </w:rPr>
          <w:t>191</w:t>
        </w:r>
      </w:hyperlink>
    </w:p>
    <w:p>
      <w:pPr>
        <w:ind w:left="12" w:right="5" w:firstLine="185"/>
        <w:spacing w:before="8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  recent  meta-analysis  tha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  included  7917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nancies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3253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evaluated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 adverse 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outcomes.</w:t>
      </w:r>
      <w:hyperlink w:history="true" w:anchor="bookmark29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Gestational  diabetes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frequent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  [OR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2.96,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1.47–5.98] regardless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corticosteroid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use. 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</w:p>
    <w:p>
      <w:pPr>
        <w:spacing w:line="254" w:lineRule="auto"/>
        <w:sectPr>
          <w:type w:val="continuous"/>
          <w:pgSz w:w="11906" w:h="15648"/>
          <w:pgMar w:top="749" w:right="840" w:bottom="0" w:left="963" w:header="503" w:footer="0" w:gutter="0"/>
          <w:cols w:equalWidth="0" w:num="2">
            <w:col w:w="5117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4"/>
          <w:pgSz w:w="11906" w:h="15648"/>
          <w:pgMar w:top="749" w:right="953" w:bottom="0" w:left="852" w:header="503" w:footer="0" w:gutter="0"/>
          <w:cols w:equalWidth="0" w:num="1">
            <w:col w:w="10099" w:space="0"/>
          </w:cols>
        </w:sectPr>
        <w:rPr/>
      </w:pPr>
    </w:p>
    <w:p>
      <w:pPr>
        <w:ind w:left="1" w:right="249"/>
        <w:spacing w:before="41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pre-labour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rupture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membra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[PPROM]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12.10, 95%  CI: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2.15–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67.98].</w:t>
      </w:r>
      <w:hyperlink w:history="true" w:anchor="bookmark29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192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undergo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  1.79,  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  1.16–2.77]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controls;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1.80,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1.21-2.90]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1.48, 95%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CI: 0.94–2.34]. Predictors of C-section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patients with 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included  smoking,  pancolitis,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IPAA;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predictors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those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CD were previou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intestinal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active 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disease.</w:t>
      </w:r>
      <w:hyperlink w:history="true" w:anchor="bookmark29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192</w:t>
        </w:r>
      </w:hyperlink>
    </w:p>
    <w:p>
      <w:pPr>
        <w:ind w:right="242" w:firstLine="187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Patients with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do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seem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of 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abortion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aborti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due to medical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reasons,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ectopic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pregnancy, 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loss, pl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acenta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praevia,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placental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abruption, preeclampsi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a, or chorioamnionitis.</w:t>
      </w:r>
      <w:hyperlink w:history="true" w:anchor="bookmark29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6"/>
          </w:rPr>
          <w:t>192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Nevertheless,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population-bas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6731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832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732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ectopic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1.23,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CI:  1.01–1.49]  regardless  of  previous  surgeries.</w:t>
      </w:r>
      <w:hyperlink w:history="true" w:anchor="bookmark29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  single  cohort 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tudy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86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792  women 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666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diagnosed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preeclampsia  in  patients  with  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(hazard  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[HR]: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2.24,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CI: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1.05–4.80),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overall preeclampsia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[HR: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1.21,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95%  CI:</w:t>
      </w:r>
    </w:p>
    <w:p>
      <w:pPr>
        <w:ind w:left="7"/>
        <w:spacing w:before="2" w:line="217" w:lineRule="exact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2"/>
        </w:rPr>
        <w:t>0.76–1.95]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2"/>
        </w:rPr>
        <w:t>.</w:t>
      </w:r>
      <w:hyperlink w:history="true" w:anchor="bookmark29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7"/>
          </w:rPr>
          <w:t>185</w:t>
        </w:r>
      </w:hyperlink>
    </w:p>
    <w:p>
      <w:pPr>
        <w:ind w:right="242" w:firstLine="193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hyperlink w:history="true" w:anchor="bookmark29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185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29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194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reported  a  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5-min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Apgar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score &lt;7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was not concordant amon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studies.</w:t>
      </w:r>
      <w:hyperlink w:history="true" w:anchor="bookmark30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30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30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–</w:t>
      </w:r>
      <w:hyperlink w:history="true" w:anchor="bookmark30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ies</w:t>
      </w:r>
      <w:hyperlink w:history="true" w:anchor="bookmark30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30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190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30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191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30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194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30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198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evaluated the risk of neonatal intensive unit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admission.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mothers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higher 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of newborn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deaths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obse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rved.</w:t>
      </w:r>
      <w:hyperlink w:history="true" w:anchor="bookmark30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31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31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31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199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population-based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2637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868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942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death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new-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borns  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reported   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1.93,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>:  1.04–3.60].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previous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 &lt;5  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disease.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mportantly,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=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11]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interpreted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caution.</w:t>
      </w:r>
      <w:hyperlink w:history="true" w:anchor="bookmark31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6"/>
          </w:rPr>
          <w:t>197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nationwide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included</w:t>
      </w:r>
    </w:p>
    <w:p>
      <w:pPr>
        <w:ind w:left="8"/>
        <w:spacing w:before="3" w:line="21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7250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pregnancies,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6559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2"/>
        </w:rPr>
        <w:t>egnancies,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2"/>
        </w:rPr>
        <w:t>and  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2"/>
        </w:rPr>
        <w:t>691</w:t>
      </w:r>
    </w:p>
    <w:p>
      <w:pPr>
        <w:ind w:left="5" w:right="249" w:firstLine="7"/>
        <w:spacing w:before="4" w:line="25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857 non-IBD pregnancies found no 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voluntary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abortion.</w:t>
      </w:r>
      <w:hyperlink w:history="true" w:anchor="bookmark31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200</w:t>
        </w:r>
      </w:hyperlink>
    </w:p>
    <w:p>
      <w:pPr>
        <w:ind w:left="1" w:right="243" w:firstLine="186"/>
        <w:spacing w:before="1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Having a disease flare during pregnancy increased the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PPROM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2.82,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1.87–4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.26;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2.82,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  1.87–4.26],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2.72,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2.12–3.48;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2.72,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2.12–3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.48],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1.92,  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  1.37–2.70;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2.10,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1.51–2.90].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Moreover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active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CD also had an 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stillbirth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4.48, 95%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1.67–11.9],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2.75,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1.72–4.38],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5-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Apgar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&lt;7  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  2.21,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  1.24–3.93].</w:t>
      </w:r>
      <w:hyperlink w:history="true" w:anchor="bookmark31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95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tive disease, with a lower rate of live births and an 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miscarriage,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C-section,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restriction,</w:t>
      </w:r>
      <w:hyperlink w:history="true" w:anchor="bookmark31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189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LBW.</w:t>
      </w:r>
      <w:hyperlink w:history="true" w:anchor="bookmark31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4"/>
          </w:rPr>
          <w:t>188</w:t>
        </w:r>
      </w:hyperlink>
    </w:p>
    <w:p>
      <w:pPr>
        <w:ind w:left="1" w:right="249" w:firstLine="184"/>
        <w:spacing w:before="2" w:line="247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1.2,  95%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   1.05–1.58]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meta-analysis,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  was  publication  bias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reliable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conclusions  could  be  made.</w:t>
      </w:r>
      <w:hyperlink w:history="true" w:anchor="bookmark31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Moreover,  in  a  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159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mothers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175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controls,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anomalies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observed, but results were limited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a small number of 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no definitive conclusions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made</w:t>
      </w:r>
      <w:hyperlink w:history="true" w:anchor="bookmark319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199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6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5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22</w:t>
            </w:r>
          </w:p>
          <w:p>
            <w:pPr>
              <w:pStyle w:val="TableText"/>
              <w:ind w:left="198" w:right="188" w:firstLine="5"/>
              <w:spacing w:before="187" w:line="278" w:lineRule="auto"/>
              <w:jc w:val="both"/>
              <w:rPr/>
            </w:pPr>
            <w:r>
              <w:rPr>
                <w:color w:val="231F20"/>
                <w:spacing w:val="4"/>
              </w:rPr>
              <w:t>Pregnant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women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with</w:t>
            </w:r>
            <w:r>
              <w:rPr>
                <w:color w:val="231F20"/>
                <w:spacing w:val="3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4"/>
              </w:rPr>
              <w:t>seem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3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have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a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hi</w:t>
            </w:r>
            <w:r>
              <w:rPr>
                <w:color w:val="231F20"/>
                <w:spacing w:val="3"/>
              </w:rPr>
              <w:t>gher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risk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gestational</w:t>
            </w:r>
            <w:r>
              <w:rPr>
                <w:color w:val="231F20"/>
                <w:spacing w:val="30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diabetes,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stillbirth,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5"/>
              </w:rPr>
              <w:t>preterm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pre-labour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5"/>
              </w:rPr>
              <w:t>rupture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5"/>
              </w:rPr>
              <w:t>membranes,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preterm delivery, small for gestational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5"/>
              </w:rPr>
              <w:t>age,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and low birthweight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6"/>
              </w:rPr>
              <w:t>newbo</w:t>
            </w:r>
            <w:r>
              <w:rPr>
                <w:color w:val="231F20"/>
                <w:spacing w:val="5"/>
              </w:rPr>
              <w:t>rns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[EL2].</w:t>
            </w:r>
          </w:p>
          <w:p>
            <w:pPr>
              <w:pStyle w:val="TableText"/>
              <w:ind w:left="204"/>
              <w:spacing w:before="28" w:line="191" w:lineRule="exact"/>
              <w:rPr/>
            </w:pPr>
            <w:r>
              <w:rPr>
                <w:color w:val="231F20"/>
                <w:spacing w:val="3"/>
                <w:position w:val="2"/>
              </w:rPr>
              <w:t>Disease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activity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during</w:t>
            </w:r>
            <w:r>
              <w:rPr>
                <w:color w:val="231F20"/>
                <w:spacing w:val="38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pregnancy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is</w:t>
            </w:r>
            <w:r>
              <w:rPr>
                <w:color w:val="231F20"/>
                <w:spacing w:val="33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</w:t>
            </w:r>
            <w:r>
              <w:rPr>
                <w:color w:val="231F20"/>
                <w:spacing w:val="39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risk</w:t>
            </w:r>
            <w:r>
              <w:rPr>
                <w:color w:val="231F20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factor,</w:t>
            </w:r>
            <w:r>
              <w:rPr>
                <w:color w:val="231F20"/>
                <w:spacing w:val="3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as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it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2"/>
                <w:position w:val="2"/>
              </w:rPr>
              <w:t>is</w:t>
            </w:r>
          </w:p>
          <w:p>
            <w:pPr>
              <w:pStyle w:val="TableText"/>
              <w:spacing w:before="28" w:line="192" w:lineRule="exact"/>
              <w:tabs>
                <w:tab w:val="left" w:pos="207"/>
              </w:tabs>
              <w:rPr/>
            </w:pPr>
            <w:r>
              <w:rPr>
                <w:strike/>
                <w:color w:val="231F20"/>
                <w:position w:val="2"/>
              </w:rPr>
              <w:tab/>
            </w:r>
            <w:r>
              <w:rPr>
                <w:strike/>
                <w:color w:val="231F20"/>
                <w:spacing w:val="4"/>
                <w:position w:val="2"/>
              </w:rPr>
              <w:t>associated with</w:t>
            </w:r>
            <w:r>
              <w:rPr>
                <w:strike/>
                <w:color w:val="231F20"/>
                <w:spacing w:val="25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4"/>
                <w:position w:val="2"/>
              </w:rPr>
              <w:t>preterm</w:t>
            </w:r>
            <w:r>
              <w:rPr>
                <w:strike/>
                <w:color w:val="231F20"/>
                <w:spacing w:val="15"/>
                <w:position w:val="2"/>
              </w:rPr>
              <w:t xml:space="preserve"> </w:t>
            </w:r>
            <w:r>
              <w:rPr>
                <w:strike/>
                <w:color w:val="231F20"/>
                <w:spacing w:val="4"/>
                <w:position w:val="2"/>
              </w:rPr>
              <w:t>pre</w:t>
            </w:r>
            <w:r>
              <w:rPr>
                <w:color w:val="231F20"/>
                <w:spacing w:val="4"/>
                <w:position w:val="2"/>
              </w:rPr>
              <w:t>-</w:t>
            </w:r>
            <w:r>
              <w:rPr>
                <w:strike/>
                <w:color w:val="231F20"/>
                <w:spacing w:val="4"/>
                <w:position w:val="2"/>
              </w:rPr>
              <w:t>labour</w:t>
            </w:r>
            <w:r>
              <w:rPr>
                <w:strike/>
                <w:color w:val="231F20"/>
                <w:spacing w:val="15"/>
                <w:w w:val="102"/>
                <w:position w:val="2"/>
              </w:rPr>
              <w:t xml:space="preserve"> </w:t>
            </w:r>
            <w:r>
              <w:rPr>
                <w:strike/>
                <w:color w:val="231F20"/>
                <w:spacing w:val="4"/>
                <w:position w:val="2"/>
              </w:rPr>
              <w:t>rupture of membranes,     </w:t>
            </w:r>
          </w:p>
          <w:p>
            <w:pPr>
              <w:pStyle w:val="TableText"/>
              <w:ind w:left="203"/>
              <w:spacing w:before="28" w:line="192" w:lineRule="exact"/>
              <w:rPr/>
            </w:pPr>
            <w:r>
              <w:rPr>
                <w:color w:val="231F20"/>
                <w:spacing w:val="6"/>
                <w:position w:val="2"/>
              </w:rPr>
              <w:t>preterm birth, and low birth</w:t>
            </w:r>
            <w:r>
              <w:rPr>
                <w:color w:val="231F20"/>
                <w:spacing w:val="5"/>
                <w:position w:val="2"/>
              </w:rPr>
              <w:t>weight in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IBD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pregnant women.</w:t>
            </w:r>
          </w:p>
          <w:p>
            <w:pPr>
              <w:pStyle w:val="TableText"/>
              <w:ind w:left="196" w:right="188" w:firstLine="7"/>
              <w:spacing w:before="28" w:line="269" w:lineRule="auto"/>
              <w:rPr/>
            </w:pPr>
            <w:r>
              <w:rPr>
                <w:color w:val="231F20"/>
                <w:spacing w:val="4"/>
              </w:rPr>
              <w:t>Disease activity during pregnancy also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increases 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4"/>
              </w:rPr>
              <w:t>ri</w:t>
            </w:r>
            <w:r>
              <w:rPr>
                <w:color w:val="231F20"/>
                <w:spacing w:val="3"/>
              </w:rPr>
              <w:t>sk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stillbirth and</w:t>
            </w:r>
            <w:r>
              <w:rPr>
                <w:color w:val="231F20"/>
                <w:spacing w:val="14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low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Apgar score 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CD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[</w:t>
            </w:r>
            <w:r>
              <w:rPr>
                <w:color w:val="231F20"/>
                <w:spacing w:val="3"/>
              </w:rPr>
              <w:t>EL3]</w:t>
            </w:r>
          </w:p>
        </w:tc>
      </w:tr>
    </w:tbl>
    <w:p>
      <w:pPr>
        <w:pStyle w:val="BodyText"/>
        <w:ind w:left="21"/>
        <w:spacing w:before="294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22"/>
          <w:position w:val="2"/>
        </w:rPr>
        <w:t>5.2.</w:t>
      </w:r>
      <w:r>
        <w:rPr>
          <w:sz w:val="20"/>
          <w:szCs w:val="20"/>
          <w:color w:val="231F20"/>
          <w:spacing w:val="16"/>
          <w:w w:val="101"/>
          <w:position w:val="2"/>
        </w:rPr>
        <w:t xml:space="preserve">   </w:t>
      </w:r>
      <w:r>
        <w:rPr>
          <w:sz w:val="20"/>
          <w:szCs w:val="20"/>
          <w:color w:val="231F20"/>
          <w:position w:val="2"/>
        </w:rPr>
        <w:t>Risks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of</w:t>
      </w:r>
      <w:r>
        <w:rPr>
          <w:sz w:val="20"/>
          <w:szCs w:val="20"/>
          <w:color w:val="231F20"/>
          <w:spacing w:val="22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  <w:r>
        <w:rPr>
          <w:sz w:val="20"/>
          <w:szCs w:val="20"/>
          <w:color w:val="231F20"/>
          <w:spacing w:val="11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drugs</w:t>
      </w:r>
      <w:r>
        <w:rPr>
          <w:sz w:val="20"/>
          <w:szCs w:val="20"/>
          <w:color w:val="231F20"/>
          <w:spacing w:val="10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during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pregnancy</w:t>
      </w:r>
    </w:p>
    <w:p>
      <w:pPr>
        <w:ind w:left="13" w:right="3"/>
        <w:spacing w:before="35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low-risk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can be used, although exceptio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ns exist.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 the time of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review,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molecules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becoming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available.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guidelines, 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licensed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our literature review and consensus meeting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w:anchor="bookmark32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</w:rPr>
          <w:t>[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].</w:t>
      </w:r>
    </w:p>
    <w:p>
      <w:pPr>
        <w:spacing w:line="69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single" w:color="231F20" w:sz="8" w:space="0"/>
          <w:insideV w:val="single" w:color="231F20" w:sz="8" w:space="0"/>
        </w:tblBorders>
      </w:tblPr>
      <w:tblGrid>
        <w:gridCol w:w="4865"/>
      </w:tblGrid>
      <w:tr>
        <w:trPr>
          <w:trHeight w:val="790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23</w:t>
            </w:r>
          </w:p>
          <w:p>
            <w:pPr>
              <w:pStyle w:val="TableText"/>
              <w:ind w:left="204"/>
              <w:spacing w:before="188" w:line="192" w:lineRule="exact"/>
              <w:rPr/>
            </w:pPr>
            <w:r>
              <w:rPr>
                <w:color w:val="231F20"/>
                <w:spacing w:val="4"/>
                <w:position w:val="2"/>
              </w:rPr>
              <w:t>Most</w:t>
            </w:r>
            <w:r>
              <w:rPr>
                <w:color w:val="231F20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drugs</w:t>
            </w:r>
            <w:r>
              <w:rPr>
                <w:color w:val="231F20"/>
                <w:spacing w:val="35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used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for</w:t>
            </w:r>
            <w:r>
              <w:rPr>
                <w:color w:val="231F20"/>
                <w:spacing w:val="24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the</w:t>
            </w:r>
            <w:r>
              <w:rPr>
                <w:color w:val="231F20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treatment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of</w:t>
            </w:r>
            <w:r>
              <w:rPr>
                <w:color w:val="231F20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IBD</w:t>
            </w:r>
            <w:r>
              <w:rPr>
                <w:color w:val="231F20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are</w:t>
            </w:r>
            <w:r>
              <w:rPr>
                <w:color w:val="231F20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considered</w:t>
            </w:r>
          </w:p>
        </w:tc>
      </w:tr>
      <w:tr>
        <w:trPr>
          <w:trHeight w:val="205" w:hRule="atLeast"/>
        </w:trPr>
        <w:tc>
          <w:tcPr>
            <w:tcW w:w="4865" w:type="dxa"/>
            <w:vAlign w:val="top"/>
          </w:tcPr>
          <w:p>
            <w:pPr>
              <w:pStyle w:val="TableText"/>
              <w:spacing w:line="195" w:lineRule="exact"/>
              <w:rPr/>
            </w:pPr>
            <w:r>
              <w:pict>
                <v:shape id="_x0000_s26" style="position:absolute;margin-left:-233.03pt;margin-top:-5.78391pt;mso-position-vertical-relative:top-margin-area;mso-position-horizontal-relative:right-margin-area;width:121.55pt;height:11.6pt;z-index:2517002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1" w:lineRule="exact"/>
                          <w:rPr/>
                        </w:pPr>
                        <w:r>
                          <w:rPr>
                            <w:color w:val="231F20"/>
                            <w:spacing w:val="4"/>
                            <w:position w:val="2"/>
                          </w:rPr>
                          <w:t>low-risk during pregnancy</w:t>
                        </w:r>
                        <w:r>
                          <w:rPr>
                            <w:color w:val="231F20"/>
                            <w:spacing w:val="2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4"/>
                            <w:position w:val="2"/>
                          </w:rPr>
                          <w:t>[EL3]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ind w:left="22"/>
        <w:spacing w:before="295" w:line="24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a]   5-aminosalicylat</w:t>
      </w:r>
      <w:r>
        <w:rPr>
          <w:sz w:val="20"/>
          <w:szCs w:val="20"/>
          <w:i/>
          <w:iCs/>
          <w:color w:val="231F20"/>
          <w:spacing w:val="5"/>
          <w:position w:val="2"/>
        </w:rPr>
        <w:t>es,</w:t>
      </w:r>
      <w:r>
        <w:rPr>
          <w:sz w:val="20"/>
          <w:szCs w:val="20"/>
          <w:i/>
          <w:iCs/>
          <w:color w:val="231F20"/>
          <w:spacing w:val="9"/>
          <w:position w:val="2"/>
        </w:rPr>
        <w:t xml:space="preserve"> </w:t>
      </w:r>
      <w:r>
        <w:rPr>
          <w:sz w:val="20"/>
          <w:szCs w:val="20"/>
          <w:i/>
          <w:iCs/>
          <w:color w:val="231F20"/>
          <w:spacing w:val="5"/>
          <w:position w:val="2"/>
        </w:rPr>
        <w:t>sulphasalazine</w:t>
      </w:r>
    </w:p>
    <w:p>
      <w:pPr>
        <w:ind w:left="12" w:right="5"/>
        <w:spacing w:before="29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5-ASA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sulphasalazine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 not associated with an increased risk for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adverse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 or malformations.</w:t>
      </w:r>
      <w:hyperlink w:history="true" w:anchor="bookmark32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2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200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–</w:t>
      </w:r>
      <w:hyperlink w:history="true" w:anchor="bookmark32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204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8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Although higher rates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premature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stillbirth,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seems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plausible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confounding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factor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  disease.</w:t>
      </w:r>
      <w:hyperlink w:history="true" w:anchor="bookmark32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202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atogenic  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have not been demonstrated.</w:t>
      </w:r>
      <w:hyperlink w:history="true" w:anchor="bookmark32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204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9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 preve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 toxicity of sulpha-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salazine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preventing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absorption,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supplemen-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tation  with  folate  2  mg/day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is  recommended.  If  using 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aminosalicylate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dibutyl coating, switching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5-ASA  formulation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 patient due to the possib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ility of urogenital malformations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.{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Zhu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, 2016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#1720}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7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24</w:t>
            </w:r>
          </w:p>
          <w:p>
            <w:pPr>
              <w:pStyle w:val="TableText"/>
              <w:ind w:left="191"/>
              <w:spacing w:before="188" w:line="192" w:lineRule="exact"/>
              <w:rPr/>
            </w:pPr>
            <w:r>
              <w:rPr>
                <w:color w:val="231F20"/>
                <w:spacing w:val="4"/>
                <w:position w:val="2"/>
              </w:rPr>
              <w:t>ASA is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regarded as</w:t>
            </w:r>
            <w:r>
              <w:rPr>
                <w:color w:val="231F20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low-risk d</w:t>
            </w:r>
            <w:r>
              <w:rPr>
                <w:color w:val="231F20"/>
                <w:spacing w:val="3"/>
                <w:position w:val="2"/>
              </w:rPr>
              <w:t>uring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pregnancy</w:t>
            </w:r>
            <w:r>
              <w:rPr>
                <w:color w:val="231F20"/>
                <w:spacing w:val="16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[EL3]</w:t>
            </w:r>
          </w:p>
        </w:tc>
      </w:tr>
    </w:tbl>
    <w:p>
      <w:pPr>
        <w:pStyle w:val="BodyText"/>
        <w:ind w:left="27"/>
        <w:spacing w:before="295" w:line="24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5"/>
          <w:position w:val="2"/>
        </w:rPr>
        <w:t>b]</w:t>
      </w:r>
      <w:r>
        <w:rPr>
          <w:sz w:val="20"/>
          <w:szCs w:val="20"/>
          <w:i/>
          <w:iCs/>
          <w:color w:val="231F20"/>
          <w:spacing w:val="15"/>
          <w:w w:val="101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5"/>
          <w:position w:val="2"/>
        </w:rPr>
        <w:t>Corticosteroids</w:t>
      </w:r>
    </w:p>
    <w:p>
      <w:pPr>
        <w:ind w:left="13" w:right="9" w:firstLine="5"/>
        <w:spacing w:before="29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Short-term  use  of  corticosteroids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generally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outcomes.  Although   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suggested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orofacial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malfor-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mothers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orofacial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malformations.</w:t>
      </w:r>
      <w:hyperlink w:history="true" w:anchor="bookmark32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205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–</w:t>
      </w:r>
      <w:hyperlink w:history="true" w:anchor="bookmark32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208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Neonatal  adrenal  suppr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ession  due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corticosteroid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described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type of corticosteroid used.</w:t>
      </w:r>
      <w:hyperlink w:history="true" w:anchor="bookmark32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209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w w:val="103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the other hand, budesonide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 budesonide MMX were not associ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ated with an 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series.</w:t>
      </w:r>
      <w:hyperlink w:history="true" w:anchor="bookmark32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210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33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211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It  should 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complica-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hypert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ension,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diabetes,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preeclampsia, may be increased due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corticosteroid use and</w:t>
      </w:r>
    </w:p>
    <w:p>
      <w:pPr>
        <w:spacing w:line="255" w:lineRule="auto"/>
        <w:sectPr>
          <w:type w:val="continuous"/>
          <w:pgSz w:w="11906" w:h="15648"/>
          <w:pgMar w:top="749" w:right="953" w:bottom="0" w:left="852" w:header="503" w:footer="0" w:gutter="0"/>
          <w:cols w:equalWidth="0" w:num="2">
            <w:col w:w="5114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pStyle w:val="BodyText"/>
        <w:spacing w:line="248" w:lineRule="auto"/>
        <w:rPr>
          <w:sz w:val="21"/>
        </w:rPr>
      </w:pPr>
      <w:r/>
    </w:p>
    <w:p>
      <w:pPr>
        <w:pStyle w:val="BodyText"/>
        <w:ind w:left="12"/>
        <w:spacing w:before="43" w:line="181" w:lineRule="exact"/>
        <w:rPr>
          <w:sz w:val="15"/>
          <w:szCs w:val="15"/>
        </w:rPr>
      </w:pPr>
      <w:r>
        <w:rPr>
          <w:sz w:val="15"/>
          <w:szCs w:val="15"/>
          <w:b/>
          <w:bCs/>
          <w:color w:val="231F20"/>
          <w:spacing w:val="-2"/>
          <w:position w:val="2"/>
        </w:rPr>
        <w:t>Table</w:t>
      </w:r>
      <w:r>
        <w:rPr>
          <w:sz w:val="15"/>
          <w:szCs w:val="15"/>
          <w:b/>
          <w:bCs/>
          <w:color w:val="231F20"/>
          <w:spacing w:val="30"/>
          <w:w w:val="101"/>
          <w:position w:val="2"/>
        </w:rPr>
        <w:t xml:space="preserve"> </w:t>
      </w:r>
      <w:r>
        <w:rPr>
          <w:sz w:val="15"/>
          <w:szCs w:val="15"/>
          <w:b/>
          <w:bCs/>
          <w:color w:val="231F20"/>
          <w:spacing w:val="-2"/>
          <w:position w:val="2"/>
        </w:rPr>
        <w:t>1.</w:t>
      </w:r>
      <w:r>
        <w:rPr>
          <w:sz w:val="15"/>
          <w:szCs w:val="15"/>
          <w:b/>
          <w:bCs/>
          <w:color w:val="231F20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-2"/>
          <w:position w:val="2"/>
        </w:rPr>
        <w:t>ECCO overview of</w:t>
      </w:r>
      <w:r>
        <w:rPr>
          <w:sz w:val="15"/>
          <w:szCs w:val="15"/>
          <w:color w:val="231F20"/>
          <w:spacing w:val="11"/>
          <w:w w:val="101"/>
          <w:position w:val="2"/>
        </w:rPr>
        <w:t xml:space="preserve"> </w:t>
      </w:r>
      <w:r>
        <w:rPr>
          <w:sz w:val="15"/>
          <w:szCs w:val="15"/>
          <w:color w:val="231F20"/>
          <w:spacing w:val="-2"/>
          <w:position w:val="2"/>
        </w:rPr>
        <w:t>risks of drugs</w:t>
      </w:r>
      <w:r>
        <w:rPr>
          <w:sz w:val="15"/>
          <w:szCs w:val="15"/>
          <w:color w:val="231F20"/>
          <w:spacing w:val="7"/>
          <w:position w:val="2"/>
        </w:rPr>
        <w:t xml:space="preserve"> </w:t>
      </w:r>
      <w:r>
        <w:rPr>
          <w:sz w:val="15"/>
          <w:szCs w:val="15"/>
          <w:color w:val="231F20"/>
          <w:spacing w:val="-2"/>
          <w:position w:val="2"/>
        </w:rPr>
        <w:t>during</w:t>
      </w:r>
      <w:r>
        <w:rPr>
          <w:sz w:val="15"/>
          <w:szCs w:val="15"/>
          <w:color w:val="231F20"/>
          <w:spacing w:val="9"/>
          <w:position w:val="2"/>
        </w:rPr>
        <w:t xml:space="preserve"> </w:t>
      </w:r>
      <w:r>
        <w:rPr>
          <w:sz w:val="15"/>
          <w:szCs w:val="15"/>
          <w:color w:val="231F20"/>
          <w:spacing w:val="-2"/>
          <w:position w:val="2"/>
        </w:rPr>
        <w:t>pregnancy and</w:t>
      </w:r>
      <w:r>
        <w:rPr>
          <w:sz w:val="15"/>
          <w:szCs w:val="15"/>
          <w:color w:val="231F20"/>
          <w:spacing w:val="12"/>
          <w:w w:val="102"/>
          <w:position w:val="2"/>
        </w:rPr>
        <w:t xml:space="preserve"> </w:t>
      </w:r>
      <w:r>
        <w:rPr>
          <w:sz w:val="15"/>
          <w:szCs w:val="15"/>
          <w:color w:val="231F20"/>
          <w:spacing w:val="-2"/>
          <w:position w:val="2"/>
        </w:rPr>
        <w:t>lactation.</w:t>
      </w:r>
    </w:p>
    <w:p>
      <w:pPr>
        <w:spacing w:line="182" w:lineRule="exact"/>
        <w:rPr/>
      </w:pPr>
      <w:r/>
    </w:p>
    <w:tbl>
      <w:tblPr>
        <w:tblStyle w:val="TableNormal"/>
        <w:tblW w:w="10091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095"/>
        <w:gridCol w:w="4155"/>
        <w:gridCol w:w="2841"/>
      </w:tblGrid>
      <w:tr>
        <w:trPr>
          <w:trHeight w:val="316" w:hRule="atLeast"/>
        </w:trPr>
        <w:tc>
          <w:tcPr>
            <w:tcW w:w="309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3"/>
              <w:spacing w:before="100" w:line="19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bookmarkStart w:name="bookmark320" w:id="40"/>
            <w:bookmarkEnd w:id="40"/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Drug</w:t>
            </w:r>
          </w:p>
        </w:tc>
        <w:tc>
          <w:tcPr>
            <w:tcW w:w="4155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1319"/>
              <w:spacing w:before="96" w:line="199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During pregnancy</w:t>
            </w:r>
          </w:p>
        </w:tc>
        <w:tc>
          <w:tcPr>
            <w:tcW w:w="2841" w:type="dxa"/>
            <w:vAlign w:val="top"/>
            <w:tcBorders>
              <w:bottom w:val="single" w:color="231F20" w:sz="4" w:space="0"/>
              <w:top w:val="single" w:color="231F20" w:sz="4" w:space="0"/>
            </w:tcBorders>
          </w:tcPr>
          <w:p>
            <w:pPr>
              <w:ind w:left="1321"/>
              <w:spacing w:before="57" w:line="191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position w:val="2"/>
              </w:rPr>
              <w:t>During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position w:val="2"/>
              </w:rPr>
              <w:t>lactation</w:t>
            </w:r>
          </w:p>
        </w:tc>
      </w:tr>
      <w:tr>
        <w:trPr>
          <w:trHeight w:val="300" w:hRule="atLeast"/>
        </w:trPr>
        <w:tc>
          <w:tcPr>
            <w:tcW w:w="3095" w:type="dxa"/>
            <w:vAlign w:val="top"/>
            <w:tcBorders>
              <w:top w:val="single" w:color="231F20" w:sz="4" w:space="0"/>
            </w:tcBorders>
          </w:tcPr>
          <w:p>
            <w:pPr>
              <w:ind w:left="2"/>
              <w:spacing w:before="115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Mesalazine</w:t>
            </w:r>
          </w:p>
        </w:tc>
        <w:tc>
          <w:tcPr>
            <w:tcW w:w="4155" w:type="dxa"/>
            <w:vAlign w:val="top"/>
            <w:tcBorders>
              <w:top w:val="single" w:color="231F20" w:sz="4" w:space="0"/>
            </w:tcBorders>
          </w:tcPr>
          <w:p>
            <w:pPr>
              <w:ind w:left="1322"/>
              <w:spacing w:before="87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  <w:tc>
          <w:tcPr>
            <w:tcW w:w="2841" w:type="dxa"/>
            <w:vAlign w:val="top"/>
            <w:tcBorders>
              <w:top w:val="single" w:color="231F20" w:sz="4" w:space="0"/>
            </w:tcBorders>
          </w:tcPr>
          <w:p>
            <w:pPr>
              <w:ind w:left="1323"/>
              <w:spacing w:before="87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</w:tr>
      <w:tr>
        <w:trPr>
          <w:trHeight w:val="264" w:hRule="atLeast"/>
        </w:trPr>
        <w:tc>
          <w:tcPr>
            <w:tcW w:w="3095" w:type="dxa"/>
            <w:vAlign w:val="top"/>
          </w:tcPr>
          <w:p>
            <w:pPr>
              <w:ind w:left="6"/>
              <w:spacing w:before="63" w:line="20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2"/>
              </w:rPr>
              <w:t>Sulphasalazine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34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34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</w:tr>
      <w:tr>
        <w:trPr>
          <w:trHeight w:val="229" w:hRule="atLeast"/>
        </w:trPr>
        <w:tc>
          <w:tcPr>
            <w:tcW w:w="3095" w:type="dxa"/>
            <w:vAlign w:val="top"/>
          </w:tcPr>
          <w:p>
            <w:pPr>
              <w:ind w:left="6"/>
              <w:spacing w:before="46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Corticosteroids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17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17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64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"/>
              </w:rPr>
              <w:t>Metronidazole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35" w:line="188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1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risk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4"/>
                <w:position w:val="5"/>
              </w:rPr>
              <w:t>*</w:t>
            </w:r>
          </w:p>
        </w:tc>
        <w:tc>
          <w:tcPr>
            <w:tcW w:w="2841" w:type="dxa"/>
            <w:vAlign w:val="top"/>
          </w:tcPr>
          <w:p>
            <w:pPr>
              <w:ind w:left="1321"/>
              <w:spacing w:before="64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Avoid</w:t>
            </w:r>
          </w:p>
        </w:tc>
      </w:tr>
      <w:tr>
        <w:trPr>
          <w:trHeight w:val="264" w:hRule="atLeast"/>
        </w:trPr>
        <w:tc>
          <w:tcPr>
            <w:tcW w:w="3095" w:type="dxa"/>
            <w:vAlign w:val="top"/>
          </w:tcPr>
          <w:p>
            <w:pPr>
              <w:ind w:left="6"/>
              <w:spacing w:before="65" w:line="20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Ciprofloxacin</w:t>
            </w:r>
          </w:p>
        </w:tc>
        <w:tc>
          <w:tcPr>
            <w:tcW w:w="4155" w:type="dxa"/>
            <w:vAlign w:val="top"/>
          </w:tcPr>
          <w:p>
            <w:pPr>
              <w:ind w:left="1319"/>
              <w:spacing w:before="36" w:line="187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Avoid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in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T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1"/>
              </w:rPr>
              <w:t>1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color w:val="231F20"/>
                <w:spacing w:val="11"/>
                <w:position w:val="5"/>
              </w:rPr>
              <w:t>*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36" w:line="187" w:lineRule="exact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8"/>
              </w:rPr>
              <w:t xml:space="preserve"> </w:t>
            </w:r>
            <w:hyperlink w:history="true" w:anchor="bookmark331">
              <w:r>
                <w:rPr>
                  <w:rFonts w:ascii="Times New Roman" w:hAnsi="Times New Roman" w:eastAsia="Times New Roman" w:cs="Times New Roman"/>
                  <w:sz w:val="16"/>
                  <w:szCs w:val="16"/>
                  <w:color w:val="231F20"/>
                  <w:spacing w:val="4"/>
                </w:rPr>
                <w:t>risk</w:t>
              </w:r>
              <w:r>
                <w:rPr>
                  <w:rFonts w:ascii="Times New Roman" w:hAnsi="Times New Roman" w:eastAsia="Times New Roman" w:cs="Times New Roman"/>
                  <w:sz w:val="9"/>
                  <w:szCs w:val="9"/>
                  <w:color w:val="231F20"/>
                  <w:spacing w:val="4"/>
                  <w:position w:val="5"/>
                </w:rPr>
                <w:t>a</w:t>
              </w:r>
            </w:hyperlink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48" w:line="20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Thiopurines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19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19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15" w:line="192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position w:val="2"/>
              </w:rPr>
              <w:t>Thiopurines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4"/>
                <w:position w:val="2"/>
              </w:rPr>
              <w:t xml:space="preserve"> +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position w:val="2"/>
              </w:rPr>
              <w:t>allopurinol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19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data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19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data</w:t>
            </w:r>
          </w:p>
        </w:tc>
      </w:tr>
      <w:tr>
        <w:trPr>
          <w:trHeight w:val="419" w:hRule="atLeast"/>
        </w:trPr>
        <w:tc>
          <w:tcPr>
            <w:tcW w:w="3095" w:type="dxa"/>
            <w:vAlign w:val="top"/>
          </w:tcPr>
          <w:p>
            <w:pPr>
              <w:ind w:left="6"/>
              <w:spacing w:before="49" w:line="20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Ciclosporin</w:t>
            </w:r>
          </w:p>
          <w:p>
            <w:pPr>
              <w:ind w:left="2"/>
              <w:spacing w:before="30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Tacrolimus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20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Low risk, 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data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20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</w:rPr>
              <w:t>data</w:t>
            </w:r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1"/>
              <w:spacing w:before="72" w:line="19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Anti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5"/>
              </w:rPr>
              <w:t>-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TNF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38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  <w:tc>
          <w:tcPr>
            <w:tcW w:w="2841" w:type="dxa"/>
            <w:vAlign w:val="top"/>
          </w:tcPr>
          <w:p>
            <w:pPr>
              <w:ind w:left="1323"/>
              <w:spacing w:before="38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Low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3"/>
              </w:rPr>
              <w:t>risk</w:t>
            </w:r>
          </w:p>
        </w:tc>
      </w:tr>
      <w:tr>
        <w:trPr>
          <w:trHeight w:val="261" w:hRule="atLeast"/>
        </w:trPr>
        <w:tc>
          <w:tcPr>
            <w:tcW w:w="3095" w:type="dxa"/>
            <w:vAlign w:val="top"/>
          </w:tcPr>
          <w:p>
            <w:pPr>
              <w:ind w:left="1"/>
              <w:spacing w:before="67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Vedolizumab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38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Low risk, 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data</w:t>
            </w:r>
          </w:p>
        </w:tc>
        <w:tc>
          <w:tcPr>
            <w:tcW w:w="2841" w:type="dxa"/>
            <w:vAlign w:val="top"/>
          </w:tcPr>
          <w:p>
            <w:pPr>
              <w:spacing w:before="38" w:line="188" w:lineRule="exact"/>
              <w:jc w:val="righ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Low risk, 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data</w:t>
            </w:r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53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Ustekinumab</w:t>
            </w:r>
          </w:p>
        </w:tc>
        <w:tc>
          <w:tcPr>
            <w:tcW w:w="4155" w:type="dxa"/>
            <w:vAlign w:val="top"/>
          </w:tcPr>
          <w:p>
            <w:pPr>
              <w:ind w:left="1322"/>
              <w:spacing w:before="24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Low risk, 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data</w:t>
            </w:r>
          </w:p>
        </w:tc>
        <w:tc>
          <w:tcPr>
            <w:tcW w:w="2841" w:type="dxa"/>
            <w:vAlign w:val="top"/>
          </w:tcPr>
          <w:p>
            <w:pPr>
              <w:spacing w:before="24" w:line="188" w:lineRule="exact"/>
              <w:jc w:val="righ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Low risk, limited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9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4"/>
                <w:position w:val="1"/>
              </w:rPr>
              <w:t>data</w:t>
            </w:r>
          </w:p>
        </w:tc>
      </w:tr>
      <w:tr>
        <w:trPr>
          <w:trHeight w:val="232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53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"/>
              </w:rPr>
              <w:t>Methotrexate</w:t>
            </w:r>
          </w:p>
        </w:tc>
        <w:tc>
          <w:tcPr>
            <w:tcW w:w="4155" w:type="dxa"/>
            <w:vAlign w:val="top"/>
          </w:tcPr>
          <w:p>
            <w:pPr>
              <w:ind w:left="1326"/>
              <w:spacing w:before="53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  <w:tc>
          <w:tcPr>
            <w:tcW w:w="2841" w:type="dxa"/>
            <w:vAlign w:val="top"/>
          </w:tcPr>
          <w:p>
            <w:pPr>
              <w:ind w:left="1327"/>
              <w:spacing w:before="53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</w:tr>
      <w:tr>
        <w:trPr>
          <w:trHeight w:val="247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68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"/>
              </w:rPr>
              <w:t>Thalidomide</w:t>
            </w:r>
          </w:p>
        </w:tc>
        <w:tc>
          <w:tcPr>
            <w:tcW w:w="4155" w:type="dxa"/>
            <w:vAlign w:val="top"/>
          </w:tcPr>
          <w:p>
            <w:pPr>
              <w:ind w:left="1326"/>
              <w:spacing w:before="69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  <w:tc>
          <w:tcPr>
            <w:tcW w:w="2841" w:type="dxa"/>
            <w:vAlign w:val="top"/>
          </w:tcPr>
          <w:p>
            <w:pPr>
              <w:ind w:left="1327"/>
              <w:spacing w:before="69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</w:tr>
      <w:tr>
        <w:trPr>
          <w:trHeight w:val="261" w:hRule="atLeast"/>
        </w:trPr>
        <w:tc>
          <w:tcPr>
            <w:tcW w:w="3095" w:type="dxa"/>
            <w:vAlign w:val="top"/>
          </w:tcPr>
          <w:p>
            <w:pPr>
              <w:ind w:left="2"/>
              <w:spacing w:before="68" w:line="205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</w:rPr>
              <w:t>Tofacitinib</w:t>
            </w:r>
          </w:p>
        </w:tc>
        <w:tc>
          <w:tcPr>
            <w:tcW w:w="4155" w:type="dxa"/>
            <w:vAlign w:val="top"/>
          </w:tcPr>
          <w:p>
            <w:pPr>
              <w:ind w:left="1326"/>
              <w:spacing w:before="69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  <w:tc>
          <w:tcPr>
            <w:tcW w:w="2841" w:type="dxa"/>
            <w:vAlign w:val="top"/>
          </w:tcPr>
          <w:p>
            <w:pPr>
              <w:ind w:left="1320"/>
              <w:spacing w:before="40" w:line="187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No data;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avoid</w:t>
            </w:r>
          </w:p>
        </w:tc>
      </w:tr>
      <w:tr>
        <w:trPr>
          <w:trHeight w:val="249" w:hRule="atLeast"/>
        </w:trPr>
        <w:tc>
          <w:tcPr>
            <w:tcW w:w="3095" w:type="dxa"/>
            <w:vAlign w:val="top"/>
          </w:tcPr>
          <w:p>
            <w:pPr>
              <w:ind w:left="3"/>
              <w:spacing w:before="55" w:line="207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-1"/>
              </w:rPr>
              <w:t>Filgotinib</w:t>
            </w:r>
          </w:p>
        </w:tc>
        <w:tc>
          <w:tcPr>
            <w:tcW w:w="4155" w:type="dxa"/>
            <w:vAlign w:val="top"/>
          </w:tcPr>
          <w:p>
            <w:pPr>
              <w:ind w:left="1326"/>
              <w:spacing w:before="55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  <w:tc>
          <w:tcPr>
            <w:tcW w:w="2841" w:type="dxa"/>
            <w:vAlign w:val="top"/>
          </w:tcPr>
          <w:p>
            <w:pPr>
              <w:ind w:left="1320"/>
              <w:spacing w:before="26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No data;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avoid</w:t>
            </w:r>
          </w:p>
        </w:tc>
      </w:tr>
      <w:tr>
        <w:trPr>
          <w:trHeight w:val="316" w:hRule="atLeast"/>
        </w:trPr>
        <w:tc>
          <w:tcPr>
            <w:tcW w:w="3095" w:type="dxa"/>
            <w:vAlign w:val="top"/>
            <w:tcBorders>
              <w:bottom w:val="single" w:color="231F20" w:sz="4" w:space="0"/>
            </w:tcBorders>
          </w:tcPr>
          <w:p>
            <w:pPr>
              <w:ind w:left="6"/>
              <w:spacing w:before="53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bookmarkStart w:name="bookmark331" w:id="41"/>
            <w:bookmarkEnd w:id="41"/>
            <w:r>
              <w:rPr>
                <w:rFonts w:ascii="Times New Roman" w:hAnsi="Times New Roman" w:eastAsia="Times New Roman" w:cs="Times New Roman"/>
                <w:sz w:val="16"/>
                <w:szCs w:val="16"/>
                <w:b/>
                <w:bCs/>
                <w:color w:val="231F20"/>
                <w:spacing w:val="1"/>
              </w:rPr>
              <w:t>Ozanimod</w:t>
            </w:r>
          </w:p>
        </w:tc>
        <w:tc>
          <w:tcPr>
            <w:tcW w:w="4155" w:type="dxa"/>
            <w:vAlign w:val="top"/>
            <w:tcBorders>
              <w:bottom w:val="single" w:color="231F20" w:sz="4" w:space="0"/>
            </w:tcBorders>
          </w:tcPr>
          <w:p>
            <w:pPr>
              <w:ind w:left="1326"/>
              <w:spacing w:before="53" w:line="204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5"/>
              </w:rPr>
              <w:t>Contraindicated</w:t>
            </w:r>
          </w:p>
        </w:tc>
        <w:tc>
          <w:tcPr>
            <w:tcW w:w="2841" w:type="dxa"/>
            <w:vAlign w:val="top"/>
            <w:tcBorders>
              <w:bottom w:val="single" w:color="231F20" w:sz="4" w:space="0"/>
            </w:tcBorders>
          </w:tcPr>
          <w:p>
            <w:pPr>
              <w:ind w:left="1320"/>
              <w:spacing w:before="24" w:line="188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No data;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16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6"/>
                <w:position w:val="1"/>
              </w:rPr>
              <w:t>avoid</w:t>
            </w:r>
          </w:p>
        </w:tc>
      </w:tr>
    </w:tbl>
    <w:p>
      <w:pPr>
        <w:ind w:left="12"/>
        <w:spacing w:before="238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TNF, tumour necrosis factor.</w:t>
      </w:r>
    </w:p>
    <w:p>
      <w:pPr>
        <w:ind w:left="13"/>
        <w:spacing w:line="23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8"/>
          <w:szCs w:val="8"/>
          <w:color w:val="231F20"/>
          <w:spacing w:val="4"/>
          <w:position w:val="4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May be considered for short-term course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for perianal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disease;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if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possible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consider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other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alternatives.</w:t>
      </w:r>
    </w:p>
    <w:p>
      <w:pPr>
        <w:spacing w:before="47"/>
        <w:rPr/>
      </w:pPr>
      <w:r/>
    </w:p>
    <w:p>
      <w:pPr>
        <w:sectPr>
          <w:headerReference w:type="default" r:id="rId175"/>
          <w:pgSz w:w="11906" w:h="15648"/>
          <w:pgMar w:top="749" w:right="840" w:bottom="0" w:left="953" w:header="503" w:footer="0" w:gutter="0"/>
          <w:cols w:equalWidth="0" w:num="1">
            <w:col w:w="10112" w:space="0"/>
          </w:cols>
        </w:sectPr>
        <w:rPr/>
      </w:pPr>
    </w:p>
    <w:p>
      <w:pPr>
        <w:ind w:left="12" w:right="245" w:firstLine="1"/>
        <w:spacing w:before="4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unfavourable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come.</w:t>
      </w:r>
      <w:hyperlink w:history="true" w:anchor="bookmark33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3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prospecti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PIANO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registry  reported  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432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mothers 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steroids  during  pregnancy.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  adjusting  for  other  vari-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ables,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corticosteroid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intensive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unit admission. Exposure to corticosteroids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 T2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 T3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seriou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9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months.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limitation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monitored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self-reported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questionnaires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objective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markers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inflammation,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king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separate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contribution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itself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steroid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exposure.</w:t>
      </w:r>
      <w:hyperlink w:history="true" w:anchor="bookmark33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Nonetheless,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emphasise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importance of adequate disease control during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 steroid-sparing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strategie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25</w:t>
            </w:r>
          </w:p>
          <w:p>
            <w:pPr>
              <w:pStyle w:val="TableText"/>
              <w:ind w:left="192" w:right="189" w:hanging="1"/>
              <w:spacing w:before="189" w:line="278" w:lineRule="auto"/>
              <w:jc w:val="both"/>
              <w:rPr/>
            </w:pPr>
            <w:r>
              <w:rPr>
                <w:color w:val="231F20"/>
                <w:spacing w:val="6"/>
              </w:rPr>
              <w:t>Although short-term corticosteroids, including budesoni</w:t>
            </w:r>
            <w:r>
              <w:rPr>
                <w:color w:val="231F20"/>
                <w:spacing w:val="5"/>
              </w:rPr>
              <w:t>de,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can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4"/>
              </w:rPr>
              <w:t>general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regarded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as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low-</w:t>
            </w:r>
            <w:r>
              <w:rPr>
                <w:color w:val="231F20"/>
                <w:spacing w:val="3"/>
              </w:rPr>
              <w:t>risk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3"/>
              </w:rPr>
              <w:t>during</w:t>
            </w:r>
            <w:r>
              <w:rPr>
                <w:color w:val="231F20"/>
                <w:spacing w:val="38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pregnancy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for managing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5"/>
              </w:rPr>
              <w:t>flares,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the risk of maternal-fetal comp</w:t>
            </w:r>
            <w:r>
              <w:rPr>
                <w:color w:val="231F20"/>
                <w:spacing w:val="4"/>
              </w:rPr>
              <w:t>lications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should be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considered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[EL3]</w:t>
            </w:r>
          </w:p>
        </w:tc>
      </w:tr>
    </w:tbl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5"/>
        <w:spacing w:before="58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8"/>
          <w:position w:val="2"/>
        </w:rPr>
        <w:t>c]</w:t>
      </w:r>
      <w:r>
        <w:rPr>
          <w:sz w:val="20"/>
          <w:szCs w:val="20"/>
          <w:i/>
          <w:iCs/>
          <w:color w:val="231F20"/>
          <w:spacing w:val="6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8"/>
          <w:position w:val="2"/>
        </w:rPr>
        <w:t>Antibiotics</w:t>
      </w:r>
    </w:p>
    <w:p>
      <w:pPr>
        <w:ind w:left="12" w:right="249"/>
        <w:spacing w:before="30" w:line="24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 role  of  antibiotic  therapy  in  the  treatment  of  IBD 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Metronidazole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ciprofloxacin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frequently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antibiotics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selected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conditions, 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pouchitis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abdominal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sepsis in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hyperlink w:history="true" w:anchor="bookmark33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215</w:t>
        </w:r>
      </w:hyperlink>
    </w:p>
    <w:p>
      <w:pPr>
        <w:ind w:left="14" w:right="249" w:firstLine="183"/>
        <w:spacing w:before="4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efficacy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fact,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situation,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largely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series that do not 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IBD.</w:t>
      </w:r>
    </w:p>
    <w:p>
      <w:pPr>
        <w:ind w:left="14" w:right="249" w:firstLine="183"/>
        <w:spacing w:before="2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case-contr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cleft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metronidazole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exposure,</w:t>
      </w:r>
      <w:hyperlink w:history="true" w:anchor="bookmark33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historical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analyses</w:t>
      </w:r>
      <w:hyperlink w:history="true" w:anchor="bookmark33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3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218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dy</w:t>
      </w:r>
      <w:hyperlink w:history="true" w:anchor="bookmark33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219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 w:right="9" w:firstLine="4"/>
        <w:spacing w:before="42" w:line="23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between  metronidazole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trimesters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anomalies</w:t>
      </w:r>
      <w:hyperlink w:history="true" w:anchor="bookmark34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219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evidence,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case-control 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 meta-analyses,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 relationship betw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een metronidazole exposure during 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nancy and risk of 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defects</w:t>
      </w:r>
      <w:hyperlink w:history="true" w:anchor="bookmark34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220</w:t>
        </w:r>
      </w:hyperlink>
    </w:p>
    <w:p>
      <w:pPr>
        <w:ind w:left="12" w:right="3" w:firstLine="185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quinolones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musculoskeletal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ab-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normalities has 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shown in animal studies. Moreover, due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their high affinity 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or bone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cartilage, fluoroquinolones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cause arthropathy in child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ren. For this reason, this class of 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biotics should be avoided during the first 3 months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However, as 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by 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meta-analyses,</w:t>
      </w:r>
      <w:hyperlink w:history="true" w:anchor="bookmark34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221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5"/>
        </w:rPr>
        <w:t>–</w:t>
      </w:r>
      <w:hyperlink w:history="true" w:anchor="bookmark34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223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exposure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quinolone, fluoroquinolone, or ciprofloxacin was not 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congenita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malformations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Moreover,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small case series of pregnant 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atients with IBD, both metronida-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zole and ciprofloxacin were not associated with poor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outcomes.</w:t>
      </w:r>
      <w:hyperlink w:history="true" w:anchor="bookmark34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4"/>
            <w:position w:val="6"/>
          </w:rPr>
          <w:t>223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considering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the limited available data,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 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course of ciprofloxacin may be considered if 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eded during T1.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6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26</w:t>
            </w:r>
          </w:p>
          <w:p>
            <w:pPr>
              <w:pStyle w:val="TableText"/>
              <w:ind w:left="191" w:right="187" w:firstLine="12"/>
              <w:spacing w:before="186" w:line="280" w:lineRule="auto"/>
              <w:jc w:val="both"/>
              <w:rPr/>
            </w:pPr>
            <w:r>
              <w:rPr>
                <w:color w:val="231F20"/>
                <w:spacing w:val="4"/>
              </w:rPr>
              <w:t>In case of perianal or abdominal sepsis or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4"/>
              </w:rPr>
              <w:t>pouchitis,</w:t>
            </w:r>
            <w:r>
              <w:rPr>
                <w:color w:val="231F20"/>
                <w:spacing w:val="1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metro-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nidazole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4"/>
              </w:rPr>
              <w:t>ciprofloxacin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can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be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administered</w:t>
            </w:r>
            <w:r>
              <w:rPr>
                <w:color w:val="231F20"/>
                <w:spacing w:val="22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4"/>
              </w:rPr>
              <w:t>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with  IBD  during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5"/>
              </w:rPr>
              <w:t>pregn</w:t>
            </w:r>
            <w:r>
              <w:rPr>
                <w:color w:val="231F20"/>
                <w:spacing w:val="4"/>
              </w:rPr>
              <w:t>ancy.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However,  given  the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risk</w:t>
            </w:r>
            <w:r>
              <w:rPr>
                <w:color w:val="231F20"/>
                <w:spacing w:val="6"/>
              </w:rPr>
              <w:t xml:space="preserve"> 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5"/>
              </w:rPr>
              <w:t>arthropathies in children, ciprofloxacin should be avoided if </w:t>
            </w:r>
            <w:r>
              <w:rPr>
                <w:color w:val="231F20"/>
                <w:spacing w:val="5"/>
              </w:rPr>
              <w:t>possible during the first trimester of pregnancy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[EL4]</w:t>
            </w:r>
          </w:p>
        </w:tc>
      </w:tr>
    </w:tbl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ind w:left="21"/>
        <w:spacing w:before="59" w:line="24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d]   Thiopurines</w:t>
      </w:r>
    </w:p>
    <w:p>
      <w:pPr>
        <w:ind w:left="12" w:right="9" w:firstLine="8"/>
        <w:spacing w:before="33" w:line="24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Controlled 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creased risk for adverse preg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  treated  during  pregnancy  with  thio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purines  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  thiopurines</w:t>
      </w:r>
      <w:hyperlink w:history="true" w:anchor="bookmark34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171</w:t>
        </w:r>
      </w:hyperlink>
      <w:hyperlink w:history="true" w:anchor="bookmark34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,179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4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200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4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224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–</w:t>
      </w:r>
      <w:hyperlink w:history="true" w:anchor="bookmark34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232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 PIANO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biologics during pregnancy was not associated with increased</w:t>
      </w:r>
    </w:p>
    <w:p>
      <w:pPr>
        <w:spacing w:line="246" w:lineRule="auto"/>
        <w:sectPr>
          <w:type w:val="continuous"/>
          <w:pgSz w:w="11906" w:h="15648"/>
          <w:pgMar w:top="749" w:right="840" w:bottom="0" w:left="953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6"/>
          <w:pgSz w:w="11906" w:h="15648"/>
          <w:pgMar w:top="749" w:right="953" w:bottom="0" w:left="840" w:header="503" w:footer="0" w:gutter="0"/>
          <w:cols w:equalWidth="0" w:num="1">
            <w:col w:w="10112" w:space="0"/>
          </w:cols>
        </w:sectPr>
        <w:rPr/>
      </w:pPr>
    </w:p>
    <w:p>
      <w:pPr>
        <w:ind w:left="12" w:right="245" w:firstLine="5"/>
        <w:spacing w:before="48" w:line="241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 maternal or fetal outcomes at birt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h.</w:t>
      </w:r>
      <w:hyperlink w:history="true" w:anchor="bookmark35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158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0"/>
          <w:w w:val="101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malformations]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eta-analysis.</w:t>
      </w:r>
      <w:hyperlink w:history="true" w:anchor="bookmark35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233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spontaneous  miscarriage,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preterm  delivery,  and  LBW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instead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underlying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hyperlink w:history="true" w:anchor="bookmark35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35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234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35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235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immuno-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haematological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abnormalities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newborns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probably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immunosu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ppression,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described</w:t>
      </w:r>
      <w:hyperlink w:history="true" w:anchor="bookmark35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35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followed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opmental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immunological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abnormalities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observed,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60%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infants presented 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ith anaemia 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hyperlink w:history="true" w:anchor="bookmark35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5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236</w:t>
        </w:r>
      </w:hyperlink>
    </w:p>
    <w:p>
      <w:pPr>
        <w:ind w:left="13" w:right="243" w:firstLine="192"/>
        <w:spacing w:before="2" w:line="26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available  on  combined  use  of  thiopurines  and  allopurinol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pregnancy.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sugge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signal regarding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malformations.</w:t>
      </w:r>
      <w:hyperlink w:history="true" w:anchor="bookmark35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237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36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239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available 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are 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conclusive.</w:t>
      </w:r>
    </w:p>
    <w:p>
      <w:pPr>
        <w:pStyle w:val="BodyText"/>
        <w:ind w:left="24"/>
        <w:spacing w:before="192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7"/>
          <w:position w:val="2"/>
        </w:rPr>
        <w:t>e]</w:t>
      </w:r>
      <w:r>
        <w:rPr>
          <w:sz w:val="20"/>
          <w:szCs w:val="20"/>
          <w:i/>
          <w:iCs/>
          <w:color w:val="231F20"/>
          <w:spacing w:val="15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7"/>
          <w:position w:val="2"/>
        </w:rPr>
        <w:t>Calcineurin inhibitors</w:t>
      </w:r>
    </w:p>
    <w:p>
      <w:pPr>
        <w:ind w:left="12" w:right="245" w:firstLine="3"/>
        <w:spacing w:before="25" w:line="25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ciclosporin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tacrolimus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derived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transplant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Ciclosporin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 associated with an increased rate of congenital malforma-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tions</w:t>
      </w:r>
      <w:hyperlink w:history="true" w:anchor="bookmark36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240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Similar but more limit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 tacrolimus</w:t>
      </w:r>
      <w:hyperlink w:history="true" w:anchor="bookmark36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241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closporin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 limited to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women 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 pregnancy.</w:t>
      </w:r>
      <w:hyperlink w:history="true" w:anchor="bookmark36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142</w:t>
        </w:r>
      </w:hyperlink>
      <w:hyperlink w:history="true" w:anchor="bookmark36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,242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a 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tacrolimus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published</w:t>
      </w:r>
      <w:hyperlink w:history="true" w:anchor="bookmark36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243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genital  malformations  were  described;  the  outcomes 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complicated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by prematurity and LBW. However, 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difficult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to differentiate the impact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 drug itself.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Due to its known side-effect profile,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ciclosporin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careful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assessment.</w:t>
      </w:r>
    </w:p>
    <w:p>
      <w:pPr>
        <w:pStyle w:val="BodyText"/>
        <w:ind w:left="31"/>
        <w:spacing w:before="193" w:line="243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8"/>
          <w:position w:val="2"/>
        </w:rPr>
        <w:t>f]</w:t>
      </w:r>
      <w:r>
        <w:rPr>
          <w:sz w:val="20"/>
          <w:szCs w:val="20"/>
          <w:i/>
          <w:iCs/>
          <w:color w:val="231F20"/>
          <w:spacing w:val="14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8"/>
          <w:position w:val="2"/>
        </w:rPr>
        <w:t>Methotrexate and thalido</w:t>
      </w:r>
      <w:r>
        <w:rPr>
          <w:sz w:val="20"/>
          <w:szCs w:val="20"/>
          <w:i/>
          <w:iCs/>
          <w:color w:val="231F20"/>
          <w:spacing w:val="7"/>
          <w:position w:val="2"/>
        </w:rPr>
        <w:t>mide</w:t>
      </w:r>
    </w:p>
    <w:p>
      <w:pPr>
        <w:ind w:left="12" w:right="242" w:firstLine="4"/>
        <w:spacing w:before="30" w:line="24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thalidomide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teratogenic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contraindi-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Therefo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barrier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methods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  during  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advised.  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T1,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miscarriage,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IUGR,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loss, congenital malformations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[including craniofacial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anom-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alies],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defects,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central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nervous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abnormal-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ities</w:t>
      </w:r>
      <w:hyperlink w:history="true" w:anchor="bookmark36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If  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nception   accidentally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occurs,  termination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 should be discussed, but not necessarily performed.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thalidomide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malforma-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tions involving limbs, ears, eyes,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neural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tube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defects.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mortality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thalidomide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40%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hyperlink w:history="true" w:anchor="bookmark36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245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Thus,  thalidomide  use  is  strongly  contraindicated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 pregnancy.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27</w:t>
            </w:r>
          </w:p>
          <w:p>
            <w:pPr>
              <w:pStyle w:val="TableText"/>
              <w:ind w:left="192" w:right="189"/>
              <w:spacing w:before="187" w:line="281" w:lineRule="auto"/>
              <w:jc w:val="both"/>
              <w:rPr/>
            </w:pPr>
            <w:r>
              <w:rPr>
                <w:color w:val="231F20"/>
                <w:spacing w:val="5"/>
              </w:rPr>
              <w:t>Thiopurines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are  not  associated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sig</w:t>
            </w:r>
            <w:r>
              <w:rPr>
                <w:color w:val="231F20"/>
                <w:spacing w:val="4"/>
              </w:rPr>
              <w:t>nificant  neonatal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adverse  outcomes  in</w:t>
            </w:r>
            <w:r>
              <w:rPr>
                <w:color w:val="231F20"/>
                <w:spacing w:val="10"/>
              </w:rPr>
              <w:t xml:space="preserve">  </w:t>
            </w:r>
            <w:r>
              <w:rPr>
                <w:color w:val="231F20"/>
                <w:spacing w:val="4"/>
              </w:rPr>
              <w:t>pregnant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patients  with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  <w:spacing w:val="4"/>
              </w:rPr>
              <w:t>[EL3].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Methotrexate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[EL3], thalidomide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5"/>
              </w:rPr>
              <w:t>[EL3], JAK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inhibi</w:t>
            </w:r>
            <w:r>
              <w:rPr>
                <w:color w:val="231F20"/>
                <w:spacing w:val="4"/>
              </w:rPr>
              <w:t>tors,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ozanimod are contraindicated during pregnancy [EL5]. Data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for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6"/>
              </w:rPr>
              <w:t>ciclosporin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and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6"/>
              </w:rPr>
              <w:t>tacrol</w:t>
            </w:r>
            <w:r>
              <w:rPr>
                <w:color w:val="231F20"/>
                <w:spacing w:val="5"/>
              </w:rPr>
              <w:t>imus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patients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32"/>
              </w:rPr>
              <w:t xml:space="preserve"> </w:t>
            </w:r>
            <w:r>
              <w:rPr>
                <w:color w:val="231F20"/>
                <w:spacing w:val="5"/>
              </w:rPr>
              <w:t>IBD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during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pregnancy are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limited</w:t>
            </w:r>
          </w:p>
        </w:tc>
      </w:tr>
    </w:tbl>
    <w:p>
      <w:pPr>
        <w:pStyle w:val="BodyText"/>
        <w:ind w:left="19"/>
        <w:spacing w:before="281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7"/>
          <w:position w:val="2"/>
        </w:rPr>
        <w:t>g]</w:t>
      </w:r>
      <w:r>
        <w:rPr>
          <w:sz w:val="20"/>
          <w:szCs w:val="20"/>
          <w:i/>
          <w:iCs/>
          <w:color w:val="231F20"/>
          <w:spacing w:val="13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7"/>
          <w:position w:val="2"/>
        </w:rPr>
        <w:t>Biologics</w:t>
      </w:r>
    </w:p>
    <w:p>
      <w:pPr>
        <w:ind w:left="15" w:right="249"/>
        <w:spacing w:before="31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Existing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suggest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low-risk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" w:right="2" w:firstLine="4"/>
        <w:spacing w:before="36" w:line="248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outcomes,  congenital   abnormalities,  preterm   bi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rth,  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or  teratogenicity.</w:t>
      </w:r>
      <w:hyperlink w:history="true" w:anchor="bookmark36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36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172</w:t>
        </w:r>
      </w:hyperlink>
      <w:hyperlink w:history="true" w:anchor="bookmark37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,175</w:t>
        </w:r>
      </w:hyperlink>
      <w:hyperlink w:history="true" w:anchor="bookmark37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,178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37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246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–</w:t>
      </w:r>
      <w:hyperlink w:history="true" w:anchor="bookmark37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251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The  PIANO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dem-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onstrated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eithe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BD.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 registry study, drug exposure 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rate  of  congenital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malformations,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abortions,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birth,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life. However,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confirmed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activity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associated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spontaneous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abortion</w:t>
      </w:r>
      <w:hyperlink w:history="true" w:anchor="bookmark37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mainly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infliximab,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adalimumab,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certolizumab pegol, and golimumab 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 do not seem to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 different safety profile during 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ancy.</w:t>
      </w:r>
      <w:hyperlink w:history="true" w:anchor="bookmark37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37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170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6"/>
          <w:w w:val="103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Though 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LBW,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might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 be due to the underlying disease 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-2"/>
        </w:rPr>
        <w:t>TNF agent</w:t>
      </w:r>
      <w:hyperlink w:history="true" w:anchor="bookmark37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9"/>
            <w:position w:val="3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3"/>
          </w:rPr>
          <w:t>167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3"/>
        </w:rPr>
        <w:t>,</w:t>
      </w:r>
      <w:hyperlink w:history="true" w:anchor="bookmark37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3"/>
          </w:rPr>
          <w:t>252</w:t>
        </w:r>
      </w:hyperlink>
      <w:hyperlink w:history="true" w:anchor="bookmark37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3"/>
          </w:rPr>
          <w:t>,253</w:t>
        </w:r>
      </w:hyperlink>
    </w:p>
    <w:p>
      <w:pPr>
        <w:ind w:left="12" w:right="9" w:firstLine="185"/>
        <w:spacing w:before="11" w:line="253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Animal studies show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postnatal development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fter administration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 ustekinumab.</w:t>
      </w:r>
      <w:hyperlink w:history="true" w:anchor="bookmark38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254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8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255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Few studies including patients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vedolizumab  or  ustekinumab  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uring  pregnancy 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published;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eventful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  <w:position w:val="-1"/>
        </w:rPr>
        <w:t>cases.</w:t>
      </w:r>
      <w:hyperlink w:history="true" w:anchor="bookmark38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132</w:t>
        </w:r>
      </w:hyperlink>
      <w:hyperlink w:history="true" w:anchor="bookmark38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,144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38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4"/>
        </w:rPr>
        <w:t>,</w:t>
      </w:r>
      <w:hyperlink w:history="true" w:anchor="bookmark38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161</w:t>
        </w:r>
      </w:hyperlink>
      <w:hyperlink w:history="true" w:anchor="bookmark38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4"/>
          </w:rPr>
          <w:t>,164</w:t>
        </w:r>
      </w:hyperlink>
      <w:hyperlink w:history="true" w:anchor="bookmark38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4"/>
          </w:rPr>
          <w:t>,256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4"/>
        </w:rPr>
        <w:t>–</w:t>
      </w:r>
      <w:hyperlink w:history="true" w:anchor="bookmark38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4"/>
          </w:rPr>
          <w:t>258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4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  <w:position w:val="-1"/>
        </w:rPr>
        <w:t>cohort 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  <w:position w:val="-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73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receiving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  ustekinumab  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signal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outcomes.</w:t>
      </w:r>
      <w:hyperlink w:history="true" w:anchor="bookmark38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181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confi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NOVA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50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vedolizumab-exposed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CONCEIVE 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= 79]</w:t>
      </w:r>
      <w:hyperlink w:history="true" w:anchor="bookmark390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39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Nevertheless, due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data,  careful  follow-up  of  pregnant 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treated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vedolizumab or ustek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advised.</w:t>
      </w:r>
    </w:p>
    <w:p>
      <w:pPr>
        <w:spacing w:line="3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28</w:t>
            </w:r>
          </w:p>
          <w:p>
            <w:pPr>
              <w:pStyle w:val="TableText"/>
              <w:ind w:left="196" w:right="189" w:hanging="5"/>
              <w:spacing w:before="189" w:line="278" w:lineRule="auto"/>
              <w:jc w:val="both"/>
              <w:rPr/>
            </w:pPr>
            <w:r>
              <w:rPr>
                <w:color w:val="231F20"/>
                <w:spacing w:val="4"/>
              </w:rPr>
              <w:t>Anti-TNF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antibodies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are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regarded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as</w:t>
            </w:r>
            <w:r>
              <w:rPr>
                <w:color w:val="231F20"/>
                <w:spacing w:val="2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low-risk</w:t>
            </w:r>
            <w:r>
              <w:rPr>
                <w:color w:val="231F20"/>
                <w:spacing w:val="23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during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pr</w:t>
            </w:r>
            <w:r>
              <w:rPr>
                <w:color w:val="231F20"/>
                <w:spacing w:val="3"/>
              </w:rPr>
              <w:t>eg-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nancy  [EL3].  Data</w:t>
            </w:r>
            <w:r>
              <w:rPr>
                <w:color w:val="231F20"/>
                <w:spacing w:val="37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for</w:t>
            </w:r>
            <w:r>
              <w:rPr>
                <w:color w:val="231F20"/>
                <w:spacing w:val="36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v</w:t>
            </w:r>
            <w:r>
              <w:rPr>
                <w:color w:val="231F20"/>
                <w:spacing w:val="3"/>
              </w:rPr>
              <w:t>edolizumab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3"/>
              </w:rPr>
              <w:t>and  ustekinumab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limited,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but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no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4"/>
              </w:rPr>
              <w:t>increased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risk</w:t>
            </w:r>
            <w:r>
              <w:rPr>
                <w:color w:val="231F20"/>
                <w:spacing w:val="40"/>
              </w:rPr>
              <w:t xml:space="preserve"> </w:t>
            </w:r>
            <w:r>
              <w:rPr>
                <w:color w:val="231F20"/>
                <w:spacing w:val="4"/>
              </w:rPr>
              <w:t>of</w:t>
            </w:r>
            <w:r>
              <w:rPr>
                <w:color w:val="231F20"/>
                <w:spacing w:val="3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adverse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4"/>
              </w:rPr>
              <w:t>pregnan</w:t>
            </w:r>
            <w:r>
              <w:rPr>
                <w:color w:val="231F20"/>
                <w:spacing w:val="3"/>
              </w:rPr>
              <w:t>cy</w:t>
            </w:r>
            <w:r>
              <w:rPr>
                <w:color w:val="231F20"/>
                <w:spacing w:val="39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out-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comes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has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3"/>
              </w:rPr>
              <w:t>been identified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[</w:t>
            </w:r>
            <w:r>
              <w:rPr>
                <w:color w:val="231F20"/>
                <w:spacing w:val="2"/>
              </w:rPr>
              <w:t>EL4]</w:t>
            </w:r>
          </w:p>
        </w:tc>
      </w:tr>
    </w:tbl>
    <w:p>
      <w:pPr>
        <w:pStyle w:val="BodyText"/>
        <w:spacing w:line="321" w:lineRule="auto"/>
        <w:rPr>
          <w:sz w:val="21"/>
        </w:rPr>
      </w:pPr>
      <w:r/>
    </w:p>
    <w:p>
      <w:pPr>
        <w:pStyle w:val="BodyText"/>
        <w:ind w:left="27"/>
        <w:spacing w:before="58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h]</w:t>
      </w:r>
      <w:r>
        <w:rPr>
          <w:sz w:val="20"/>
          <w:szCs w:val="20"/>
          <w:i/>
          <w:iCs/>
          <w:color w:val="231F20"/>
          <w:spacing w:val="17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6"/>
          <w:position w:val="2"/>
        </w:rPr>
        <w:t>Small molecules</w:t>
      </w:r>
    </w:p>
    <w:p>
      <w:pPr>
        <w:ind w:left="12" w:right="2"/>
        <w:spacing w:before="3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terato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genic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rabbits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induced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soft-tissue malformations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keletal malfor-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mations or variations.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Howev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applied doses were 73 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6.3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greater, respectively, 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10 mg twice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daily, which makes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relevance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find-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difficult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determine.</w:t>
      </w:r>
      <w:hyperlink w:history="true" w:anchor="bookmark39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259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out-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identified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RCTs,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post-approval  and  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interventional  studies,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taneous  adverse-event  reporting  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  those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general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popul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ation.</w:t>
      </w:r>
      <w:hyperlink w:history="true" w:anchor="bookmark39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256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firm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clusions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drawn,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tually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 T1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birth outcomes have been reported.</w:t>
      </w:r>
      <w:hyperlink w:history="true" w:anchor="bookmark39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259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Thus, 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limited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contrai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stage.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findings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animals,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filgotinib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fetal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harm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contra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indicated  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nancy.</w:t>
      </w:r>
      <w:hyperlink w:history="true" w:anchor="bookmark39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5"/>
          <w:w w:val="10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applies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JAK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inhibitors.</w:t>
      </w:r>
    </w:p>
    <w:p>
      <w:pPr>
        <w:ind w:left="13" w:right="9" w:firstLine="184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about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ozanimod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multiple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sclerosis</w:t>
      </w:r>
      <w:hyperlink w:history="true" w:anchor="bookmark39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UC.</w:t>
      </w:r>
      <w:hyperlink w:history="true" w:anchor="bookmark39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6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Thus, ozanimod is also contraindicated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 pregnancy due to 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human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data.</w:t>
      </w:r>
    </w:p>
    <w:p>
      <w:pPr>
        <w:spacing w:line="254" w:lineRule="auto"/>
        <w:sectPr>
          <w:type w:val="continuous"/>
          <w:pgSz w:w="11906" w:h="15648"/>
          <w:pgMar w:top="749" w:right="953" w:bottom="0" w:left="840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headerReference w:type="default" r:id="rId177"/>
          <w:pgSz w:w="11906" w:h="15648"/>
          <w:pgMar w:top="749" w:right="840" w:bottom="0" w:left="953" w:header="503" w:footer="0" w:gutter="0"/>
          <w:cols w:equalWidth="0" w:num="1">
            <w:col w:w="10112" w:space="0"/>
          </w:cols>
        </w:sectPr>
        <w:rPr/>
      </w:pPr>
    </w:p>
    <w:p>
      <w:pPr>
        <w:pStyle w:val="BodyText"/>
        <w:ind w:left="21"/>
        <w:spacing w:before="173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2"/>
        </w:rPr>
        <w:t>5.3.</w:t>
      </w:r>
      <w:r>
        <w:rPr>
          <w:sz w:val="20"/>
          <w:szCs w:val="20"/>
          <w:color w:val="231F20"/>
          <w:spacing w:val="20"/>
          <w:w w:val="101"/>
          <w:position w:val="2"/>
        </w:rPr>
        <w:t xml:space="preserve">   </w:t>
      </w:r>
      <w:r>
        <w:rPr>
          <w:sz w:val="20"/>
          <w:szCs w:val="20"/>
          <w:color w:val="231F20"/>
          <w:spacing w:val="6"/>
          <w:position w:val="2"/>
        </w:rPr>
        <w:t>Mode of delivery in women with</w:t>
      </w:r>
      <w:r>
        <w:rPr>
          <w:sz w:val="20"/>
          <w:szCs w:val="20"/>
          <w:color w:val="231F20"/>
          <w:spacing w:val="18"/>
          <w:position w:val="2"/>
        </w:rPr>
        <w:t xml:space="preserve"> </w:t>
      </w:r>
      <w:r>
        <w:rPr>
          <w:sz w:val="20"/>
          <w:szCs w:val="20"/>
          <w:color w:val="231F20"/>
          <w:spacing w:val="6"/>
          <w:position w:val="2"/>
        </w:rPr>
        <w:t>IBD</w:t>
      </w:r>
    </w:p>
    <w:p>
      <w:pPr>
        <w:spacing w:line="104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29</w:t>
            </w:r>
          </w:p>
          <w:p>
            <w:pPr>
              <w:pStyle w:val="TableText"/>
              <w:ind w:left="197" w:right="188" w:hanging="4"/>
              <w:spacing w:before="187" w:line="280" w:lineRule="auto"/>
              <w:jc w:val="both"/>
              <w:rPr/>
            </w:pP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34"/>
              </w:rPr>
              <w:t xml:space="preserve"> </w:t>
            </w:r>
            <w:r>
              <w:rPr>
                <w:color w:val="231F20"/>
                <w:spacing w:val="5"/>
              </w:rPr>
              <w:t>mode of delivery does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not</w:t>
            </w:r>
            <w:r>
              <w:rPr>
                <w:color w:val="231F20"/>
                <w:spacing w:val="1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seem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5"/>
              </w:rPr>
              <w:t>to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influence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  <w:spacing w:val="5"/>
              </w:rPr>
              <w:t>outcome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of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patients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6"/>
              </w:rPr>
              <w:t>with</w:t>
            </w:r>
            <w:r>
              <w:rPr>
                <w:color w:val="231F20"/>
                <w:spacing w:val="2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IBD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6"/>
              </w:rPr>
              <w:t>regardin</w:t>
            </w:r>
            <w:r>
              <w:rPr>
                <w:color w:val="231F20"/>
                <w:spacing w:val="5"/>
              </w:rPr>
              <w:t>g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development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5"/>
              </w:rPr>
              <w:t>or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worsening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34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inactive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perianal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disease</w:t>
            </w:r>
            <w:r>
              <w:rPr>
                <w:color w:val="231F20"/>
                <w:spacing w:val="30"/>
              </w:rPr>
              <w:t xml:space="preserve"> </w:t>
            </w:r>
            <w:r>
              <w:rPr>
                <w:color w:val="231F20"/>
                <w:spacing w:val="3"/>
              </w:rPr>
              <w:t>[EL2]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and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anal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3"/>
              </w:rPr>
              <w:t>sphincter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dam-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age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-1"/>
              </w:rPr>
              <w:t>[EL2]</w:t>
            </w:r>
          </w:p>
        </w:tc>
      </w:tr>
    </w:tbl>
    <w:p>
      <w:pPr>
        <w:ind w:left="12" w:right="249"/>
        <w:spacing w:before="114" w:line="243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outcome of delivery in patients with IBD ha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 been subject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revi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primarily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pouch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failure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 patients  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restorative  proctocolectomy 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worsening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pre-existing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novo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perianal disease</w:t>
      </w:r>
      <w:hyperlink w:history="true" w:anchor="bookmark39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80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39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62</w:t>
        </w:r>
      </w:hyperlink>
    </w:p>
    <w:p>
      <w:pPr>
        <w:ind w:left="12" w:right="243" w:firstLine="187"/>
        <w:spacing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two  systematic  reviews,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25  studies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  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restorative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proctocolectomy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included.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mainly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evaluated by faecal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ncontinence questionnaires.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 on 97 patients with UC,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where objective anal sphincter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measures such as anal manometry and endo-ana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 ultrasound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used,</w:t>
      </w:r>
      <w:hyperlink w:history="true" w:anchor="bookmark40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263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  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sphincter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  in  patie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nts  following  vaginal  delivery.  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reviews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sphincter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egard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ts 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restorative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proctocolect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4"/>
        </w:rPr>
        <w:t>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position w:val="-4"/>
        </w:rPr>
        <w:t>.</w:t>
      </w:r>
      <w:hyperlink w:history="true" w:anchor="bookmark40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1"/>
          </w:rPr>
          <w:t>80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1"/>
        </w:rPr>
        <w:t>,</w:t>
      </w:r>
      <w:hyperlink w:history="true" w:anchor="bookmark40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1"/>
          </w:rPr>
          <w:t>262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1"/>
        </w:rPr>
        <w:t>,</w:t>
      </w:r>
      <w:hyperlink w:history="true" w:anchor="bookmark40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1"/>
          </w:rPr>
          <w:t>263</w:t>
        </w:r>
      </w:hyperlink>
    </w:p>
    <w:p>
      <w:pPr>
        <w:ind w:left="12" w:right="243" w:firstLine="185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analysed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perianal disease in those with inactive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nor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6"/>
        </w:rPr>
        <w:t>de novo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perianal  disease  following  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delivery.</w:t>
      </w:r>
      <w:hyperlink w:history="true" w:anchor="bookmark40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262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 addition,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prospective-retrosp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self-reported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incontinence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respectively,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incontinence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delivery.</w:t>
      </w:r>
      <w:hyperlink w:history="true" w:anchor="bookmark40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136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5"/>
        </w:rPr>
        <w:t>,</w:t>
      </w:r>
      <w:hyperlink w:history="true" w:anchor="bookmark40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264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5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Thus,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overall evidence does not support spe-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preference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damage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sphincter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restorative proctocolectomy or 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de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nov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anal  disease.  Therefore,  choice  of  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multidisci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plinary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discussion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involving the gastroenterologist,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bstetrician,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 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disease,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eon.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etrician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agreed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upon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making.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perineal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trauma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restorative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proctocolectomy,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perianal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history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rectovaginal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tula,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 the 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discussed with the obste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trician in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settings. 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future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restor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proctocolectomy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tients with chronically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active disease, in whom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colectomy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likely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foreseen,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 the 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 also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discussed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patients.</w:t>
      </w:r>
    </w:p>
    <w:p>
      <w:pPr>
        <w:ind w:left="13" w:right="249" w:firstLine="192"/>
        <w:spacing w:before="7" w:line="25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One retrospective study based on a nationwide register 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3000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deliveries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postp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artum;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adjustment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demog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raphic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covariates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delivery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6.12  [95%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2.91–12.9]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  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8.44  [95%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:  3.71–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19.20]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UC.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C-section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itself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  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pendent risk factor for increased risk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[OR: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1.68,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1.51–1.87].</w:t>
      </w:r>
      <w:hyperlink w:history="true" w:anchor="bookmark40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136</w:t>
        </w:r>
      </w:hyperlink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46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89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30</w:t>
            </w:r>
          </w:p>
          <w:p>
            <w:pPr>
              <w:pStyle w:val="TableText"/>
              <w:ind w:left="196" w:right="189" w:firstLine="7"/>
              <w:spacing w:before="189" w:line="281" w:lineRule="auto"/>
              <w:jc w:val="both"/>
              <w:rPr/>
            </w:pPr>
            <w:r>
              <w:rPr>
                <w:color w:val="231F20"/>
                <w:spacing w:val="5"/>
              </w:rPr>
              <w:t>Mode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of</w:t>
            </w:r>
            <w:r>
              <w:rPr>
                <w:color w:val="231F20"/>
                <w:spacing w:val="44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delivery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5"/>
              </w:rPr>
              <w:t>should  be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guided  by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o</w:t>
            </w:r>
            <w:r>
              <w:rPr>
                <w:color w:val="231F20"/>
                <w:spacing w:val="4"/>
              </w:rPr>
              <w:t>bstetric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4"/>
              </w:rPr>
              <w:t>consid-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erations.  In</w:t>
            </w:r>
            <w:r>
              <w:rPr>
                <w:color w:val="231F20"/>
                <w:spacing w:val="20"/>
              </w:rPr>
              <w:t xml:space="preserve">  </w:t>
            </w:r>
            <w:r>
              <w:rPr>
                <w:color w:val="231F20"/>
                <w:spacing w:val="4"/>
              </w:rPr>
              <w:t>patients  with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active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4"/>
              </w:rPr>
              <w:t>perianal</w:t>
            </w:r>
            <w:r>
              <w:rPr>
                <w:color w:val="231F20"/>
                <w:spacing w:val="9"/>
              </w:rPr>
              <w:t xml:space="preserve">  </w:t>
            </w:r>
            <w:r>
              <w:rPr>
                <w:color w:val="231F20"/>
                <w:spacing w:val="4"/>
              </w:rPr>
              <w:t>disease,</w:t>
            </w:r>
            <w:r>
              <w:rPr>
                <w:color w:val="231F20"/>
                <w:spacing w:val="11"/>
                <w:w w:val="101"/>
              </w:rPr>
              <w:t xml:space="preserve">  </w:t>
            </w:r>
            <w:r>
              <w:rPr>
                <w:color w:val="231F20"/>
                <w:spacing w:val="4"/>
              </w:rPr>
              <w:t>prior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rectovaginal</w:t>
            </w:r>
            <w:r>
              <w:rPr>
                <w:color w:val="231F20"/>
                <w:spacing w:val="15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fistula,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5"/>
              </w:rPr>
              <w:t>and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5"/>
              </w:rPr>
              <w:t>after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restorati</w:t>
            </w:r>
            <w:r>
              <w:rPr>
                <w:color w:val="231F20"/>
                <w:spacing w:val="4"/>
              </w:rPr>
              <w:t>ve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proctocolectomy,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C-section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5"/>
              </w:rPr>
              <w:t>recommended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5"/>
              </w:rPr>
              <w:t>after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m</w:t>
            </w:r>
            <w:r>
              <w:rPr>
                <w:color w:val="231F20"/>
                <w:spacing w:val="4"/>
              </w:rPr>
              <w:t>ultidisciplinary</w:t>
            </w:r>
            <w:r>
              <w:rPr>
                <w:color w:val="231F20"/>
                <w:spacing w:val="44"/>
              </w:rPr>
              <w:t xml:space="preserve"> </w:t>
            </w:r>
            <w:r>
              <w:rPr>
                <w:color w:val="231F20"/>
                <w:spacing w:val="4"/>
              </w:rPr>
              <w:t>discus-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sion</w:t>
            </w:r>
            <w:r>
              <w:rPr>
                <w:color w:val="231F20"/>
                <w:spacing w:val="4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involving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5"/>
              </w:rPr>
              <w:t>gastroenterologi</w:t>
            </w:r>
            <w:r>
              <w:rPr>
                <w:color w:val="231F20"/>
                <w:spacing w:val="4"/>
              </w:rPr>
              <w:t>sts,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obstetricians,</w:t>
            </w:r>
            <w:r>
              <w:rPr>
                <w:color w:val="231F20"/>
                <w:spacing w:val="39"/>
              </w:rPr>
              <w:t xml:space="preserve"> </w:t>
            </w:r>
            <w:r>
              <w:rPr>
                <w:color w:val="231F20"/>
                <w:spacing w:val="4"/>
              </w:rPr>
              <w:t>and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IBD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surgeons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0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0"/>
              </w:rPr>
              <w:t>5]</w:t>
            </w:r>
          </w:p>
        </w:tc>
      </w:tr>
    </w:tbl>
    <w:p>
      <w:pPr>
        <w:pStyle w:val="BodyText"/>
        <w:spacing w:line="440" w:lineRule="auto"/>
        <w:rPr>
          <w:sz w:val="21"/>
        </w:rPr>
      </w:pPr>
      <w:r/>
    </w:p>
    <w:p>
      <w:pPr>
        <w:pStyle w:val="BodyText"/>
        <w:ind w:left="27" w:right="257" w:hanging="6"/>
        <w:spacing w:before="57"/>
        <w:rPr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5.4.</w:t>
      </w:r>
      <w:r>
        <w:rPr>
          <w:sz w:val="20"/>
          <w:szCs w:val="20"/>
          <w:color w:val="231F20"/>
          <w:spacing w:val="16"/>
        </w:rPr>
        <w:t xml:space="preserve">   </w:t>
      </w:r>
      <w:r>
        <w:rPr>
          <w:sz w:val="20"/>
          <w:szCs w:val="20"/>
          <w:color w:val="231F20"/>
          <w:spacing w:val="4"/>
        </w:rPr>
        <w:t>Effect on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i/>
          <w:iCs/>
          <w:color w:val="231F20"/>
          <w:spacing w:val="4"/>
        </w:rPr>
        <w:t>in utero </w:t>
      </w:r>
      <w:r>
        <w:rPr>
          <w:sz w:val="20"/>
          <w:szCs w:val="20"/>
          <w:color w:val="231F20"/>
          <w:spacing w:val="4"/>
        </w:rPr>
        <w:t>exposure of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4"/>
        </w:rPr>
        <w:t>IBD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4"/>
        </w:rPr>
        <w:t>d</w:t>
      </w:r>
      <w:r>
        <w:rPr>
          <w:sz w:val="20"/>
          <w:szCs w:val="20"/>
          <w:color w:val="231F20"/>
          <w:spacing w:val="3"/>
        </w:rPr>
        <w:t>rugs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3"/>
        </w:rPr>
        <w:t>on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health and development of the offspring</w:t>
      </w:r>
    </w:p>
    <w:p>
      <w:pPr>
        <w:ind w:left="14" w:right="2" w:firstLine="4"/>
        <w:spacing w:before="32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Several cohort 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on 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thiopurines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in 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trimesters]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published,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sometimes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conflicting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results.  The  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[p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arent-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hospital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admi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antibiotic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chil-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</w:t>
      </w:r>
    </w:p>
    <w:p>
      <w:pPr>
        <w:ind w:left="15"/>
        <w:spacing w:before="3" w:line="19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ies</w:t>
      </w:r>
      <w:hyperlink w:history="true" w:anchor="bookmark40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1"/>
            <w:position w:val="3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3"/>
        </w:rPr>
        <w:t>,</w:t>
      </w:r>
      <w:hyperlink w:history="true" w:anchor="bookmark40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172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3"/>
        </w:rPr>
        <w:t>,</w:t>
      </w:r>
      <w:hyperlink w:history="true" w:anchor="bookmark41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175</w:t>
        </w:r>
      </w:hyperlink>
      <w:hyperlink w:history="true" w:anchor="bookmark41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,176</w:t>
        </w:r>
      </w:hyperlink>
      <w:hyperlink w:history="true" w:anchor="bookmark41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,179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3"/>
        </w:rPr>
        <w:t>,</w:t>
      </w:r>
      <w:hyperlink w:history="true" w:anchor="bookmark41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234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3"/>
        </w:rPr>
        <w:t>,</w:t>
      </w:r>
      <w:hyperlink w:history="true" w:anchor="bookmark41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236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3"/>
        </w:rPr>
        <w:t>,</w:t>
      </w:r>
      <w:hyperlink w:history="true" w:anchor="bookmark41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3"/>
          </w:rPr>
          <w:t>249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1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251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1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265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–</w:t>
      </w:r>
      <w:hyperlink w:history="true" w:anchor="bookmark41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270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1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166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2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However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2"/>
        </w:rPr>
        <w:t>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  <w:position w:val="-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studies</w:t>
      </w:r>
    </w:p>
    <w:p>
      <w:pPr>
        <w:ind w:left="14" w:right="9"/>
        <w:spacing w:before="2" w:line="239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paediatric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infections,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particu-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larly for children exposed to combination therapy,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even 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 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adjustment for confounding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severity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care-seeking behaviour could not 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excluded</w:t>
      </w:r>
      <w:hyperlink w:history="true" w:anchor="bookmark42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2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269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2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271</w:t>
        </w:r>
      </w:hyperlink>
      <w:hyperlink w:history="true" w:anchor="bookmark42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,160</w:t>
        </w:r>
      </w:hyperlink>
    </w:p>
    <w:p>
      <w:pPr>
        <w:ind w:left="12" w:right="3" w:firstLine="185"/>
        <w:spacing w:before="11" w:line="251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up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 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born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mothers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total,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196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[20%]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intraute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  [60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concomitant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240  [24%]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monotherapy,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564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[56%]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group.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agents, 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both,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antibiotic-treated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severe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quiring hospital admission, adverse reactions to vaccinations,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growth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failure,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autoimmune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malignancies,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observed</w:t>
      </w:r>
      <w:hyperlink w:history="true" w:anchor="bookmark425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179</w:t>
        </w:r>
      </w:hyperlink>
      <w:hyperlink w:history="true" w:anchor="bookmark42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,272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Likewise,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 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monotherapies. However,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 was a higher risk for 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(adjusted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[aHR]: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1.36,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95%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1.04-1.79).</w:t>
      </w:r>
      <w:hyperlink w:history="true" w:anchor="bookmark42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269</w:t>
        </w:r>
      </w:hyperlink>
    </w:p>
    <w:p>
      <w:pPr>
        <w:ind w:left="15" w:right="3" w:firstLine="189"/>
        <w:spacing w:before="3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Consistent with these reports, most studies failed to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cord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blood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birth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  number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  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biotic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  birth,  hospital  admission,  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 allergies,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reactions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3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3"/>
        </w:rPr>
        <w:t>.</w:t>
      </w:r>
      <w:hyperlink w:history="true" w:anchor="bookmark42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2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3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175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3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267</w:t>
        </w:r>
      </w:hyperlink>
    </w:p>
    <w:p>
      <w:pPr>
        <w:ind w:left="13" w:right="9" w:firstLine="186"/>
        <w:spacing w:before="10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However, effects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developing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immune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system, par-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ticularly from drugs tr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ansferred across the placenta, cannot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 excluded. One infant died after Bacillus Calmet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te-Guérin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[BCG]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vaccination,</w:t>
      </w:r>
      <w:hyperlink w:history="true" w:anchor="bookmark43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273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neutropenia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skin  infections  requiring  granulocyte  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olony  stimulating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factor  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agents.</w:t>
      </w:r>
      <w:hyperlink w:history="true" w:anchor="bookmark43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274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Small  studies  have  shown  subtle  changes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subsets,</w:t>
      </w:r>
      <w:hyperlink w:history="true" w:anchor="bookmark43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3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276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mycobac-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terial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challenge,</w:t>
      </w:r>
      <w:hyperlink w:history="true" w:anchor="bookmark43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6"/>
          </w:rPr>
          <w:t>275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historically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[see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vaccination].</w:t>
      </w:r>
      <w:hyperlink w:history="true" w:anchor="bookmark43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249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3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Furthermore,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  reassuring  data 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  infection 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mostly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serious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requiring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hospitalisa-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generated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populat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 coverage.</w:t>
      </w:r>
    </w:p>
    <w:p>
      <w:pPr>
        <w:ind w:left="17" w:right="9" w:firstLine="180"/>
        <w:spacing w:before="4" w:line="25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Thiopurine  exposure  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be  associated 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anaemia,</w:t>
      </w:r>
      <w:hyperlink w:history="true" w:anchor="bookmark43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153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although  this  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observed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recent</w:t>
      </w:r>
    </w:p>
    <w:p>
      <w:pPr>
        <w:spacing w:line="253" w:lineRule="auto"/>
        <w:sectPr>
          <w:type w:val="continuous"/>
          <w:pgSz w:w="11906" w:h="15648"/>
          <w:pgMar w:top="749" w:right="840" w:bottom="0" w:left="953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8"/>
          <w:pgSz w:w="11906" w:h="15648"/>
          <w:pgMar w:top="749" w:right="953" w:bottom="0" w:left="840" w:header="503" w:footer="0" w:gutter="0"/>
          <w:cols w:equalWidth="0" w:num="1">
            <w:col w:w="10112" w:space="0"/>
          </w:cols>
        </w:sectPr>
        <w:rPr/>
      </w:pPr>
    </w:p>
    <w:p>
      <w:pPr>
        <w:ind w:left="12" w:right="249"/>
        <w:spacing w:before="44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Australian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PICCOLO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study.</w:t>
      </w:r>
      <w:hyperlink w:history="true" w:anchor="bookmark44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152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anaemia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year.</w:t>
      </w:r>
      <w:hyperlink w:history="true" w:anchor="bookmark44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232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combination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infections,</w:t>
      </w:r>
      <w:hyperlink w:history="true" w:anchor="bookmark44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4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4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271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has not been consistently shown.</w:t>
      </w:r>
      <w:hyperlink w:history="true" w:anchor="bookmark44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4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269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4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w w:val="10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However,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body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long-term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after intrauterine exposure to biol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ogics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combination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thiopurines, is increasing; overall, no increased 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isk of major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infections,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malignancy,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psychiatric  diagnoses  or  autism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 were  observed.</w:t>
      </w:r>
      <w:hyperlink w:history="true" w:anchor="bookmark44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44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45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271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45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Data on growth and neurodevelopment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also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limited,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follow-up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psychomotor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life</w:t>
      </w:r>
      <w:hyperlink w:history="true" w:anchor="bookmark45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5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249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5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 qua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lity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assessments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concerns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-2"/>
        </w:rPr>
        <w:t>far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-2"/>
        </w:rPr>
        <w:t>.</w:t>
      </w:r>
      <w:hyperlink w:history="true" w:anchor="bookmark45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236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3"/>
        </w:rPr>
        <w:t>,</w:t>
      </w:r>
      <w:hyperlink w:history="true" w:anchor="bookmark45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3"/>
          </w:rPr>
          <w:t>279</w:t>
        </w:r>
      </w:hyperlink>
    </w:p>
    <w:p>
      <w:pPr>
        <w:ind w:left="14" w:right="242" w:firstLine="188"/>
        <w:spacing w:before="2" w:line="26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ustekinumab, and tofacitinib are lim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ited</w:t>
      </w:r>
      <w:hyperlink w:history="true" w:anchor="bookmark45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132</w:t>
        </w:r>
      </w:hyperlink>
      <w:hyperlink w:history="true" w:anchor="bookmark45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,144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5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6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164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; data up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 year of life from vedoliz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umab-exposed children have 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 increased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infections.</w:t>
      </w:r>
      <w:hyperlink w:history="true" w:anchor="bookmark46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157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6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162</w:t>
        </w:r>
      </w:hyperlink>
    </w:p>
    <w:p>
      <w:pPr>
        <w:spacing w:line="35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3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31</w:t>
            </w:r>
          </w:p>
          <w:p>
            <w:pPr>
              <w:pStyle w:val="TableText"/>
              <w:ind w:left="193"/>
              <w:spacing w:before="188" w:line="192" w:lineRule="exact"/>
              <w:rPr/>
            </w:pPr>
            <w:r>
              <w:rPr>
                <w:color w:val="231F20"/>
                <w:spacing w:val="5"/>
                <w:position w:val="2"/>
              </w:rPr>
              <w:t>The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risk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of</w:t>
            </w:r>
            <w:r>
              <w:rPr>
                <w:color w:val="231F20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serious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infections</w:t>
            </w:r>
            <w:r>
              <w:rPr>
                <w:color w:val="231F20"/>
                <w:spacing w:val="26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requiring</w:t>
            </w:r>
            <w:r>
              <w:rPr>
                <w:color w:val="231F20"/>
                <w:spacing w:val="26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ho</w:t>
            </w:r>
            <w:r>
              <w:rPr>
                <w:color w:val="231F20"/>
                <w:spacing w:val="4"/>
                <w:position w:val="2"/>
              </w:rPr>
              <w:t>spital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admission</w:t>
            </w:r>
          </w:p>
          <w:p>
            <w:pPr>
              <w:pStyle w:val="TableText"/>
              <w:spacing w:before="28" w:line="192" w:lineRule="exact"/>
              <w:tabs>
                <w:tab w:val="left" w:pos="211"/>
              </w:tabs>
              <w:rPr/>
            </w:pPr>
            <w:r>
              <w:rPr>
                <w:strike/>
                <w:color w:val="231F20"/>
                <w:position w:val="2"/>
              </w:rPr>
              <w:tab/>
            </w:r>
            <w:r>
              <w:rPr>
                <w:strike/>
                <w:color w:val="231F20"/>
                <w:spacing w:val="3"/>
                <w:position w:val="2"/>
              </w:rPr>
              <w:t>in the first</w:t>
            </w:r>
            <w:r>
              <w:rPr>
                <w:strike/>
                <w:color w:val="231F20"/>
                <w:spacing w:val="16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5 years</w:t>
            </w:r>
            <w:r>
              <w:rPr>
                <w:strike/>
                <w:color w:val="231F20"/>
                <w:spacing w:val="15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of</w:t>
            </w:r>
            <w:r>
              <w:rPr>
                <w:strike/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life</w:t>
            </w:r>
            <w:r>
              <w:rPr>
                <w:strike/>
                <w:color w:val="231F20"/>
                <w:spacing w:val="15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does</w:t>
            </w:r>
            <w:r>
              <w:rPr>
                <w:strike/>
                <w:color w:val="231F20"/>
                <w:spacing w:val="21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not</w:t>
            </w:r>
            <w:r>
              <w:rPr>
                <w:strike/>
                <w:color w:val="231F20"/>
                <w:spacing w:val="13"/>
                <w:w w:val="102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seem to</w:t>
            </w:r>
            <w:r>
              <w:rPr>
                <w:strike/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be</w:t>
            </w:r>
            <w:r>
              <w:rPr>
                <w:strike/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strike/>
                <w:color w:val="231F20"/>
                <w:spacing w:val="3"/>
                <w:position w:val="2"/>
              </w:rPr>
              <w:t>in</w:t>
            </w:r>
            <w:r>
              <w:rPr>
                <w:strike/>
                <w:color w:val="231F20"/>
                <w:spacing w:val="2"/>
                <w:position w:val="2"/>
              </w:rPr>
              <w:t>creased</w:t>
            </w:r>
            <w:r>
              <w:rPr>
                <w:strike/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strike/>
                <w:color w:val="231F20"/>
                <w:spacing w:val="2"/>
                <w:position w:val="2"/>
              </w:rPr>
              <w:t>in     </w:t>
            </w:r>
          </w:p>
          <w:p>
            <w:pPr>
              <w:pStyle w:val="TableText"/>
              <w:ind w:left="197"/>
              <w:spacing w:before="28" w:line="192" w:lineRule="exact"/>
              <w:rPr/>
            </w:pPr>
            <w:r>
              <w:rPr>
                <w:color w:val="231F20"/>
                <w:spacing w:val="5"/>
                <w:position w:val="2"/>
              </w:rPr>
              <w:t>children</w:t>
            </w:r>
            <w:r>
              <w:rPr>
                <w:color w:val="231F20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exposed to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anti-TNF</w:t>
            </w:r>
            <w:r>
              <w:rPr>
                <w:color w:val="231F20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agents</w:t>
            </w:r>
            <w:r>
              <w:rPr>
                <w:color w:val="231F20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or thiopurines</w:t>
            </w:r>
            <w:r>
              <w:rPr>
                <w:color w:val="231F20"/>
                <w:spacing w:val="20"/>
                <w:position w:val="2"/>
              </w:rPr>
              <w:t xml:space="preserve"> </w:t>
            </w:r>
            <w:r>
              <w:rPr>
                <w:color w:val="231F20"/>
                <w:spacing w:val="5"/>
                <w:position w:val="2"/>
              </w:rPr>
              <w:t>during</w:t>
            </w:r>
          </w:p>
          <w:p>
            <w:pPr>
              <w:pStyle w:val="TableText"/>
              <w:ind w:left="203"/>
              <w:spacing w:before="28" w:line="192" w:lineRule="exact"/>
              <w:rPr/>
            </w:pPr>
            <w:r>
              <w:rPr>
                <w:color w:val="231F20"/>
                <w:position w:val="2"/>
              </w:rPr>
              <w:t>pregnancy</w:t>
            </w:r>
            <w:r>
              <w:rPr>
                <w:color w:val="231F20"/>
                <w:spacing w:val="10"/>
                <w:position w:val="2"/>
              </w:rPr>
              <w:t xml:space="preserve"> [</w:t>
            </w:r>
            <w:r>
              <w:rPr>
                <w:color w:val="231F20"/>
                <w:position w:val="2"/>
              </w:rPr>
              <w:t>EL</w:t>
            </w:r>
            <w:r>
              <w:rPr>
                <w:color w:val="231F20"/>
                <w:spacing w:val="10"/>
                <w:position w:val="2"/>
              </w:rPr>
              <w:t>4]. </w:t>
            </w:r>
            <w:r>
              <w:rPr>
                <w:color w:val="231F20"/>
                <w:position w:val="2"/>
              </w:rPr>
              <w:t>However</w:t>
            </w:r>
            <w:r>
              <w:rPr>
                <w:color w:val="231F20"/>
                <w:spacing w:val="10"/>
                <w:position w:val="2"/>
              </w:rPr>
              <w:t>,</w:t>
            </w:r>
            <w:r>
              <w:rPr>
                <w:color w:val="231F20"/>
                <w:spacing w:val="-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there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are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no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data</w:t>
            </w:r>
            <w:r>
              <w:rPr>
                <w:color w:val="231F20"/>
                <w:spacing w:val="10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beyond</w:t>
            </w:r>
            <w:r>
              <w:rPr>
                <w:color w:val="231F20"/>
                <w:spacing w:val="10"/>
                <w:position w:val="2"/>
              </w:rPr>
              <w:t xml:space="preserve"> 5</w:t>
            </w:r>
            <w:r>
              <w:rPr>
                <w:color w:val="231F20"/>
                <w:spacing w:val="-9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years</w:t>
            </w:r>
          </w:p>
          <w:p>
            <w:pPr>
              <w:pStyle w:val="TableText"/>
              <w:ind w:left="198"/>
              <w:spacing w:before="26" w:line="197" w:lineRule="exact"/>
              <w:rPr/>
            </w:pPr>
            <w:r>
              <w:rPr>
                <w:color w:val="231F20"/>
                <w:spacing w:val="4"/>
                <w:position w:val="2"/>
              </w:rPr>
              <w:t>of follow-up on the effect</w:t>
            </w:r>
            <w:r>
              <w:rPr>
                <w:color w:val="231F20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of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utero</w:t>
            </w:r>
            <w:r>
              <w:rPr>
                <w:color w:val="231F20"/>
                <w:spacing w:val="7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exposure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of</w:t>
            </w:r>
            <w:r>
              <w:rPr>
                <w:color w:val="231F20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IBD</w:t>
            </w:r>
            <w:r>
              <w:rPr>
                <w:color w:val="231F20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drugs</w:t>
            </w:r>
          </w:p>
          <w:p>
            <w:pPr>
              <w:pStyle w:val="TableText"/>
              <w:ind w:left="198"/>
              <w:spacing w:before="24" w:line="192" w:lineRule="exact"/>
              <w:rPr/>
            </w:pPr>
            <w:r>
              <w:rPr>
                <w:color w:val="231F20"/>
                <w:spacing w:val="6"/>
                <w:position w:val="2"/>
              </w:rPr>
              <w:t>on the developing</w:t>
            </w:r>
            <w:r>
              <w:rPr>
                <w:color w:val="231F20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immune system and</w:t>
            </w:r>
            <w:r>
              <w:rPr>
                <w:color w:val="231F20"/>
                <w:spacing w:val="18"/>
                <w:position w:val="2"/>
              </w:rPr>
              <w:t xml:space="preserve"> </w:t>
            </w:r>
            <w:r>
              <w:rPr>
                <w:color w:val="231F20"/>
                <w:spacing w:val="6"/>
                <w:position w:val="2"/>
              </w:rPr>
              <w:t>neurodevelopment</w:t>
            </w:r>
          </w:p>
          <w:p>
            <w:pPr>
              <w:pStyle w:val="TableText"/>
              <w:ind w:left="206"/>
              <w:spacing w:before="28" w:line="192" w:lineRule="exact"/>
              <w:rPr/>
            </w:pPr>
            <w:r>
              <w:rPr>
                <w:color w:val="231F20"/>
                <w:spacing w:val="11"/>
                <w:position w:val="2"/>
              </w:rPr>
              <w:t>[</w:t>
            </w:r>
            <w:r>
              <w:rPr>
                <w:color w:val="231F20"/>
                <w:position w:val="2"/>
              </w:rPr>
              <w:t>EL</w:t>
            </w:r>
            <w:r>
              <w:rPr>
                <w:color w:val="231F20"/>
                <w:spacing w:val="11"/>
                <w:position w:val="2"/>
              </w:rPr>
              <w:t>4].  </w:t>
            </w:r>
            <w:r>
              <w:rPr>
                <w:color w:val="231F20"/>
                <w:position w:val="2"/>
              </w:rPr>
              <w:t>Safety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data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on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children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exposed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to</w:t>
            </w:r>
            <w:r>
              <w:rPr>
                <w:color w:val="231F20"/>
                <w:spacing w:val="11"/>
                <w:position w:val="2"/>
              </w:rPr>
              <w:t xml:space="preserve">  </w:t>
            </w:r>
            <w:r>
              <w:rPr>
                <w:color w:val="231F20"/>
                <w:position w:val="2"/>
              </w:rPr>
              <w:t>vedolizumab</w:t>
            </w:r>
            <w:r>
              <w:rPr>
                <w:color w:val="231F20"/>
                <w:spacing w:val="11"/>
                <w:position w:val="2"/>
              </w:rPr>
              <w:t>,</w:t>
            </w:r>
          </w:p>
          <w:p>
            <w:pPr>
              <w:pStyle w:val="TableText"/>
              <w:ind w:left="202"/>
              <w:spacing w:before="28" w:line="192" w:lineRule="exact"/>
              <w:rPr/>
            </w:pPr>
            <w:r>
              <w:rPr>
                <w:color w:val="231F20"/>
                <w:spacing w:val="5"/>
                <w:position w:val="2"/>
              </w:rPr>
              <w:t>ustekinumab, and tofacitinib are limit</w:t>
            </w:r>
            <w:r>
              <w:rPr>
                <w:color w:val="231F20"/>
                <w:spacing w:val="4"/>
                <w:position w:val="2"/>
              </w:rPr>
              <w:t>ed</w:t>
            </w:r>
            <w:r>
              <w:rPr>
                <w:color w:val="231F20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[EL5]</w:t>
            </w:r>
          </w:p>
        </w:tc>
      </w:tr>
    </w:tbl>
    <w:p>
      <w:pPr>
        <w:pStyle w:val="BodyText"/>
        <w:spacing w:line="438" w:lineRule="auto"/>
        <w:rPr>
          <w:sz w:val="21"/>
        </w:rPr>
      </w:pPr>
      <w:r/>
    </w:p>
    <w:p>
      <w:pPr>
        <w:pStyle w:val="BodyText"/>
        <w:ind w:left="19" w:right="692" w:hanging="1"/>
        <w:spacing w:before="64" w:line="228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</w:rPr>
        <w:t>6.</w:t>
      </w:r>
      <w:r>
        <w:rPr>
          <w:sz w:val="22"/>
          <w:szCs w:val="22"/>
          <w:b/>
          <w:bCs/>
          <w:color w:val="231F20"/>
          <w:spacing w:val="14"/>
        </w:rPr>
        <w:t xml:space="preserve">   </w:t>
      </w:r>
      <w:r>
        <w:rPr>
          <w:sz w:val="22"/>
          <w:szCs w:val="22"/>
          <w:b/>
          <w:bCs/>
          <w:color w:val="231F20"/>
        </w:rPr>
        <w:t>Management of IBD</w:t>
      </w:r>
      <w:r>
        <w:rPr>
          <w:sz w:val="22"/>
          <w:szCs w:val="22"/>
          <w:b/>
          <w:bCs/>
          <w:color w:val="231F20"/>
          <w:spacing w:val="16"/>
        </w:rPr>
        <w:t xml:space="preserve"> </w:t>
      </w:r>
      <w:r>
        <w:rPr>
          <w:sz w:val="22"/>
          <w:szCs w:val="22"/>
          <w:b/>
          <w:bCs/>
          <w:color w:val="231F20"/>
        </w:rPr>
        <w:t>in the</w:t>
      </w:r>
      <w:r>
        <w:rPr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sz w:val="22"/>
          <w:szCs w:val="22"/>
          <w:b/>
          <w:bCs/>
          <w:color w:val="231F20"/>
          <w:spacing w:val="-1"/>
        </w:rPr>
        <w:t>Postpartum</w:t>
      </w:r>
      <w:r>
        <w:rPr>
          <w:sz w:val="22"/>
          <w:szCs w:val="22"/>
          <w:b/>
          <w:bCs/>
          <w:color w:val="231F20"/>
        </w:rPr>
        <w:t xml:space="preserve"> </w:t>
      </w:r>
      <w:r>
        <w:rPr>
          <w:sz w:val="22"/>
          <w:szCs w:val="22"/>
          <w:b/>
          <w:bCs/>
          <w:color w:val="231F20"/>
          <w:spacing w:val="-3"/>
        </w:rPr>
        <w:t>and</w:t>
      </w:r>
      <w:r>
        <w:rPr>
          <w:sz w:val="22"/>
          <w:szCs w:val="22"/>
          <w:b/>
          <w:bCs/>
          <w:color w:val="231F20"/>
          <w:spacing w:val="21"/>
          <w:w w:val="101"/>
        </w:rPr>
        <w:t xml:space="preserve"> </w:t>
      </w:r>
      <w:r>
        <w:rPr>
          <w:sz w:val="22"/>
          <w:szCs w:val="22"/>
          <w:b/>
          <w:bCs/>
          <w:color w:val="231F20"/>
          <w:spacing w:val="-3"/>
        </w:rPr>
        <w:t>During the</w:t>
      </w:r>
      <w:r>
        <w:rPr>
          <w:sz w:val="22"/>
          <w:szCs w:val="22"/>
          <w:b/>
          <w:bCs/>
          <w:color w:val="231F20"/>
          <w:spacing w:val="15"/>
        </w:rPr>
        <w:t xml:space="preserve"> </w:t>
      </w:r>
      <w:r>
        <w:rPr>
          <w:sz w:val="22"/>
          <w:szCs w:val="22"/>
          <w:b/>
          <w:bCs/>
          <w:color w:val="231F20"/>
          <w:spacing w:val="-3"/>
        </w:rPr>
        <w:t>Lactation</w:t>
      </w:r>
      <w:r>
        <w:rPr>
          <w:sz w:val="22"/>
          <w:szCs w:val="22"/>
          <w:b/>
          <w:bCs/>
          <w:color w:val="231F20"/>
          <w:spacing w:val="14"/>
        </w:rPr>
        <w:t xml:space="preserve"> </w:t>
      </w:r>
      <w:r>
        <w:rPr>
          <w:sz w:val="22"/>
          <w:szCs w:val="22"/>
          <w:b/>
          <w:bCs/>
          <w:color w:val="231F20"/>
          <w:spacing w:val="-3"/>
        </w:rPr>
        <w:t>Period</w:t>
      </w:r>
    </w:p>
    <w:p>
      <w:pPr>
        <w:pStyle w:val="BodyText"/>
        <w:ind w:left="20"/>
        <w:spacing w:before="55" w:line="239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14"/>
          <w:position w:val="2"/>
        </w:rPr>
        <w:t>6.1.</w:t>
      </w:r>
      <w:r>
        <w:rPr>
          <w:sz w:val="20"/>
          <w:szCs w:val="20"/>
          <w:color w:val="231F20"/>
          <w:spacing w:val="17"/>
          <w:w w:val="101"/>
          <w:position w:val="2"/>
        </w:rPr>
        <w:t xml:space="preserve">   </w:t>
      </w:r>
      <w:r>
        <w:rPr>
          <w:sz w:val="20"/>
          <w:szCs w:val="20"/>
          <w:color w:val="231F20"/>
          <w:position w:val="2"/>
        </w:rPr>
        <w:t>Risk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of</w:t>
      </w:r>
      <w:r>
        <w:rPr>
          <w:sz w:val="20"/>
          <w:szCs w:val="20"/>
          <w:color w:val="231F20"/>
          <w:spacing w:val="15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postpartum</w:t>
      </w:r>
      <w:r>
        <w:rPr>
          <w:sz w:val="20"/>
          <w:szCs w:val="20"/>
          <w:color w:val="231F20"/>
          <w:spacing w:val="14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flare</w:t>
      </w:r>
    </w:p>
    <w:p>
      <w:pPr>
        <w:ind w:left="13" w:right="242" w:firstLine="5"/>
        <w:spacing w:before="34" w:line="25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on the 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 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scarce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methodology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outcomes.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retrospective-prospective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study,  including   37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assessmen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prior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years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postpartum,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sig-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relapses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period.</w:t>
      </w:r>
      <w:hyperlink w:history="true" w:anchor="bookmark46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280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hand,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prospec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multicentre  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that  included  209  pregnant  IBD  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matched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location,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activit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non-pregnant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both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>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postpartum.</w:t>
      </w:r>
      <w:hyperlink w:history="true" w:anchor="bookmark46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3"/>
            <w:position w:val="5"/>
          </w:rPr>
          <w:t>106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Another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prospective study that included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46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pregnant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assessed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faecal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calprotectin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tivity prior to 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ception,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each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trimester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postpartum  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differenc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points.</w:t>
      </w:r>
      <w:hyperlink w:history="true" w:anchor="bookmark46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115</w:t>
        </w:r>
      </w:hyperlink>
    </w:p>
    <w:p>
      <w:pPr>
        <w:ind w:left="13" w:right="249" w:firstLine="192"/>
        <w:spacing w:before="5" w:line="248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Overall,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  relapse  rate  postpa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rtum  varies  significantly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across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ranges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25%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50%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3"/>
        </w:rPr>
        <w:t xml:space="preserve"> </w:t>
      </w:r>
      <w:hyperlink w:history="true" w:anchor="bookmark46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81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46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relapse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include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T3, 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de-escalation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regnancy,</w:t>
      </w:r>
      <w:hyperlink w:history="true" w:anchor="bookmark46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283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longer  duration 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  disease,  specifically 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CD.</w:t>
      </w:r>
      <w:hyperlink w:history="true" w:anchor="bookmark46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6"/>
          </w:rPr>
          <w:t>106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  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aiming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pooled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27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observational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  [3825  patients],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stricturing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penetrating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phenotype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 CD,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nception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" w:right="10" w:hanging="2"/>
        <w:spacing w:before="42" w:line="25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pregnancy, and biologic discontinuation in T3, 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factors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 postpartum 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activity.</w:t>
      </w:r>
      <w:hyperlink w:history="true" w:anchor="bookmark47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173</w:t>
        </w:r>
      </w:hyperlink>
    </w:p>
    <w:p>
      <w:pPr>
        <w:spacing w:line="71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4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32</w:t>
            </w:r>
          </w:p>
          <w:p>
            <w:pPr>
              <w:pStyle w:val="TableText"/>
              <w:ind w:left="191" w:right="188" w:firstLine="1"/>
              <w:spacing w:before="188" w:line="277" w:lineRule="auto"/>
              <w:jc w:val="both"/>
              <w:rPr/>
            </w:pPr>
            <w:r>
              <w:rPr>
                <w:color w:val="231F20"/>
                <w:spacing w:val="4"/>
              </w:rPr>
              <w:t>There is no increased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4"/>
              </w:rPr>
              <w:t>risk 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postpartum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3"/>
              </w:rPr>
              <w:t>relapse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patients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with</w:t>
            </w:r>
            <w:r>
              <w:rPr>
                <w:color w:val="231F20"/>
                <w:spacing w:val="29"/>
              </w:rPr>
              <w:t xml:space="preserve"> </w:t>
            </w:r>
            <w:r>
              <w:rPr>
                <w:color w:val="231F20"/>
                <w:spacing w:val="5"/>
              </w:rPr>
              <w:t>CD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  <w:spacing w:val="5"/>
              </w:rPr>
              <w:t>compared with</w:t>
            </w:r>
            <w:r>
              <w:rPr>
                <w:color w:val="231F20"/>
                <w:spacing w:val="25"/>
                <w:w w:val="102"/>
              </w:rPr>
              <w:t xml:space="preserve"> </w:t>
            </w:r>
            <w:r>
              <w:rPr>
                <w:color w:val="231F20"/>
                <w:spacing w:val="5"/>
              </w:rPr>
              <w:t>non-pregnant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patients with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CD.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UC,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there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3"/>
              </w:rPr>
              <w:t>may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be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an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increased</w:t>
            </w:r>
            <w:r>
              <w:rPr>
                <w:color w:val="231F20"/>
                <w:spacing w:val="27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risk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3"/>
              </w:rPr>
              <w:t>of</w:t>
            </w:r>
            <w:r>
              <w:rPr>
                <w:color w:val="231F20"/>
                <w:spacing w:val="26"/>
                <w:w w:val="102"/>
              </w:rPr>
              <w:t xml:space="preserve"> </w:t>
            </w:r>
            <w:r>
              <w:rPr>
                <w:color w:val="231F20"/>
                <w:spacing w:val="3"/>
              </w:rPr>
              <w:t>relapse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postpartum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2"/>
              </w:rPr>
              <w:t>3]</w:t>
            </w:r>
          </w:p>
        </w:tc>
      </w:tr>
    </w:tbl>
    <w:p>
      <w:pPr>
        <w:pStyle w:val="BodyText"/>
        <w:spacing w:line="304" w:lineRule="auto"/>
        <w:rPr>
          <w:sz w:val="21"/>
        </w:rPr>
      </w:pPr>
      <w:r/>
    </w:p>
    <w:p>
      <w:pPr>
        <w:pStyle w:val="BodyText"/>
        <w:ind w:left="12" w:right="9" w:firstLine="7"/>
        <w:spacing w:before="57" w:line="259" w:lineRule="auto"/>
        <w:jc w:val="both"/>
        <w:rPr>
          <w:rFonts w:ascii="Times New Roman" w:hAnsi="Times New Roman" w:eastAsia="Times New Roman" w:cs="Times New Roman"/>
        </w:rPr>
      </w:pPr>
      <w:r>
        <w:rPr>
          <w:sz w:val="20"/>
          <w:szCs w:val="20"/>
          <w:color w:val="231F20"/>
          <w:spacing w:val="6"/>
        </w:rPr>
        <w:t>6.2.</w:t>
      </w:r>
      <w:r>
        <w:rPr>
          <w:sz w:val="20"/>
          <w:szCs w:val="20"/>
          <w:color w:val="231F20"/>
          <w:spacing w:val="16"/>
          <w:w w:val="101"/>
        </w:rPr>
        <w:t xml:space="preserve">   </w:t>
      </w:r>
      <w:r>
        <w:rPr>
          <w:sz w:val="20"/>
          <w:szCs w:val="20"/>
          <w:color w:val="231F20"/>
          <w:spacing w:val="6"/>
        </w:rPr>
        <w:t>Restarting biolog</w:t>
      </w:r>
      <w:r>
        <w:rPr>
          <w:sz w:val="20"/>
          <w:szCs w:val="20"/>
          <w:color w:val="231F20"/>
          <w:spacing w:val="5"/>
        </w:rPr>
        <w:t>ics in the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sz w:val="20"/>
          <w:szCs w:val="20"/>
          <w:color w:val="231F20"/>
          <w:spacing w:val="5"/>
        </w:rPr>
        <w:t>postpartum</w:t>
      </w:r>
      <w:r>
        <w:rPr>
          <w:sz w:val="20"/>
          <w:szCs w:val="20"/>
          <w:color w:val="231F20"/>
          <w:spacing w:val="16"/>
          <w:w w:val="101"/>
        </w:rPr>
        <w:t xml:space="preserve"> </w:t>
      </w:r>
      <w:r>
        <w:rPr>
          <w:sz w:val="20"/>
          <w:szCs w:val="20"/>
          <w:color w:val="231F20"/>
          <w:spacing w:val="5"/>
        </w:rPr>
        <w:t>period</w:t>
      </w:r>
      <w:r>
        <w:rPr>
          <w:sz w:val="20"/>
          <w:szCs w:val="20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9"/>
        </w:rPr>
        <w:t>Given the risk of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postpartum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flare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[Sec</w:t>
      </w:r>
      <w:r>
        <w:rPr>
          <w:rFonts w:ascii="Times New Roman" w:hAnsi="Times New Roman" w:eastAsia="Times New Roman" w:cs="Times New Roman"/>
          <w:color w:val="231F20"/>
          <w:spacing w:val="8"/>
        </w:rPr>
        <w:t>tion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4.1], biologics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will   be   continued   throug</w:t>
      </w:r>
      <w:r>
        <w:rPr>
          <w:rFonts w:ascii="Times New Roman" w:hAnsi="Times New Roman" w:eastAsia="Times New Roman" w:cs="Times New Roman"/>
          <w:color w:val="231F20"/>
          <w:spacing w:val="9"/>
        </w:rPr>
        <w:t>hout   pregnancy   and   in   the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postpartum phase in ma</w:t>
      </w:r>
      <w:r>
        <w:rPr>
          <w:rFonts w:ascii="Times New Roman" w:hAnsi="Times New Roman" w:eastAsia="Times New Roman" w:cs="Times New Roman"/>
          <w:color w:val="231F20"/>
          <w:spacing w:val="9"/>
        </w:rPr>
        <w:t>ny</w:t>
      </w:r>
      <w:r>
        <w:rPr>
          <w:rFonts w:ascii="Times New Roman" w:hAnsi="Times New Roman" w:eastAsia="Times New Roman" w:cs="Times New Roman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cases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unless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there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is</w:t>
      </w:r>
      <w:r>
        <w:rPr>
          <w:rFonts w:ascii="Times New Roman" w:hAnsi="Times New Roman" w:eastAsia="Times New Roman" w:cs="Times New Roman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complica-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tion postpartum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[eg infection that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0"/>
        </w:rPr>
        <w:t>serves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contraindica-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tion to biologic therapy].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There is a low risk of transmiss</w:t>
      </w:r>
      <w:r>
        <w:rPr>
          <w:rFonts w:ascii="Times New Roman" w:hAnsi="Times New Roman" w:eastAsia="Times New Roman" w:cs="Times New Roman"/>
          <w:color w:val="231F20"/>
          <w:spacing w:val="8"/>
        </w:rPr>
        <w:t>ion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of biologics</w:t>
      </w:r>
      <w:r>
        <w:rPr>
          <w:rFonts w:ascii="Times New Roman" w:hAnsi="Times New Roman" w:eastAsia="Times New Roman" w:cs="Times New Roman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breast milk. The low</w:t>
      </w:r>
      <w:r>
        <w:rPr>
          <w:rFonts w:ascii="Times New Roman" w:hAnsi="Times New Roman" w:eastAsia="Times New Roman" w:cs="Times New Roman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levels</w:t>
      </w:r>
      <w:r>
        <w:rPr>
          <w:rFonts w:ascii="Times New Roman" w:hAnsi="Times New Roman" w:eastAsia="Times New Roman" w:cs="Times New Roman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biologic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drugs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transferred</w:t>
      </w:r>
      <w:r>
        <w:rPr>
          <w:rFonts w:ascii="Times New Roman" w:hAnsi="Times New Roman" w:eastAsia="Times New Roman" w:cs="Times New Roman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through</w:t>
      </w:r>
      <w:r>
        <w:rPr>
          <w:rFonts w:ascii="Times New Roman" w:hAnsi="Times New Roman" w:eastAsia="Times New Roman" w:cs="Times New Roman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breast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milk</w:t>
      </w:r>
      <w:r>
        <w:rPr>
          <w:rFonts w:ascii="Times New Roman" w:hAnsi="Times New Roman" w:eastAsia="Times New Roman" w:cs="Times New Roman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the</w:t>
      </w:r>
      <w:r>
        <w:rPr>
          <w:rFonts w:ascii="Times New Roman" w:hAnsi="Times New Roman" w:eastAsia="Times New Roman" w:cs="Times New Roman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postpartum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1"/>
        </w:rPr>
        <w:t>period</w:t>
      </w:r>
    </w:p>
    <w:p>
      <w:pPr>
        <w:ind w:left="17"/>
        <w:spacing w:before="3" w:line="217" w:lineRule="exact"/>
        <w:outlineLvl w:val="0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do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appear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lead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negative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2"/>
        </w:rPr>
        <w:t>infants, and</w:t>
      </w:r>
    </w:p>
    <w:p>
      <w:pPr>
        <w:ind w:left="13" w:right="9"/>
        <w:spacing w:before="4" w:line="255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  benefits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outweigh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-2"/>
        </w:rPr>
        <w:t>risk.</w:t>
      </w:r>
      <w:hyperlink w:history="true" w:anchor="bookmark47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4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4"/>
        </w:rPr>
        <w:t>,</w:t>
      </w:r>
      <w:hyperlink w:history="true" w:anchor="bookmark47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4"/>
          </w:rPr>
          <w:t>285</w:t>
        </w:r>
      </w:hyperlink>
    </w:p>
    <w:p>
      <w:pPr>
        <w:ind w:left="13" w:right="3" w:firstLine="186"/>
        <w:spacing w:before="1" w:line="254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earlier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example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T2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 T3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choice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restarted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postpartum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benefit to the mother. Ideally,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resumed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 soon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 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delivery.</w:t>
      </w:r>
    </w:p>
    <w:p>
      <w:pPr>
        <w:ind w:left="13" w:right="3" w:firstLine="184"/>
        <w:spacing w:before="3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flare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discontinuing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outside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context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holida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 with cessation during pregnancy. Reintroducing the same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anti-TNF agent after a short period of cessation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[suc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 as 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stopping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pregnancy]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appears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hyperlink w:history="true" w:anchor="bookmark47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guide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approach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restarting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holiday. Therefore,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re-induction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resuming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same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maintenance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regimen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case-by-case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decision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drug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holiday,  disease  activity,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immunomodulators,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 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biologic.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255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33</w:t>
            </w:r>
          </w:p>
          <w:p>
            <w:pPr>
              <w:pStyle w:val="TableText"/>
              <w:ind w:left="191" w:right="189" w:firstLine="13"/>
              <w:spacing w:before="189" w:line="278" w:lineRule="auto"/>
              <w:jc w:val="both"/>
              <w:rPr/>
            </w:pP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31"/>
              </w:rPr>
              <w:t xml:space="preserve"> </w:t>
            </w:r>
            <w:r>
              <w:rPr>
                <w:color w:val="231F20"/>
                <w:spacing w:val="5"/>
              </w:rPr>
              <w:t>patients who continue</w:t>
            </w:r>
            <w:r>
              <w:rPr>
                <w:color w:val="231F20"/>
                <w:spacing w:val="15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biologics during the entire preg-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nancy, the treatment should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be continued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u</w:t>
            </w:r>
            <w:r>
              <w:rPr>
                <w:color w:val="231F20"/>
                <w:spacing w:val="5"/>
              </w:rPr>
              <w:t>ninterrupted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postpartum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5"/>
              </w:rPr>
              <w:t>phase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5"/>
              </w:rPr>
              <w:t>unless there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17"/>
              </w:rPr>
              <w:t xml:space="preserve"> </w:t>
            </w:r>
            <w:r>
              <w:rPr>
                <w:color w:val="231F20"/>
                <w:spacing w:val="5"/>
              </w:rPr>
              <w:t>a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5"/>
              </w:rPr>
              <w:t>co</w:t>
            </w:r>
            <w:r>
              <w:rPr>
                <w:color w:val="231F20"/>
                <w:spacing w:val="4"/>
              </w:rPr>
              <w:t>ntraindication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their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8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8"/>
              </w:rPr>
              <w:t>5].</w:t>
            </w:r>
          </w:p>
          <w:p>
            <w:pPr>
              <w:pStyle w:val="TableText"/>
              <w:ind w:left="191" w:right="188" w:firstLine="13"/>
              <w:spacing w:before="26" w:line="280" w:lineRule="auto"/>
              <w:jc w:val="both"/>
              <w:rPr/>
            </w:pPr>
            <w:r>
              <w:rPr>
                <w:color w:val="231F20"/>
                <w:spacing w:val="5"/>
              </w:rPr>
              <w:t>For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patients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5"/>
              </w:rPr>
              <w:t>who</w:t>
            </w:r>
            <w:r>
              <w:rPr>
                <w:color w:val="231F20"/>
                <w:spacing w:val="3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interrupted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treatment</w:t>
            </w:r>
            <w:r>
              <w:rPr>
                <w:color w:val="231F20"/>
                <w:spacing w:val="2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during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pregnancy,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the</w:t>
            </w:r>
            <w:r>
              <w:rPr>
                <w:color w:val="231F20"/>
                <w:spacing w:val="36"/>
              </w:rPr>
              <w:t xml:space="preserve"> </w:t>
            </w:r>
            <w:r>
              <w:rPr>
                <w:color w:val="231F20"/>
                <w:spacing w:val="5"/>
              </w:rPr>
              <w:t>treatment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should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5"/>
              </w:rPr>
              <w:t>be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5"/>
              </w:rPr>
              <w:t>resume</w:t>
            </w:r>
            <w:r>
              <w:rPr>
                <w:color w:val="231F20"/>
                <w:spacing w:val="4"/>
              </w:rPr>
              <w:t>d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4"/>
              </w:rPr>
              <w:t>after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4"/>
              </w:rPr>
              <w:t>delivery</w:t>
            </w:r>
            <w:r>
              <w:rPr>
                <w:color w:val="231F20"/>
                <w:spacing w:val="42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as</w:t>
            </w:r>
            <w:r>
              <w:rPr>
                <w:color w:val="231F20"/>
                <w:spacing w:val="40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soon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possible</w:t>
            </w:r>
            <w:r>
              <w:rPr>
                <w:color w:val="231F20"/>
                <w:spacing w:val="11"/>
              </w:rPr>
              <w:t xml:space="preserve">  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1"/>
              </w:rPr>
              <w:t>5]. 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continuation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 </w:t>
            </w:r>
            <w:r>
              <w:rPr>
                <w:color w:val="231F20"/>
              </w:rPr>
              <w:t>previ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5"/>
              </w:rPr>
              <w:t>ous</w:t>
            </w:r>
            <w:r>
              <w:rPr>
                <w:color w:val="231F20"/>
                <w:spacing w:val="28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maintenance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therapy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5"/>
              </w:rPr>
              <w:t>is</w:t>
            </w:r>
            <w:r>
              <w:rPr>
                <w:color w:val="231F20"/>
                <w:spacing w:val="23"/>
              </w:rPr>
              <w:t xml:space="preserve"> </w:t>
            </w:r>
            <w:r>
              <w:rPr>
                <w:color w:val="231F20"/>
                <w:spacing w:val="5"/>
              </w:rPr>
              <w:t>dependent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5"/>
              </w:rPr>
              <w:t>o</w:t>
            </w:r>
            <w:r>
              <w:rPr>
                <w:color w:val="231F20"/>
                <w:spacing w:val="4"/>
              </w:rPr>
              <w:t>n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clinical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4"/>
              </w:rPr>
              <w:t>circum-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stances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3"/>
              </w:rPr>
              <w:t>5]</w:t>
            </w:r>
          </w:p>
        </w:tc>
      </w:tr>
    </w:tbl>
    <w:p>
      <w:pPr>
        <w:pStyle w:val="BodyText"/>
        <w:spacing w:line="305" w:lineRule="auto"/>
        <w:rPr>
          <w:sz w:val="21"/>
        </w:rPr>
      </w:pPr>
      <w:r/>
    </w:p>
    <w:p>
      <w:pPr>
        <w:pStyle w:val="BodyText"/>
        <w:ind w:left="18" w:right="130" w:firstLine="1"/>
        <w:spacing w:before="59" w:line="236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5"/>
        </w:rPr>
        <w:t>6.3.</w:t>
      </w:r>
      <w:r>
        <w:rPr>
          <w:sz w:val="20"/>
          <w:szCs w:val="20"/>
          <w:color w:val="231F20"/>
          <w:spacing w:val="17"/>
        </w:rPr>
        <w:t xml:space="preserve">   </w:t>
      </w:r>
      <w:r>
        <w:rPr>
          <w:sz w:val="20"/>
          <w:szCs w:val="20"/>
          <w:color w:val="231F20"/>
          <w:spacing w:val="5"/>
        </w:rPr>
        <w:t>Impact of </w:t>
      </w:r>
      <w:r>
        <w:rPr>
          <w:sz w:val="20"/>
          <w:szCs w:val="20"/>
          <w:i/>
          <w:iCs/>
          <w:color w:val="231F20"/>
          <w:spacing w:val="5"/>
        </w:rPr>
        <w:t>in utero</w:t>
      </w:r>
      <w:r>
        <w:rPr>
          <w:sz w:val="20"/>
          <w:szCs w:val="20"/>
          <w:i/>
          <w:iCs/>
          <w:color w:val="231F20"/>
          <w:spacing w:val="7"/>
        </w:rPr>
        <w:t xml:space="preserve"> </w:t>
      </w:r>
      <w:r>
        <w:rPr>
          <w:sz w:val="20"/>
          <w:szCs w:val="20"/>
          <w:color w:val="231F20"/>
          <w:spacing w:val="5"/>
        </w:rPr>
        <w:t>exposur</w:t>
      </w:r>
      <w:r>
        <w:rPr>
          <w:sz w:val="20"/>
          <w:szCs w:val="20"/>
          <w:color w:val="231F20"/>
          <w:spacing w:val="4"/>
        </w:rPr>
        <w:t>e to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4"/>
        </w:rPr>
        <w:t>IBD</w:t>
      </w:r>
      <w:r>
        <w:rPr>
          <w:sz w:val="20"/>
          <w:szCs w:val="20"/>
          <w:color w:val="231F20"/>
          <w:spacing w:val="10"/>
        </w:rPr>
        <w:t xml:space="preserve"> </w:t>
      </w:r>
      <w:r>
        <w:rPr>
          <w:sz w:val="20"/>
          <w:szCs w:val="20"/>
          <w:color w:val="231F20"/>
          <w:spacing w:val="4"/>
        </w:rPr>
        <w:t>drugs</w:t>
      </w:r>
      <w:r>
        <w:rPr>
          <w:sz w:val="20"/>
          <w:szCs w:val="20"/>
          <w:color w:val="231F20"/>
          <w:spacing w:val="11"/>
        </w:rPr>
        <w:t xml:space="preserve"> </w:t>
      </w:r>
      <w:r>
        <w:rPr>
          <w:sz w:val="20"/>
          <w:szCs w:val="20"/>
          <w:color w:val="231F20"/>
          <w:spacing w:val="4"/>
        </w:rPr>
        <w:t>on</w:t>
      </w:r>
      <w:r>
        <w:rPr>
          <w:sz w:val="20"/>
          <w:szCs w:val="20"/>
          <w:color w:val="231F20"/>
        </w:rPr>
        <w:t xml:space="preserve">  </w:t>
      </w:r>
      <w:r>
        <w:rPr>
          <w:sz w:val="20"/>
          <w:szCs w:val="20"/>
          <w:color w:val="231F20"/>
          <w:spacing w:val="5"/>
        </w:rPr>
        <w:t>schedule, effectiveness, and safety of v</w:t>
      </w:r>
      <w:r>
        <w:rPr>
          <w:sz w:val="20"/>
          <w:szCs w:val="20"/>
          <w:color w:val="231F20"/>
          <w:spacing w:val="4"/>
        </w:rPr>
        <w:t>accinations</w:t>
      </w:r>
      <w:r>
        <w:rPr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6"/>
        </w:rPr>
        <w:t>in the first year of life</w:t>
      </w:r>
    </w:p>
    <w:p>
      <w:pPr>
        <w:ind w:left="13" w:right="3" w:firstLine="4"/>
        <w:spacing w:before="37" w:line="254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Several 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conducted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evaluate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  efficacy  and  safety  of  vaccines  in  infants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  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exposed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>in  utero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azathiopr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 most  studies,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cross-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sectionally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different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ages,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makes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interpretation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difficult.</w:t>
      </w:r>
      <w:hyperlink w:history="true" w:anchor="bookmark47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249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47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47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27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7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286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–</w:t>
      </w:r>
      <w:hyperlink w:history="true" w:anchor="bookmark47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288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Although   two   studies</w:t>
      </w:r>
    </w:p>
    <w:p>
      <w:pPr>
        <w:spacing w:line="254" w:lineRule="auto"/>
        <w:sectPr>
          <w:type w:val="continuous"/>
          <w:pgSz w:w="11906" w:h="15648"/>
          <w:pgMar w:top="749" w:right="953" w:bottom="0" w:left="840" w:header="503" w:footer="0" w:gutter="0"/>
          <w:cols w:equalWidth="0" w:num="2">
            <w:col w:w="5126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79"/>
          <w:pgSz w:w="11906" w:h="15648"/>
          <w:pgMar w:top="749" w:right="840" w:bottom="0" w:left="966" w:header="503" w:footer="0" w:gutter="0"/>
          <w:cols w:equalWidth="0" w:num="1">
            <w:col w:w="10099" w:space="0"/>
          </w:cols>
        </w:sectPr>
        <w:rPr/>
      </w:pPr>
    </w:p>
    <w:p>
      <w:pPr>
        <w:ind w:right="243" w:firstLine="2"/>
        <w:spacing w:before="42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inadequate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sponse to 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dren,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conclusions  could  not 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  drawn  due  to  the  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size.</w:t>
      </w:r>
      <w:hyperlink w:history="true" w:anchor="bookmark47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277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position w:val="5"/>
        </w:rPr>
        <w:t>,</w:t>
      </w:r>
      <w:hyperlink w:history="true" w:anchor="bookmark48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1"/>
            <w:position w:val="5"/>
          </w:rPr>
          <w:t>289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1"/>
          <w:w w:val="10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>Haemophilus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>influenzae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tetanus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42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either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 either other immunosuppressive drugs or to no 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muno-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suppressive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drugs.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differences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found,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lower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historically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ported.</w:t>
      </w:r>
      <w:hyperlink w:history="true" w:anchor="bookmark48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277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9"/>
          <w:position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 study on the effectiveness of hepa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titis B vaccin-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born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mothers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reveal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difference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hepatitis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agents.</w:t>
      </w:r>
      <w:hyperlink w:history="true" w:anchor="bookmark48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290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routinely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Haemophilus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influenzae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type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B, pneumococcal,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pertussis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27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anti-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sured.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response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seemed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comparable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posed to anti-TNF agents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healthy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booster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age.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series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age, inadequate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sponse was observed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some 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related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anti-TNF exposure.</w:t>
      </w:r>
      <w:hyperlink w:history="true" w:anchor="bookmark48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2"/>
            <w:position w:val="5"/>
          </w:rPr>
          <w:t>290</w:t>
        </w:r>
      </w:hyperlink>
    </w:p>
    <w:p>
      <w:pPr>
        <w:ind w:right="242" w:firstLine="184"/>
        <w:spacing w:before="1" w:line="255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shown  for  children  exposed 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thiopurines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therapy,  in  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large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retrospective  study.</w:t>
      </w:r>
      <w:hyperlink w:history="true" w:anchor="bookmark48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172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8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179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48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231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Howeve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r,  the  2022  European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Medicines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Agency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‘no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tenuated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administered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year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infliximab,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tenuated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benefit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infliximab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undetectable’.</w:t>
      </w:r>
      <w:hyperlink w:history="true" w:anchor="bookmark48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291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follows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dissem-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vaccination</w:t>
      </w:r>
      <w:hyperlink w:history="true" w:anchor="bookmark48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273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48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292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presence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detectable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infliximab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</w:t>
      </w:r>
      <w:hyperlink w:history="true" w:anchor="bookmark49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9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293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inves-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tigated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attenuated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year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exposure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.</w:t>
      </w:r>
      <w:hyperlink w:history="true" w:anchor="bookmark49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9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266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49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277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90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  administered  at  a  median  age  of  6  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[range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0.25–11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months],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minor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adverse 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[3.3%].</w:t>
      </w:r>
      <w:hyperlink w:history="true" w:anchor="bookmark49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294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1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 recent systematic review that as-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sessed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live vaccine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[276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ures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adalimumab,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certolizumab,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etanercept,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infliximab,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golimumab,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tocilizumab,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ustekinumab]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reactions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BCG,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namely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disseminated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fections in infants exposed to TNF agents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8"/>
        </w:rPr>
        <w:t>in 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 inc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luding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infliximab,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adalimumab,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unspecifie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  <w:position w:val="-1"/>
        </w:rPr>
        <w:t>agent.</w:t>
      </w:r>
      <w:hyperlink w:history="true" w:anchor="bookmark49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4"/>
          </w:rPr>
          <w:t>292</w:t>
        </w:r>
      </w:hyperlink>
    </w:p>
    <w:p>
      <w:pPr>
        <w:ind w:right="244" w:firstLine="187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  conclusion,  no  adverse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events  for  inactivated  vac-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reported.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evi-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possible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make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conclusive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statement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immunomodulators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utero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Given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reports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BCG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vaccination,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change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the  current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to  withhold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vaccines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within  the  first  6–12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until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biologics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are  no  longer  detectable  in  the  infant’s  blood.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  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showed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rapid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neonatal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clearance 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vedolizumab,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suggesting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live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vaccines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age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vedolizumab-exposed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children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considered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safe.</w:t>
      </w:r>
      <w:hyperlink w:history="true" w:anchor="bookmark49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132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,</w:t>
      </w:r>
      <w:hyperlink w:history="true" w:anchor="bookmark49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161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small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median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time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 w:right="9" w:hanging="2"/>
        <w:spacing w:before="42" w:line="253" w:lineRule="auto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ustekinumab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infant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bloo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10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= 9]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9 weeks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[range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6–19]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weeks.</w:t>
      </w:r>
      <w:hyperlink w:history="true" w:anchor="bookmark49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164</w:t>
        </w:r>
      </w:hyperlink>
    </w:p>
    <w:p>
      <w:pPr>
        <w:spacing w:line="71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67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34</w:t>
            </w:r>
          </w:p>
          <w:p>
            <w:pPr>
              <w:pStyle w:val="TableText"/>
              <w:ind w:left="191" w:right="188" w:firstLine="12"/>
              <w:spacing w:before="188" w:line="280" w:lineRule="auto"/>
              <w:jc w:val="both"/>
              <w:rPr/>
            </w:pPr>
            <w:r>
              <w:rPr>
                <w:color w:val="231F20"/>
                <w:spacing w:val="4"/>
              </w:rPr>
              <w:t>Inactivated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  <w:spacing w:val="4"/>
              </w:rPr>
              <w:t>vaccines</w:t>
            </w:r>
            <w:r>
              <w:rPr>
                <w:color w:val="231F20"/>
                <w:spacing w:val="2"/>
              </w:rPr>
              <w:t xml:space="preserve">  </w:t>
            </w:r>
            <w:r>
              <w:rPr>
                <w:color w:val="231F20"/>
                <w:spacing w:val="4"/>
              </w:rPr>
              <w:t>are  recommended  according</w:t>
            </w:r>
            <w:r>
              <w:rPr>
                <w:color w:val="231F20"/>
                <w:spacing w:val="41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to  </w:t>
            </w:r>
            <w:r>
              <w:rPr>
                <w:color w:val="231F20"/>
                <w:spacing w:val="3"/>
              </w:rPr>
              <w:t>na-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tional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guidelines.</w:t>
            </w:r>
            <w:r>
              <w:rPr>
                <w:color w:val="231F20"/>
                <w:spacing w:val="25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children</w:t>
            </w:r>
            <w:r>
              <w:rPr>
                <w:color w:val="231F20"/>
                <w:spacing w:val="19"/>
                <w:w w:val="102"/>
              </w:rPr>
              <w:t xml:space="preserve"> </w:t>
            </w:r>
            <w:r>
              <w:rPr>
                <w:color w:val="231F20"/>
                <w:spacing w:val="4"/>
              </w:rPr>
              <w:t>exposed</w:t>
            </w:r>
            <w:r>
              <w:rPr>
                <w:color w:val="231F20"/>
                <w:spacing w:val="24"/>
              </w:rPr>
              <w:t xml:space="preserve"> </w:t>
            </w:r>
            <w:r>
              <w:rPr>
                <w:color w:val="231F20"/>
                <w:spacing w:val="4"/>
              </w:rPr>
              <w:t>in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4"/>
              </w:rPr>
              <w:t>utero to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4"/>
              </w:rPr>
              <w:t>biologics,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live attenuated vaccines should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6"/>
              </w:rPr>
              <w:t>be withheld within t</w:t>
            </w:r>
            <w:r>
              <w:rPr>
                <w:color w:val="231F20"/>
                <w:spacing w:val="5"/>
              </w:rPr>
              <w:t>he first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year of life or until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the biologic is no longer detectable in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infant</w:t>
            </w:r>
            <w:r>
              <w:rPr>
                <w:color w:val="231F20"/>
                <w:spacing w:val="14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7"/>
                <w:w w:val="102"/>
              </w:rPr>
              <w:t xml:space="preserve"> </w:t>
            </w:r>
            <w:r>
              <w:rPr>
                <w:color w:val="231F20"/>
                <w:spacing w:val="14"/>
              </w:rPr>
              <w:t>[</w:t>
            </w:r>
            <w:r>
              <w:rPr>
                <w:color w:val="231F20"/>
              </w:rPr>
              <w:t>EL</w:t>
            </w:r>
            <w:r>
              <w:rPr>
                <w:color w:val="231F20"/>
                <w:spacing w:val="14"/>
              </w:rPr>
              <w:t>3]</w:t>
            </w:r>
          </w:p>
        </w:tc>
      </w:tr>
    </w:tbl>
    <w:p>
      <w:pPr>
        <w:pStyle w:val="BodyText"/>
        <w:spacing w:line="281" w:lineRule="auto"/>
        <w:rPr>
          <w:sz w:val="21"/>
        </w:rPr>
      </w:pPr>
      <w:r/>
    </w:p>
    <w:p>
      <w:pPr>
        <w:pStyle w:val="BodyText"/>
        <w:ind w:left="20"/>
        <w:spacing w:before="57" w:line="240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17"/>
          <w:position w:val="2"/>
        </w:rPr>
        <w:t>6.4.   </w:t>
      </w:r>
      <w:r>
        <w:rPr>
          <w:sz w:val="20"/>
          <w:szCs w:val="20"/>
          <w:color w:val="231F20"/>
          <w:position w:val="2"/>
        </w:rPr>
        <w:t>Breastfeeding</w:t>
      </w:r>
      <w:r>
        <w:rPr>
          <w:sz w:val="20"/>
          <w:szCs w:val="20"/>
          <w:color w:val="231F20"/>
          <w:spacing w:val="17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with</w:t>
      </w:r>
      <w:r>
        <w:rPr>
          <w:sz w:val="20"/>
          <w:szCs w:val="20"/>
          <w:color w:val="231F20"/>
          <w:spacing w:val="18"/>
          <w:w w:val="101"/>
          <w:position w:val="2"/>
        </w:rPr>
        <w:t xml:space="preserve"> </w:t>
      </w:r>
      <w:r>
        <w:rPr>
          <w:sz w:val="20"/>
          <w:szCs w:val="20"/>
          <w:color w:val="231F20"/>
          <w:position w:val="2"/>
        </w:rPr>
        <w:t>IBD</w:t>
      </w:r>
    </w:p>
    <w:p>
      <w:pPr>
        <w:pStyle w:val="BodyText"/>
        <w:ind w:left="22"/>
        <w:spacing w:before="20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8"/>
          <w:position w:val="2"/>
        </w:rPr>
        <w:t>a]   Safety ofIBD drugs during b</w:t>
      </w:r>
      <w:r>
        <w:rPr>
          <w:sz w:val="20"/>
          <w:szCs w:val="20"/>
          <w:i/>
          <w:iCs/>
          <w:color w:val="231F20"/>
          <w:spacing w:val="7"/>
          <w:position w:val="2"/>
        </w:rPr>
        <w:t>reastfeeding</w:t>
      </w:r>
    </w:p>
    <w:p>
      <w:pPr>
        <w:ind w:left="12" w:right="10" w:firstLine="3"/>
        <w:spacing w:before="31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important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child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development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preferred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method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feeding.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summary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medications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lactation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shown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hyperlink w:history="true" w:anchor="bookmark320">
        <w:r>
          <w:rPr>
            <w:rFonts w:ascii="Times New Roman" w:hAnsi="Times New Roman" w:eastAsia="Times New Roman" w:cs="Times New Roman"/>
            <w:sz w:val="18"/>
            <w:szCs w:val="18"/>
            <w:color w:val="231F20"/>
          </w:rPr>
          <w:t>Table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16"/>
          </w:rPr>
          <w:t>1</w:t>
        </w:r>
      </w:hyperlink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>.</w:t>
      </w:r>
    </w:p>
    <w:p>
      <w:pPr>
        <w:ind w:left="13" w:right="9" w:firstLine="184"/>
        <w:spacing w:before="2" w:line="234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Aminosalicylates  are  considered  low-ris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breast-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feeding,</w:t>
      </w:r>
      <w:hyperlink w:history="true" w:anchor="bookmark50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295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diarrhoea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ported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infants</w:t>
      </w:r>
      <w:hyperlink w:history="true" w:anchor="bookmark501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296</w:t>
        </w:r>
      </w:hyperlink>
    </w:p>
    <w:p>
      <w:pPr>
        <w:ind w:left="13" w:right="3" w:firstLine="190"/>
        <w:spacing w:before="2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Sulphasalazine is considered low-r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isk during breastfeeding.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Although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sulphapyridine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moiety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absorbed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amounts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excreted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milk:serum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ratio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 acceptable</w:t>
      </w:r>
      <w:hyperlink w:history="true" w:anchor="bookmark502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6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297</w:t>
        </w:r>
      </w:hyperlink>
    </w:p>
    <w:p>
      <w:pPr>
        <w:ind w:left="13" w:right="9" w:firstLine="192"/>
        <w:spacing w:before="3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Corticosteroids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concentrations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milk.</w:t>
      </w:r>
      <w:hyperlink w:history="true" w:anchor="bookmark50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298</w:t>
        </w:r>
      </w:hyperlink>
      <w:hyperlink w:history="true" w:anchor="bookmark50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,299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  case 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doses,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avoiding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should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markedly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decrease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  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received  by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infant.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recommen-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dation  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necessar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 long-term,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high-dose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treatment.</w:t>
      </w:r>
    </w:p>
    <w:p>
      <w:pPr>
        <w:ind w:left="13" w:right="3" w:firstLine="185"/>
        <w:spacing w:before="5" w:line="250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Minimal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amounts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azathioprine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mercaptopurine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tabolites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detectable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milk.</w:t>
      </w:r>
      <w:hyperlink w:history="true" w:anchor="bookmark50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300</w:t>
        </w:r>
      </w:hyperlink>
      <w:hyperlink w:history="true" w:anchor="bookmark50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,301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multicentre,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observational  study  of  women  with  IBD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their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 reported 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opmental milestones that did 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infants whose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mothers received immunomodulators or combination 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[immunomodulators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biologics]  com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pared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unex-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infants</w:t>
      </w:r>
      <w:hyperlink w:history="true" w:anchor="bookmark50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 corroborates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smaller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ies 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indicated no increased risk of infections or global medical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psychosocial health status in babies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born 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 azathioprine during pregnancy and brea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stfeeding.</w:t>
      </w:r>
      <w:hyperlink w:history="true" w:anchor="bookmark50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228</w:t>
        </w:r>
      </w:hyperlink>
      <w:hyperlink w:history="true" w:anchor="bookmark50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,236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4"/>
          <w:w w:val="102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 indicate that biologic 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immunomod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ulators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compatible with breastfeeding.</w:t>
      </w:r>
    </w:p>
    <w:p>
      <w:pPr>
        <w:ind w:left="13" w:right="2" w:firstLine="186"/>
        <w:spacing w:before="1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breast milk, immunoglobulins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 predominantly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secretory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IgA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class;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transfer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IgG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immunoglobulins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occurs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 minimal  quantities.  Given  that  the  biologic  drugs  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treat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  [infliximab,  adalimumab,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certoliz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pegol,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golimumab,  ustekinumab,  vedolizumab]   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IgG1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clonal antibodies, secretion and transfer in breast milk sh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be  minimal.  Indeed,  only  very  lo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w  levels  of  infliximab,</w:t>
      </w:r>
      <w:hyperlink w:history="true" w:anchor="bookmark51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adalimumab,</w:t>
      </w:r>
      <w:hyperlink w:history="true" w:anchor="bookmark51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certoliz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pegol,</w:t>
      </w:r>
      <w:hyperlink w:history="true" w:anchor="bookmark51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177</w:t>
        </w:r>
      </w:hyperlink>
      <w:hyperlink w:history="true" w:anchor="bookmark51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,284</w:t>
        </w:r>
      </w:hyperlink>
      <w:hyperlink w:history="true" w:anchor="bookmark51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,302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ustekinumab,</w:t>
      </w:r>
      <w:hyperlink w:history="true" w:anchor="bookmark51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</w:t>
      </w:r>
      <w:hyperlink w:history="true" w:anchor="bookmark51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285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,</w:t>
      </w:r>
      <w:hyperlink w:history="true" w:anchor="bookmark51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303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detected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 mothers  who  received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drugs. 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peak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concentration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less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1%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concen-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maternal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serum.</w:t>
      </w:r>
      <w:hyperlink w:history="true" w:anchor="bookmark51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285</w:t>
        </w:r>
      </w:hyperlink>
      <w:hyperlink w:history="true" w:anchor="bookmark51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,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303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>–</w:t>
      </w:r>
      <w:hyperlink w:history="true" w:anchor="bookmark52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306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under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commended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arbitrary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cut-off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values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10%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excretion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drugs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milk.</w:t>
      </w:r>
      <w:hyperlink w:history="true" w:anchor="bookmark52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307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Consistent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results,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adverse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mothers treated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s.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 multicentre,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observational study 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 women with IBD and their infants,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risk of infant infections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achievement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milestone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months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similar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nfants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were</w:t>
      </w:r>
    </w:p>
    <w:p>
      <w:pPr>
        <w:spacing w:line="255" w:lineRule="auto"/>
        <w:sectPr>
          <w:type w:val="continuous"/>
          <w:pgSz w:w="11906" w:h="15648"/>
          <w:pgMar w:top="749" w:right="840" w:bottom="0" w:left="966" w:header="503" w:footer="0" w:gutter="0"/>
          <w:cols w:equalWidth="0" w:num="2">
            <w:col w:w="5114" w:space="100"/>
            <w:col w:w="4886" w:space="0"/>
          </w:cols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spacing w:before="9"/>
        <w:rPr/>
      </w:pPr>
      <w:r/>
    </w:p>
    <w:p>
      <w:pPr>
        <w:sectPr>
          <w:headerReference w:type="default" r:id="rId180"/>
          <w:pgSz w:w="11906" w:h="15648"/>
          <w:pgMar w:top="749" w:right="957" w:bottom="0" w:left="840" w:header="503" w:footer="0" w:gutter="0"/>
          <w:cols w:equalWidth="0" w:num="1">
            <w:col w:w="10108" w:space="0"/>
          </w:cols>
        </w:sectPr>
        <w:rPr/>
      </w:pPr>
    </w:p>
    <w:p>
      <w:pPr>
        <w:ind w:left="13" w:right="261" w:firstLine="2"/>
        <w:spacing w:before="45" w:line="243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exposed to biologic drugs, infants who had 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biologic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drugs,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non-breastfed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infants.</w:t>
      </w:r>
      <w:hyperlink w:history="true" w:anchor="bookmark52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6"/>
          </w:rPr>
          <w:t>284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Further, neo-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natal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clearance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anti-TNF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vedolizumab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after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exposure  </w:t>
      </w:r>
      <w:r>
        <w:rPr>
          <w:rFonts w:ascii="Times New Roman" w:hAnsi="Times New Roman" w:eastAsia="Times New Roman" w:cs="Times New Roman"/>
          <w:sz w:val="18"/>
          <w:szCs w:val="18"/>
          <w:i/>
          <w:iCs/>
          <w:color w:val="231F20"/>
          <w:spacing w:val="7"/>
        </w:rPr>
        <w:t>in  utero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  similar  among  breastfed  and  non-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breastfed infants</w:t>
      </w:r>
      <w:hyperlink w:history="true" w:anchor="bookmark523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161</w:t>
        </w:r>
      </w:hyperlink>
    </w:p>
    <w:p>
      <w:pPr>
        <w:ind w:left="12" w:right="255" w:firstLine="186"/>
        <w:spacing w:before="9" w:line="238" w:lineRule="auto"/>
        <w:jc w:val="both"/>
        <w:rPr>
          <w:rFonts w:ascii="Times New Roman" w:hAnsi="Times New Roman" w:eastAsia="Times New Roman" w:cs="Times New Roman"/>
          <w:sz w:val="10"/>
          <w:szCs w:val="10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MTX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contraindicated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feedi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partially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metabolised to the active metabolite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7-hydroxymethotrexate,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which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detectable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milk</w:t>
      </w:r>
      <w:hyperlink w:history="true" w:anchor="bookmark524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308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 the use of 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breastfee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but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manufacturer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should be discontinued 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tofacitinib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therapy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least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18  h  after  the  last  dose.</w:t>
      </w:r>
      <w:hyperlink w:history="true" w:anchor="bookmark52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309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6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Similarly,  breastfeeding  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filgotinib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recommended</w:t>
      </w:r>
      <w:hyperlink w:history="true" w:anchor="bookmark526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78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According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manufacturer’s labell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ing, there is no recommendation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against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  ozanimod  use.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Howeve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no  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 ozanimod and b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reported</w:t>
      </w:r>
      <w:hyperlink w:history="true" w:anchor="bookmark527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8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310</w:t>
        </w:r>
      </w:hyperlink>
    </w:p>
    <w:p>
      <w:pPr>
        <w:spacing w:line="71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left w:val="single" w:color="231F20" w:sz="8" w:space="0"/>
          <w:bottom w:val="single" w:color="231F20" w:sz="8" w:space="0"/>
          <w:right w:val="single" w:color="231F20" w:sz="8" w:space="0"/>
          <w:top w:val="single" w:color="231F20" w:sz="8" w:space="0"/>
        </w:tblBorders>
      </w:tblPr>
      <w:tblGrid>
        <w:gridCol w:w="4865"/>
      </w:tblGrid>
      <w:tr>
        <w:trPr>
          <w:trHeight w:val="1235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35</w:t>
            </w:r>
          </w:p>
          <w:p>
            <w:pPr>
              <w:pStyle w:val="TableText"/>
              <w:ind w:left="204"/>
              <w:spacing w:before="188" w:line="192" w:lineRule="exact"/>
              <w:rPr/>
            </w:pPr>
            <w:r>
              <w:rPr>
                <w:color w:val="231F20"/>
                <w:spacing w:val="4"/>
                <w:position w:val="2"/>
              </w:rPr>
              <w:t>Drugs</w:t>
            </w:r>
            <w:r>
              <w:rPr>
                <w:color w:val="231F20"/>
                <w:spacing w:val="40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that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are</w:t>
            </w:r>
            <w:r>
              <w:rPr>
                <w:color w:val="231F20"/>
                <w:spacing w:val="3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considered</w:t>
            </w:r>
            <w:r>
              <w:rPr>
                <w:color w:val="231F20"/>
                <w:spacing w:val="43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low-risk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during</w:t>
            </w:r>
            <w:r>
              <w:rPr>
                <w:color w:val="231F20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pregnancy</w:t>
            </w:r>
            <w:r>
              <w:rPr>
                <w:color w:val="231F20"/>
                <w:spacing w:val="37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are</w:t>
            </w:r>
          </w:p>
          <w:p>
            <w:pPr>
              <w:pStyle w:val="TableText"/>
              <w:spacing w:before="28" w:line="192" w:lineRule="exact"/>
              <w:tabs>
                <w:tab w:val="left" w:pos="207"/>
              </w:tabs>
              <w:rPr/>
            </w:pPr>
            <w:r>
              <w:rPr>
                <w:strike/>
                <w:color w:val="231F20"/>
                <w:position w:val="2"/>
              </w:rPr>
              <w:tab/>
            </w:r>
            <w:r>
              <w:rPr>
                <w:strike/>
                <w:color w:val="231F20"/>
                <w:spacing w:val="4"/>
                <w:position w:val="2"/>
              </w:rPr>
              <w:t>also considered low</w:t>
            </w:r>
            <w:r>
              <w:rPr>
                <w:color w:val="231F20"/>
                <w:spacing w:val="4"/>
                <w:position w:val="2"/>
              </w:rPr>
              <w:t>-</w:t>
            </w:r>
            <w:r>
              <w:rPr>
                <w:strike/>
                <w:color w:val="231F20"/>
                <w:spacing w:val="4"/>
                <w:position w:val="2"/>
              </w:rPr>
              <w:t>risk during breastfeeding</w:t>
            </w:r>
            <w:r>
              <w:rPr>
                <w:strike/>
                <w:color w:val="231F20"/>
                <w:spacing w:val="8"/>
                <w:position w:val="2"/>
              </w:rPr>
              <w:t xml:space="preserve"> </w:t>
            </w:r>
            <w:r>
              <w:rPr>
                <w:strike/>
                <w:color w:val="231F20"/>
                <w:spacing w:val="4"/>
                <w:position w:val="2"/>
              </w:rPr>
              <w:t>and </w:t>
            </w:r>
            <w:r>
              <w:rPr>
                <w:strike/>
                <w:color w:val="231F20"/>
                <w:spacing w:val="3"/>
                <w:position w:val="2"/>
              </w:rPr>
              <w:t>thus can     </w:t>
            </w:r>
          </w:p>
          <w:p>
            <w:pPr>
              <w:pStyle w:val="TableText"/>
              <w:ind w:left="203"/>
              <w:spacing w:before="28" w:line="192" w:lineRule="exact"/>
              <w:rPr/>
            </w:pPr>
            <w:r>
              <w:rPr>
                <w:color w:val="231F20"/>
                <w:position w:val="2"/>
              </w:rPr>
              <w:t>be</w:t>
            </w:r>
            <w:r>
              <w:rPr>
                <w:color w:val="231F20"/>
                <w:spacing w:val="12"/>
                <w:position w:val="2"/>
              </w:rPr>
              <w:t xml:space="preserve"> </w:t>
            </w:r>
            <w:r>
              <w:rPr>
                <w:color w:val="231F20"/>
                <w:position w:val="2"/>
              </w:rPr>
              <w:t>continued</w:t>
            </w:r>
            <w:r>
              <w:rPr>
                <w:color w:val="231F20"/>
                <w:spacing w:val="17"/>
                <w:position w:val="2"/>
              </w:rPr>
              <w:t xml:space="preserve"> </w:t>
            </w:r>
            <w:r>
              <w:rPr>
                <w:color w:val="231F20"/>
                <w:spacing w:val="12"/>
                <w:position w:val="2"/>
              </w:rPr>
              <w:t>[</w:t>
            </w:r>
            <w:r>
              <w:rPr>
                <w:color w:val="231F20"/>
                <w:position w:val="2"/>
              </w:rPr>
              <w:t>EL</w:t>
            </w:r>
            <w:r>
              <w:rPr>
                <w:color w:val="231F20"/>
                <w:spacing w:val="12"/>
                <w:position w:val="2"/>
              </w:rPr>
              <w:t>3]</w:t>
            </w:r>
          </w:p>
        </w:tc>
      </w:tr>
    </w:tbl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27"/>
        <w:spacing w:before="58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b]</w:t>
      </w:r>
      <w:r>
        <w:rPr>
          <w:sz w:val="20"/>
          <w:szCs w:val="20"/>
          <w:i/>
          <w:iCs/>
          <w:color w:val="231F20"/>
          <w:spacing w:val="13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6"/>
          <w:position w:val="2"/>
        </w:rPr>
        <w:t>Breastfeeding and diseas</w:t>
      </w:r>
      <w:r>
        <w:rPr>
          <w:sz w:val="20"/>
          <w:szCs w:val="20"/>
          <w:i/>
          <w:iCs/>
          <w:color w:val="231F20"/>
          <w:spacing w:val="5"/>
          <w:position w:val="2"/>
        </w:rPr>
        <w:t>e activity</w:t>
      </w:r>
    </w:p>
    <w:p>
      <w:pPr>
        <w:ind w:left="12" w:right="255" w:firstLine="4"/>
        <w:spacing w:before="38" w:line="25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Lactation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leads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levels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prolactin,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hor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 upregulates TNF production and could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 theory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increased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who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</w:t>
      </w:r>
      <w:hyperlink w:history="true" w:anchor="bookmark528"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7"/>
            <w:position w:val="5"/>
          </w:rPr>
          <w:t>.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7"/>
            <w:position w:val="5"/>
          </w:rPr>
          <w:t>311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3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impact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 women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limited.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retrospectiv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  105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protective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activity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puerperium,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based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ical databases and self-reported disease activity.</w:t>
      </w:r>
      <w:hyperlink w:history="true" w:anchor="bookmark52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6"/>
          </w:rPr>
          <w:t>282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6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 contras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another retrospective study</w:t>
      </w:r>
      <w:hyperlink w:history="true" w:anchor="bookmark53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6"/>
          </w:rPr>
          <w:t>312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found an 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creased relapse 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CD. However,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bookmarkStart w:name="bookmark39" w:id="42"/>
      <w:bookmarkEnd w:id="42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was  not  significant  when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corrected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medication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essa-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tion. 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other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retrospective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258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132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assoc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self-reported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activity.</w:t>
      </w:r>
      <w:hyperlink w:history="true" w:anchor="bookmark53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313</w:t>
        </w:r>
      </w:hyperlink>
      <w:hyperlink w:history="true" w:anchor="bookmark53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6"/>
            <w:position w:val="5"/>
          </w:rPr>
          <w:t>,31</w:t>
        </w:r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5"/>
            <w:position w:val="5"/>
          </w:rPr>
          <w:t>4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5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bookmarkStart w:name="bookmark40" w:id="43"/>
      <w:bookmarkEnd w:id="43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differ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methodology of disease activity assessment. In addition, 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 were retrospe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ctive and thus were prone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recall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bias.</w:t>
      </w:r>
    </w:p>
    <w:p>
      <w:pPr>
        <w:spacing w:line="72" w:lineRule="exact"/>
        <w:rPr/>
      </w:pPr>
      <w:r/>
    </w:p>
    <w:tbl>
      <w:tblPr>
        <w:tblStyle w:val="TableNormal"/>
        <w:tblW w:w="4865" w:type="dxa"/>
        <w:tblInd w:w="10" w:type="dxa"/>
        <w:tblLayout w:type="fixed"/>
        <w:tblBorders>
          <w:top w:val="single" w:color="231F20" w:sz="8" w:space="0"/>
          <w:left w:val="single" w:color="231F20" w:sz="8" w:space="0"/>
          <w:bottom w:val="single" w:color="231F20" w:sz="8" w:space="0"/>
          <w:right w:val="single" w:color="231F20" w:sz="8" w:space="0"/>
          <w:insideH w:val="single" w:color="231F20" w:sz="8" w:space="0"/>
          <w:insideV w:val="single" w:color="231F20" w:sz="8" w:space="0"/>
        </w:tblBorders>
      </w:tblPr>
      <w:tblGrid>
        <w:gridCol w:w="4865"/>
      </w:tblGrid>
      <w:tr>
        <w:trPr>
          <w:trHeight w:val="790" w:hRule="atLeast"/>
        </w:trPr>
        <w:tc>
          <w:tcPr>
            <w:tcW w:w="4865" w:type="dxa"/>
            <w:vAlign w:val="top"/>
          </w:tcPr>
          <w:p>
            <w:pPr>
              <w:pStyle w:val="TableText"/>
              <w:ind w:left="195"/>
              <w:spacing w:before="115" w:line="190" w:lineRule="exact"/>
              <w:rPr/>
            </w:pPr>
            <w:r>
              <w:rPr>
                <w:b/>
                <w:bCs/>
                <w:color w:val="231F20"/>
              </w:rPr>
              <w:t>Statement</w:t>
            </w:r>
            <w:r>
              <w:rPr>
                <w:b/>
                <w:bCs/>
                <w:color w:val="231F20"/>
                <w:spacing w:val="9"/>
              </w:rPr>
              <w:t xml:space="preserve"> 36</w:t>
            </w:r>
          </w:p>
          <w:p>
            <w:pPr>
              <w:pStyle w:val="TableText"/>
              <w:ind w:left="205"/>
              <w:spacing w:before="188" w:line="192" w:lineRule="exact"/>
              <w:rPr/>
            </w:pPr>
            <w:r>
              <w:rPr>
                <w:color w:val="231F20"/>
                <w:spacing w:val="4"/>
                <w:position w:val="2"/>
              </w:rPr>
              <w:t>Breastfeeding</w:t>
            </w:r>
            <w:r>
              <w:rPr>
                <w:color w:val="231F20"/>
                <w:spacing w:val="2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does</w:t>
            </w:r>
            <w:r>
              <w:rPr>
                <w:color w:val="231F20"/>
                <w:spacing w:val="32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not</w:t>
            </w:r>
            <w:r>
              <w:rPr>
                <w:color w:val="231F20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seem</w:t>
            </w:r>
            <w:r>
              <w:rPr>
                <w:color w:val="231F20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to</w:t>
            </w:r>
            <w:r>
              <w:rPr>
                <w:color w:val="231F20"/>
                <w:spacing w:val="30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influence</w:t>
            </w:r>
            <w:r>
              <w:rPr>
                <w:color w:val="231F20"/>
                <w:spacing w:val="26"/>
                <w:position w:val="2"/>
              </w:rPr>
              <w:t xml:space="preserve"> </w:t>
            </w:r>
            <w:r>
              <w:rPr>
                <w:color w:val="231F20"/>
                <w:spacing w:val="4"/>
                <w:position w:val="2"/>
              </w:rPr>
              <w:t>diseas</w:t>
            </w:r>
            <w:r>
              <w:rPr>
                <w:color w:val="231F20"/>
                <w:spacing w:val="3"/>
                <w:position w:val="2"/>
              </w:rPr>
              <w:t>e</w:t>
            </w:r>
            <w:r>
              <w:rPr>
                <w:color w:val="231F20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231F20"/>
                <w:spacing w:val="3"/>
                <w:position w:val="2"/>
              </w:rPr>
              <w:t>activity</w:t>
            </w:r>
          </w:p>
        </w:tc>
      </w:tr>
      <w:tr>
        <w:trPr>
          <w:trHeight w:val="205" w:hRule="atLeast"/>
        </w:trPr>
        <w:tc>
          <w:tcPr>
            <w:tcW w:w="4865" w:type="dxa"/>
            <w:vAlign w:val="top"/>
          </w:tcPr>
          <w:p>
            <w:pPr>
              <w:pStyle w:val="TableText"/>
              <w:spacing w:line="195" w:lineRule="exact"/>
              <w:rPr/>
            </w:pPr>
            <w:r>
              <w:pict>
                <v:shape id="_x0000_s28" style="position:absolute;margin-left:-233.342pt;margin-top:-5.78392pt;mso-position-vertical-relative:top-margin-area;mso-position-horizontal-relative:right-margin-area;width:97.2pt;height:11.6pt;z-index:2517248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91" w:lineRule="exact"/>
                          <w:rPr/>
                        </w:pPr>
                        <w:r>
                          <w:rPr>
                            <w:color w:val="231F20"/>
                            <w:position w:val="2"/>
                          </w:rPr>
                          <w:t>of</w:t>
                        </w:r>
                        <w:r>
                          <w:rPr>
                            <w:color w:val="231F20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patients</w:t>
                        </w:r>
                        <w:r>
                          <w:rPr>
                            <w:color w:val="231F20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with</w:t>
                        </w:r>
                        <w:r>
                          <w:rPr>
                            <w:color w:val="231F20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position w:val="2"/>
                          </w:rPr>
                          <w:t>IBD</w:t>
                        </w:r>
                        <w:r>
                          <w:rPr>
                            <w:color w:val="231F20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color w:val="231F20"/>
                            <w:spacing w:val="15"/>
                            <w:position w:val="2"/>
                          </w:rPr>
                          <w:t>[</w:t>
                        </w:r>
                        <w:r>
                          <w:rPr>
                            <w:color w:val="231F20"/>
                            <w:position w:val="2"/>
                          </w:rPr>
                          <w:t>EL</w:t>
                        </w:r>
                        <w:r>
                          <w:rPr>
                            <w:color w:val="231F20"/>
                            <w:spacing w:val="15"/>
                            <w:position w:val="2"/>
                          </w:rPr>
                          <w:t>4]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311" w:lineRule="auto"/>
        <w:rPr>
          <w:sz w:val="21"/>
        </w:rPr>
      </w:pPr>
      <w:r/>
    </w:p>
    <w:p>
      <w:pPr>
        <w:pStyle w:val="BodyText"/>
        <w:ind w:left="25"/>
        <w:spacing w:before="58" w:line="244" w:lineRule="exact"/>
        <w:rPr>
          <w:sz w:val="20"/>
          <w:szCs w:val="20"/>
        </w:rPr>
      </w:pPr>
      <w:r>
        <w:rPr>
          <w:sz w:val="20"/>
          <w:szCs w:val="20"/>
          <w:i/>
          <w:iCs/>
          <w:color w:val="231F20"/>
          <w:spacing w:val="6"/>
          <w:position w:val="2"/>
        </w:rPr>
        <w:t>c]</w:t>
      </w:r>
      <w:r>
        <w:rPr>
          <w:sz w:val="20"/>
          <w:szCs w:val="20"/>
          <w:i/>
          <w:iCs/>
          <w:color w:val="231F20"/>
          <w:spacing w:val="19"/>
          <w:w w:val="101"/>
          <w:position w:val="2"/>
        </w:rPr>
        <w:t xml:space="preserve">   </w:t>
      </w:r>
      <w:r>
        <w:rPr>
          <w:sz w:val="20"/>
          <w:szCs w:val="20"/>
          <w:i/>
          <w:iCs/>
          <w:color w:val="231F20"/>
          <w:spacing w:val="6"/>
          <w:position w:val="2"/>
        </w:rPr>
        <w:t>Breastfeeding and risk ofIBD</w:t>
      </w:r>
    </w:p>
    <w:p>
      <w:pPr>
        <w:ind w:left="12" w:right="261" w:firstLine="6"/>
        <w:spacing w:before="29" w:line="25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Some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suggested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may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development.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focused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specif-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high-risk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population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offspring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protective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fect  of  any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development..</w:t>
      </w:r>
      <w:hyperlink w:history="true" w:anchor="bookmark53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315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8"/>
          <w:position w:val="5"/>
        </w:rPr>
        <w:t>,</w:t>
      </w:r>
      <w:hyperlink w:history="true" w:anchor="bookmark534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8"/>
            <w:position w:val="5"/>
          </w:rPr>
          <w:t>316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bookmarkStart w:name="bookmark46" w:id="44"/>
      <w:bookmarkEnd w:id="44"/>
      <w:bookmarkStart w:name="bookmark60" w:id="45"/>
      <w:bookmarkEnd w:id="45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studies,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protective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significant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breastfeeding duration greater than 3, 6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 or 12 months.</w:t>
      </w:r>
      <w:hyperlink w:history="true" w:anchor="bookmark535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317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–</w:t>
      </w:r>
      <w:hyperlink w:history="true" w:anchor="bookmark536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320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factor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CD.</w:t>
      </w:r>
      <w:hyperlink w:history="true" w:anchor="bookmark537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321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>,</w:t>
      </w:r>
      <w:hyperlink w:history="true" w:anchor="bookmark538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322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cohort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bookmarkStart w:name="bookmark47" w:id="46"/>
      <w:bookmarkEnd w:id="46"/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analysed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subsequent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velopment.</w:t>
      </w:r>
      <w:hyperlink w:history="true" w:anchor="bookmark539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323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position w:val="5"/>
        </w:rPr>
        <w:t>–</w:t>
      </w:r>
      <w:hyperlink w:history="true" w:anchor="bookmark540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10"/>
            <w:position w:val="5"/>
          </w:rPr>
          <w:t>325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position w:val="5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studies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fou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association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having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ever  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never  been  breastfed  and  subse-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quent IBD. A 2019 meta-analysis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udies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2"/>
        <w:spacing w:before="40" w:line="255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concluded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evidenc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examining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never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being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inconclusive,</w:t>
      </w:r>
      <w:hyperlink w:history="true" w:anchor="bookmark541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326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6"/>
        </w:rPr>
        <w:t xml:space="preserve">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found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lim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suggesting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among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infants,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shorter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versus  longer  durations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  breastfeeding  were  associated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higher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 IBD. 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meta-analysis pointed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out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lack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exclusive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case-control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stud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ies.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Moreover,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articles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examined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  impact  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>the  amoun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  of  human  milk 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mixed-fed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infants.</w:t>
      </w:r>
      <w:hyperlink w:history="true" w:anchor="bookmark542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5"/>
          </w:rPr>
          <w:t>326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10"/>
          <w:w w:val="102"/>
          <w:position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older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revealed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protective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devel-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opment.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However,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overall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fidence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results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two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meta-analyses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was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critically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low,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respectively.</w:t>
      </w:r>
      <w:hyperlink w:history="true" w:anchor="bookmark543">
        <w:r>
          <w:rPr>
            <w:rFonts w:ascii="Times New Roman" w:hAnsi="Times New Roman" w:eastAsia="Times New Roman" w:cs="Times New Roman"/>
            <w:sz w:val="10"/>
            <w:szCs w:val="10"/>
            <w:color w:val="231F20"/>
            <w:spacing w:val="9"/>
            <w:position w:val="6"/>
          </w:rPr>
          <w:t>327</w:t>
        </w:r>
      </w:hyperlink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conclude, 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currently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available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relationship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between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breastfeeding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dev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elop-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not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sufficient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to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develop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specific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recommenda-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tion 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patients.</w:t>
      </w:r>
    </w:p>
    <w:p>
      <w:pPr>
        <w:pStyle w:val="BodyText"/>
        <w:ind w:left="5"/>
        <w:spacing w:before="301" w:line="262" w:lineRule="exact"/>
        <w:outlineLvl w:val="0"/>
        <w:rPr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8"/>
        </w:rPr>
        <w:t>7.</w:t>
      </w:r>
      <w:r>
        <w:rPr>
          <w:sz w:val="22"/>
          <w:szCs w:val="22"/>
          <w:b/>
          <w:bCs/>
          <w:color w:val="231F20"/>
          <w:spacing w:val="14"/>
        </w:rPr>
        <w:t xml:space="preserve">   </w:t>
      </w:r>
      <w:r>
        <w:rPr>
          <w:sz w:val="22"/>
          <w:szCs w:val="22"/>
          <w:b/>
          <w:bCs/>
          <w:color w:val="231F20"/>
          <w:spacing w:val="-8"/>
        </w:rPr>
        <w:t>Conclusions</w:t>
      </w:r>
    </w:p>
    <w:p>
      <w:pPr>
        <w:ind w:firstLine="7"/>
        <w:spacing w:before="69" w:line="259" w:lineRule="auto"/>
        <w:jc w:val="both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Conception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pregnancy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importan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life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events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patients, 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  concomita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diagnosis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IBD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brings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additional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layer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concern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anxiety.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This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co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nsensus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at-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tempted to address the most common aspects of IBD manag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during this period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of life, particularly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regarding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dis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monitoring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pregn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lactation.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Achieving and maintaining disease remission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key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suc-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cessful and uneventful pregnancy. We recognise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that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evidence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is minimal for some situations and multidisciplinary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manage-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ment is therefore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advised.</w:t>
      </w:r>
    </w:p>
    <w:p>
      <w:pPr>
        <w:pStyle w:val="BodyText"/>
        <w:spacing w:line="334" w:lineRule="auto"/>
        <w:rPr>
          <w:sz w:val="21"/>
        </w:rPr>
      </w:pPr>
      <w:r/>
    </w:p>
    <w:p>
      <w:pPr>
        <w:pStyle w:val="BodyText"/>
        <w:ind w:left="10"/>
        <w:spacing w:before="63" w:line="199" w:lineRule="auto"/>
        <w:rPr>
          <w:sz w:val="22"/>
          <w:szCs w:val="22"/>
        </w:rPr>
      </w:pPr>
      <w:bookmarkStart w:name="bookmark54" w:id="47"/>
      <w:bookmarkEnd w:id="47"/>
      <w:bookmarkStart w:name="bookmark55" w:id="48"/>
      <w:bookmarkEnd w:id="48"/>
      <w:r>
        <w:rPr>
          <w:sz w:val="22"/>
          <w:szCs w:val="22"/>
          <w:b/>
          <w:bCs/>
          <w:color w:val="231F20"/>
          <w:spacing w:val="-6"/>
        </w:rPr>
        <w:t>References</w:t>
      </w:r>
    </w:p>
    <w:p>
      <w:pPr>
        <w:ind w:left="281" w:right="4" w:hanging="269"/>
        <w:spacing w:before="8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1.   Torres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Mehandru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ombel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389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:1741–55.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18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10.1016/S0140-6736[16]31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711-1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281" w:right="4" w:hanging="280"/>
        <w:spacing w:before="9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2.   Ungaro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Mehandru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 Allen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colitis.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389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:1756–70.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18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10.1016/S0140-6736[16]32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126-2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279" w:right="6" w:hanging="274"/>
        <w:spacing w:before="9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3.   Gallinger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ZR,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Rumman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Nguyen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Perceptions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attitudes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towards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medication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adherence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:892–7.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1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18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052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1" w:right="6" w:hanging="28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4.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lack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knowledge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  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views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:e206–13.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1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1" w:id="49"/>
      <w:bookmarkEnd w:id="49"/>
      <w:hyperlink w:history="true" r:id="rId18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.2012.09.010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8" w:right="4" w:hanging="274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5.   World   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Organization.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Sexu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   Health,   Human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Rights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Law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  2015.     </w:t>
      </w:r>
      <w:hyperlink w:history="true" r:id="rId18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who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int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publications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/i/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2" w:id="50"/>
      <w:bookmarkEnd w:id="50"/>
      <w:bookmarkStart w:name="bookmark48" w:id="51"/>
      <w:bookmarkEnd w:id="51"/>
      <w:hyperlink w:history="true" r:id="rId18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item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/9789241564984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0" w:right="4" w:hanging="274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6.   Ghazi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RK.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:939–47.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18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3" w:id="52"/>
      <w:bookmarkEnd w:id="52"/>
      <w:bookmarkStart w:name="bookmark44" w:id="53"/>
      <w:bookmarkEnd w:id="53"/>
      <w:hyperlink w:history="true" r:id="rId18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.0000000000000260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1" w:right="5" w:hanging="275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7.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Zhao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were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xes: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:699–707.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1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5" w:id="54"/>
      <w:bookmarkEnd w:id="54"/>
      <w:bookmarkStart w:name="bookmark59" w:id="55"/>
      <w:bookmarkEnd w:id="55"/>
      <w:hyperlink w:history="true" r:id="rId18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345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80" w:right="6" w:hanging="27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8.   Mantzouranis  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Fafliora  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Glanztounis  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tients: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  update  on  evidence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  years.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:1160–8.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18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80" w:right="2" w:hanging="276"/>
        <w:spacing w:before="1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9.   Jedel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S, Hood MM, Kesha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varzian 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Getting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personal: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sexual functioning, body 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age, and their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21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:923–38.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18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.00000000000002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57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9" w:right="4" w:hanging="267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å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 inflammatory  bowel  disease  in  the  Danish  National  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:1082–9.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19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19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038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</w:p>
    <w:p>
      <w:pPr>
        <w:spacing w:line="257" w:lineRule="auto"/>
        <w:sectPr>
          <w:type w:val="continuous"/>
          <w:pgSz w:w="11906" w:h="15648"/>
          <w:pgMar w:top="749" w:right="957" w:bottom="0" w:left="840" w:header="503" w:footer="0" w:gutter="0"/>
          <w:cols w:equalWidth="0" w:num="2">
            <w:col w:w="5139" w:space="100"/>
            <w:col w:w="4870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5"/>
        <w:rPr/>
      </w:pPr>
      <w:r/>
    </w:p>
    <w:p>
      <w:pPr>
        <w:sectPr>
          <w:headerReference w:type="default" r:id="rId191"/>
          <w:pgSz w:w="11906" w:h="15648"/>
          <w:pgMar w:top="749" w:right="844" w:bottom="0" w:left="967" w:header="503" w:footer="0" w:gutter="0"/>
          <w:cols w:equalWidth="0" w:num="1">
            <w:col w:w="10094" w:space="0"/>
          </w:cols>
        </w:sectPr>
        <w:rPr/>
      </w:pPr>
    </w:p>
    <w:p>
      <w:pPr>
        <w:ind w:left="279" w:right="263" w:hanging="269"/>
        <w:spacing w:before="41" w:line="257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113" w:id="56"/>
      <w:bookmarkEnd w:id="56"/>
      <w:bookmarkStart w:name="bookmark49" w:id="57"/>
      <w:bookmarkEnd w:id="57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Timmer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Dignass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sons  with  inflammatory  bowel  disease:  a  survey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matched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:87–94.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19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bookmarkStart w:name="bookmark50" w:id="58"/>
      <w:bookmarkEnd w:id="58"/>
      <w:hyperlink w:history="true" r:id="rId19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.2006.10.018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9" w:right="263" w:hanging="269"/>
        <w:spacing w:before="1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Timmer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Kemptner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Determinants  of  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survey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280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51" w:id="59"/>
      <w:bookmarkEnd w:id="5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:1236–43.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19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82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7" w:right="263" w:hanging="267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Ghosh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Mitchell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Federation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Associations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[EFCCA]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survey.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2" w:id="60"/>
      <w:bookmarkEnd w:id="60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:10–20.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19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.2007.06.005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9" w:right="258" w:hanging="269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Roseira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Magro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Fernandes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  bowel  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isease:  a  multicenter,  national-level  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3" w:id="61"/>
      <w:bookmarkEnd w:id="6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:746–55.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1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185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8" w:right="258" w:hanging="268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ş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Bulut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Törü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type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activity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6" w:id="62"/>
      <w:bookmarkEnd w:id="62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Turk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:33–9.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1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10.5152/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.2018.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18250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9" w:right="257" w:hanging="26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Timmer  A,  Kemptner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D,  Bauer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eterminants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  sexual  function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survey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:45.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7" w:id="63"/>
      <w:bookmarkEnd w:id="63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1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10.1186/1471-230X-8-45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8" w:right="263" w:hanging="268"/>
        <w:spacing w:before="2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Blackburn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Alarcón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Impotence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rheumatoid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thritis   patients   treated   with   methotrexate.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Arthritis   Rheum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8" w:id="64"/>
      <w:bookmarkEnd w:id="6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1989;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:1341–2.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19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anr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.178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0321029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9" w:right="264" w:hanging="269"/>
        <w:spacing w:before="4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Ireland A, Jewell DP. Sulfasalazine-induce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impotence: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beneficial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1" w:id="65"/>
      <w:bookmarkEnd w:id="6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resolution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olsalazine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1989;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:711.</w:t>
      </w:r>
    </w:p>
    <w:p>
      <w:pPr>
        <w:ind w:left="10"/>
        <w:spacing w:before="5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Purewal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Chapman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Czuber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Dochan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:</w:t>
      </w:r>
    </w:p>
    <w:p>
      <w:pPr>
        <w:ind w:left="279" w:right="263"/>
        <w:spacing w:before="12" w:line="256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consequences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psychos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reproductive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healt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:1202–12.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19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.15019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80" w:right="261" w:hanging="28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O’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article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psychosexual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:1085–94.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0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.12720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0" w:right="263" w:hanging="280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Lefevre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Shields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anastomosis.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  Colorectal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62" w:id="66"/>
      <w:bookmarkEnd w:id="66"/>
      <w:bookmarkStart w:name="bookmark64" w:id="67"/>
      <w:bookmarkEnd w:id="67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:593–601.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0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/s00384-015-2497-y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280" w:right="261" w:hanging="28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Wilkowski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specific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differences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pelvic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functi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proctectomy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Rectum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:66–76.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0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3" w:id="68"/>
      <w:bookmarkEnd w:id="68"/>
      <w:hyperlink w:history="true" r:id="rId20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DCR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.0b013e3181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fd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48d2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80" w:right="257" w:hanging="28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Cornish J, Wooding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K, 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urinary,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storative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proctocolectomy.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65" w:id="69"/>
      <w:bookmarkEnd w:id="69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:1601–7.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.21910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9" w:right="264" w:hanging="27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Davies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O’Connor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 Victor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evaluation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anas-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:1032–5.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0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10.1007/s103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6" w:id="70"/>
      <w:bookmarkEnd w:id="70"/>
      <w:hyperlink w:history="true" r:id="rId20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50-008-9248-x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82" w:right="258" w:hanging="283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Ogilvie JW,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Goetz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 Baxter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NN,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dysfunction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pouch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anastomosis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95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:887–92.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7" w:id="71"/>
      <w:bookmarkEnd w:id="71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bjs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.6072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9" w:right="263" w:hanging="279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Yoshida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Araki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Uchida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Sexual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anastomosis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Japanese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8" w:id="72"/>
      <w:bookmarkEnd w:id="7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Today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:73–9.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0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0.1007/s00595-013-0505-9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9" w:right="262" w:hanging="27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Picaud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Beyer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Berjot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Laparoscopic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dissec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tion preserves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erectile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function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ileal 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anastomosis: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centre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:123–31.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0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69" w:id="73"/>
      <w:bookmarkEnd w:id="73"/>
      <w:hyperlink w:history="true" r:id="rId20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codi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.15383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80" w:right="263" w:hanging="28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Victor A, Odlind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V, Kral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JG. Oral contraceptive absorption and sex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hormone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binding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globulins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obese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jejunoileal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70" w:id="74"/>
      <w:bookmarkEnd w:id="74"/>
      <w:bookmarkStart w:name="bookmark71" w:id="75"/>
      <w:bookmarkEnd w:id="75"/>
      <w:bookmarkStart w:name="bookmark72" w:id="76"/>
      <w:bookmarkEnd w:id="7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bypass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North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1987;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:483–91.</w:t>
      </w:r>
    </w:p>
    <w:p>
      <w:pPr>
        <w:ind w:left="279" w:right="263" w:hanging="27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Zapata  LB,  Paulen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Cansin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   C,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Contraceptive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among  women  with  infl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Contraception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82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:72–85.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0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contracep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73" w:id="77"/>
      <w:bookmarkEnd w:id="77"/>
      <w:hyperlink w:history="true" r:id="rId20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tion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.2010.02.012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9" w:right="262" w:hanging="275"/>
        <w:spacing w:before="2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Khalili H, Neovius M, Ekbom A,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raceptive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progression: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74" w:id="78"/>
      <w:bookmarkEnd w:id="78"/>
      <w:bookmarkStart w:name="bookmark75" w:id="79"/>
      <w:bookmarkEnd w:id="79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:1614–20.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0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.2016.464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8" w:right="264" w:hanging="274"/>
        <w:spacing w:before="12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Khalili H, Granath F, Smedby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KE,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between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long-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contraceptive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mplications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82" w:hanging="1"/>
        <w:spacing w:before="37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150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:1561–7.e1.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76" w:id="80"/>
      <w:bookmarkEnd w:id="8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1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.2016.02.04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8" w:right="6" w:hanging="274"/>
        <w:spacing w:before="11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Pellino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Sciaudone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Caprio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ormonal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contraceptives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venous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thromboembolism: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increased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database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Lond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>]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:462–6.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1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77" w:id="81"/>
      <w:bookmarkEnd w:id="81"/>
      <w:hyperlink w:history="true" r:id="rId21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amsu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.2015.10.020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8" w:hanging="274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Cheng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Faye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Venous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thromboembolism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:1231–41.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78" w:id="82"/>
      <w:bookmarkEnd w:id="82"/>
      <w:bookmarkStart w:name="bookmark79" w:id="83"/>
      <w:bookmarkEnd w:id="83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1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10.3748/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.v26.i12.1231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9" w:right="6" w:hanging="275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Curtis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Tepper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Jatlaoui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U.S.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eligi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criteria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contraceptive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use,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MMWR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Recomm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Rep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80" w:id="84"/>
      <w:bookmarkEnd w:id="84"/>
      <w:bookmarkStart w:name="bookmark86" w:id="85"/>
      <w:bookmarkEnd w:id="85"/>
      <w:bookmarkStart w:name="bookmark87" w:id="86"/>
      <w:bookmarkEnd w:id="8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:1–103.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1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10.15585/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mmwr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rr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6503a1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6" w:hanging="272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35.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Moller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FT, Andersen V, Wohlfahrt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1977-2011.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bookmarkStart w:name="bookmark81" w:id="87"/>
      <w:bookmarkEnd w:id="8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:564–71.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1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.2015.50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82" w:right="6" w:hanging="278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36.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Lashner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BA, Evans AA, Kirsner JB,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Prevalence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family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members.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Gastroenter-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82" w:id="88"/>
      <w:bookmarkEnd w:id="88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1986;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91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:1396–400.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1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10.1016/0016-5085[86]90193-9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82" w:hanging="278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Orholm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Munkholm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Langholz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occurrence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Engl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  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1991;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324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:84–8.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1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nejm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199101103240203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4"/>
        <w:spacing w:before="13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38.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Loftus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EV.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epidemiology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inflammator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>disease:</w:t>
      </w:r>
    </w:p>
    <w:p>
      <w:pPr>
        <w:ind w:left="283" w:right="6" w:hanging="3"/>
        <w:spacing w:before="13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Incidence,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prevalence,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environmental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influences.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Gastroenter-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83" w:id="89"/>
      <w:bookmarkEnd w:id="89"/>
      <w:bookmarkStart w:name="bookmark88" w:id="90"/>
      <w:bookmarkEnd w:id="90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:1504–17.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.2004.01.063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9" w:right="4" w:hanging="275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39.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Peeters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Nevens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Baert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aggregation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increased  age-adj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  and  concordance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1996;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:597–603.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1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10.1053/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bookmarkStart w:name="bookmark84" w:id="91"/>
      <w:bookmarkEnd w:id="91"/>
      <w:bookmarkStart w:name="bookmark89" w:id="92"/>
      <w:bookmarkEnd w:id="92"/>
      <w:bookmarkStart w:name="bookmark96" w:id="93"/>
      <w:bookmarkEnd w:id="93"/>
      <w:hyperlink w:history="true" r:id="rId21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.1996.v111.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8780562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1" w:right="4" w:hanging="281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40.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Joossens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Branche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aggregation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  antimicrobial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response  dose-dependently  affect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:58–67.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21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10.1002/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1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.20985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81" w:right="5" w:hanging="281"/>
        <w:spacing w:before="1" w:line="2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41.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Basu D, Lopez I, Kulkarni A,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thnicity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:2254–</w:t>
      </w:r>
    </w:p>
    <w:p>
      <w:pPr>
        <w:ind w:left="285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85" w:id="94"/>
      <w:bookmarkEnd w:id="9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61.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2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10.1111/j.1572-0241.2005.00233.x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280" w:hanging="28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42.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McElree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empirical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flammatory bowel disease: differences between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 and non-Jews.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0" w:id="95"/>
      <w:bookmarkEnd w:id="9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1993;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:517–24.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2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.34.4.517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80" w:hanging="28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43.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Santos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MPC,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ethnic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:14–23.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1" w:id="96"/>
      <w:bookmarkEnd w:id="9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2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10.20524/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aog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.2017.0208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8" w:right="4" w:hanging="279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44. Akolkar PN, Gulwani-Akolkar B, Heresbach D,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 Differences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  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offspring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thers  with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disease.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Am 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92" w:id="97"/>
      <w:bookmarkEnd w:id="97"/>
      <w:bookmarkStart w:name="bookmark93" w:id="98"/>
      <w:bookmarkEnd w:id="9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1997;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92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:2241–4.</w:t>
      </w:r>
    </w:p>
    <w:p>
      <w:pPr>
        <w:ind w:left="281" w:right="3" w:hanging="281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45.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Zelinkova  Z,  Stokkers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PC,  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Linde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imprinting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 predominance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94" w:id="99"/>
      <w:bookmarkEnd w:id="99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:771–6.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2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.2012.01.002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1" w:hanging="281"/>
        <w:spacing w:before="1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46.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Laharie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Debeugny 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Peeters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 bowel 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spouses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offspring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2001;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:816–9.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5" w:id="100"/>
      <w:bookmarkEnd w:id="10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.2001.22574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6" w:hanging="276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47.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Costa-Santos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Frias-Gomes 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Oliveira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Conjugal 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system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survey.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7" w:id="101"/>
      <w:bookmarkEnd w:id="10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:361–9.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2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10.20524/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aog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.2021.0598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81" w:hanging="281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48.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Carbonnel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Macaigne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Beaugerie   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   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severity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 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sporadic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1999;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:91–5.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8" w:id="102"/>
      <w:bookmarkEnd w:id="10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2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.44.1.91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80" w:right="5" w:hanging="28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49.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Andreu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Marquez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 Domenech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severity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:234–9.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2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99" w:id="103"/>
      <w:bookmarkEnd w:id="103"/>
      <w:hyperlink w:history="true" r:id="rId22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.2013.08.010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8" w:hanging="275"/>
        <w:spacing w:before="3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50.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Mahadevan  U,  Robinson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C,  Bernasko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pathway: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  American  Gastroenterological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Association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parenthood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project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working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:1508–24.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bookmarkStart w:name="bookmark100" w:id="104"/>
      <w:bookmarkEnd w:id="104"/>
      <w:bookmarkStart w:name="bookmark172" w:id="105"/>
      <w:bookmarkEnd w:id="10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2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.2018.12.022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80" w:right="2" w:hanging="277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51.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Abhyankar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AC.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Meta-analysis: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 conception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during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:460–6.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2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.12417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line="257" w:lineRule="auto"/>
        <w:sectPr>
          <w:type w:val="continuous"/>
          <w:pgSz w:w="11906" w:h="15648"/>
          <w:pgMar w:top="749" w:right="844" w:bottom="0" w:left="967" w:header="503" w:footer="0" w:gutter="0"/>
          <w:cols w:equalWidth="0" w:num="2">
            <w:col w:w="5126" w:space="100"/>
            <w:col w:w="4869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57"/>
        <w:rPr/>
      </w:pPr>
      <w:r/>
    </w:p>
    <w:p>
      <w:pPr>
        <w:sectPr>
          <w:headerReference w:type="default" r:id="rId230"/>
          <w:pgSz w:w="11906" w:h="15648"/>
          <w:pgMar w:top="749" w:right="957" w:bottom="0" w:left="854" w:header="503" w:footer="0" w:gutter="0"/>
          <w:cols w:equalWidth="0" w:num="1">
            <w:col w:w="10094" w:space="0"/>
          </w:cols>
        </w:sectPr>
        <w:rPr/>
      </w:pPr>
    </w:p>
    <w:p>
      <w:pPr>
        <w:ind w:left="278" w:right="268" w:hanging="275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101" w:id="106"/>
      <w:bookmarkEnd w:id="10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Mountifield  R,  Andrews  JM,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Bampton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ef-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fort: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knowledge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aspects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improves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dramatically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educa-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:796–801.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3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3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.2013.12.019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7" w:right="263" w:hanging="274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53. Julsgaard M, Nørgaard M, Hvas CL,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Self-reported adherence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to medical 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prior to and during pregnancy among 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:1573–80.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02" w:id="107"/>
      <w:bookmarkEnd w:id="107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3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.21522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7" w:right="263" w:hanging="274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54.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Holland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Fisher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tenatal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adherence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trea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:49–58.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bookmarkStart w:name="bookmark103" w:id="108"/>
      <w:bookmarkEnd w:id="10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10.1111/j.1365-2036.2010.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04318.x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9" w:right="268" w:hanging="276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55.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Flanagan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Sparrow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educational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intervention improves pregnancy-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related knowledge and emotional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among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IBD 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04" w:id="109"/>
      <w:bookmarkEnd w:id="10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2021.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2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021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279" w:right="263" w:hanging="276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Zelinkova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Mulders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Preconception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reduces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:1285–92.e1.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3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05" w:id="110"/>
      <w:bookmarkEnd w:id="110"/>
      <w:hyperlink w:history="true" r:id="rId23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.2016.03.018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58" w:right="267" w:hanging="2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Shitrit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Hassin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Antenatal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  with  inflammatory  bowel  diseas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e:  experience  from  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‘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63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:1774–81.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3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07" w:id="111"/>
      <w:bookmarkEnd w:id="111"/>
      <w:bookmarkStart w:name="bookmark110" w:id="112"/>
      <w:bookmarkEnd w:id="112"/>
      <w:hyperlink w:history="true" r:id="rId23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s10620-018-5048-x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"/>
        <w:spacing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58.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Tavernier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Fumery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Peyrin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Biroulet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:</w:t>
      </w:r>
    </w:p>
    <w:p>
      <w:pPr>
        <w:ind w:left="279" w:right="268" w:firstLine="1"/>
        <w:spacing w:before="13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non-surgically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Ali-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08" w:id="113"/>
      <w:bookmarkEnd w:id="113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:847–53.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3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.12478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9" w:right="269" w:hanging="276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59.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Walldorf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Brunne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Gittinger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Family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planning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childlessness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concerns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:310–</w:t>
      </w:r>
    </w:p>
    <w:p>
      <w:pPr>
        <w:ind w:left="283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109" w:id="114"/>
      <w:bookmarkEnd w:id="11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23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meg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.0000000000001037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278" w:right="263" w:hanging="273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60.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Laube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Knowledge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attitudes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towards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inter-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centre  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:1248–55.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11" w:id="115"/>
      <w:bookmarkEnd w:id="115"/>
      <w:bookmarkStart w:name="bookmark114" w:id="116"/>
      <w:bookmarkEnd w:id="116"/>
      <w:bookmarkStart w:name="bookmark115" w:id="117"/>
      <w:bookmarkEnd w:id="117"/>
      <w:bookmarkStart w:name="bookmark116" w:id="118"/>
      <w:bookmarkEnd w:id="118"/>
      <w:bookmarkStart w:name="bookmark137" w:id="119"/>
      <w:bookmarkEnd w:id="11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3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047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7" w:right="269" w:hanging="272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61.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Decreased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9639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  diagnosed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Kingdom population-based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cohort study.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Aliment Pharmacol 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12" w:id="120"/>
      <w:bookmarkEnd w:id="12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42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:855–66.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4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.13354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8" w:right="269" w:hanging="273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62.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Selinger  CP,  Ghorayeb 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Madill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A.  What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drive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voluntary  childlessness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[VC]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IBD?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IBD-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specific  pregnancy-rela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ted  knowledge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matter?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Crohns   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17" w:id="121"/>
      <w:bookmarkEnd w:id="12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:1151–8.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4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078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5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Lamah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Scott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HJ.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pregnancy.</w:t>
      </w:r>
    </w:p>
    <w:p>
      <w:pPr>
        <w:ind w:left="284" w:right="269" w:hanging="5"/>
        <w:spacing w:before="9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:216–22.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7/s00384-001-03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18" w:id="122"/>
      <w:bookmarkEnd w:id="122"/>
      <w:hyperlink w:history="true" r:id="rId2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5"/>
          </w:rPr>
          <w:t>65-4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</w:p>
    <w:p>
      <w:pPr>
        <w:ind w:left="280" w:right="263" w:hanging="275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64.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Palomba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Sereni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Falbo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human reproduction: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 comprehensiv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evidence-based review.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:7123–36.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4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.3748/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.v20.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19" w:id="123"/>
      <w:bookmarkEnd w:id="123"/>
      <w:hyperlink w:history="true" r:id="rId24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i23.7123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7" w:right="267" w:hanging="272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65.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Ananthakrishnan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activity  is  associated  with  difficulty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among  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 inflammatory  bowel  diseases.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  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20" w:id="124"/>
      <w:bookmarkEnd w:id="124"/>
      <w:bookmarkStart w:name="bookmark128" w:id="125"/>
      <w:bookmarkEnd w:id="125"/>
      <w:bookmarkStart w:name="bookmark129" w:id="126"/>
      <w:bookmarkEnd w:id="12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:203–4.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4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.2018.04.001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8" w:right="267" w:hanging="273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66.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Grosen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Bungum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ristensen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sperm  DNA  integrity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tory  bowel  disease  and  effects  of  tumour  necrosis  factor-alpha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inhibitors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:564–71.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4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21" w:id="127"/>
      <w:bookmarkEnd w:id="127"/>
      <w:hyperlink w:history="true" r:id="rId24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9" w:right="269" w:hanging="274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67.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Nassan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Coull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Skakkebaek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crossover-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crossback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dibutyl-p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hthalate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mesalamine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medications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Environ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95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:120–30.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4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22" w:id="128"/>
      <w:bookmarkEnd w:id="128"/>
      <w:hyperlink w:history="true" r:id="rId24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envint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.2016.08.006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9" w:right="268" w:hanging="274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68.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Banerjee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Scarpa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Pathak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ease therapies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adversely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 men: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systematic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meta-analysis.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Endocr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Metab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Immune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Disord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Targets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:959–74.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4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10.2174/1871530319666190313112110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72" w:right="2" w:hanging="273"/>
        <w:spacing w:before="1" w:line="256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123" w:id="129"/>
      <w:bookmarkEnd w:id="12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69.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Simsek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Lambalk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Wilschut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associations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paternally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offspring: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ysis.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Hum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Reprod   Update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24" w:id="130"/>
      <w:bookmarkEnd w:id="13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:192–206.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4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humupd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dmx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5" w:right="6" w:hanging="275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70.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Ley 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 Parrish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Methotrex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ate reduces DNA integrity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sperm from men with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25" w:id="131"/>
      <w:bookmarkEnd w:id="13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:2064–7.e3.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4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.2018.02.025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2" w:hanging="273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71.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Grosen  A,  Bellaguarda  E,  Nersting 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Low-dose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metho-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trexate therapy does not affect semen parameters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sperm DNA.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26" w:id="132"/>
      <w:bookmarkEnd w:id="132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2021.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</w:t>
      </w:r>
      <w:hyperlink w:history="true" r:id="rId25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205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</w:p>
    <w:p>
      <w:pPr>
        <w:ind w:left="272" w:right="4" w:hanging="273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72.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Grosen A, Kelsen J, Hvas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ethotrexate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:561–9.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5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27" w:id="133"/>
      <w:bookmarkEnd w:id="133"/>
      <w:hyperlink w:history="true" r:id="rId25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.0000000000001064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2" w:right="5" w:hanging="273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73.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Puchner R, Danninger K, Puchner A,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Impact ofTNF-blocking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sperm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characteristics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fathers exposed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TNF-blocking agents at time of conception.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30" w:id="134"/>
      <w:bookmarkEnd w:id="134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Exp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Rheumatol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:765–7.</w:t>
      </w:r>
    </w:p>
    <w:p>
      <w:pPr>
        <w:ind w:left="277" w:right="6" w:hanging="277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74.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Nersting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Bungum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integrity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affected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31" w:id="135"/>
      <w:bookmarkEnd w:id="13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4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:3–11.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</w:t>
      </w:r>
      <w:hyperlink w:history="true" r:id="rId25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086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</w:p>
    <w:p>
      <w:pPr>
        <w:ind w:left="273" w:right="5" w:hanging="274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75.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Grosen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Bungum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Hvas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impair  sperm  DNA  integrity  in  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  with  inflammatory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:2342–4.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5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132" w:id="136"/>
      <w:bookmarkEnd w:id="136"/>
      <w:hyperlink w:history="true" r:id="rId25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.2019.02.041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75" w:hanging="275"/>
        <w:spacing w:before="13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76.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Grosen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Bellaguarda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Liljeqvist-Soltic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Normal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sperm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DNA  integrity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 inflammatory  bowel  disease  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ustekinumab  maintenance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therapy.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Inflamm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Bowel  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33" w:id="137"/>
      <w:bookmarkEnd w:id="137"/>
      <w:bookmarkStart w:name="bookmark134" w:id="138"/>
      <w:bookmarkEnd w:id="13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5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izac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028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273" w:right="6" w:hanging="274"/>
        <w:spacing w:before="1" w:line="25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77.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Xeljanz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Nonclinical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toxicology.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hyperlink w:history="true" r:id="rId2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https://www.pfizermedicalinformatio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"/>
          </w:rPr>
          <w:t>n.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35" w:id="139"/>
      <w:bookmarkEnd w:id="139"/>
      <w:bookmarkStart w:name="bookmark395" w:id="140"/>
      <w:bookmarkEnd w:id="140"/>
      <w:bookmarkStart w:name="bookmark526" w:id="141"/>
      <w:bookmarkEnd w:id="141"/>
      <w:hyperlink w:history="true" r:id="rId2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com/en-us/xeljanz/nonclinical-toxicology.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ccessed September 15,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2022.</w:t>
      </w:r>
    </w:p>
    <w:p>
      <w:pPr>
        <w:ind w:left="273" w:right="4" w:hanging="274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78.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Assessment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Jyseleca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  </w:t>
      </w:r>
      <w:hyperlink w:history="true" r:id="rId25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ema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europa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eu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5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documents/assessment-report/jyseleca-epar-public-assessment-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36" w:id="142"/>
      <w:bookmarkEnd w:id="142"/>
      <w:hyperlink w:history="true" r:id="rId25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report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_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pdf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Accessed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September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15, 2022.</w:t>
      </w:r>
    </w:p>
    <w:p>
      <w:pPr>
        <w:ind w:left="273" w:right="4" w:hanging="274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79.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Assessment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Zeposia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   </w:t>
      </w:r>
      <w:hyperlink w:history="true" r:id="rId25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ema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europa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eu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5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documents/assessment-report/zeposia-epa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r-public-assessment-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38" w:id="143"/>
      <w:bookmarkEnd w:id="143"/>
      <w:bookmarkStart w:name="bookmark141" w:id="144"/>
      <w:bookmarkEnd w:id="144"/>
      <w:bookmarkStart w:name="bookmark398" w:id="145"/>
      <w:bookmarkEnd w:id="145"/>
      <w:bookmarkStart w:name="bookmark401" w:id="146"/>
      <w:bookmarkEnd w:id="146"/>
      <w:hyperlink w:history="true" r:id="rId25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report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_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pdf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Accessed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September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15, 2022.</w:t>
      </w:r>
    </w:p>
    <w:p>
      <w:pPr>
        <w:ind w:left="272" w:hanging="269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80.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restorative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proctocolectomy  on  sexual  function,  urin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function,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fertility,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delivery: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systemat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review.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Dis  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44" w:id="147"/>
      <w:bookmarkEnd w:id="147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:1128–38.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5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10.1007/s10350-007-0240-7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5" w:right="4" w:hanging="272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81.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Crowe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nflammatory bowel disease on female fertility.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Cochrane Dat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abase Sys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40" w:id="148"/>
      <w:bookmarkEnd w:id="148"/>
      <w:bookmarkStart w:name="bookmark142" w:id="149"/>
      <w:bookmarkEnd w:id="149"/>
      <w:bookmarkStart w:name="bookmark148" w:id="150"/>
      <w:bookmarkEnd w:id="150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4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012711.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</w:t>
      </w:r>
      <w:hyperlink w:history="true" r:id="rId2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10.1002/14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651858.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012711.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pub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</w:p>
    <w:p>
      <w:pPr>
        <w:ind w:left="276" w:right="4" w:hanging="273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82.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Rajaratnam SG, Eglinton TW, Hider P,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mpact of ileal pouch-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anal  anastomosis  on  female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fertility:  meta-analysis  and  system-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:1365–74.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6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46" w:id="151"/>
      <w:bookmarkEnd w:id="151"/>
      <w:bookmarkStart w:name="bookmark149" w:id="152"/>
      <w:bookmarkEnd w:id="152"/>
      <w:hyperlink w:history="true" r:id="rId26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s00384-011-1274-9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273" w:right="4" w:hanging="270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83.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Beyer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Berjot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Maggiori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Birnbaum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laparoscopic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approach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reduces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anasto-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 2-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258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:275–82.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6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47" w:id="153"/>
      <w:bookmarkEnd w:id="153"/>
      <w:hyperlink w:history="true" r:id="rId26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SLA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.0b013e3182813741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2" w:right="4" w:hanging="269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84.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Bartels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D’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Hoore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Cuesta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Significantly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increased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laparoscopic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proctocolectomy: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:1045–8.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6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6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SLA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.0b013e318250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caa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6" w:right="5" w:hanging="273"/>
        <w:spacing w:before="2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85.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Olsen KO,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Joelsson M, Laurberg 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Fertility 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pouch-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anal  anastomosis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Br 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143" w:id="154"/>
      <w:bookmarkEnd w:id="15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1999;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86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:493–5.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6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10.1046/j.1365-2168.1999.01076.x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3" w:hanging="27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86.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:1537–44.e1.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6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26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.2019.08.031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273" w:right="5" w:hanging="270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87.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Gorgun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Cengiz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Aytac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laparoscopic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pouch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anal anastomosis reduce infertility compared with open approach?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bookmarkStart w:name="bookmark145" w:id="155"/>
      <w:bookmarkEnd w:id="15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166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:670–7.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surg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.2019.04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.045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272" w:right="6" w:hanging="26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88.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Johnson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Richard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Ravid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anastomosis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olitis.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47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:1119–26.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6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10.1007/s10350-004-0570-7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spacing w:line="255" w:lineRule="auto"/>
        <w:sectPr>
          <w:type w:val="continuous"/>
          <w:pgSz w:w="11906" w:h="15648"/>
          <w:pgMar w:top="749" w:right="957" w:bottom="0" w:left="854" w:header="503" w:footer="0" w:gutter="0"/>
          <w:cols w:equalWidth="0" w:num="2">
            <w:col w:w="5131" w:space="100"/>
            <w:col w:w="486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57"/>
        <w:rPr/>
      </w:pPr>
      <w:r/>
    </w:p>
    <w:p>
      <w:pPr>
        <w:sectPr>
          <w:headerReference w:type="default" r:id="rId267"/>
          <w:pgSz w:w="11906" w:h="15648"/>
          <w:pgMar w:top="749" w:right="844" w:bottom="0" w:left="970" w:header="503" w:footer="0" w:gutter="0"/>
          <w:cols w:equalWidth="0" w:num="1">
            <w:col w:w="10091" w:space="0"/>
          </w:cols>
        </w:sectPr>
        <w:rPr/>
      </w:pPr>
    </w:p>
    <w:p>
      <w:pPr>
        <w:ind w:left="276" w:right="274" w:hanging="270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89.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Juul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Berndtsson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  fecundity  before  diagnosis,  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isease,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compared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  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sample.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:15–9.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6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.2002.3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0345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6" w:right="273" w:hanging="356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90.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Lepist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ö A,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Sarna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Tiitinen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childbirth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after ileal 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anastomosis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 colitis.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Br J 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51" w:id="156"/>
      <w:bookmarkEnd w:id="15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94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:478–82.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6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bjs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.5509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74" w:hanging="355"/>
        <w:spacing w:before="1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91.   Pachler FR, Bisgaard T, Mark-Christensen A,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failure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restorative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proctocolectomyin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 ulcerative colitis: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39" w:id="157"/>
      <w:bookmarkEnd w:id="157"/>
      <w:bookmarkStart w:name="bookmark150" w:id="158"/>
      <w:bookmarkEnd w:id="15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:816–22.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7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DCR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.0000000000001640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274" w:hanging="355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92.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Pachler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Brandsborg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Laurberg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Paradoxical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anastomosis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female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20"/>
        </w:rPr>
        <w:t>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>:603–</w:t>
      </w:r>
    </w:p>
    <w:p>
      <w:pPr>
        <w:ind w:left="362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152" w:id="159"/>
      <w:bookmarkEnd w:id="15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DCR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00796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272" w:hanging="3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93.   Hernandez-Nieto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 Sekhon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 Lee J,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Infertile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have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comparable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fertiliza-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tion clinical outcomes to 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 general infertile population.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Endocrinol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36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:554–7.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7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10.1080/09513590.2019.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16844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53" w:id="160"/>
      <w:bookmarkEnd w:id="160"/>
      <w:hyperlink w:history="true" r:id="rId27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65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272" w:hanging="355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94.   Oza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SS, Pabby V, Dodge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fertilization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successful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   the   general   infertility   population.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54" w:id="161"/>
      <w:bookmarkEnd w:id="16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:1641–6.e3.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7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.2015.03.016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274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95.   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å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adverse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 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ease receiving assisted reproduction: a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55" w:id="162"/>
      <w:bookmarkEnd w:id="16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:767–76.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7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-2015-311246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6" w:right="268" w:hanging="356"/>
        <w:spacing w:before="13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96.   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å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Corticosteroids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prior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embryo transfer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assisted 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production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56" w:id="163"/>
      <w:bookmarkEnd w:id="163"/>
      <w:bookmarkStart w:name="bookmark157" w:id="164"/>
      <w:bookmarkEnd w:id="164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Epidemiol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:317–26.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7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10.2147/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clep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.S234996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5" w:right="272" w:hanging="355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97.   Pachler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FR, Toft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Bisgaard 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succ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fertilisation   following   restorative   proctocolectomy   and   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anastomosis.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nationwide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17-year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  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58" w:id="165"/>
      <w:bookmarkEnd w:id="16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:1283–6.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7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055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3" w:right="269" w:hanging="353"/>
        <w:spacing w:before="1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98.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Pabby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Oza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fertilization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successful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women with ulcerative colitis and ileal pouch anal anastomos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59" w:id="166"/>
      <w:bookmarkEnd w:id="166"/>
      <w:bookmarkStart w:name="bookmark160" w:id="167"/>
      <w:bookmarkEnd w:id="16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:792–7.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7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.2014.400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6" w:right="274" w:hanging="356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99.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Oza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Pabby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Dodge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vitro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fertilization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:2381–8.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7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10.1007/s10620-016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61" w:id="168"/>
      <w:bookmarkEnd w:id="168"/>
      <w:hyperlink w:history="true" r:id="rId27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76-7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55" w:right="268" w:hanging="348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Bengtson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Aamodt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Mahadevan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Inadequate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weight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gain,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hidden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link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tween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adverse pregnancy outcomes: results from the Norwegian Mot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:1225–33.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62" w:id="169"/>
      <w:bookmarkEnd w:id="16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7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.0000000000001123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4" w:right="274" w:hanging="347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Bengtson MB, Martin CF,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Aamodt G,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Inadequate 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weight gain predicts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adverse pregnancy outcomes in mothers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:2063–9.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8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10.1007/s106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163" w:id="170"/>
      <w:bookmarkEnd w:id="170"/>
      <w:hyperlink w:history="true" r:id="rId28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20-017-4547-5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73" w:hanging="348"/>
        <w:spacing w:before="2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102. Vigod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SN, Kurdyak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 Brown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HK,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Infl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new-onset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psychiatric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disorders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68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:1597–</w:t>
      </w:r>
    </w:p>
    <w:p>
      <w:pPr>
        <w:ind w:left="362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164" w:id="171"/>
      <w:bookmarkEnd w:id="17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605.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28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-2018-317610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55" w:right="274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103.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Flanagan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EK,  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hmond 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Thompson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Addressing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concerns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Insights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perspective.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JGH   Open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65" w:id="172"/>
      <w:bookmarkEnd w:id="17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:28–33.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8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3.12442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6" w:right="274" w:hanging="34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104.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Blackwell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Selinger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Brookes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PMO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-32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 after stoma surge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ry for IBD: the results of a multi-centre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audit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70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:A93.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2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-2021-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BS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66" w:id="173"/>
      <w:bookmarkEnd w:id="173"/>
      <w:hyperlink w:history="true" r:id="rId2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G.171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6" w:right="272" w:hanging="349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105. van der Giessen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Huang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van derWoude CJ,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Modulatory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Transl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:e00009–e00009.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10.14309/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hyperlink w:history="true" r:id="rId28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ctg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.0000000000000009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7" w:right="4" w:hanging="347"/>
        <w:spacing w:before="1" w:line="257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167" w:id="174"/>
      <w:bookmarkEnd w:id="174"/>
      <w:bookmarkStart w:name="bookmark168" w:id="175"/>
      <w:bookmarkEnd w:id="175"/>
      <w:bookmarkStart w:name="bookmark169" w:id="176"/>
      <w:bookmarkEnd w:id="176"/>
      <w:bookmarkStart w:name="bookmark464" w:id="177"/>
      <w:bookmarkEnd w:id="177"/>
      <w:bookmarkStart w:name="bookmark469" w:id="178"/>
      <w:bookmarkEnd w:id="17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Bortoli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Duricova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course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postpartum: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prospective  European  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CO-EpiCom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209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:501–12.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28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10.1111/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70" w:id="179"/>
      <w:bookmarkEnd w:id="179"/>
      <w:hyperlink w:history="true" r:id="rId28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.12412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347" w:right="5" w:hanging="347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107. Hatch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Q,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Champagne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Mayk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el JA,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Sample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Surg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190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:41–6.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8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71" w:id="180"/>
      <w:bookmarkEnd w:id="180"/>
      <w:hyperlink w:history="true" r:id="rId28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jss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.2014.03.028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7" w:right="4" w:hanging="348"/>
        <w:spacing w:before="11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108. Hahnloser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 Pemberton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JH, Wolff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livery before and after ileal pouch-anal anastomosis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immediate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consequences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47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:1127–35.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bookmarkStart w:name="bookmark173" w:id="181"/>
      <w:bookmarkEnd w:id="181"/>
      <w:hyperlink w:history="true" r:id="rId2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s10350-004-0569-0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spacing w:line="188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  <w:position w:val="2"/>
        </w:rPr>
        <w:t>109.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  <w:position w:val="2"/>
        </w:rPr>
        <w:t>de Lima-KaragiannisA,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>Zelinkova-Detkova 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>van derWoude CJ.</w:t>
      </w:r>
    </w:p>
    <w:p>
      <w:pPr>
        <w:ind w:left="348" w:right="4"/>
        <w:spacing w:before="11" w:line="256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 effects of active IBD during pregnancy in the era of nov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el 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therapies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:1305–12.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28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74" w:id="182"/>
      <w:bookmarkEnd w:id="182"/>
      <w:hyperlink w:history="true" r:id="rId28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.2016.254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7" w:right="3" w:hanging="347"/>
        <w:spacing w:before="11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Rottenstreich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Fridman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Rotem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prior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  and  disease  activity  at  conception  are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impor-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determinants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relapse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subsequent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Arch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Gyn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75" w:id="183"/>
      <w:bookmarkEnd w:id="18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301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:1449–54.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8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10.1007/s00404-020-05557-8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8" w:right="4" w:hanging="348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111.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Klajnbard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Szecsi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Colov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Labora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reference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intervals  during  pregnancy,  delivery  and  the  early  postpartum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Chem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Lab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:237–48.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29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10.1515/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76" w:id="184"/>
      <w:bookmarkEnd w:id="184"/>
      <w:bookmarkStart w:name="bookmark177" w:id="185"/>
      <w:bookmarkEnd w:id="185"/>
      <w:bookmarkStart w:name="bookmark181" w:id="186"/>
      <w:bookmarkEnd w:id="186"/>
      <w:hyperlink w:history="true" r:id="rId29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CCLM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.2010.033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</w:p>
    <w:p>
      <w:pPr>
        <w:ind w:left="352" w:hanging="352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112.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Yusuf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Noninvasive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methods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assessing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:574–81.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182" w:id="187"/>
      <w:bookmarkEnd w:id="187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9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MCG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.0000000000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001244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34" w:right="1" w:hanging="334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Rottenstreich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Mishael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Granovsky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fecal calprotectin in 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onitoring disease activity and predicting re-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lapse in pregnant patients with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Intern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77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:105–10.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9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ejim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.2020.03.015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0" w:right="4" w:hanging="35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114. Kammerlander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Kjeldsen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calpr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otectin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moderate-se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:839–48.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9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78" w:id="188"/>
      <w:bookmarkEnd w:id="188"/>
      <w:bookmarkStart w:name="bookmark179" w:id="189"/>
      <w:bookmarkEnd w:id="189"/>
      <w:bookmarkStart w:name="bookmark465" w:id="190"/>
      <w:bookmarkEnd w:id="190"/>
      <w:hyperlink w:history="true" r:id="rId29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055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349" w:right="4" w:hanging="349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115. 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Hvas  CL,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Gearry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calprotectin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not  affected  by  pregnancy:  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implications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:1240–6.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9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80" w:id="191"/>
      <w:bookmarkEnd w:id="191"/>
      <w:hyperlink w:history="true" r:id="rId29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.0000000000001136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0" w:right="4" w:hanging="35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Balint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Berenyi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Farkas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calprotectin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centration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Turk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83" w:id="192"/>
      <w:bookmarkEnd w:id="192"/>
      <w:bookmarkStart w:name="bookmark184" w:id="193"/>
      <w:bookmarkEnd w:id="193"/>
      <w:bookmarkStart w:name="bookmark189" w:id="194"/>
      <w:bookmarkEnd w:id="194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:171–5.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2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10.5152/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.2017.16711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7" w:right="2" w:hanging="347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Ludvigsson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Lebwohl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Ekbom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pregnancies   for   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undergoing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endoscopy   while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were  pregnant: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nationwid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85" w:id="195"/>
      <w:bookmarkEnd w:id="19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152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:554–63 e559.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2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.2016.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10.016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7" w:right="4" w:hanging="348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Rudrapatna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Avila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flexible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sigmoid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known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suspect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:2979–85.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2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86" w:id="196"/>
      <w:bookmarkEnd w:id="196"/>
      <w:hyperlink w:history="true" r:id="rId2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s10620-020-06122-8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9" w:right="6" w:hanging="349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Lima A, Zelinkova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Z, 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der Woude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CJ.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lower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 in patients wi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Co-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87" w:id="197"/>
      <w:bookmarkEnd w:id="19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:519–24.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9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079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9" w:right="5" w:hanging="349"/>
        <w:spacing w:before="11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120.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Cappell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Sidhom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10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medical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centers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flexible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sigmoidoscopies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  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colonoscopies  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follow-up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groups.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1996;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:2353–61.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29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BF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02100127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8" w:right="5" w:hanging="348"/>
        <w:spacing w:before="4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121.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Cappell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Gorrepati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colonos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88" w:id="198"/>
      <w:bookmarkEnd w:id="198"/>
      <w:bookmarkStart w:name="bookmark190" w:id="199"/>
      <w:bookmarkEnd w:id="19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55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:115–23.</w:t>
      </w:r>
    </w:p>
    <w:p>
      <w:pPr>
        <w:ind w:left="350" w:right="5" w:hanging="350"/>
        <w:spacing w:before="12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Cappell MS, Sidhom O. Multice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nter, multiyear study of safety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efficacy of flexible sigmoidoscopy during pregnancy in 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females</w:t>
      </w:r>
    </w:p>
    <w:p>
      <w:pPr>
        <w:spacing w:line="253" w:lineRule="auto"/>
        <w:sectPr>
          <w:type w:val="continuous"/>
          <w:pgSz w:w="11906" w:h="15648"/>
          <w:pgMar w:top="749" w:right="844" w:bottom="0" w:left="970" w:header="503" w:footer="0" w:gutter="0"/>
          <w:cols w:equalWidth="0" w:num="2">
            <w:col w:w="5134" w:space="100"/>
            <w:col w:w="485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5"/>
        <w:rPr/>
      </w:pPr>
      <w:r/>
    </w:p>
    <w:p>
      <w:pPr>
        <w:sectPr>
          <w:headerReference w:type="default" r:id="rId300"/>
          <w:pgSz w:w="11906" w:h="15648"/>
          <w:pgMar w:top="749" w:right="957" w:bottom="0" w:left="854" w:header="503" w:footer="0" w:gutter="0"/>
          <w:cols w:equalWidth="0" w:num="1">
            <w:col w:w="10094" w:space="0"/>
          </w:cols>
        </w:sectPr>
        <w:rPr/>
      </w:pPr>
    </w:p>
    <w:p>
      <w:pPr>
        <w:ind w:left="362" w:right="268" w:hanging="4"/>
        <w:spacing w:before="38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1995;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:472–9.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91" w:id="200"/>
      <w:bookmarkEnd w:id="20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0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BF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02065437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10"/>
        <w:spacing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>123. Shergill   AK,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>Ben-Menachem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  <w:position w:val="2"/>
        </w:rPr>
        <w:t>T,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 xml:space="preserve"> Chandrasekhara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V,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.</w:t>
      </w:r>
    </w:p>
    <w:p>
      <w:pPr>
        <w:ind w:left="359" w:right="268" w:firstLine="5"/>
        <w:spacing w:before="13" w:line="255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Guidelines  for  endoscopy  in  pregnant  and  lactating  women.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Gastrointest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Endosc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76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:18–24.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     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30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bookmarkStart w:name="bookmark192" w:id="201"/>
      <w:bookmarkEnd w:id="201"/>
      <w:bookmarkStart w:name="bookmark193" w:id="202"/>
      <w:bookmarkEnd w:id="202"/>
      <w:hyperlink w:history="true" r:id="rId30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gie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.2012.02.029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8" w:right="274" w:hanging="348"/>
        <w:spacing w:before="12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Bandorski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 Kurnia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wan N, Baltes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Contraindications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video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capsule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endoscopy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World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:9898–</w:t>
      </w:r>
    </w:p>
    <w:p>
      <w:pPr>
        <w:ind w:left="363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194" w:id="203"/>
      <w:bookmarkEnd w:id="20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908.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3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10.3748/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wjg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.v22.i45.9898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60" w:right="268" w:hanging="35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125.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Kopylov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-Horin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Magnetic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resonance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enterography  in  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literature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:146.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0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10.1186/1471-230X-14-146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272" w:hanging="349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126.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Birchard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Brown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Hyslop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acute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abdom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pelvic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patients.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AJR 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Roentgenol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95" w:id="204"/>
      <w:bookmarkEnd w:id="204"/>
      <w:bookmarkStart w:name="bookmark196" w:id="205"/>
      <w:bookmarkEnd w:id="20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184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:452–8.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.2214/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.184.2.01840452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7" w:right="271" w:hanging="347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127.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Woussen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Lopez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Rendon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Vanbeckevoort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indications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radiation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conceptus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diol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197" w:id="206"/>
      <w:bookmarkEnd w:id="206"/>
      <w:bookmarkStart w:name="bookmark199" w:id="207"/>
      <w:bookmarkEnd w:id="207"/>
      <w:bookmarkStart w:name="bookmark200" w:id="208"/>
      <w:bookmarkEnd w:id="20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:979–85.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0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10.1007/s00330-015-3924-8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7" w:right="272" w:hanging="347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128.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Flanagan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E, Wright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 Begun J,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Monitoring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  disease  in 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gastrointestinal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ultrasonog-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219" w:id="209"/>
      <w:bookmarkEnd w:id="209"/>
      <w:bookmarkStart w:name="bookmark220" w:id="210"/>
      <w:bookmarkEnd w:id="21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:1405–12.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0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198" w:id="211"/>
      <w:bookmarkEnd w:id="211"/>
      <w:hyperlink w:history="true" r:id="rId30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082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</w:p>
    <w:p>
      <w:pPr>
        <w:ind w:left="357" w:right="268" w:hanging="347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129.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Shim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Wilkens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ultra-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1" w:id="212"/>
      <w:bookmarkEnd w:id="21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sound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detecting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subclin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Assoc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:153–60.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01" w:id="213"/>
      <w:bookmarkEnd w:id="213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0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jcag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gwy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062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74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130.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Casteele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pharmacokinetics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adalimumab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  inflammatory  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    Pharmacol   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:1329–38.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0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.14040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72" w:hanging="349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131.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Grisic AM, Dorn-Rasmussen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Ungar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clear-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decreases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second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third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trimesters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nterol 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202" w:id="214"/>
      <w:bookmarkEnd w:id="214"/>
      <w:bookmarkStart w:name="bookmark234" w:id="215"/>
      <w:bookmarkEnd w:id="215"/>
      <w:bookmarkStart w:name="bookmark238" w:id="216"/>
      <w:bookmarkEnd w:id="216"/>
      <w:bookmarkStart w:name="bookmark382" w:id="217"/>
      <w:bookmarkEnd w:id="217"/>
      <w:bookmarkStart w:name="bookmark457" w:id="218"/>
      <w:bookmarkEnd w:id="218"/>
      <w:bookmarkStart w:name="bookmark497" w:id="219"/>
      <w:bookmarkEnd w:id="21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:91–101.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1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10.1177/20506406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20964619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8" w:right="272" w:hanging="348"/>
        <w:spacing w:before="3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Flanagan E, Gibson PR,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Wright EK,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Inflixima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 adalimumab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    vedolizumab     concentrations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across    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intrauterine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52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:1551–62.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31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10.1111/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203" w:id="220"/>
      <w:bookmarkEnd w:id="220"/>
      <w:bookmarkStart w:name="bookmark209" w:id="221"/>
      <w:bookmarkEnd w:id="221"/>
      <w:hyperlink w:history="true" r:id="rId31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.16102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359" w:right="272" w:hanging="34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Rajasekhar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Middeldorp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American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ciety  of  Hematolo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gy  2018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 ve-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nous   thromboembol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ism:    venous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thromboembolism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context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Blood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Adv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:3317–59.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31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10.1182/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04" w:id="222"/>
      <w:bookmarkEnd w:id="222"/>
      <w:bookmarkStart w:name="bookmark207" w:id="223"/>
      <w:bookmarkEnd w:id="223"/>
      <w:hyperlink w:history="true" r:id="rId31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bloodadvances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4"/>
          </w:rPr>
          <w:t>.2018024802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</w:p>
    <w:p>
      <w:pPr>
        <w:ind w:left="358" w:right="268" w:hanging="348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134.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Pfaller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Marson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throm-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boembolism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postpartum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perio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d:  A   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Medicine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[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Baltimore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>]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98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:e17309.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205" w:id="224"/>
      <w:bookmarkEnd w:id="224"/>
      <w:bookmarkStart w:name="bookmark206" w:id="225"/>
      <w:bookmarkEnd w:id="22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1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.0000000000017309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2" w:right="268" w:hanging="352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135.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Erichsen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Horv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á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Puh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ó  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Inflammatory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venous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thromboembolis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postpartum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period.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Thromb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Haemo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st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6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:702–8.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08" w:id="226"/>
      <w:bookmarkEnd w:id="226"/>
      <w:bookmarkStart w:name="bookmark405" w:id="227"/>
      <w:bookmarkEnd w:id="227"/>
      <w:bookmarkStart w:name="bookmark407" w:id="228"/>
      <w:bookmarkEnd w:id="22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1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jth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.13638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68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136. Nguyen GC, Boudre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au H, Harris ML,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Outcomes of obstetric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hospitalizations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among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States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:329–34.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10" w:id="229"/>
      <w:bookmarkEnd w:id="22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1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.2008.10.02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274" w:hanging="349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137.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Beyer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Westendorf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Tittl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Bistervels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direct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oral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anticoagulant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retrospectiv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Haematol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:e884–91.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1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10.1016/s2352-30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11" w:id="230"/>
      <w:bookmarkEnd w:id="230"/>
      <w:hyperlink w:history="true" r:id="rId31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26[20]30327-6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58" w:right="274" w:hanging="348"/>
        <w:spacing w:before="1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Torres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Bonovas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Doherty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Therapeutics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 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’s  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treatment.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  Crohn’s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12" w:id="231"/>
      <w:bookmarkEnd w:id="23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:4–22.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180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7" w:right="274" w:hanging="347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139.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Bonovas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Burisch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Guidelines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Therapeutics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treatment.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  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2021: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jjab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178.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1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178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9" w:right="6" w:hanging="349"/>
        <w:spacing w:before="40" w:line="253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213" w:id="232"/>
      <w:bookmarkEnd w:id="23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140.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Vermeire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Carbonnel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Coulie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:811–</w:t>
      </w:r>
    </w:p>
    <w:p>
      <w:pPr>
        <w:ind w:left="349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214" w:id="233"/>
      <w:bookmarkEnd w:id="23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23.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31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.2012.04.009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47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141.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Murphy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Relapses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tory  bowel 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during  pregnancy:  in-hospital  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103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:1203–9.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15" w:id="234"/>
      <w:bookmarkEnd w:id="234"/>
      <w:bookmarkStart w:name="bookmark363" w:id="235"/>
      <w:bookmarkEnd w:id="23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10.1111/j.1572-0241.2007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.01756.x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9" w:right="6" w:hanging="349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142.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Branche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Cortot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Bourreille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Cyclos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steroid-refractory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16" w:id="236"/>
      <w:bookmarkEnd w:id="236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:1044–8.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2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.20858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0" w:right="6" w:hanging="350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143.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Bortlik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 Machkova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N, Duricova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new-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born  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anti-TNF-α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three-cent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:951–8.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2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10.3109/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0036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17" w:id="237"/>
      <w:bookmarkEnd w:id="237"/>
      <w:bookmarkStart w:name="bookmark383" w:id="238"/>
      <w:bookmarkEnd w:id="238"/>
      <w:bookmarkStart w:name="bookmark390" w:id="239"/>
      <w:bookmarkEnd w:id="239"/>
      <w:bookmarkStart w:name="bookmark458" w:id="240"/>
      <w:bookmarkEnd w:id="240"/>
      <w:hyperlink w:history="true" r:id="rId32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5521.2013.812141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7" w:right="2" w:hanging="348"/>
        <w:spacing w:before="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144.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Woude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bowel 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vedolizumab,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   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conventional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therapy:   results 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   European   CON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CEIVE   study.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   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18" w:id="241"/>
      <w:bookmarkEnd w:id="24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:129–38.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2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.15539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9" w:right="6" w:hanging="34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145.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Killeen S, Gunn J, Hartley J. Surgical mana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gement of complicated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 medically refractory inflammatory bowel disease duri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ng 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Colorectal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:123–38.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codi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.13413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2" w:hanging="352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146.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Germain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Chateau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Beyer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Berjot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pregnancy:  A   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survey.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:736–40.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2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10.1177/205064062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0921060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7" w:right="4" w:hanging="347"/>
        <w:spacing w:before="3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147.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Chaparro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Kunovsk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ý L,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Aguas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offspring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 from an 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 CONFER Multicentre Case Series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[Scar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:1428–35.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2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2" w:id="242"/>
      <w:bookmarkEnd w:id="242"/>
      <w:hyperlink w:history="true" r:id="rId32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050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</w:p>
    <w:p>
      <w:pPr>
        <w:ind w:left="349" w:right="5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148.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Rasmussen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Christiansen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Ulrichsen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obstetric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abdominal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surgery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  pregnancy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Danish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registry-based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Acta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Scand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23" w:id="243"/>
      <w:bookmarkEnd w:id="243"/>
      <w:bookmarkStart w:name="bookmark247" w:id="244"/>
      <w:bookmarkEnd w:id="24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99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:469–76.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2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aogs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.13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775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7" w:hanging="347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149.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Granath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Stephansson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inflammatory bowel disease: the association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:1462–9.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4" w:id="245"/>
      <w:bookmarkEnd w:id="24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2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10.1080/00365521.2016.1208269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0" w:hanging="350"/>
        <w:spacing w:before="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150.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Chapman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Louis   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escalation 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immunomodulator   and   biolo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:63–79.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5" w:id="246"/>
      <w:bookmarkEnd w:id="24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2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10.1016/s2468-1253[19]30186-4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5" w:hanging="345"/>
        <w:spacing w:before="10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151.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Roblin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X,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Boschetti  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Azathioprine  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combination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open-label, 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randomised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clinical trial.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6" w:id="247"/>
      <w:bookmarkEnd w:id="247"/>
      <w:bookmarkStart w:name="bookmark228" w:id="248"/>
      <w:bookmarkEnd w:id="248"/>
      <w:bookmarkStart w:name="bookmark355" w:id="249"/>
      <w:bookmarkEnd w:id="249"/>
      <w:bookmarkStart w:name="bookmark440" w:id="250"/>
      <w:bookmarkEnd w:id="250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46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:142–9.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3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.14106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45" w:hanging="345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152.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Flanagan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Hardikar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tabolism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 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metabolites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nates.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7" w:id="251"/>
      <w:bookmarkEnd w:id="251"/>
      <w:bookmarkStart w:name="bookmark357" w:id="252"/>
      <w:bookmarkEnd w:id="252"/>
      <w:bookmarkStart w:name="bookmark439" w:id="253"/>
      <w:bookmarkEnd w:id="253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:810–20.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3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.1629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48" w:hanging="348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153.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Jharap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Stokkers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Intrauterine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pharmacology  of  conventional  thiopurine  therapy  in  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8"/>
        </w:rPr>
        <w:t>63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:451–7.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29" w:id="254"/>
      <w:bookmarkEnd w:id="25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3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-2012-303615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9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154.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Lozano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Lozano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Marini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Expression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FcRn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ceptor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placental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tissue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relationship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IgG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and preterm newborns.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>Am J 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>eprod Immunol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80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:e12972.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aji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.12972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9" w:hanging="349"/>
        <w:spacing w:before="13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155.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Beltagy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Aghamajidi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Trespidi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Biologics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among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rheu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evidence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road.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Front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3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30" w:id="255"/>
      <w:bookmarkEnd w:id="255"/>
      <w:bookmarkStart w:name="bookmark237" w:id="256"/>
      <w:bookmarkEnd w:id="25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10.3389/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fphar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.2021.621247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8" w:right="6" w:hanging="348"/>
        <w:spacing w:before="1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156.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Mariette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Fö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Abraham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placental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transfer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certolizumab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pegol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prospective,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postmarketing,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pharm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acokinetic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Rheum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31" w:id="257"/>
      <w:bookmarkEnd w:id="257"/>
      <w:bookmarkStart w:name="bookmark241" w:id="258"/>
      <w:bookmarkEnd w:id="258"/>
      <w:bookmarkStart w:name="bookmark254" w:id="259"/>
      <w:bookmarkEnd w:id="259"/>
      <w:bookmarkStart w:name="bookmark374" w:id="260"/>
      <w:bookmarkEnd w:id="260"/>
      <w:bookmarkStart w:name="bookmark375" w:id="261"/>
      <w:bookmarkEnd w:id="261"/>
      <w:bookmarkStart w:name="bookmark384" w:id="262"/>
      <w:bookmarkEnd w:id="262"/>
      <w:bookmarkStart w:name="bookmark420" w:id="263"/>
      <w:bookmarkEnd w:id="263"/>
      <w:bookmarkStart w:name="bookmark428" w:id="264"/>
      <w:bookmarkEnd w:id="264"/>
      <w:bookmarkStart w:name="bookmark445" w:id="265"/>
      <w:bookmarkEnd w:id="265"/>
      <w:bookmarkStart w:name="bookmark452" w:id="266"/>
      <w:bookmarkEnd w:id="266"/>
      <w:bookmarkStart w:name="bookmark461" w:id="267"/>
      <w:bookmarkEnd w:id="26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77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:228–33.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3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annrheumdis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-2017-212196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2" w:right="6" w:hanging="352"/>
        <w:spacing w:before="4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157. Mahadevan U, Long MD, Kane SV,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neonatal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 after fetal exposure to biologics and thio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among</w:t>
      </w:r>
    </w:p>
    <w:p>
      <w:pPr>
        <w:spacing w:line="253" w:lineRule="auto"/>
        <w:sectPr>
          <w:type w:val="continuous"/>
          <w:pgSz w:w="11906" w:h="15648"/>
          <w:pgMar w:top="749" w:right="957" w:bottom="0" w:left="854" w:header="503" w:footer="0" w:gutter="0"/>
          <w:cols w:equalWidth="0" w:num="2">
            <w:col w:w="5137" w:space="100"/>
            <w:col w:w="485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9"/>
        <w:rPr/>
      </w:pPr>
      <w:r/>
    </w:p>
    <w:p>
      <w:pPr>
        <w:sectPr>
          <w:headerReference w:type="default" r:id="rId336"/>
          <w:pgSz w:w="11906" w:h="15648"/>
          <w:pgMar w:top="749" w:right="844" w:bottom="0" w:left="975" w:header="503" w:footer="0" w:gutter="0"/>
          <w:cols w:equalWidth="0" w:num="1">
            <w:col w:w="10086" w:space="0"/>
          </w:cols>
        </w:sectPr>
        <w:rPr/>
      </w:pPr>
    </w:p>
    <w:p>
      <w:pPr>
        <w:ind w:left="350" w:right="274" w:hanging="1"/>
        <w:spacing w:before="37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  inflammatory   bowel   disease.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32" w:id="268"/>
      <w:bookmarkEnd w:id="268"/>
      <w:bookmarkStart w:name="bookmark244" w:id="269"/>
      <w:bookmarkEnd w:id="269"/>
      <w:bookmarkStart w:name="bookmark252" w:id="270"/>
      <w:bookmarkEnd w:id="270"/>
      <w:bookmarkStart w:name="bookmark269" w:id="271"/>
      <w:bookmarkEnd w:id="271"/>
      <w:bookmarkStart w:name="bookmark350" w:id="272"/>
      <w:bookmarkEnd w:id="27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:1131–9.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.2020.11.038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2" w:right="272" w:hanging="35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158.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Karagiannis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TNF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blood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sociated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 type.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:839–947.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058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1" w:right="271" w:hanging="349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159. Mahadevan U, Wolf DC, Dubinsky 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Placental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transf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anti-tumor necrosis factor agents in pregnant patients 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:286–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33" w:id="273"/>
      <w:bookmarkEnd w:id="273"/>
      <w:bookmarkStart w:name="bookmark235" w:id="274"/>
      <w:bookmarkEnd w:id="274"/>
      <w:bookmarkStart w:name="bookmark236" w:id="275"/>
      <w:bookmarkEnd w:id="275"/>
      <w:bookmarkStart w:name="bookmark245" w:id="276"/>
      <w:bookmarkEnd w:id="276"/>
      <w:bookmarkStart w:name="bookmark253" w:id="277"/>
      <w:bookmarkEnd w:id="277"/>
      <w:bookmarkStart w:name="bookmark270" w:id="278"/>
      <w:bookmarkEnd w:id="278"/>
      <w:bookmarkStart w:name="bookmark368" w:id="279"/>
      <w:bookmarkEnd w:id="279"/>
      <w:bookmarkStart w:name="bookmark408" w:id="280"/>
      <w:bookmarkEnd w:id="280"/>
      <w:bookmarkStart w:name="bookmark424" w:id="281"/>
      <w:bookmarkEnd w:id="281"/>
      <w:bookmarkStart w:name="bookmark429" w:id="282"/>
      <w:bookmarkEnd w:id="282"/>
      <w:bookmarkStart w:name="bookmark442" w:id="283"/>
      <w:bookmarkEnd w:id="283"/>
      <w:bookmarkStart w:name="bookmark448" w:id="284"/>
      <w:bookmarkEnd w:id="284"/>
      <w:bookmarkStart w:name="bookmark490" w:id="285"/>
      <w:bookmarkEnd w:id="285"/>
      <w:bookmarkStart w:name="bookmark492" w:id="286"/>
      <w:bookmarkEnd w:id="28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92;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quiz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224.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.2012.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11.011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0" w:right="270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160. Julsgaard M, Chri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stensen LA, Gibson PR,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Concentrations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Adalimumab and Infliximab in mothers and newborns, and 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:110–9.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4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10.1053/j.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39" w:id="287"/>
      <w:bookmarkEnd w:id="287"/>
      <w:bookmarkStart w:name="bookmark240" w:id="288"/>
      <w:bookmarkEnd w:id="288"/>
      <w:bookmarkStart w:name="bookmark276" w:id="289"/>
      <w:bookmarkEnd w:id="289"/>
      <w:bookmarkStart w:name="bookmark385" w:id="290"/>
      <w:bookmarkEnd w:id="290"/>
      <w:bookmarkStart w:name="bookmark391" w:id="291"/>
      <w:bookmarkEnd w:id="291"/>
      <w:bookmarkStart w:name="bookmark459" w:id="292"/>
      <w:bookmarkEnd w:id="292"/>
      <w:bookmarkStart w:name="bookmark498" w:id="293"/>
      <w:bookmarkEnd w:id="293"/>
      <w:bookmarkStart w:name="bookmark523" w:id="294"/>
      <w:bookmarkEnd w:id="294"/>
      <w:hyperlink w:history="true" r:id="rId34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.2016.04.002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1" w:right="268" w:hanging="349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161. 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Baumgart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Baunwall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SMD,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clearance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neonates,  susceptibility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infections 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devel-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opmental   milestones:   a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prospective   multicentre   population-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:1320–9.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42" w:id="295"/>
      <w:bookmarkEnd w:id="295"/>
      <w:bookmarkStart w:name="bookmark462" w:id="296"/>
      <w:bookmarkEnd w:id="29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4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.16593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0" w:right="268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162.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Klenske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Osaba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 Nagore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serum,  cord  blood  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  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ustekinumab-treated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:267–9.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1" w:right="273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Rowan  CR,  Cullen  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Mulcahy  HE,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Ustekinumab  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levels  in  maternal  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  cord  blood  in  a  woman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  treated  until  33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weeks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 gestation.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43" w:id="297"/>
      <w:bookmarkEnd w:id="297"/>
      <w:bookmarkStart w:name="bookmark386" w:id="298"/>
      <w:bookmarkEnd w:id="298"/>
      <w:bookmarkStart w:name="bookmark460" w:id="299"/>
      <w:bookmarkEnd w:id="299"/>
      <w:bookmarkStart w:name="bookmark499" w:id="300"/>
      <w:bookmarkEnd w:id="30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:376–8.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4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0" w:right="268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164.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Flanagan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Prentice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R, Wright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Ustekinumab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  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2022;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55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:700–4.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46" w:id="301"/>
      <w:bookmarkEnd w:id="301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4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.16739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165.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Kane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SV,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Acquah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LA.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Placental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trans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immunoglobulins:</w:t>
      </w:r>
    </w:p>
    <w:p>
      <w:pPr>
        <w:ind w:left="350" w:right="272" w:firstLine="3"/>
        <w:spacing w:before="12" w:line="25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bookmarkStart w:name="bookmark279" w:id="302"/>
      <w:bookmarkEnd w:id="302"/>
      <w:bookmarkStart w:name="bookmark282" w:id="303"/>
      <w:bookmarkEnd w:id="303"/>
      <w:bookmarkStart w:name="bookmark321" w:id="304"/>
      <w:bookmarkEnd w:id="30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  clinical 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gastroenterologists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prescribe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monoclonal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antibodies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104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:228–33.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34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48" w:id="305"/>
      <w:bookmarkEnd w:id="305"/>
      <w:bookmarkStart w:name="bookmark271" w:id="306"/>
      <w:bookmarkEnd w:id="306"/>
      <w:bookmarkStart w:name="bookmark419" w:id="307"/>
      <w:bookmarkEnd w:id="307"/>
      <w:bookmarkStart w:name="bookmark421" w:id="308"/>
      <w:bookmarkEnd w:id="308"/>
      <w:bookmarkStart w:name="bookmark443" w:id="309"/>
      <w:bookmarkEnd w:id="309"/>
      <w:hyperlink w:history="true" r:id="rId34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.2008.71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1" w:right="272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166.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Broms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Kieler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Ekbom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Paediatric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infections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first 3 years of life after maternal anti-TNF treatment during 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52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:843–54.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34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10.1111/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51" w:id="310"/>
      <w:bookmarkEnd w:id="310"/>
      <w:bookmarkStart w:name="bookmark262" w:id="311"/>
      <w:bookmarkEnd w:id="311"/>
      <w:bookmarkStart w:name="bookmark266" w:id="312"/>
      <w:bookmarkEnd w:id="312"/>
      <w:bookmarkStart w:name="bookmark377" w:id="313"/>
      <w:bookmarkEnd w:id="313"/>
      <w:hyperlink w:history="true" r:id="rId34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.15971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</w:p>
    <w:p>
      <w:pPr>
        <w:ind w:left="350" w:right="268" w:hanging="348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167. 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Gearry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  women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inflammatory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strategies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behavior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:93–102.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4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2"/>
        <w:spacing w:before="13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168.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ü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elles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Arias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Castro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Laria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Barreiro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Acosta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.</w:t>
      </w:r>
    </w:p>
    <w:p>
      <w:pPr>
        <w:ind w:left="351" w:right="268"/>
        <w:spacing w:before="13" w:line="261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  safety  infliximb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Rev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Esp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Enferm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104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:59–64.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4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10.4321/s1130-01082012000200003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0" w:right="268" w:hanging="348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169.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Seirafi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Vroey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Amiot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  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:363–73.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76" w:id="314"/>
      <w:bookmarkEnd w:id="31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4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.12833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1" w:right="268" w:hanging="349"/>
        <w:spacing w:before="10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170. Zelinkova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van 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Ent 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Bruin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Effects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discontinuing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anti-tumor  necrosis   factor  therapy   during  pregnanc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   on 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course  of  inflammatory  bowel  disease  and  neonatal  exposure.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:318–21.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5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249" w:id="315"/>
      <w:bookmarkEnd w:id="315"/>
      <w:bookmarkStart w:name="bookmark268" w:id="316"/>
      <w:bookmarkEnd w:id="316"/>
      <w:bookmarkStart w:name="bookmark345" w:id="317"/>
      <w:bookmarkEnd w:id="317"/>
      <w:hyperlink w:history="true" r:id="rId35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.2012.10.024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0" w:right="270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Casanova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Chaparro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Domenech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anti-TNF-alpha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250" w:id="318"/>
      <w:bookmarkEnd w:id="318"/>
      <w:bookmarkStart w:name="bookmark369" w:id="319"/>
      <w:bookmarkEnd w:id="319"/>
      <w:bookmarkStart w:name="bookmark409" w:id="320"/>
      <w:bookmarkEnd w:id="320"/>
      <w:bookmarkStart w:name="bookmark473" w:id="321"/>
      <w:bookmarkEnd w:id="321"/>
      <w:bookmarkStart w:name="bookmark484" w:id="322"/>
      <w:bookmarkEnd w:id="32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:433–40.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5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.2012.430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0" w:right="274" w:hanging="348"/>
        <w:spacing w:before="1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172.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Lima A, Zelinkova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Tailored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 during pregnancy in patients with IBD: maternal and 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bookmarkStart w:name="bookmark255" w:id="323"/>
      <w:bookmarkEnd w:id="323"/>
      <w:bookmarkStart w:name="bookmark470" w:id="324"/>
      <w:bookmarkEnd w:id="32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65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:1261–8.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5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-2015-309321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0" w:right="274" w:hanging="348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173. Malhi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Tandon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Perlmutter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JW,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post-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meta-analysis.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</w:p>
    <w:p>
      <w:pPr>
        <w:ind w:left="351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256" w:id="325"/>
      <w:bookmarkEnd w:id="325"/>
      <w:bookmarkStart w:name="bookmark257" w:id="326"/>
      <w:bookmarkEnd w:id="326"/>
      <w:bookmarkStart w:name="bookmark260" w:id="327"/>
      <w:bookmarkEnd w:id="327"/>
      <w:bookmarkStart w:name="bookmark263" w:id="328"/>
      <w:bookmarkEnd w:id="32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5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206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1" w:right="269" w:hanging="34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174.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Truta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Canner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discontinuation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:1110–7.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5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250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9" w:right="3" w:hanging="349"/>
        <w:spacing w:before="35" w:line="260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258" w:id="329"/>
      <w:bookmarkEnd w:id="329"/>
      <w:bookmarkStart w:name="bookmark259" w:id="330"/>
      <w:bookmarkEnd w:id="330"/>
      <w:bookmarkStart w:name="bookmark267" w:id="331"/>
      <w:bookmarkEnd w:id="331"/>
      <w:bookmarkStart w:name="bookmark272" w:id="332"/>
      <w:bookmarkEnd w:id="332"/>
      <w:bookmarkStart w:name="bookmark370" w:id="333"/>
      <w:bookmarkEnd w:id="333"/>
      <w:bookmarkStart w:name="bookmark410" w:id="334"/>
      <w:bookmarkEnd w:id="334"/>
      <w:bookmarkStart w:name="bookmark430" w:id="335"/>
      <w:bookmarkEnd w:id="33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175.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Luu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 Benzenine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E, Doret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Continuous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use throughout pregnancy: possible complications for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not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 fetus.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cohort 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 French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  Insurance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Database   [EVASION].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Am  J   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61" w:id="336"/>
      <w:bookmarkEnd w:id="336"/>
      <w:bookmarkStart w:name="bookmark273" w:id="337"/>
      <w:bookmarkEnd w:id="337"/>
      <w:bookmarkStart w:name="bookmark411" w:id="338"/>
      <w:bookmarkEnd w:id="33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:1669–77.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10.1038/s41395-018-0176-7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8" w:right="5" w:hanging="348"/>
        <w:spacing w:before="4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Geldhof A, Slater J, Clark 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Exposure to infliximab 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marketing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experience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Saf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8"/>
        </w:rPr>
        <w:t>43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:147–</w:t>
      </w:r>
    </w:p>
    <w:p>
      <w:pPr>
        <w:ind w:left="354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264" w:id="339"/>
      <w:bookmarkEnd w:id="339"/>
      <w:bookmarkStart w:name="bookmark512" w:id="340"/>
      <w:bookmarkEnd w:id="34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61.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5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10.1007/s40264-019-00881-8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9" w:right="3" w:hanging="349"/>
        <w:spacing w:before="1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177.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Clowse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Scheuerle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Chambers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Certolizu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Pegol: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updated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pharmacovigilance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database.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Arthritis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Rheumatol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65" w:id="341"/>
      <w:bookmarkEnd w:id="341"/>
      <w:bookmarkStart w:name="bookmark371" w:id="342"/>
      <w:bookmarkEnd w:id="34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70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:1399–407.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5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art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.40508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2" w:hanging="352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178. Kammerlander 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J, Knudsen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Anti-TNF-alpha 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 the third trimester of pregnancy in women with moderate-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:1916–2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74" w:id="343"/>
      <w:bookmarkEnd w:id="343"/>
      <w:bookmarkStart w:name="bookmark346" w:id="344"/>
      <w:bookmarkEnd w:id="344"/>
      <w:bookmarkStart w:name="bookmark412" w:id="345"/>
      <w:bookmarkEnd w:id="345"/>
      <w:bookmarkStart w:name="bookmark425" w:id="346"/>
      <w:bookmarkEnd w:id="346"/>
      <w:bookmarkStart w:name="bookmark449" w:id="347"/>
      <w:bookmarkEnd w:id="347"/>
      <w:bookmarkStart w:name="bookmark485" w:id="348"/>
      <w:bookmarkEnd w:id="34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5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001234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9" w:right="1" w:hanging="349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179.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Kanis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Modderman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Escher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1000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first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70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:1266–74.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75" w:id="349"/>
      <w:bookmarkEnd w:id="349"/>
      <w:hyperlink w:history="true" r:id="rId35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-2019-319129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2" w:hanging="352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180.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Nguyen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Maxwell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Toronto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sensus  statements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management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150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:734–57.e731.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77" w:id="350"/>
      <w:bookmarkEnd w:id="350"/>
      <w:bookmarkStart w:name="bookmark389" w:id="351"/>
      <w:bookmarkEnd w:id="351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6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.2015.12.00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8" w:right="5" w:hanging="348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181.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Seksik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Stefanescu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ustekinumab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multicentre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8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:460–</w:t>
      </w:r>
    </w:p>
    <w:p>
      <w:pPr>
        <w:ind w:left="354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278" w:id="352"/>
      <w:bookmarkEnd w:id="352"/>
      <w:bookmarkStart w:name="bookmark280" w:id="353"/>
      <w:bookmarkEnd w:id="353"/>
      <w:bookmarkStart w:name="bookmark281" w:id="354"/>
      <w:bookmarkEnd w:id="354"/>
      <w:bookmarkStart w:name="bookmark318" w:id="355"/>
      <w:bookmarkEnd w:id="35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70.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36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.16192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49" w:hanging="349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182.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O’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Nwanne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Tomlinson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increases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tcomes: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meta-analysis.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:2750–61.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6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10.1007/s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10620-015-3677-x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0" w:hanging="35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183.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:830–7.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83" w:id="356"/>
      <w:bookmarkEnd w:id="356"/>
      <w:bookmarkStart w:name="bookmark285" w:id="357"/>
      <w:bookmarkEnd w:id="357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6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.2006.108324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2" w:hanging="352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184.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Abdul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Sultan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population-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England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22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:1621–30.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97" w:id="358"/>
      <w:bookmarkEnd w:id="358"/>
      <w:bookmarkStart w:name="bookmark298" w:id="359"/>
      <w:bookmarkEnd w:id="35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6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.0000000000000802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9" w:right="5" w:hanging="349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185.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Boyd  HA,  Basit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Harpsøe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 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PLoS   One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86" w:id="360"/>
      <w:bookmarkEnd w:id="360"/>
      <w:bookmarkStart w:name="bookmark289" w:id="361"/>
      <w:bookmarkEnd w:id="361"/>
      <w:bookmarkStart w:name="bookmark300" w:id="362"/>
      <w:bookmarkEnd w:id="362"/>
      <w:bookmarkStart w:name="bookmark304" w:id="363"/>
      <w:bookmarkEnd w:id="363"/>
      <w:bookmarkStart w:name="bookmark309" w:id="364"/>
      <w:bookmarkEnd w:id="36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:e0129567.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10.1371/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journal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pone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.0129567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9" w:right="5" w:hanging="34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186.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populati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prevalence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BJOG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:1862–70.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6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10.1111/1471-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90" w:id="365"/>
      <w:bookmarkEnd w:id="365"/>
      <w:hyperlink w:history="true" r:id="rId36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0528.13946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49" w:right="5" w:hanging="349"/>
        <w:spacing w:before="3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187.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Bandoli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Singh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Strouse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Mediation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   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autoimmune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conditions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by   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complications: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mediation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autoimmune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conditions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Arthritis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[Hoboken]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84" w:id="366"/>
      <w:bookmarkEnd w:id="366"/>
      <w:bookmarkStart w:name="bookmark317" w:id="367"/>
      <w:bookmarkEnd w:id="367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72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:256–64.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6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acr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.24037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9" w:right="5" w:hanging="349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188.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Bortoli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Duricova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case-control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ECCO-EpiCom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study,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03-2006.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287" w:id="368"/>
      <w:bookmarkEnd w:id="368"/>
      <w:bookmarkStart w:name="bookmark316" w:id="369"/>
      <w:bookmarkEnd w:id="36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:724–34.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6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10.1111/j.1365-2036.2011.04794.x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0" w:hanging="35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189.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 10-year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population-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:861–9.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88" w:id="370"/>
      <w:bookmarkEnd w:id="370"/>
      <w:bookmarkStart w:name="bookmark301" w:id="371"/>
      <w:bookmarkEnd w:id="371"/>
      <w:bookmarkStart w:name="bookmark305" w:id="372"/>
      <w:bookmarkEnd w:id="37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6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.15654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47" w:right="3" w:hanging="347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190.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Lavie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I, Lavie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Doyev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successfully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conceived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via   assisted   reproduction   technique.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Arch   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291" w:id="373"/>
      <w:bookmarkEnd w:id="373"/>
      <w:bookmarkStart w:name="bookmark306" w:id="374"/>
      <w:bookmarkEnd w:id="37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302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:611–8.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7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10.1007/s00404-020-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05644-w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49" w:hanging="349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191. Moser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Okun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Mayes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 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2000;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95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:1021–6.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292" w:id="375"/>
      <w:bookmarkEnd w:id="375"/>
      <w:bookmarkStart w:name="bookmark293" w:id="376"/>
      <w:bookmarkEnd w:id="376"/>
      <w:bookmarkStart w:name="bookmark294" w:id="377"/>
      <w:bookmarkEnd w:id="377"/>
      <w:bookmarkStart w:name="bookmark295" w:id="378"/>
      <w:bookmarkEnd w:id="37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10.1111/j.1572-0241.20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00.01852.x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47" w:right="5" w:hanging="347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Tandon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Govardhanam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Leung  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 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meta-analysis: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pregnancy-related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  inflammatory  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Aliment    Pharmacol   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:320–33.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7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.15587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line="257" w:lineRule="auto"/>
        <w:sectPr>
          <w:type w:val="continuous"/>
          <w:pgSz w:w="11906" w:h="15648"/>
          <w:pgMar w:top="749" w:right="844" w:bottom="0" w:left="975" w:header="503" w:footer="0" w:gutter="0"/>
          <w:cols w:equalWidth="0" w:num="2">
            <w:col w:w="5128" w:space="100"/>
            <w:col w:w="4858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5"/>
        <w:rPr/>
      </w:pPr>
      <w:r/>
    </w:p>
    <w:p>
      <w:pPr>
        <w:sectPr>
          <w:headerReference w:type="default" r:id="rId373"/>
          <w:pgSz w:w="11906" w:h="15648"/>
          <w:pgMar w:top="749" w:right="943" w:bottom="0" w:left="854" w:header="503" w:footer="0" w:gutter="0"/>
          <w:cols w:equalWidth="0" w:num="1">
            <w:col w:w="10109" w:space="0"/>
          </w:cols>
        </w:sectPr>
        <w:rPr/>
      </w:pPr>
    </w:p>
    <w:p>
      <w:pPr>
        <w:ind w:left="358" w:right="263" w:hanging="348"/>
        <w:spacing w:before="41" w:line="257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296" w:id="379"/>
      <w:bookmarkEnd w:id="37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193.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Silva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Wehberg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ectopic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22-year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:83–9.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bookmarkStart w:name="bookmark299" w:id="380"/>
      <w:bookmarkEnd w:id="380"/>
      <w:bookmarkStart w:name="bookmark307" w:id="381"/>
      <w:bookmarkEnd w:id="381"/>
      <w:bookmarkStart w:name="bookmark310" w:id="382"/>
      <w:bookmarkEnd w:id="38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e81.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7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.2017.06.054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10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194.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Oron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Yogev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Shcolnick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position w:val="2"/>
        </w:rPr>
        <w:t>:</w:t>
      </w:r>
    </w:p>
    <w:p>
      <w:pPr>
        <w:ind w:left="359" w:right="263"/>
        <w:spacing w:before="12" w:line="261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risk factors for adverse pregnanc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 outcome and the impact of 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weight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Matern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Neonatal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:2256–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02" w:id="383"/>
      <w:bookmarkEnd w:id="383"/>
      <w:bookmarkStart w:name="bookmark315" w:id="384"/>
      <w:bookmarkEnd w:id="38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60.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7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10.3109/14767058.2012.684176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7" w:right="262" w:hanging="347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195.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Bröms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Granath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:1091–8.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37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37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.0000000000000060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7" w:right="263" w:hanging="347"/>
        <w:spacing w:before="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Stephansson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Congenital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abnormalities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bir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Denmark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Sweden.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03" w:id="385"/>
      <w:bookmarkEnd w:id="385"/>
      <w:bookmarkStart w:name="bookmark313" w:id="386"/>
      <w:bookmarkEnd w:id="386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:795–801.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7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.21369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61" w:hanging="349"/>
        <w:spacing w:before="5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Stephansson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Larsson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 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  a  risk  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preterm  birth.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  Gastroenterol  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308" w:id="387"/>
      <w:bookmarkEnd w:id="387"/>
      <w:bookmarkStart w:name="bookmark311" w:id="388"/>
      <w:bookmarkEnd w:id="38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:509–15.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7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.2010.02.014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263" w:hanging="34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198. Mahadevan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Sandborn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community-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Northern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California.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</w:t>
      </w:r>
      <w:bookmarkStart w:name="bookmark312" w:id="389"/>
      <w:bookmarkEnd w:id="389"/>
      <w:bookmarkStart w:name="bookmark319" w:id="390"/>
      <w:bookmarkEnd w:id="39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133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:1106–12.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7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.2007.07.019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260" w:hanging="34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199.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Dotan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I, Alper 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Rachmilewitz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short-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their  offspring:  a  mult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icentre  study  in  Israel.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  Crohns  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14" w:id="391"/>
      <w:bookmarkEnd w:id="391"/>
      <w:bookmarkStart w:name="bookmark322" w:id="392"/>
      <w:bookmarkEnd w:id="392"/>
      <w:bookmarkStart w:name="bookmark347" w:id="393"/>
      <w:bookmarkEnd w:id="39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:542–50.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8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.2012.08.01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257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200. Norgard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Christensen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use in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Crohn’s 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102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:1406–13.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8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10.1111/j.1572-0241.20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07.01216.x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263" w:hanging="36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Mogadam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Dobbins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3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Korelitz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 </w:t>
      </w:r>
      <w:bookmarkStart w:name="bookmark341" w:id="394"/>
      <w:bookmarkEnd w:id="39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sulfasalazine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corticosteroids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1981;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21"/>
        </w:rPr>
        <w:t>80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:72–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6.</w:t>
      </w:r>
    </w:p>
    <w:p>
      <w:pPr>
        <w:ind w:left="360" w:right="263" w:hanging="36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324" w:id="395"/>
      <w:bookmarkEnd w:id="39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Norgard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Fonager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5-aminosalicylic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52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:243–7.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8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.52.2.243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7" w:right="261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203. Norgard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Czeizel AE,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Rockenbauer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Popula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sulfasalazine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:483–6.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10.1046/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23" w:id="396"/>
      <w:bookmarkEnd w:id="396"/>
      <w:bookmarkStart w:name="bookmark325" w:id="397"/>
      <w:bookmarkEnd w:id="397"/>
      <w:hyperlink w:history="true" r:id="rId3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j.1365-2036.2001.00962.x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7" w:right="261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Rahimi  R,  Nikfar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  Rezaie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  with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5-aminosalicylic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drugs: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meta-analysis.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Toxi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26" w:id="398"/>
      <w:bookmarkEnd w:id="39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:271–5.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reprotox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.2007.11.010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57" w:hanging="359"/>
        <w:spacing w:before="12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Park-Wyllie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Mazzotta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Pastuszak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defects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ticosteroids: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epidemiological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studies.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2"/>
        </w:rPr>
        <w:t>Teratology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2000;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-2"/>
        </w:rPr>
        <w:t>62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:385–92.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</w:t>
      </w:r>
      <w:hyperlink w:history="true" r:id="rId38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10.1002/1096-9926[200012]62:6&lt;385::AID-TERA5&gt;3.0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"/>
          </w:rPr>
          <w:t>.CO;2-Z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</w:t>
      </w:r>
    </w:p>
    <w:p>
      <w:pPr>
        <w:ind w:left="360" w:right="258" w:hanging="361"/>
        <w:spacing w:before="1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Carmichael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Shaw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corticosteroid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orofacial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clefts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197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:e581–7.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8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ajog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.2007.05.046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263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Diav-Citrin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Shechtman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after  first  trimester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exposure 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corticosteroids: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Toxicol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:93–101.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bookmarkStart w:name="bookmark327" w:id="399"/>
      <w:bookmarkEnd w:id="399"/>
      <w:hyperlink w:history="true" r:id="rId387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reprotox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.2003.10.007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360" w:right="257" w:hanging="360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208. Hviid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Molgaard-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Nielsen  D.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Corticosteroid  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orofacial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clefts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CMAJ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183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:79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6–804.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328" w:id="400"/>
      <w:bookmarkEnd w:id="40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8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10.1503/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cmaj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.101063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57" w:hanging="35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209. Homar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Grosek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Battelino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High-dose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methylprednisolone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  a  pregnant  woman  with  Crohn’s  di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adrenal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sup-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pression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newborn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Neonatology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94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:306–9.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bookmarkStart w:name="bookmark329" w:id="401"/>
      <w:bookmarkEnd w:id="401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8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10.1159/000151652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257" w:hanging="36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210.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Beaulieu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DB, Anant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hakrishnan AN, Issa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Budesonide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duction and maintenance therapy for Crohn’s disease during 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</w:t>
      </w:r>
      <w:bookmarkStart w:name="bookmark330" w:id="402"/>
      <w:bookmarkEnd w:id="40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:25–8.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9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.20640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62" w:right="263" w:hanging="363"/>
        <w:spacing w:before="12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211. Vestergaard T, Jorgensen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SMD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Christensen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 in four women with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2" w:right="14" w:hanging="4"/>
        <w:spacing w:before="37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budesonide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MMX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:1459–62.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32" w:id="403"/>
      <w:bookmarkEnd w:id="403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9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10.1080/00365521.2018.1533583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14" w:hanging="360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212.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Martel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Beauchesne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inhaled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corticosteroids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induced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hypertension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nested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   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330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:230.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33" w:id="404"/>
      <w:bookmarkEnd w:id="40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9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bmj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.38313.624352.8F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18" w:hanging="358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213.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Clark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Freeman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dexamethasone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congenit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adrenal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hyper-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Endocrinol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Metab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1992;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75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:249–53.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9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10.1210/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34" w:id="405"/>
      <w:bookmarkEnd w:id="405"/>
      <w:hyperlink w:history="true" r:id="rId39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jcem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.75.1.1619017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18" w:hanging="359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214.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Odufalu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-D,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corticosteroids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associat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perinatal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among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infants of mothers with inflammatory bo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registry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2021: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gutjnl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-2021-325317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9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10.1136/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35" w:id="406"/>
      <w:bookmarkEnd w:id="406"/>
      <w:hyperlink w:history="true" r:id="rId394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-2021-325317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7" w:right="16" w:hanging="358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215.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Gionchetti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Dignass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 Third   European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evidence-based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consensus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2016.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surgical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pecial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situations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:135–49.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3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36" w:id="407"/>
      <w:bookmarkEnd w:id="407"/>
      <w:hyperlink w:history="true" r:id="rId39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169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14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Czeizel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Rockenbauer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control   teratologic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metronidazole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Gynaecol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1998;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105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:322–7.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bookmarkStart w:name="bookmark337" w:id="408"/>
      <w:bookmarkEnd w:id="40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10.1111/j.1471-0528.1998.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10094.x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0" w:hanging="359"/>
        <w:spacing w:before="12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Burtin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P, Taddio A, Ariburnu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metronidazole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1995;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172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:525–</w:t>
      </w:r>
    </w:p>
    <w:p>
      <w:pPr>
        <w:ind w:left="363"/>
        <w:spacing w:before="13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338" w:id="409"/>
      <w:bookmarkEnd w:id="40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3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10.1016/0002-9378[95]90567-7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60" w:right="17" w:hanging="360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Caro-Patón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Carvajal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Diego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metro-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nidazole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teratogenic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?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 </w:t>
      </w:r>
      <w:bookmarkStart w:name="bookmark339" w:id="410"/>
      <w:bookmarkEnd w:id="410"/>
      <w:bookmarkStart w:name="bookmark340" w:id="411"/>
      <w:bookmarkEnd w:id="41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1997;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:179–82.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39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10.1046/j.1365-2125.1997.00660.x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0" w:hanging="356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Investigation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metronidazole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adverse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Antimicrob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Chemother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56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:4800–5.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39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10.1128/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aac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.06477-11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9" w:hanging="359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Sheehy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Santos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Ferreira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metronida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zole  during  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 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evidence.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Curr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Saf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42" w:id="412"/>
      <w:bookmarkEnd w:id="41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:170–9.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0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10.2174/157488631002150515124548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before="5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221.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Moretti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Boskovic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quinolones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:</w:t>
      </w:r>
    </w:p>
    <w:p>
      <w:pPr>
        <w:ind w:left="361" w:right="18" w:firstLine="1"/>
        <w:spacing w:before="13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Biol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143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:75–8.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0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ejogrb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.2008.12.007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20" w:hanging="360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Yefet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Schwartz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Chazan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quinolones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fluoroquinolones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meta-analy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BJOG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43" w:id="413"/>
      <w:bookmarkEnd w:id="413"/>
      <w:bookmarkStart w:name="bookmark344" w:id="414"/>
      <w:bookmarkEnd w:id="41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:1069–76.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0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1111/1471-0528.15119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14" w:hanging="359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223. Moskovitz  DN,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Bodian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Chapman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  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  fetus  of  medications  used  to  trea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  pregnant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2004;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99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:656–61.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48" w:id="415"/>
      <w:bookmarkEnd w:id="415"/>
      <w:bookmarkStart w:name="bookmark352" w:id="416"/>
      <w:bookmarkEnd w:id="41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10.1111/j.1572-0241.2004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.04140.x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18" w:hanging="359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224.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Cleary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Kallen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azathioprine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Defect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Res  A   Clin  Mol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Teratol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85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:647–54.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0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bdra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.20583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18" w:hanging="360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225.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Goldstein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Dolinsky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Greenberg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exposed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azathioprine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 pregnancy.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Defects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Teratol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79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:696–701.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10.1002/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56" w:id="417"/>
      <w:bookmarkEnd w:id="417"/>
      <w:hyperlink w:history="true" r:id="rId40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bdra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3"/>
          </w:rPr>
          <w:t>.20399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</w:p>
    <w:p>
      <w:pPr>
        <w:ind w:left="359" w:right="20" w:hanging="359"/>
        <w:spacing w:before="2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226. Norgard B, Hundborg HH,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Jacobsen BA,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Disea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 activity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102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:1947–</w:t>
      </w:r>
    </w:p>
    <w:p>
      <w:pPr>
        <w:ind w:left="363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54.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40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10.1111/j.1572-0241.2007.01355.x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59" w:right="20" w:hanging="35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227.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Coelho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Beaugerie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Colombel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CESAME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60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:198–</w:t>
      </w:r>
    </w:p>
    <w:p>
      <w:pPr>
        <w:ind w:left="360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508" w:id="418"/>
      <w:bookmarkEnd w:id="418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203.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40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.2010.222893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60" w:right="20" w:hanging="36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228.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Angelberger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Reinisch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Messerschmidt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term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follow-up  of  babies  exposed  to  azathioprine  in  utero  and  via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:95–100.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0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40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.2010.10.005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60" w:right="20" w:hanging="360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229.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Eslick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Simring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azathioprine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  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 [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].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5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:234–8.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:</w:t>
      </w:r>
      <w:hyperlink w:history="true" r:id="rId40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5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hyperlink w:history="true" r:id="rId40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.2011.01.009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spacing w:line="256" w:lineRule="auto"/>
        <w:sectPr>
          <w:type w:val="continuous"/>
          <w:pgSz w:w="11906" w:h="15648"/>
          <w:pgMar w:top="749" w:right="943" w:bottom="0" w:left="854" w:header="503" w:footer="0" w:gutter="0"/>
          <w:cols w:equalWidth="0" w:num="2">
            <w:col w:w="5126" w:space="100"/>
            <w:col w:w="4883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57"/>
        <w:rPr/>
      </w:pPr>
      <w:r/>
    </w:p>
    <w:p>
      <w:pPr>
        <w:sectPr>
          <w:headerReference w:type="default" r:id="rId410"/>
          <w:pgSz w:w="11906" w:h="15648"/>
          <w:pgMar w:top="749" w:right="844" w:bottom="0" w:left="967" w:header="503" w:footer="0" w:gutter="0"/>
          <w:cols w:equalWidth="0" w:num="1">
            <w:col w:w="10095" w:space="0"/>
          </w:cols>
        </w:sectPr>
        <w:rPr/>
      </w:pPr>
    </w:p>
    <w:p>
      <w:pPr>
        <w:ind w:left="359" w:right="259" w:hanging="359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230. Hutson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JR,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Matlow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JN,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Moretti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Gynaecol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1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10.310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9/014436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86" w:id="419"/>
      <w:bookmarkEnd w:id="419"/>
      <w:hyperlink w:history="true" r:id="rId41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15.2012.716106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259" w:hanging="358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231.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Kanis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Lima-Karagiannis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NKH,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 adverse pregnancy outcomes 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:1232–</w:t>
      </w:r>
    </w:p>
    <w:p>
      <w:pPr>
        <w:ind w:left="360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349" w:id="420"/>
      <w:bookmarkEnd w:id="420"/>
      <w:bookmarkStart w:name="bookmark441" w:id="421"/>
      <w:bookmarkEnd w:id="42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41 e1231.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41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.2017.02.041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59" w:right="263" w:hanging="35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Koslowsky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Sadeh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Grisaru-Granovsky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associated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anemia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64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:2286–</w:t>
      </w:r>
    </w:p>
    <w:p>
      <w:pPr>
        <w:ind w:left="363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351" w:id="422"/>
      <w:bookmarkEnd w:id="42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90.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1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10.1007/s10620-019-05555-0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263" w:hanging="360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233.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Akbari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Velayos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male and male patients with inflammatory bowel 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53" w:id="423"/>
      <w:bookmarkEnd w:id="423"/>
      <w:bookmarkStart w:name="bookmark413" w:id="424"/>
      <w:bookmarkEnd w:id="424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:15–22.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1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.22948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257" w:hanging="360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234. FrancellaA,DyanA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,BodianC,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6-mercaptopurine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  childbearing  patient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2003;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:9–17.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54" w:id="425"/>
      <w:bookmarkEnd w:id="42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1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.2003.50014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8" w:right="261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235.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Langagergaard 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Pedersen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women treated with azathioprine or 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captopurine during 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nancy:  a  Danish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cohort  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Alime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58" w:id="426"/>
      <w:bookmarkEnd w:id="426"/>
      <w:bookmarkStart w:name="bookmark414" w:id="427"/>
      <w:bookmarkEnd w:id="427"/>
      <w:bookmarkStart w:name="bookmark455" w:id="428"/>
      <w:bookmarkEnd w:id="428"/>
      <w:bookmarkStart w:name="bookmark509" w:id="429"/>
      <w:bookmarkEnd w:id="429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:73–81.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1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10.1111/j.1365-2036.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2006.03162.x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2" w:right="263" w:hanging="362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236.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Meij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Jharap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Kneepkens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follow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trauterine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 pregnancy in females with inflammatory 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owel 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59" w:id="430"/>
      <w:bookmarkEnd w:id="430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38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:38–43.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1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.12334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60" w:right="257" w:hanging="360"/>
        <w:spacing w:before="11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237.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Fazal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Doogue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Allopurinol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three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series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:172.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1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10.1186/1471-230X-13-172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263" w:hanging="359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238. Hoeltzenbein M, Stieler K, Panse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Allopurinol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prospectively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ascertained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  phenotype  possibly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indicative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teratogenicity.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PLoS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60" w:id="431"/>
      <w:bookmarkEnd w:id="43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:e66637.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1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10.1371/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journal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pone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.0066637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8" w:right="262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239.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Sheikh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Nelson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Piercy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Duley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Successful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pregnancies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thiopurine-allopurinol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co-therapy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88" w:id="432"/>
      <w:bookmarkEnd w:id="432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:680–4.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2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61" w:id="433"/>
      <w:bookmarkEnd w:id="433"/>
      <w:hyperlink w:history="true" r:id="rId42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072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263" w:hanging="36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240.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Hackman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Einarson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cyclosporine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meta-analys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Transplan-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tation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71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:1051–5.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2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10.1097/00007890-200104270-00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62" w:id="434"/>
      <w:bookmarkEnd w:id="434"/>
      <w:hyperlink w:history="true" r:id="rId42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57" w:hanging="359"/>
        <w:spacing w:before="3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241.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Reyes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Marcos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liver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transplan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tacrolimus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immunosuppression: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single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cente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perience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update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13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Transplantation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76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:827–32.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64" w:id="435"/>
      <w:bookmarkEnd w:id="43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2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10.1097/01.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TP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.0000084823.89528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.89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2" w:right="258" w:hanging="363"/>
        <w:spacing w:before="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242.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Korelitz    BI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North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1998;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:213–24.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2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10.1016/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65" w:id="436"/>
      <w:bookmarkEnd w:id="436"/>
      <w:hyperlink w:history="true" r:id="rId42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s0889-8553[05]70354-x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59" w:right="263" w:hanging="359"/>
        <w:spacing w:before="9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Baumgart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 Wiedenmann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Uneventful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 and neonatal outcome with tacrolimus in refractory ulc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66" w:id="437"/>
      <w:bookmarkEnd w:id="437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:1822–3.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2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.2005.07897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57" w:hanging="359"/>
        <w:spacing w:before="12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Kozlowski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Steinbrunner JV,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MacKenzie AH,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first-trimester  exposure 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low-dose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otrexate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eight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rheumatic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1990;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88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:589–92.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bookmarkStart w:name="bookmark367" w:id="438"/>
      <w:bookmarkEnd w:id="43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2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10.1016/0002-9343[90]90522-f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8" w:right="261" w:hanging="358"/>
        <w:spacing w:before="9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Smithells RW, Newman CG. Recognition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thalidomide defects.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72" w:id="439"/>
      <w:bookmarkEnd w:id="439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Genet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1992;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29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:716–23.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2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jmg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.29.10.716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257" w:hanging="358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246.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Schnitzler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Fidder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Ferrante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antitumor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 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  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:1846–54.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2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.21583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3" w:right="257" w:hanging="363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Shihab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Z, Yeomans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Cruz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P. Anti-tumour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:979–88.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2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0" w:right="3" w:hanging="360"/>
        <w:spacing w:before="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248.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Broms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Granath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Ekbom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whose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anti-tumor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15" w:id="440"/>
      <w:bookmarkEnd w:id="440"/>
      <w:bookmarkStart w:name="bookmark437" w:id="441"/>
      <w:bookmarkEnd w:id="441"/>
      <w:bookmarkStart w:name="bookmark453" w:id="442"/>
      <w:bookmarkEnd w:id="442"/>
      <w:bookmarkStart w:name="bookmark474" w:id="443"/>
      <w:bookmarkEnd w:id="44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:234–41 e231-5.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2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.2015.08.039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hanging="359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249.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Duricova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Dvorakova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Hradsky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anti-TNF-alpha 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during  pregna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children: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olled, multicenter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observation.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:789–96.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3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294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61" w:hanging="361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250.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Kawai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Tsuchiya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Aoki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patients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Adalimumab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Japan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37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:123–30.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73" w:id="444"/>
      <w:bookmarkEnd w:id="444"/>
      <w:bookmarkStart w:name="bookmark416" w:id="445"/>
      <w:bookmarkEnd w:id="44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3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10.1159/000493462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8" w:right="6" w:hanging="358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251.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Chambers CD,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Johnson DL,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Xu R,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Birth outcomes in 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who  have  taken  adalimumab  in  pregn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ancy:  a  prospective  co-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PLoS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One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:e0223603.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3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10.1371/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journal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78" w:id="446"/>
      <w:bookmarkEnd w:id="446"/>
      <w:hyperlink w:history="true" r:id="rId43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pone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.0223603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</w:p>
    <w:p>
      <w:pPr>
        <w:ind w:left="360" w:right="4" w:hanging="360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252.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Kammerlander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Kjeldsen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activity on birth out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comes in a nationwide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women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moderate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severe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79" w:id="447"/>
      <w:bookmarkEnd w:id="44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:1011–8.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3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.0000000000001102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4" w:hanging="359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253.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Lichtenstein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Mahadevan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 reported during 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13-year TREAT registry: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descrip-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113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:1678–88.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10.1038/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80" w:id="448"/>
      <w:bookmarkEnd w:id="448"/>
      <w:hyperlink w:history="true" r:id="rId43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s41395-018-0202-9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59" w:hanging="359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254.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Mahadevan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Vermeire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Lasch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Vedolizumab  expo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pregnancy: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studies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  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45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:941–50.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81" w:id="449"/>
      <w:bookmarkEnd w:id="449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3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.13960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60" w:right="6" w:hanging="360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255.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Sachs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Imai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cynomolgus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macaque  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administration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  ustekinum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-12/23p40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monoclonal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antibody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lactation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Defects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Dev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Reprod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Toxicol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89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:35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1–</w:t>
      </w:r>
    </w:p>
    <w:p>
      <w:pPr>
        <w:ind w:left="365"/>
        <w:spacing w:before="13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387" w:id="450"/>
      <w:bookmarkEnd w:id="450"/>
      <w:bookmarkStart w:name="bookmark393" w:id="451"/>
      <w:bookmarkEnd w:id="45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63.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3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10.1002/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bdrb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.20250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6" w:hanging="36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256.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Gisbert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Chapar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biologics  [Vedolizumab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 Ustekinumab] and small molecules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[Tofacitinib]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80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:1085–10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3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10.1007/s402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43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65-020-01346-4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4" w:hanging="360"/>
        <w:spacing w:before="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257.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Terjung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Schmelz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Ehehalt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vedolizumab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targeted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literature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review.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Therap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Adv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:1756284820952592.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3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10.1177/1756284820952592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4" w:hanging="360"/>
        <w:spacing w:before="3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258.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Shitrit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Livovsky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Vedolizumab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  appears  of  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risk  for  mother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neonate: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first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comparison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:1172–5.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3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10.14309/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92" w:id="452"/>
      <w:bookmarkEnd w:id="452"/>
      <w:bookmarkStart w:name="bookmark394" w:id="453"/>
      <w:bookmarkEnd w:id="453"/>
      <w:hyperlink w:history="true" r:id="rId43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.0000000000000186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" w:hanging="35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259.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Mahadevan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Dubinsky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maternal/paternal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Tofacitinib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   databases   for   ulcerative   colitis.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Inflamm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396" w:id="454"/>
      <w:bookmarkEnd w:id="45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:2494–500.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4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160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hanging="35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260.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Selmaj  KW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Comi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Ozanimod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 relapsing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multiple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sclerosis: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Pooled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resul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devel-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program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Mult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Scler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Relat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Disord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51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:102844.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97" w:id="455"/>
      <w:bookmarkEnd w:id="45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4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msard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.2021.102844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hanging="359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261.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Sandborn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Feagan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anauer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efficacy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 safety of ozanimod in moderately to severely 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ive ulcerative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colitis: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open-label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extension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randomised,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phase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2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TOUCHSTONE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:1120–9.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399" w:id="456"/>
      <w:bookmarkEnd w:id="456"/>
      <w:bookmarkStart w:name="bookmark402" w:id="457"/>
      <w:bookmarkEnd w:id="457"/>
      <w:bookmarkStart w:name="bookmark404" w:id="458"/>
      <w:bookmarkEnd w:id="45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4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hanging="35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262.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Foulon A, Dupas JL,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Sabbagh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efining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appro-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priate  delivery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mode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  bowel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23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:712–20.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00" w:id="459"/>
      <w:bookmarkEnd w:id="459"/>
      <w:bookmarkStart w:name="bookmark403" w:id="460"/>
      <w:bookmarkEnd w:id="46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4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10.1097/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.0000000000001112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6" w:hanging="359"/>
        <w:spacing w:before="2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Remzi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Gorgun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Vaginal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deli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very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ileal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pouch-anal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anastomosis: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word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aution.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06" w:id="461"/>
      <w:bookmarkEnd w:id="46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:1691–9.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4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10.1007/s10350-005-0124-7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4" w:hanging="360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264. Cheng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AG,  Oxford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Sauk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livery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perianal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:1391–8.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4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hyperlink w:history="true" r:id="rId445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.0000000000000093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spacing w:line="257" w:lineRule="auto"/>
        <w:sectPr>
          <w:type w:val="continuous"/>
          <w:pgSz w:w="11906" w:h="15648"/>
          <w:pgMar w:top="749" w:right="844" w:bottom="0" w:left="967" w:header="503" w:footer="0" w:gutter="0"/>
          <w:cols w:equalWidth="0" w:num="2">
            <w:col w:w="5126" w:space="100"/>
            <w:col w:w="4869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5"/>
        <w:rPr/>
      </w:pPr>
      <w:r/>
    </w:p>
    <w:p>
      <w:pPr>
        <w:sectPr>
          <w:headerReference w:type="default" r:id="rId446"/>
          <w:pgSz w:w="11906" w:h="15648"/>
          <w:pgMar w:top="749" w:right="957" w:bottom="0" w:left="854" w:header="503" w:footer="0" w:gutter="0"/>
          <w:cols w:equalWidth="0" w:num="1">
            <w:col w:w="10094" w:space="0"/>
          </w:cols>
        </w:sectPr>
        <w:rPr/>
      </w:pPr>
    </w:p>
    <w:p>
      <w:pPr>
        <w:ind w:left="360" w:right="262" w:hanging="360"/>
        <w:spacing w:before="41" w:line="259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417" w:id="462"/>
      <w:bookmarkEnd w:id="46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265. Nielsen  OH,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Loftus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Jess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Safety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TNF-alpha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inhibitors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BMC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Med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bookmarkStart w:name="bookmark454" w:id="463"/>
      <w:bookmarkEnd w:id="463"/>
      <w:bookmarkStart w:name="bookmark475" w:id="464"/>
      <w:bookmarkEnd w:id="464"/>
      <w:bookmarkStart w:name="bookmark493" w:id="465"/>
      <w:bookmarkEnd w:id="465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:174.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4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10.1186/1741-7015-11-174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7" w:right="257" w:hanging="358"/>
        <w:spacing w:before="4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266.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Bortlik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Duricova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Machkova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Impact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tumor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antibodies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administered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outcome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:495–501.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31" w:id="466"/>
      <w:bookmarkEnd w:id="46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4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10.1097/01.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.0000440984.86659.4f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1" w:right="261" w:hanging="361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267.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Karagiannis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TNF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blood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sociated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 type.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:939–47.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33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058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63" w:hanging="359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268.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Tsao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Lynd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Sayre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biologics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pregnancy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serious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infec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baby:  a  Canadian  population-base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  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study.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BMJ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Open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22" w:id="467"/>
      <w:bookmarkEnd w:id="467"/>
      <w:bookmarkStart w:name="bookmark427" w:id="468"/>
      <w:bookmarkEnd w:id="468"/>
      <w:bookmarkStart w:name="bookmark446" w:id="469"/>
      <w:bookmarkEnd w:id="46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:e023714.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4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10.1136/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bmjopen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-2018-023714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263" w:hanging="361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269. Meyer A, Taine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Drouin 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Serious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infections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exposure  to  thiopurines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anti-tumor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factor.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18" w:id="470"/>
      <w:bookmarkEnd w:id="470"/>
      <w:bookmarkStart w:name="bookmark476" w:id="471"/>
      <w:bookmarkEnd w:id="471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5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.202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1.07.028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9" w:right="262" w:hanging="359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270.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Sheibani  S,  Cohen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peripartum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immune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response.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Dig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23" w:id="472"/>
      <w:bookmarkEnd w:id="472"/>
      <w:bookmarkStart w:name="bookmark444" w:id="473"/>
      <w:bookmarkEnd w:id="473"/>
      <w:bookmarkStart w:name="bookmark450" w:id="474"/>
      <w:bookmarkEnd w:id="474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Sci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61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:1622–7.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5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10.1007/s10620-015-3992-2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261" w:hanging="359"/>
        <w:spacing w:before="5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271. Nø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å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Nielsen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Friedman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thiopurines/anti-TNF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agents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during   childhood    and    adolescence   in    Denmark.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Alim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26" w:id="475"/>
      <w:bookmarkEnd w:id="47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52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:829–42.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5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.1111/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.15956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263" w:hanging="360"/>
        <w:spacing w:before="13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272.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Siegel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Abraham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attendance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infectious complications in children born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others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2022;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20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:706–</w:t>
      </w:r>
    </w:p>
    <w:p>
      <w:pPr>
        <w:ind w:left="369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432" w:id="476"/>
      <w:bookmarkEnd w:id="476"/>
      <w:bookmarkStart w:name="bookmark488" w:id="477"/>
      <w:bookmarkEnd w:id="477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8.e701.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45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.2021.02.003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60" w:right="257" w:hanging="361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273.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Cheent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Nolan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Shariq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report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disseminated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BCG infection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 infant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taking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:603–5.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33" w:id="478"/>
      <w:bookmarkEnd w:id="47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5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.2010.05.001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257" w:hanging="360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274.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Guiddir T, Fremond ML, Triki TB,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Anti-TNF-alpha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neonatal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neutropenia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Pediatrics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134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:e1189–93.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34" w:id="479"/>
      <w:bookmarkEnd w:id="479"/>
      <w:bookmarkStart w:name="bookmark436" w:id="480"/>
      <w:bookmarkEnd w:id="48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5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10.1542/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peds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.2014-0054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261" w:hanging="360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275.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Esteve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Deya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Martinez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Teixido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Immunolog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changes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blood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newborns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Anti-TNF-alpha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Front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Immunol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:1123.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</w:t>
      </w:r>
      <w:hyperlink w:history="true" r:id="rId45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10.3389/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35" w:id="481"/>
      <w:bookmarkEnd w:id="481"/>
      <w:hyperlink w:history="true" r:id="rId45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fimmu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.2017.01123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261" w:hanging="359"/>
        <w:spacing w:before="1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276. Kattah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Milush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JM,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Burt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 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significant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alter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panel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subsets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1-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year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Transl </w:t>
      </w:r>
      <w:bookmarkStart w:name="bookmark438" w:id="482"/>
      <w:bookmarkEnd w:id="482"/>
      <w:bookmarkStart w:name="bookmark479" w:id="483"/>
      <w:bookmarkEnd w:id="483"/>
      <w:bookmarkStart w:name="bookmark481" w:id="484"/>
      <w:bookmarkEnd w:id="484"/>
      <w:bookmarkStart w:name="bookmark494" w:id="485"/>
      <w:bookmarkEnd w:id="48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:143.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5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10.1038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/s41424-018-0018-3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261" w:hanging="359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277.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Beaulieu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DB, Ananthak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rishnan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bio-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pregnant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ease does not affect infant response to vaccines.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Clin 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47" w:id="486"/>
      <w:bookmarkEnd w:id="486"/>
      <w:bookmarkStart w:name="bookmark451" w:id="487"/>
      <w:bookmarkEnd w:id="487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:99–105.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5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.2017.08.041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257" w:hanging="360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278.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Chaparro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Verret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Lobaton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Long-term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ti-TNFalpha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  bowel  disease:  results  from  the  Multicenter  Eu-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ropean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TEDDY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:396–403.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56" w:id="488"/>
      <w:bookmarkEnd w:id="488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5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.2017.501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7" w:right="262" w:hanging="358"/>
        <w:spacing w:before="12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279.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Giessen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Wieringa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Kanis   SL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Health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quality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first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5years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IBD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does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diffe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healthy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Psychosom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Res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127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:109840.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6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63" w:id="489"/>
      <w:bookmarkEnd w:id="489"/>
      <w:hyperlink w:history="true" r:id="rId46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jpsychores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.2019.109840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</w:p>
    <w:p>
      <w:pPr>
        <w:ind w:left="359" w:right="262" w:hanging="359"/>
        <w:spacing w:before="1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280.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Castiglione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Pignata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Morace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Effect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 clinical course of a cohort of women with inflammatory bow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66" w:id="490"/>
      <w:bookmarkEnd w:id="49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Ital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1996;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:199–204.</w:t>
      </w:r>
    </w:p>
    <w:p>
      <w:pPr>
        <w:ind w:left="359" w:right="261" w:hanging="359"/>
        <w:spacing w:before="5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281. Woolner  JT,  Hunter  JO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 Is  dietary  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Crohn’s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safe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pregnancy?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retrospective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study.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e-SPEN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Journal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29" w:id="491"/>
      <w:bookmarkEnd w:id="49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:e173–7.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6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clnme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.2014.07.001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0" w:right="262" w:hanging="361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282. 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Nørgaard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Hvas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Self-reporte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adher-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medical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treatment,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behaviour,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activity during the postpa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rtum period in women with Crohn’s dis-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62" w:right="6" w:hanging="1"/>
        <w:spacing w:before="37" w:line="26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49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:958–66.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6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10.3109/00365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67" w:id="492"/>
      <w:bookmarkEnd w:id="492"/>
      <w:bookmarkStart w:name="bookmark468" w:id="493"/>
      <w:bookmarkEnd w:id="493"/>
      <w:hyperlink w:history="true" r:id="rId46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521.2014.920913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hanging="360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283. Yu A, Friedman 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Ananthakrishnan AN. Incidence and predictors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flares  in  the  postpartum  year  among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 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:1926–32.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71" w:id="494"/>
      <w:bookmarkEnd w:id="494"/>
      <w:bookmarkStart w:name="bookmark507" w:id="495"/>
      <w:bookmarkEnd w:id="495"/>
      <w:bookmarkStart w:name="bookmark510" w:id="496"/>
      <w:bookmarkEnd w:id="496"/>
      <w:bookmarkStart w:name="bookmark511" w:id="497"/>
      <w:bookmarkEnd w:id="497"/>
      <w:bookmarkStart w:name="bookmark513" w:id="498"/>
      <w:bookmarkEnd w:id="498"/>
      <w:bookmarkStart w:name="bookmark515" w:id="499"/>
      <w:bookmarkEnd w:id="499"/>
      <w:bookmarkStart w:name="bookmark522" w:id="500"/>
      <w:bookmarkEnd w:id="50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6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ibd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izz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313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1" w:hanging="360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284. Matro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Martin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CF, Wolf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concentra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breastfed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receivi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biologic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therapies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effects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infections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development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3"/>
        </w:rPr>
        <w:t>155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:696–</w:t>
      </w:r>
    </w:p>
    <w:p>
      <w:pPr>
        <w:ind w:left="365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472" w:id="501"/>
      <w:bookmarkEnd w:id="501"/>
      <w:bookmarkStart w:name="bookmark516" w:id="502"/>
      <w:bookmarkEnd w:id="502"/>
      <w:bookmarkStart w:name="bookmark518" w:id="503"/>
      <w:bookmarkEnd w:id="50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704.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46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.2018.05.040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60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285.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Kjeldsen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Bibby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concentrations in the breast milk of nursing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nflam-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  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154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:752–4.e751.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77" w:id="504"/>
      <w:bookmarkEnd w:id="50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6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.2017.08.067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4" w:hanging="35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286. Vasiliauskas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Church JA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Silverman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report: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ev-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idence  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transplacental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transfer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 maternally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administered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infliximab    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newborn.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    Gastroenterol    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:1255–8.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6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.2006.07.018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61" w:hanging="361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287. Zelinkova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Z,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Haar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Ridder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intra-uterine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following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anti-TNF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treatment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pregnancy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33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:1053–8.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78" w:id="505"/>
      <w:bookmarkEnd w:id="50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6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10.1111/j.1365-2036.2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011.04617.x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9" w:right="6" w:hanging="359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288.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Steenholdt  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Al-Khalaf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Ainsworth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Therapeutic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level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born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ulcera-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tive  colitis  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gestation  week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31.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Crohns   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480" w:id="506"/>
      <w:bookmarkEnd w:id="506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:358–61.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6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.2011.10.00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2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8" w:right="4" w:hanging="358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289.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Lima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Escher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Hepatitis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vaccination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fective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anti-tumour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:948–53.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6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82" w:id="507"/>
      <w:bookmarkEnd w:id="507"/>
      <w:bookmarkStart w:name="bookmark483" w:id="508"/>
      <w:bookmarkEnd w:id="508"/>
      <w:hyperlink w:history="true" r:id="rId46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053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9" w:right="4" w:hanging="359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290.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Wieringa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Beek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RHT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 Rö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vekamp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Response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vaccination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antitumor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necro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alpha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Infect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40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:912–6.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7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87" w:id="509"/>
      <w:bookmarkEnd w:id="509"/>
      <w:hyperlink w:history="true" r:id="rId47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inf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.0000000000003271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60" w:right="4" w:hanging="360"/>
        <w:spacing w:before="2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  <w:w w:val="114"/>
        </w:rPr>
        <w:t>291. </w:t>
      </w:r>
      <w:hyperlink w:history="true" r:id="rId4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  <w:w w:val="114"/>
          </w:rPr>
          <w:t>https://www.ema.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w w:val="114"/>
          </w:rPr>
          <w:t>europa.eu/en/documents/dhpc/direct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18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w w:val="114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4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5"/>
          </w:rPr>
          <w:t>healthcare-professional-communication-dhpc-inflix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4"/>
          </w:rPr>
          <w:t>imab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-23"/>
          </w:rPr>
          <w:t xml:space="preserve"> 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4"/>
          </w:rPr>
          <w:t>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89" w:id="510"/>
      <w:bookmarkEnd w:id="510"/>
      <w:bookmarkStart w:name="bookmark496" w:id="511"/>
      <w:bookmarkEnd w:id="511"/>
      <w:hyperlink w:history="true" r:id="rId47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4"/>
          </w:rPr>
          <w:t>remicade-flixabi-inflectra-r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3"/>
          </w:rPr>
          <w:t>emsima_en.pdf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</w:p>
    <w:p>
      <w:pPr>
        <w:ind w:left="359" w:right="4" w:hanging="359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292.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Goulden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Chua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Parker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vaccine outcomes in inf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ants exposed to biologic disease modifying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anti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rheumatic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Rheumatology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2022.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>:</w:t>
      </w:r>
      <w:hyperlink w:history="true" r:id="rId47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8"/>
          </w:rPr>
          <w:t>10.1093/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491" w:id="512"/>
      <w:bookmarkEnd w:id="512"/>
      <w:hyperlink w:history="true" r:id="rId47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5"/>
          </w:rPr>
          <w:t>rheumatology/keac141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</w:p>
    <w:p>
      <w:pPr>
        <w:ind w:left="359" w:hanging="359"/>
        <w:spacing w:before="11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293. Vestergaard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Kammerlander  H,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Brock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unoglob-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ulin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dichorionic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twins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exposed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utero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152–3.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495" w:id="513"/>
      <w:bookmarkEnd w:id="513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7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9" w:right="5" w:hanging="359"/>
        <w:spacing w:before="14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294.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Park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Kim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Safety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optimal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timing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BCG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vaccination in infan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ts born to mothers receiving anti-TNF therapy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2020;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6"/>
        </w:rPr>
        <w:t>14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>:1780–</w:t>
      </w:r>
    </w:p>
    <w:p>
      <w:pPr>
        <w:ind w:left="360"/>
        <w:spacing w:before="12" w:line="188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500" w:id="514"/>
      <w:bookmarkEnd w:id="514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47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position w:val="2"/>
          </w:rPr>
          <w:t>jjaa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099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.</w:t>
      </w:r>
    </w:p>
    <w:p>
      <w:pPr>
        <w:ind w:left="358" w:hanging="358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295.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Ambrosius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Christensen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Rasmussen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Hansen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  Salazosulfapyridine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metabolites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fetal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fluids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special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reference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5-aminosalicylic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Acta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1987;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66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:433–5.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bookmarkStart w:name="bookmark501" w:id="515"/>
      <w:bookmarkEnd w:id="515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7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10.3109/000163487090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22049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line="188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296. Nelis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GF.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Diarrhoea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due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5-aminosalicylic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acid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  <w:position w:val="2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  <w:position w:val="2"/>
        </w:rPr>
        <w:t>milk.</w:t>
      </w:r>
    </w:p>
    <w:p>
      <w:pPr>
        <w:ind w:left="361"/>
        <w:spacing w:before="8" w:line="192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502" w:id="516"/>
      <w:bookmarkEnd w:id="516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position w:val="2"/>
        </w:rPr>
        <w:t>Lancet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1989;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  <w:position w:val="2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:383.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  <w:position w:val="2"/>
        </w:rPr>
        <w:t>:</w:t>
      </w:r>
      <w:hyperlink w:history="true" r:id="rId47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  <w:position w:val="2"/>
          </w:rPr>
          <w:t>10.1016/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s0140-6736[89]91754-6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60" w:right="5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297.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Esbj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 Jä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rnerot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Wranne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Sulphasalazine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sulphapyridine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serum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children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treated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sulphasalazine  during  pregnan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lactation.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Acta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Paediatr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Scand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1987;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76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:137–42.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7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10.1111/j.1651-2227.19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87.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tb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</w:t>
        </w:r>
      </w:hyperlink>
    </w:p>
    <w:p>
      <w:pPr>
        <w:ind w:left="360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503" w:id="517"/>
      <w:bookmarkEnd w:id="517"/>
      <w:hyperlink w:history="true" r:id="rId47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430.x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60" w:right="6" w:hanging="360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298.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Wettrell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Björkhem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Prednisolone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excretion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Pediatr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1985;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:1008–11.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7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10.1016/s0022-34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04" w:id="518"/>
      <w:bookmarkEnd w:id="518"/>
      <w:hyperlink w:history="true" r:id="rId47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76[85]80259-6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60" w:right="3" w:hanging="360"/>
        <w:spacing w:before="1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299.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Greenberger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Odeh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YK,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Frederiksen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Pharmacoki-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netics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prednisolone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transfer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milk.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1993;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:324–8.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7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10.1038/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clpt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.1993.28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line="255" w:lineRule="auto"/>
        <w:sectPr>
          <w:type w:val="continuous"/>
          <w:pgSz w:w="11906" w:h="15648"/>
          <w:pgMar w:top="749" w:right="957" w:bottom="0" w:left="854" w:header="503" w:footer="0" w:gutter="0"/>
          <w:cols w:equalWidth="0" w:num="2">
            <w:col w:w="5126" w:space="100"/>
            <w:col w:w="4869" w:space="0"/>
          </w:cols>
        </w:sectPr>
        <w:rPr>
          <w:rFonts w:ascii="Times New Roman" w:hAnsi="Times New Roman" w:eastAsia="Times New Roman" w:cs="Times New Roman"/>
          <w:sz w:val="16"/>
          <w:szCs w:val="16"/>
        </w:rPr>
      </w:pPr>
    </w:p>
    <w:p>
      <w:pPr>
        <w:spacing w:before="19"/>
        <w:rPr/>
      </w:pPr>
      <w:r/>
    </w:p>
    <w:p>
      <w:pPr>
        <w:sectPr>
          <w:headerReference w:type="default" r:id="rId480"/>
          <w:pgSz w:w="11906" w:h="15648"/>
          <w:pgMar w:top="749" w:right="844" w:bottom="0" w:left="972" w:header="503" w:footer="0" w:gutter="0"/>
          <w:cols w:equalWidth="0" w:num="1">
            <w:col w:w="10089" w:space="0"/>
          </w:cols>
        </w:sectPr>
        <w:rPr/>
      </w:pPr>
    </w:p>
    <w:p>
      <w:pPr>
        <w:ind w:left="355" w:right="267" w:hanging="355"/>
        <w:spacing w:before="37" w:line="253" w:lineRule="auto"/>
        <w:rPr>
          <w:rFonts w:ascii="Times New Roman" w:hAnsi="Times New Roman" w:eastAsia="Times New Roman" w:cs="Times New Roman"/>
          <w:sz w:val="16"/>
          <w:szCs w:val="16"/>
        </w:rPr>
      </w:pPr>
      <w:bookmarkStart w:name="bookmark505" w:id="519"/>
      <w:bookmarkEnd w:id="519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300.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Christensen LA,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Dahlerup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JF,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Nielsen MJ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Azathioprine treat-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during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lactation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Aliment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Ther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2008;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21"/>
        </w:rPr>
        <w:t>28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>:1209–</w:t>
      </w:r>
    </w:p>
    <w:p>
      <w:pPr>
        <w:ind w:left="366"/>
        <w:spacing w:before="12" w:line="187" w:lineRule="exact"/>
        <w:rPr>
          <w:rFonts w:ascii="Times New Roman" w:hAnsi="Times New Roman" w:eastAsia="Times New Roman" w:cs="Times New Roman"/>
          <w:sz w:val="16"/>
          <w:szCs w:val="16"/>
        </w:rPr>
      </w:pPr>
      <w:bookmarkStart w:name="bookmark506" w:id="520"/>
      <w:bookmarkEnd w:id="52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13.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:</w:t>
      </w:r>
      <w:hyperlink w:history="true" r:id="rId48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  <w:position w:val="2"/>
          </w:rPr>
          <w:t>10.1111/j.1365-2036.2008.03843.x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  <w:position w:val="2"/>
        </w:rPr>
        <w:t>.</w:t>
      </w:r>
    </w:p>
    <w:p>
      <w:pPr>
        <w:ind w:left="354" w:right="266" w:hanging="354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Gardiner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Gearry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Roberts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Exposure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thiopurine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through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tabo-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concentrations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mother-infant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pairs.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Br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Pharmacol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14" w:id="521"/>
      <w:bookmarkEnd w:id="521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2006;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62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:453–6.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8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10.1111/j.1365-2125.2006.02639.x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61" w:hanging="3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302.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Clowse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Förger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Hwang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Minimal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transfer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certolizumab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pegol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milk: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results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from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CRADLE,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     prospective,     postmarketing,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multicentre,     pharmacoki-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Rheum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76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:1890–6.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</w:t>
      </w:r>
      <w:hyperlink w:history="true" r:id="rId48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10.1136/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17" w:id="522"/>
      <w:bookmarkEnd w:id="522"/>
      <w:bookmarkStart w:name="bookmark519" w:id="523"/>
      <w:bookmarkEnd w:id="523"/>
      <w:hyperlink w:history="true" r:id="rId483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annrheumdis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2"/>
          </w:rPr>
          <w:t>-2017-211384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</w:p>
    <w:p>
      <w:pPr>
        <w:ind w:left="340" w:right="262" w:hanging="340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303.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Lahat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Shitrit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Naftali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 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Vedolizumab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breast 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nursing mothers 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:120–3.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8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ecco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-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jcc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jjx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120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266" w:hanging="355"/>
        <w:spacing w:before="11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304.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Yavzori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Adalimumab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level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breast  milk  of  a  nur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Gastroenterol  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7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:475–6.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8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.2009.11.023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64" w:hanging="3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305.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Horin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Yavzori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Kopylov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  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Detection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breast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mil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nursing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mothers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2011;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:555–8.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8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20" w:id="524"/>
      <w:bookmarkEnd w:id="524"/>
      <w:hyperlink w:history="true" r:id="rId486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.2011.05.006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</w:p>
    <w:p>
      <w:pPr>
        <w:ind w:left="356" w:right="262" w:hanging="356"/>
        <w:spacing w:before="1" w:line="25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Grosen A, Julsgaard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 Kelsen J,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Infliximab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concentrations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the milk of nursing mothers with inflammatory bowel 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21" w:id="525"/>
      <w:bookmarkEnd w:id="525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Crohn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>’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Colitis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:175–6.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8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crohns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.2013.09.003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spacing w:before="13" w:line="187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307.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Begg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EJ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Determinants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drug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transfer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position w:val="2"/>
        </w:rPr>
        <w:t>:</w:t>
      </w:r>
    </w:p>
    <w:p>
      <w:pPr>
        <w:ind w:left="357" w:right="268"/>
        <w:spacing w:before="13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Bennett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editor.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Drugs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Lactation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2nd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edn.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24" w:id="526"/>
      <w:bookmarkEnd w:id="526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sterdam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Elsevier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Science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.V.;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1996: 47–58.</w:t>
      </w:r>
    </w:p>
    <w:p>
      <w:pPr>
        <w:ind w:left="354" w:right="262" w:hanging="354"/>
        <w:spacing w:before="3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308.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Johns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Rutherford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Leighton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Secretion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metho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trexate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human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Obstet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Gynecol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1972;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5"/>
        </w:rPr>
        <w:t>112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:978–80.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25" w:id="527"/>
      <w:bookmarkEnd w:id="527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8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10.1016/0002-9378[72]90824-1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4" w:right="266" w:hanging="354"/>
        <w:spacing w:before="10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309. Drugs 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Lact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Database,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Library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Medi-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cine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Tofacitinib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 2020.   </w:t>
      </w:r>
      <w:hyperlink w:history="true" r:id="rId48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books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bookmarkStart w:name="bookmark527" w:id="528"/>
      <w:bookmarkEnd w:id="528"/>
      <w:hyperlink w:history="true" r:id="rId48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NBK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500664/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4" w:right="266" w:hanging="354"/>
        <w:spacing w:before="2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310. Drugs  and  Lactation  Database,  National  Library  of  Medicine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].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Ozanimod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>.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2021.   </w:t>
      </w:r>
      <w:hyperlink w:history="true" r:id="rId49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://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books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28" w:id="529"/>
      <w:bookmarkEnd w:id="529"/>
      <w:hyperlink w:history="true" r:id="rId49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NBK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562678/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3" w:right="262" w:hanging="353"/>
        <w:spacing w:before="2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311.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Prolactin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increases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tumor  necrosis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factor alpha expression in peripheral CD14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monocytes of 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rheumatoid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arthritis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Cell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Immunol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2014;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2"/>
        </w:rPr>
        <w:t>290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:164–8.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</w:t>
      </w:r>
      <w:bookmarkStart w:name="bookmark530" w:id="530"/>
      <w:bookmarkEnd w:id="530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9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cellimm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.2014.06.005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1" w:right="262" w:hanging="351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312.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Lemieux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postpartum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activity 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women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matory 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:102–5.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9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10.1111/j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.1572-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31" w:id="531"/>
      <w:bookmarkEnd w:id="531"/>
      <w:hyperlink w:history="true" r:id="rId49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0241.2005.40785.x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4" w:right="265" w:hanging="354"/>
        <w:spacing w:before="2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313. Mañosa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Navarro-Llavat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Marín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Fecundity,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preg-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nancy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outcomes,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bre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patients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large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survey.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Scand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32" w:id="532"/>
      <w:bookmarkEnd w:id="53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48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:427–32.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9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10.3109/00365521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.2013.772229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266" w:hanging="355"/>
        <w:spacing w:before="6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314. Moffatt DC, Ilnyckyj A, Bernstein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CN. A po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pulation-based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initiation,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du-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ration,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and  effect  on  disease  in  the  postpartum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period.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33" w:id="533"/>
      <w:bookmarkEnd w:id="533"/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2009;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0"/>
        </w:rPr>
        <w:t>104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:2517–23.</w:t>
      </w:r>
    </w:p>
    <w:p>
      <w:pPr>
        <w:ind w:left="359" w:right="267" w:hanging="359"/>
        <w:spacing w:before="4" w:line="253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315.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Corrao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Tragnone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Caprilli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attributable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smoking,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oral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contraception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57" w:firstLine="1"/>
        <w:spacing w:before="35" w:line="257" w:lineRule="auto"/>
        <w:jc w:val="both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breastfeeding  in  Italy:  a  nationwide  case-control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study.  Coop-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erative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Investigators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Italian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Group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Colon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Rectum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[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GISC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].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Epidemiol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1998;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27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:397–404.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34" w:id="534"/>
      <w:bookmarkEnd w:id="534"/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:</w:t>
      </w:r>
      <w:hyperlink w:history="true" r:id="rId49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10.1093/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ije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/27.3.397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6" w:hanging="355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316.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Rigas A, Rigas B, Glassman M,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 Breast-feeding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maternal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smoking in the etiology of Crohn’s disease and ulcerative colitis 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childhood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Ann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Epidemiol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1993;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:387–92.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10.1016/1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047-27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35" w:id="535"/>
      <w:bookmarkEnd w:id="535"/>
      <w:hyperlink w:history="true" r:id="rId49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6"/>
          </w:rPr>
          <w:t>97[93]90066-d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>.</w:t>
      </w:r>
    </w:p>
    <w:p>
      <w:pPr>
        <w:ind w:left="354" w:right="4" w:hanging="354"/>
        <w:spacing w:before="9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317.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Gearry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RB,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Richardson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AK,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Frampton  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Population-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based  cases  control  study  of  inflammatory  bowel  dise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ase  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2010;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25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:325–33.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4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10.1111/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hyperlink w:history="true" r:id="rId49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j.1440-1746.2009.06140.x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hanging="3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318.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Hlavaty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T, Toth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J,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Koller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Smoking,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breastfeeding,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phys-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ical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inactivity,  contact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wit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animals,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size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family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influence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the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disease:  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Slovak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United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Eur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4"/>
        </w:rPr>
        <w:t>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>:109–19.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497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10.1177/2050640613478011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5" w:hanging="355"/>
        <w:spacing w:before="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319.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Kariyawasam  V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Karnib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environmental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population-based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case-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control  study  of  Middle  Eastern  migration  to  Aus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tralia.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Clin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13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:1453–63.e1451.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98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10.1016/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j.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bookmarkStart w:name="bookmark536" w:id="536"/>
      <w:bookmarkEnd w:id="536"/>
      <w:hyperlink w:history="true" r:id="rId498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cgh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.2015.02.045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4" w:hanging="355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320.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Tang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Leong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  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Environmental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   inflammatory  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  population-ba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sed    case-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Asia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Pacific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64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:1063.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499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36/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537" w:id="537"/>
      <w:bookmarkEnd w:id="537"/>
      <w:hyperlink w:history="true" r:id="rId499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gutjnl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-2014-307410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5" w:right="4" w:hanging="355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321.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Baron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Turck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Leplat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Environmental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factors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in   paediatric    inflammato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ry    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   population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based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control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study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Gut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2005;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1"/>
        </w:rPr>
        <w:t>54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:357–63.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</w:t>
      </w:r>
      <w:hyperlink w:history="true" r:id="rId500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1"/>
          </w:rPr>
          <w:t>10.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0"/>
          </w:rPr>
          <w:t>1136/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bookmarkStart w:name="bookmark538" w:id="538"/>
      <w:bookmarkEnd w:id="538"/>
      <w:hyperlink w:history="true" r:id="rId500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gut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.2004.054353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p>
      <w:pPr>
        <w:ind w:left="355" w:right="2" w:hanging="355"/>
        <w:spacing w:before="11" w:line="258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322.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Strisciuglio  C,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Giugliano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F,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Martinelli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Impact  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environmental  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familial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factors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cohort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>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pedi-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atric  patients  with  inflammatory  bowel  disease.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>J  Pediatr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Nutr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7"/>
        </w:rPr>
        <w:t xml:space="preserve">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2017;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17"/>
        </w:rPr>
        <w:t>64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:569–74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 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>:</w:t>
      </w:r>
      <w:hyperlink w:history="true" r:id="rId501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7"/>
          </w:rPr>
          <w:t>10.1097/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</w:t>
      </w:r>
      <w:bookmarkStart w:name="bookmark539" w:id="539"/>
      <w:bookmarkEnd w:id="539"/>
      <w:hyperlink w:history="true" r:id="rId501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mpg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15"/>
          </w:rPr>
          <w:t>.0000000000001297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>.</w:t>
      </w:r>
    </w:p>
    <w:p>
      <w:pPr>
        <w:ind w:left="355" w:right="4" w:hanging="355"/>
        <w:spacing w:before="12" w:line="261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323. Khalili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H,  Ananthakrishnan   AN,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Higuch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life  factors  and  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adult-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Inflamm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2013;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:542–7.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502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.1097/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 xml:space="preserve"> </w:t>
      </w:r>
      <w:hyperlink w:history="true" r:id="rId502"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MIB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.0b013e31828132f8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.</w:t>
      </w:r>
    </w:p>
    <w:p>
      <w:pPr>
        <w:ind w:left="355" w:right="5" w:hanging="355"/>
        <w:spacing w:before="3" w:line="25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324.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Voutilainen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Hutri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-Kähö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Tossavainen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Low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childhood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high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density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lipoprotein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chole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sterol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levels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subse-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quent risk for chronic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bow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Dig Liver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Dis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40" w:id="540"/>
      <w:bookmarkEnd w:id="540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2018;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50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:348–52.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503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016/j.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dld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.2018.01.121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5" w:right="3" w:hanging="355"/>
        <w:spacing w:before="14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325. Thompson  NP,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Montgomery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SM,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Wadsworth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ME,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4"/>
        </w:rPr>
        <w:t>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Early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determinants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>: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use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two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national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longitudinal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birth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cohorts.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Eur J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5"/>
        </w:rPr>
        <w:t>Gastroenterol Hepatol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41" w:id="541"/>
      <w:bookmarkEnd w:id="541"/>
      <w:bookmarkStart w:name="bookmark542" w:id="542"/>
      <w:bookmarkEnd w:id="542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2000;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12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:25–30.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504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10.1097/000427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37-200012010-00006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4" w:right="6" w:hanging="354"/>
        <w:spacing w:before="4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326.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Gü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ö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Nadaud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P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Dreibelbis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,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Infant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milk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feeding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practices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diagnosed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celiac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infl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offspring: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review.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Am  J   Clin   Nutr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 xml:space="preserve"> </w:t>
      </w:r>
      <w:bookmarkStart w:name="bookmark543" w:id="543"/>
      <w:bookmarkEnd w:id="543"/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8"/>
        </w:rPr>
        <w:t>109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:838s–51s.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8"/>
        </w:rPr>
        <w:t>:</w:t>
      </w:r>
      <w:hyperlink w:history="true" r:id="rId505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8"/>
          </w:rPr>
          <w:t>10.109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3/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ajcn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/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nqy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7"/>
          </w:rPr>
          <w:t>371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7"/>
        </w:rPr>
        <w:t>.</w:t>
      </w:r>
    </w:p>
    <w:p>
      <w:pPr>
        <w:ind w:left="356" w:hanging="356"/>
        <w:spacing w:before="12" w:line="25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327.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Piovani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D, Danese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S, Peyri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n-Biroulet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L,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3"/>
        </w:rPr>
        <w:t>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. Environmental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factors  for  inflammatory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bowel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diseases: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umbrella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review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of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meta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analyses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    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</w:rPr>
        <w:t>Gastroenterology</w:t>
      </w:r>
      <w:r>
        <w:rPr>
          <w:rFonts w:ascii="Times New Roman" w:hAnsi="Times New Roman" w:eastAsia="Times New Roman" w:cs="Times New Roman"/>
          <w:sz w:val="16"/>
          <w:szCs w:val="16"/>
          <w:i/>
          <w:iCs/>
          <w:color w:val="231F20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2019;</w:t>
      </w:r>
      <w:r>
        <w:rPr>
          <w:rFonts w:ascii="Times New Roman" w:hAnsi="Times New Roman" w:eastAsia="Times New Roman" w:cs="Times New Roman"/>
          <w:sz w:val="16"/>
          <w:szCs w:val="16"/>
          <w:b/>
          <w:bCs/>
          <w:color w:val="231F20"/>
          <w:spacing w:val="9"/>
        </w:rPr>
        <w:t>157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:647–59.e644.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:</w:t>
      </w:r>
      <w:hyperlink w:history="true" r:id="rId506"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10.1053/j.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</w:rPr>
          <w:t>gastro</w:t>
        </w:r>
        <w:r>
          <w:rPr>
            <w:rFonts w:ascii="Times New Roman" w:hAnsi="Times New Roman" w:eastAsia="Times New Roman" w:cs="Times New Roman"/>
            <w:sz w:val="16"/>
            <w:szCs w:val="16"/>
            <w:color w:val="231F20"/>
            <w:spacing w:val="9"/>
          </w:rPr>
          <w:t>.2019.04.016</w:t>
        </w:r>
      </w:hyperlink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9"/>
        </w:rPr>
        <w:t>.</w:t>
      </w:r>
    </w:p>
    <w:sectPr>
      <w:type w:val="continuous"/>
      <w:pgSz w:w="11906" w:h="15648"/>
      <w:pgMar w:top="749" w:right="844" w:bottom="0" w:left="972" w:header="503" w:footer="0" w:gutter="0"/>
      <w:cols w:equalWidth="0" w:num="2">
        <w:col w:w="5126" w:space="100"/>
        <w:col w:w="4864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" w:right="7279" w:hanging="3"/>
      <w:spacing w:before="119" w:line="250" w:lineRule="auto"/>
      <w:rPr>
        <w:sz w:val="16"/>
        <w:szCs w:val="16"/>
      </w:rPr>
    </w:pPr>
    <w:r>
      <w:pict>
        <v:shape id="_x0000_s2" style="position:absolute;margin-left:48.189pt;margin-top:84.2803pt;mso-position-vertical-relative:page;mso-position-horizontal-relative:page;width:504.6pt;height:0.25pt;z-index:251660288;" o:allowincell="f" filled="false" strokecolor="#231F20" strokeweight="0.25pt" coordsize="10092,5" coordorigin="0,0" path="m0,2l10091,2e">
          <v:stroke joinstyle="miter" miterlimit="4"/>
        </v:shape>
      </w:pict>
    </w: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5388419</wp:posOffset>
          </wp:positionH>
          <wp:positionV relativeFrom="page">
            <wp:posOffset>336943</wp:posOffset>
          </wp:positionV>
          <wp:extent cx="646950" cy="64695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46950" cy="646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6209982</wp:posOffset>
          </wp:positionH>
          <wp:positionV relativeFrom="page">
            <wp:posOffset>337299</wp:posOffset>
          </wp:positionV>
          <wp:extent cx="809993" cy="648004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809993" cy="6480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  <w:szCs w:val="16"/>
        <w:i/>
        <w:iCs/>
        <w:color w:val="231F20"/>
        <w:spacing w:val="-10"/>
      </w:rPr>
      <w:t>Journal</w:t>
    </w:r>
    <w:r>
      <w:rPr>
        <w:sz w:val="16"/>
        <w:szCs w:val="16"/>
        <w:i/>
        <w:iCs/>
        <w:color w:val="231F20"/>
        <w:spacing w:val="6"/>
      </w:rPr>
      <w:t xml:space="preserve"> </w:t>
    </w:r>
    <w:r>
      <w:rPr>
        <w:sz w:val="16"/>
        <w:szCs w:val="16"/>
        <w:i/>
        <w:iCs/>
        <w:color w:val="231F20"/>
        <w:spacing w:val="-10"/>
      </w:rPr>
      <w:t>of</w:t>
    </w:r>
    <w:r>
      <w:rPr>
        <w:sz w:val="16"/>
        <w:szCs w:val="16"/>
        <w:i/>
        <w:iCs/>
        <w:color w:val="231F20"/>
        <w:spacing w:val="-21"/>
      </w:rPr>
      <w:t xml:space="preserve"> </w:t>
    </w:r>
    <w:r>
      <w:rPr>
        <w:sz w:val="16"/>
        <w:szCs w:val="16"/>
        <w:i/>
        <w:iCs/>
        <w:color w:val="231F20"/>
        <w:spacing w:val="-10"/>
      </w:rPr>
      <w:t>Crohn's and Colitis</w:t>
    </w:r>
    <w:r>
      <w:rPr>
        <w:sz w:val="16"/>
        <w:szCs w:val="16"/>
        <w:color w:val="231F20"/>
        <w:spacing w:val="-10"/>
      </w:rPr>
      <w:t>, 2023, </w:t>
    </w:r>
    <w:r>
      <w:rPr>
        <w:sz w:val="16"/>
        <w:szCs w:val="16"/>
        <w:b/>
        <w:bCs/>
        <w:color w:val="231F20"/>
        <w:spacing w:val="-10"/>
      </w:rPr>
      <w:t>17</w:t>
    </w:r>
    <w:r>
      <w:rPr>
        <w:sz w:val="16"/>
        <w:szCs w:val="16"/>
        <w:color w:val="231F20"/>
        <w:spacing w:val="-10"/>
      </w:rPr>
      <w:t>,</w:t>
    </w:r>
    <w:r>
      <w:rPr>
        <w:sz w:val="16"/>
        <w:szCs w:val="16"/>
        <w:color w:val="231F20"/>
        <w:spacing w:val="6"/>
      </w:rPr>
      <w:t xml:space="preserve"> </w:t>
    </w:r>
    <w:r>
      <w:rPr>
        <w:sz w:val="16"/>
        <w:szCs w:val="16"/>
        <w:color w:val="231F20"/>
        <w:spacing w:val="-10"/>
      </w:rPr>
      <w:t>1–27</w:t>
    </w:r>
    <w:r>
      <w:rPr>
        <w:sz w:val="16"/>
        <w:szCs w:val="16"/>
        <w:color w:val="231F20"/>
      </w:rPr>
      <w:t xml:space="preserve"> </w:t>
    </w:r>
    <w:hyperlink w:history="true" r:id="rId3">
      <w:r>
        <w:rPr>
          <w:sz w:val="16"/>
          <w:szCs w:val="16"/>
          <w:color w:val="231F20"/>
          <w:spacing w:val="-7"/>
        </w:rPr>
        <w:t>https://doi.org/10.1093/ecco-jcc/jjac115</w:t>
      </w:r>
    </w:hyperlink>
  </w:p>
  <w:p>
    <w:pPr>
      <w:pStyle w:val="BodyText"/>
      <w:ind w:left="9" w:right="7293" w:hanging="7"/>
      <w:spacing w:before="1" w:line="302" w:lineRule="auto"/>
      <w:rPr>
        <w:sz w:val="16"/>
        <w:szCs w:val="16"/>
      </w:rPr>
    </w:pPr>
    <w:hyperlink w:history="true" r:id="rId3">
      <w:r>
        <w:rPr>
          <w:sz w:val="16"/>
          <w:szCs w:val="16"/>
          <w:color w:val="231F20"/>
          <w:spacing w:val="-8"/>
        </w:rPr>
        <w:t>Advance access publicati</w:t>
      </w:r>
      <w:r>
        <w:rPr>
          <w:sz w:val="16"/>
          <w:szCs w:val="16"/>
          <w:color w:val="231F20"/>
          <w:spacing w:val="-9"/>
        </w:rPr>
        <w:t>on 25 August 2022</w:t>
      </w:r>
    </w:hyperlink>
    <w:r>
      <w:rPr>
        <w:sz w:val="16"/>
        <w:szCs w:val="16"/>
        <w:color w:val="231F20"/>
      </w:rPr>
      <w:t xml:space="preserve"> </w:t>
    </w:r>
    <w:r>
      <w:rPr>
        <w:sz w:val="16"/>
        <w:szCs w:val="16"/>
        <w:b/>
        <w:bCs/>
        <w:color w:val="231F20"/>
        <w:spacing w:val="-15"/>
      </w:rPr>
      <w:t>ECCO Guideline/Consensus Paper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4                                                                              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</w:rPr>
      <w:t>J. Torres et al.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</w:t>
    </w:r>
    <w:r>
      <w:rPr>
        <w:sz w:val="16"/>
        <w:szCs w:val="16"/>
        <w:b/>
        <w:bCs/>
        <w:color w:val="231F20"/>
        <w:spacing w:val="4"/>
        <w:position w:val="2"/>
      </w:rPr>
      <w:t>5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6  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</w:t>
    </w:r>
    <w:r>
      <w:rPr>
        <w:sz w:val="16"/>
        <w:szCs w:val="16"/>
        <w:b/>
        <w:bCs/>
        <w:color w:val="231F20"/>
        <w:spacing w:val="4"/>
        <w:position w:val="2"/>
      </w:rPr>
      <w:t>7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8                                                                                                   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2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</w:t>
    </w:r>
    <w:r>
      <w:rPr>
        <w:sz w:val="16"/>
        <w:szCs w:val="16"/>
        <w:b/>
        <w:bCs/>
        <w:color w:val="231F20"/>
        <w:spacing w:val="4"/>
        <w:position w:val="2"/>
      </w:rPr>
      <w:t>9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  <w:spacing w:val="-2"/>
      </w:rPr>
      <w:t>10</w:t>
    </w:r>
    <w:r>
      <w:rPr>
        <w:sz w:val="16"/>
        <w:szCs w:val="16"/>
        <w:b/>
        <w:bCs/>
        <w:color w:val="231F20"/>
        <w:spacing w:val="1"/>
      </w:rPr>
      <w:t xml:space="preserve">                   </w:t>
    </w:r>
    <w:r>
      <w:rPr>
        <w:sz w:val="16"/>
        <w:szCs w:val="16"/>
        <w:b/>
        <w:bCs/>
        <w:color w:val="231F20"/>
      </w:rPr>
      <w:t xml:space="preserve">                                                         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J. Torres et al.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4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2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4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                                              </w:t>
    </w:r>
    <w:r>
      <w:rPr>
        <w:sz w:val="16"/>
        <w:szCs w:val="16"/>
        <w:b/>
        <w:bCs/>
        <w:color w:val="231F20"/>
        <w:spacing w:val="4"/>
        <w:position w:val="2"/>
      </w:rPr>
      <w:t>11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12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4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32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4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                                              </w:t>
    </w:r>
    <w:r>
      <w:rPr>
        <w:sz w:val="16"/>
        <w:szCs w:val="16"/>
        <w:b/>
        <w:bCs/>
        <w:color w:val="231F20"/>
        <w:spacing w:val="4"/>
        <w:position w:val="2"/>
      </w:rPr>
      <w:t>13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14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2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4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32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4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                                              </w:t>
    </w:r>
    <w:r>
      <w:rPr>
        <w:sz w:val="16"/>
        <w:szCs w:val="16"/>
        <w:b/>
        <w:bCs/>
        <w:color w:val="231F20"/>
        <w:spacing w:val="4"/>
        <w:position w:val="2"/>
      </w:rPr>
      <w:t>15</w:t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16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4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2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4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                                              </w:t>
    </w:r>
    <w:r>
      <w:rPr>
        <w:sz w:val="16"/>
        <w:szCs w:val="16"/>
        <w:b/>
        <w:bCs/>
        <w:color w:val="231F20"/>
        <w:spacing w:val="4"/>
        <w:position w:val="2"/>
      </w:rPr>
      <w:t>17</w:t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  <w:spacing w:val="-2"/>
      </w:rPr>
      <w:t>18</w:t>
    </w:r>
    <w:r>
      <w:rPr>
        <w:sz w:val="16"/>
        <w:szCs w:val="16"/>
        <w:b/>
        <w:bCs/>
        <w:color w:val="231F20"/>
        <w:spacing w:val="1"/>
      </w:rPr>
      <w:t xml:space="preserve">                   </w:t>
    </w:r>
    <w:r>
      <w:rPr>
        <w:sz w:val="16"/>
        <w:szCs w:val="16"/>
        <w:b/>
        <w:bCs/>
        <w:color w:val="231F20"/>
      </w:rPr>
      <w:t xml:space="preserve">                                                         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  <w:spacing w:val="-2"/>
      </w:rPr>
      <w:t>J. Torres et al.</w:t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4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2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4"/>
        <w:position w:val="2"/>
      </w:rPr>
      <w:t>,</w:t>
    </w:r>
    <w:r>
      <w:rPr>
        <w:sz w:val="16"/>
        <w:szCs w:val="16"/>
        <w:i/>
        <w:iCs/>
        <w:color w:val="231F20"/>
        <w:spacing w:val="14"/>
        <w:w w:val="101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4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                                                  </w:t>
    </w:r>
    <w:r>
      <w:rPr>
        <w:sz w:val="16"/>
        <w:szCs w:val="16"/>
        <w:b/>
        <w:bCs/>
        <w:color w:val="231F20"/>
        <w:spacing w:val="4"/>
        <w:position w:val="2"/>
      </w:rPr>
      <w:t>19</w:t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20                                             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</w:t>
    </w:r>
    <w:r>
      <w:rPr>
        <w:sz w:val="16"/>
        <w:szCs w:val="16"/>
        <w:b/>
        <w:bCs/>
        <w:color w:val="231F20"/>
        <w:spacing w:val="4"/>
        <w:position w:val="2"/>
      </w:rPr>
      <w:t>21</w:t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22                                             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</w:t>
    </w:r>
    <w:r>
      <w:rPr>
        <w:sz w:val="16"/>
        <w:szCs w:val="16"/>
        <w:b/>
        <w:bCs/>
        <w:color w:val="231F20"/>
        <w:spacing w:val="4"/>
        <w:position w:val="2"/>
      </w:rPr>
      <w:t>23</w:t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rPr>
        <w:sz w:val="16"/>
        <w:szCs w:val="16"/>
      </w:rPr>
    </w:pPr>
    <w:r>
      <w:rPr>
        <w:sz w:val="16"/>
        <w:szCs w:val="16"/>
        <w:b/>
        <w:bCs/>
        <w:color w:val="231F20"/>
      </w:rPr>
      <w:t>24                                                                                                                                                                                                        </w:t>
    </w:r>
    <w:r>
      <w:rPr>
        <w:sz w:val="16"/>
        <w:szCs w:val="16"/>
        <w:i/>
        <w:iCs/>
        <w:color w:val="231F20"/>
      </w:rPr>
      <w:t>J. Torres et al.</w:t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</w:t>
    </w:r>
    <w:r>
      <w:rPr>
        <w:sz w:val="16"/>
        <w:szCs w:val="16"/>
        <w:b/>
        <w:bCs/>
        <w:color w:val="231F20"/>
        <w:spacing w:val="4"/>
        <w:position w:val="2"/>
      </w:rPr>
      <w:t>25</w:t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25" w:line="195" w:lineRule="exact"/>
      <w:jc w:val="right"/>
      <w:rPr>
        <w:sz w:val="16"/>
        <w:szCs w:val="16"/>
      </w:rPr>
    </w:pPr>
    <w:r>
      <w:rPr>
        <w:sz w:val="16"/>
        <w:szCs w:val="16"/>
        <w:b/>
        <w:bCs/>
        <w:color w:val="231F20"/>
      </w:rPr>
      <w:t>26                                                                                                                            </w:t>
    </w:r>
    <w:r>
      <w:rPr>
        <w:sz w:val="16"/>
        <w:szCs w:val="16"/>
        <w:b/>
        <w:bCs/>
        <w:color w:val="231F20"/>
        <w:spacing w:val="-1"/>
      </w:rPr>
      <w:t xml:space="preserve">                                                                              </w:t>
    </w:r>
    <w:r>
      <w:rPr>
        <w:sz w:val="16"/>
        <w:szCs w:val="16"/>
        <w:i/>
        <w:iCs/>
        <w:color w:val="231F20"/>
        <w:spacing w:val="-1"/>
      </w:rPr>
      <w:t>J. Torres et al.</w:t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"/>
      <w:spacing w:before="25" w:line="195" w:lineRule="exact"/>
      <w:rPr>
        <w:sz w:val="16"/>
        <w:szCs w:val="16"/>
      </w:rPr>
    </w:pPr>
    <w:r>
      <w:rPr>
        <w:sz w:val="16"/>
        <w:szCs w:val="16"/>
        <w:i/>
        <w:iCs/>
        <w:color w:val="231F20"/>
        <w:position w:val="2"/>
      </w:rPr>
      <w:t>European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Crohn</w:t>
    </w:r>
    <w:r>
      <w:rPr>
        <w:sz w:val="16"/>
        <w:szCs w:val="16"/>
        <w:i/>
        <w:iCs/>
        <w:color w:val="231F20"/>
        <w:spacing w:val="5"/>
        <w:position w:val="2"/>
      </w:rPr>
      <w:t>’</w:t>
    </w:r>
    <w:r>
      <w:rPr>
        <w:sz w:val="16"/>
        <w:szCs w:val="16"/>
        <w:i/>
        <w:iCs/>
        <w:color w:val="231F20"/>
        <w:position w:val="2"/>
      </w:rPr>
      <w:t>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Colitis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Guidelines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on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Sexuality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Fertility</w:t>
    </w:r>
    <w:r>
      <w:rPr>
        <w:sz w:val="16"/>
        <w:szCs w:val="16"/>
        <w:i/>
        <w:iCs/>
        <w:color w:val="231F20"/>
        <w:spacing w:val="5"/>
        <w:position w:val="2"/>
      </w:rPr>
      <w:t>,</w:t>
    </w:r>
    <w:r>
      <w:rPr>
        <w:sz w:val="16"/>
        <w:szCs w:val="16"/>
        <w:i/>
        <w:iCs/>
        <w:color w:val="231F20"/>
        <w:spacing w:val="14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Pregnancy</w:t>
    </w:r>
    <w:r>
      <w:rPr>
        <w:sz w:val="16"/>
        <w:szCs w:val="16"/>
        <w:i/>
        <w:iCs/>
        <w:color w:val="231F20"/>
        <w:spacing w:val="5"/>
        <w:position w:val="2"/>
      </w:rPr>
      <w:t>, </w:t>
    </w:r>
    <w:r>
      <w:rPr>
        <w:sz w:val="16"/>
        <w:szCs w:val="16"/>
        <w:i/>
        <w:iCs/>
        <w:color w:val="231F20"/>
        <w:position w:val="2"/>
      </w:rPr>
      <w:t>and</w:t>
    </w:r>
    <w:r>
      <w:rPr>
        <w:sz w:val="16"/>
        <w:szCs w:val="16"/>
        <w:i/>
        <w:iCs/>
        <w:color w:val="231F20"/>
        <w:spacing w:val="5"/>
        <w:position w:val="2"/>
      </w:rPr>
      <w:t xml:space="preserve"> </w:t>
    </w:r>
    <w:r>
      <w:rPr>
        <w:sz w:val="16"/>
        <w:szCs w:val="16"/>
        <w:i/>
        <w:iCs/>
        <w:color w:val="231F20"/>
        <w:position w:val="2"/>
      </w:rPr>
      <w:t>Lactation</w:t>
    </w:r>
    <w:r>
      <w:rPr>
        <w:sz w:val="16"/>
        <w:szCs w:val="16"/>
        <w:i/>
        <w:iCs/>
        <w:color w:val="231F20"/>
        <w:spacing w:val="5"/>
        <w:position w:val="2"/>
      </w:rPr>
      <w:t xml:space="preserve">                                                 </w:t>
    </w:r>
    <w:r>
      <w:rPr>
        <w:sz w:val="16"/>
        <w:szCs w:val="16"/>
        <w:i/>
        <w:iCs/>
        <w:color w:val="231F20"/>
        <w:spacing w:val="4"/>
        <w:position w:val="2"/>
      </w:rPr>
      <w:t xml:space="preserve">                      </w:t>
    </w:r>
    <w:r>
      <w:rPr>
        <w:sz w:val="16"/>
        <w:szCs w:val="16"/>
        <w:b/>
        <w:bCs/>
        <w:color w:val="231F20"/>
        <w:spacing w:val="4"/>
        <w:position w:val="2"/>
      </w:rPr>
      <w:t>27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8.png"/><Relationship Id="rId98" Type="http://schemas.openxmlformats.org/officeDocument/2006/relationships/image" Target="media/image97.png"/><Relationship Id="rId97" Type="http://schemas.openxmlformats.org/officeDocument/2006/relationships/image" Target="media/image96.png"/><Relationship Id="rId96" Type="http://schemas.openxmlformats.org/officeDocument/2006/relationships/image" Target="media/image95.png"/><Relationship Id="rId95" Type="http://schemas.openxmlformats.org/officeDocument/2006/relationships/image" Target="media/image94.png"/><Relationship Id="rId94" Type="http://schemas.openxmlformats.org/officeDocument/2006/relationships/image" Target="media/image93.png"/><Relationship Id="rId93" Type="http://schemas.openxmlformats.org/officeDocument/2006/relationships/image" Target="media/image92.png"/><Relationship Id="rId92" Type="http://schemas.openxmlformats.org/officeDocument/2006/relationships/image" Target="media/image91.png"/><Relationship Id="rId91" Type="http://schemas.openxmlformats.org/officeDocument/2006/relationships/image" Target="media/image90.png"/><Relationship Id="rId90" Type="http://schemas.openxmlformats.org/officeDocument/2006/relationships/image" Target="media/image89.png"/><Relationship Id="rId9" Type="http://schemas.openxmlformats.org/officeDocument/2006/relationships/image" Target="media/image10.png"/><Relationship Id="rId89" Type="http://schemas.openxmlformats.org/officeDocument/2006/relationships/image" Target="media/image88.png"/><Relationship Id="rId88" Type="http://schemas.openxmlformats.org/officeDocument/2006/relationships/image" Target="media/image87.png"/><Relationship Id="rId87" Type="http://schemas.openxmlformats.org/officeDocument/2006/relationships/image" Target="media/image86.png"/><Relationship Id="rId86" Type="http://schemas.openxmlformats.org/officeDocument/2006/relationships/image" Target="media/image85.png"/><Relationship Id="rId85" Type="http://schemas.openxmlformats.org/officeDocument/2006/relationships/image" Target="media/image84.png"/><Relationship Id="rId84" Type="http://schemas.openxmlformats.org/officeDocument/2006/relationships/image" Target="media/image83.png"/><Relationship Id="rId83" Type="http://schemas.openxmlformats.org/officeDocument/2006/relationships/image" Target="media/image82.png"/><Relationship Id="rId82" Type="http://schemas.openxmlformats.org/officeDocument/2006/relationships/image" Target="media/image81.png"/><Relationship Id="rId81" Type="http://schemas.openxmlformats.org/officeDocument/2006/relationships/image" Target="media/image80.png"/><Relationship Id="rId80" Type="http://schemas.openxmlformats.org/officeDocument/2006/relationships/image" Target="media/image79.png"/><Relationship Id="rId8" Type="http://schemas.openxmlformats.org/officeDocument/2006/relationships/image" Target="media/image9.png"/><Relationship Id="rId79" Type="http://schemas.openxmlformats.org/officeDocument/2006/relationships/image" Target="media/image78.png"/><Relationship Id="rId78" Type="http://schemas.openxmlformats.org/officeDocument/2006/relationships/image" Target="media/image77.png"/><Relationship Id="rId77" Type="http://schemas.openxmlformats.org/officeDocument/2006/relationships/image" Target="media/image76.png"/><Relationship Id="rId76" Type="http://schemas.openxmlformats.org/officeDocument/2006/relationships/image" Target="media/image75.png"/><Relationship Id="rId75" Type="http://schemas.openxmlformats.org/officeDocument/2006/relationships/image" Target="media/image74.png"/><Relationship Id="rId74" Type="http://schemas.openxmlformats.org/officeDocument/2006/relationships/image" Target="media/image73.png"/><Relationship Id="rId73" Type="http://schemas.openxmlformats.org/officeDocument/2006/relationships/image" Target="media/image72.png"/><Relationship Id="rId72" Type="http://schemas.openxmlformats.org/officeDocument/2006/relationships/image" Target="media/image71.png"/><Relationship Id="rId71" Type="http://schemas.openxmlformats.org/officeDocument/2006/relationships/image" Target="media/image70.png"/><Relationship Id="rId70" Type="http://schemas.openxmlformats.org/officeDocument/2006/relationships/image" Target="media/image69.png"/><Relationship Id="rId7" Type="http://schemas.openxmlformats.org/officeDocument/2006/relationships/image" Target="media/image8.png"/><Relationship Id="rId69" Type="http://schemas.openxmlformats.org/officeDocument/2006/relationships/image" Target="media/image68.png"/><Relationship Id="rId68" Type="http://schemas.openxmlformats.org/officeDocument/2006/relationships/image" Target="media/image67.png"/><Relationship Id="rId67" Type="http://schemas.openxmlformats.org/officeDocument/2006/relationships/image" Target="media/image66.png"/><Relationship Id="rId66" Type="http://schemas.openxmlformats.org/officeDocument/2006/relationships/image" Target="media/image65.png"/><Relationship Id="rId65" Type="http://schemas.openxmlformats.org/officeDocument/2006/relationships/image" Target="media/image64.png"/><Relationship Id="rId64" Type="http://schemas.openxmlformats.org/officeDocument/2006/relationships/image" Target="media/image63.png"/><Relationship Id="rId63" Type="http://schemas.openxmlformats.org/officeDocument/2006/relationships/image" Target="media/image62.png"/><Relationship Id="rId62" Type="http://schemas.openxmlformats.org/officeDocument/2006/relationships/image" Target="media/image61.png"/><Relationship Id="rId61" Type="http://schemas.openxmlformats.org/officeDocument/2006/relationships/image" Target="media/image60.png"/><Relationship Id="rId60" Type="http://schemas.openxmlformats.org/officeDocument/2006/relationships/image" Target="media/image59.png"/><Relationship Id="rId6" Type="http://schemas.openxmlformats.org/officeDocument/2006/relationships/image" Target="media/image7.png"/><Relationship Id="rId59" Type="http://schemas.openxmlformats.org/officeDocument/2006/relationships/image" Target="media/image58.png"/><Relationship Id="rId58" Type="http://schemas.openxmlformats.org/officeDocument/2006/relationships/image" Target="media/image57.png"/><Relationship Id="rId57" Type="http://schemas.openxmlformats.org/officeDocument/2006/relationships/image" Target="media/image56.png"/><Relationship Id="rId56" Type="http://schemas.openxmlformats.org/officeDocument/2006/relationships/image" Target="media/image55.png"/><Relationship Id="rId55" Type="http://schemas.openxmlformats.org/officeDocument/2006/relationships/image" Target="media/image54.png"/><Relationship Id="rId54" Type="http://schemas.openxmlformats.org/officeDocument/2006/relationships/image" Target="media/image53.png"/><Relationship Id="rId53" Type="http://schemas.openxmlformats.org/officeDocument/2006/relationships/image" Target="media/image52.png"/><Relationship Id="rId52" Type="http://schemas.openxmlformats.org/officeDocument/2006/relationships/image" Target="media/image51.png"/><Relationship Id="rId51" Type="http://schemas.openxmlformats.org/officeDocument/2006/relationships/image" Target="media/image50.png"/><Relationship Id="rId509" Type="http://schemas.openxmlformats.org/officeDocument/2006/relationships/fontTable" Target="fontTable.xml"/><Relationship Id="rId508" Type="http://schemas.openxmlformats.org/officeDocument/2006/relationships/styles" Target="styles.xml"/><Relationship Id="rId507" Type="http://schemas.openxmlformats.org/officeDocument/2006/relationships/settings" Target="settings.xml"/><Relationship Id="rId506" Type="http://schemas.openxmlformats.org/officeDocument/2006/relationships/hyperlink" Target="https://doi.org/10.1053/j.gastro.2019.04.016" TargetMode="External"/><Relationship Id="rId505" Type="http://schemas.openxmlformats.org/officeDocument/2006/relationships/hyperlink" Target="https://doi.org/10.1093/ajcn/nqy371" TargetMode="External"/><Relationship Id="rId504" Type="http://schemas.openxmlformats.org/officeDocument/2006/relationships/hyperlink" Target="https://doi.org/10.1097/00042737-200012010-00006" TargetMode="External"/><Relationship Id="rId503" Type="http://schemas.openxmlformats.org/officeDocument/2006/relationships/hyperlink" Target="https://doi.org/10.1016/j.dld.2018.01.121" TargetMode="External"/><Relationship Id="rId502" Type="http://schemas.openxmlformats.org/officeDocument/2006/relationships/hyperlink" Target="https://doi.org/10.1097/MIB.0b013e31828132f8" TargetMode="External"/><Relationship Id="rId501" Type="http://schemas.openxmlformats.org/officeDocument/2006/relationships/hyperlink" Target="https://doi.org/10.1097/mpg.0000000000001297" TargetMode="External"/><Relationship Id="rId500" Type="http://schemas.openxmlformats.org/officeDocument/2006/relationships/hyperlink" Target="https://doi.org/10.1136/gut.2004.054353" TargetMode="External"/><Relationship Id="rId50" Type="http://schemas.openxmlformats.org/officeDocument/2006/relationships/image" Target="media/image49.png"/><Relationship Id="rId5" Type="http://schemas.openxmlformats.org/officeDocument/2006/relationships/image" Target="media/image6.png"/><Relationship Id="rId499" Type="http://schemas.openxmlformats.org/officeDocument/2006/relationships/hyperlink" Target="https://doi.org/10.1136/gutjnl-2014-307410" TargetMode="External"/><Relationship Id="rId498" Type="http://schemas.openxmlformats.org/officeDocument/2006/relationships/hyperlink" Target="https://doi.org/10.1016/j.cgh.2015.02.045" TargetMode="External"/><Relationship Id="rId497" Type="http://schemas.openxmlformats.org/officeDocument/2006/relationships/hyperlink" Target="https://doi.org/10.1177/2050640613478011" TargetMode="External"/><Relationship Id="rId496" Type="http://schemas.openxmlformats.org/officeDocument/2006/relationships/hyperlink" Target="https://doi.org/10.1111/j.1440-1746.2009.06140.x" TargetMode="External"/><Relationship Id="rId495" Type="http://schemas.openxmlformats.org/officeDocument/2006/relationships/hyperlink" Target="https://doi.org/10.1016/1047-2797%5B93%5D90066-d" TargetMode="External"/><Relationship Id="rId494" Type="http://schemas.openxmlformats.org/officeDocument/2006/relationships/hyperlink" Target="https://doi.org/10.1093/ije/27.3.397" TargetMode="External"/><Relationship Id="rId493" Type="http://schemas.openxmlformats.org/officeDocument/2006/relationships/hyperlink" Target="https://doi.org/10.3109/00365521.2013.772229" TargetMode="External"/><Relationship Id="rId492" Type="http://schemas.openxmlformats.org/officeDocument/2006/relationships/hyperlink" Target="https://doi.org/10.1111/j.1572-0241.2005.40785.x" TargetMode="External"/><Relationship Id="rId491" Type="http://schemas.openxmlformats.org/officeDocument/2006/relationships/hyperlink" Target="https://doi.org/10.1016/j.cellimm.2014.06.005" TargetMode="External"/><Relationship Id="rId490" Type="http://schemas.openxmlformats.org/officeDocument/2006/relationships/hyperlink" Target="https://www.ncbi.nlm.nih.gov/books/NBK562678/" TargetMode="External"/><Relationship Id="rId49" Type="http://schemas.openxmlformats.org/officeDocument/2006/relationships/image" Target="media/image48.png"/><Relationship Id="rId489" Type="http://schemas.openxmlformats.org/officeDocument/2006/relationships/hyperlink" Target="https://www.ncbi.nlm.nih.gov/books/NBK500664/" TargetMode="External"/><Relationship Id="rId488" Type="http://schemas.openxmlformats.org/officeDocument/2006/relationships/hyperlink" Target="https://doi.org/10.1016/0002-9378%5B72%5D90824-1" TargetMode="External"/><Relationship Id="rId487" Type="http://schemas.openxmlformats.org/officeDocument/2006/relationships/hyperlink" Target="https://doi.org/10.1016/j.crohns.2013.09.003" TargetMode="External"/><Relationship Id="rId486" Type="http://schemas.openxmlformats.org/officeDocument/2006/relationships/hyperlink" Target="https://doi.org/10.1016/j.crohns.2011.05.006" TargetMode="External"/><Relationship Id="rId485" Type="http://schemas.openxmlformats.org/officeDocument/2006/relationships/hyperlink" Target="https://doi.org/10.1016/j.cgh.2009.11.023" TargetMode="External"/><Relationship Id="rId484" Type="http://schemas.openxmlformats.org/officeDocument/2006/relationships/hyperlink" Target="https://doi.org/10.1093/ecco-jcc/jjx120" TargetMode="External"/><Relationship Id="rId483" Type="http://schemas.openxmlformats.org/officeDocument/2006/relationships/hyperlink" Target="https://doi.org/10.1136/annrheumdis-2017-211384" TargetMode="External"/><Relationship Id="rId482" Type="http://schemas.openxmlformats.org/officeDocument/2006/relationships/hyperlink" Target="https://doi.org/10.1111/j.1365-2125.2006.02639.x" TargetMode="External"/><Relationship Id="rId481" Type="http://schemas.openxmlformats.org/officeDocument/2006/relationships/hyperlink" Target="https://doi.org/10.1111/j.1365-2036.2008.03843.x" TargetMode="External"/><Relationship Id="rId480" Type="http://schemas.openxmlformats.org/officeDocument/2006/relationships/header" Target="header26.xml"/><Relationship Id="rId48" Type="http://schemas.openxmlformats.org/officeDocument/2006/relationships/image" Target="media/image47.png"/><Relationship Id="rId479" Type="http://schemas.openxmlformats.org/officeDocument/2006/relationships/hyperlink" Target="https://doi.org/10.1038/clpt.1993.28" TargetMode="External"/><Relationship Id="rId478" Type="http://schemas.openxmlformats.org/officeDocument/2006/relationships/hyperlink" Target="https://doi.org/10.1016/s0022-3476%5B85%5D80259-6" TargetMode="External"/><Relationship Id="rId477" Type="http://schemas.openxmlformats.org/officeDocument/2006/relationships/hyperlink" Target="https://doi.org/10.1111/j.1651-2227.1987.tb10430.x" TargetMode="External"/><Relationship Id="rId476" Type="http://schemas.openxmlformats.org/officeDocument/2006/relationships/hyperlink" Target="https://doi.org/10.1016/s0140-6736%5B89%5D91754-6" TargetMode="External"/><Relationship Id="rId475" Type="http://schemas.openxmlformats.org/officeDocument/2006/relationships/hyperlink" Target="https://doi.org/10.3109/00016348709022049" TargetMode="External"/><Relationship Id="rId474" Type="http://schemas.openxmlformats.org/officeDocument/2006/relationships/hyperlink" Target="https://doi.org/10.1093/ecco-jcc/jjaa099" TargetMode="External"/><Relationship Id="rId473" Type="http://schemas.openxmlformats.org/officeDocument/2006/relationships/hyperlink" Target="https://doi.org/10.1093/ecco-jcc/jjx034" TargetMode="External"/><Relationship Id="rId472" Type="http://schemas.openxmlformats.org/officeDocument/2006/relationships/hyperlink" Target="https://doi.org/10.1093/rheumatology/keac141" TargetMode="External"/><Relationship Id="rId471" Type="http://schemas.openxmlformats.org/officeDocument/2006/relationships/hyperlink" Target="https://www.ema.europa.eu/en/documents/dhpc/direct-healthcare-professional-communication-dhpc-infliximab-remicade-flixabi-inflectra-remsima_en.pdf" TargetMode="External"/><Relationship Id="rId470" Type="http://schemas.openxmlformats.org/officeDocument/2006/relationships/hyperlink" Target="https://doi.org/10.1097/inf.0000000000003271" TargetMode="External"/><Relationship Id="rId47" Type="http://schemas.openxmlformats.org/officeDocument/2006/relationships/image" Target="media/image46.png"/><Relationship Id="rId469" Type="http://schemas.openxmlformats.org/officeDocument/2006/relationships/hyperlink" Target="https://doi.org/10.1093/ecco-jcc/jjy053" TargetMode="External"/><Relationship Id="rId468" Type="http://schemas.openxmlformats.org/officeDocument/2006/relationships/hyperlink" Target="https://doi.org/10.1016/j.crohns.2011.10.002" TargetMode="External"/><Relationship Id="rId467" Type="http://schemas.openxmlformats.org/officeDocument/2006/relationships/hyperlink" Target="https://doi.org/10.1111/j.1365-2036.2011.04617.x" TargetMode="External"/><Relationship Id="rId466" Type="http://schemas.openxmlformats.org/officeDocument/2006/relationships/hyperlink" Target="https://doi.org/10.1016/j.cgh.2006.07.018" TargetMode="External"/><Relationship Id="rId465" Type="http://schemas.openxmlformats.org/officeDocument/2006/relationships/hyperlink" Target="https://doi.org/10.1053/j.gastro.2017.08.067" TargetMode="External"/><Relationship Id="rId464" Type="http://schemas.openxmlformats.org/officeDocument/2006/relationships/hyperlink" Target="https://doi.org/10.1053/j.gastro.2018.05.040" TargetMode="External"/><Relationship Id="rId463" Type="http://schemas.openxmlformats.org/officeDocument/2006/relationships/hyperlink" Target="https://doi.org/10.1093/ibd/izz313" TargetMode="External"/><Relationship Id="rId462" Type="http://schemas.openxmlformats.org/officeDocument/2006/relationships/hyperlink" Target="https://doi.org/10.3109/00365521.2014.920913" TargetMode="External"/><Relationship Id="rId461" Type="http://schemas.openxmlformats.org/officeDocument/2006/relationships/hyperlink" Target="https://doi.org/10.1016/j.clnme.2014.07.001" TargetMode="External"/><Relationship Id="rId460" Type="http://schemas.openxmlformats.org/officeDocument/2006/relationships/hyperlink" Target="https://doi.org/10.1016/j.jpsychores.2019.109840" TargetMode="External"/><Relationship Id="rId46" Type="http://schemas.openxmlformats.org/officeDocument/2006/relationships/image" Target="media/image45.png"/><Relationship Id="rId459" Type="http://schemas.openxmlformats.org/officeDocument/2006/relationships/hyperlink" Target="https://doi.org/10.1038/ajg.2017.501" TargetMode="External"/><Relationship Id="rId458" Type="http://schemas.openxmlformats.org/officeDocument/2006/relationships/hyperlink" Target="https://doi.org/10.1016/j.cgh.2017.08.041" TargetMode="External"/><Relationship Id="rId457" Type="http://schemas.openxmlformats.org/officeDocument/2006/relationships/hyperlink" Target="https://doi.org/10.1038/s41424-018-0018-3" TargetMode="External"/><Relationship Id="rId456" Type="http://schemas.openxmlformats.org/officeDocument/2006/relationships/hyperlink" Target="https://doi.org/10.3389/fimmu.2017.01123" TargetMode="External"/><Relationship Id="rId455" Type="http://schemas.openxmlformats.org/officeDocument/2006/relationships/hyperlink" Target="https://doi.org/10.1542/peds.2014-0054" TargetMode="External"/><Relationship Id="rId454" Type="http://schemas.openxmlformats.org/officeDocument/2006/relationships/hyperlink" Target="https://doi.org/10.1016/j.crohns.2010.05.001" TargetMode="External"/><Relationship Id="rId453" Type="http://schemas.openxmlformats.org/officeDocument/2006/relationships/hyperlink" Target="https://doi.org/10.1016/j.cgh.2021.02.003" TargetMode="External"/><Relationship Id="rId452" Type="http://schemas.openxmlformats.org/officeDocument/2006/relationships/hyperlink" Target="https://doi.org/10.1111/apt.15956" TargetMode="External"/><Relationship Id="rId451" Type="http://schemas.openxmlformats.org/officeDocument/2006/relationships/hyperlink" Target="https://doi.org/10.1007/s10620-015-3992-2" TargetMode="External"/><Relationship Id="rId450" Type="http://schemas.openxmlformats.org/officeDocument/2006/relationships/hyperlink" Target="https://doi.org/10.1016/j.cgh.2021.07.028" TargetMode="External"/><Relationship Id="rId45" Type="http://schemas.openxmlformats.org/officeDocument/2006/relationships/image" Target="media/image44.png"/><Relationship Id="rId449" Type="http://schemas.openxmlformats.org/officeDocument/2006/relationships/hyperlink" Target="https://doi.org/10.1136/bmjopen-2018-023714" TargetMode="External"/><Relationship Id="rId448" Type="http://schemas.openxmlformats.org/officeDocument/2006/relationships/hyperlink" Target="https://doi.org/10.1097/01.MIB.0000440984.86659.4f" TargetMode="External"/><Relationship Id="rId447" Type="http://schemas.openxmlformats.org/officeDocument/2006/relationships/hyperlink" Target="https://doi.org/10.1186/1741-7015-11-174" TargetMode="External"/><Relationship Id="rId446" Type="http://schemas.openxmlformats.org/officeDocument/2006/relationships/header" Target="header25.xml"/><Relationship Id="rId445" Type="http://schemas.openxmlformats.org/officeDocument/2006/relationships/hyperlink" Target="https://doi.org/10.1097/MIB.0000000000000093" TargetMode="External"/><Relationship Id="rId444" Type="http://schemas.openxmlformats.org/officeDocument/2006/relationships/hyperlink" Target="https://doi.org/10.1007/s10350-005-0124-7" TargetMode="External"/><Relationship Id="rId443" Type="http://schemas.openxmlformats.org/officeDocument/2006/relationships/hyperlink" Target="https://doi.org/10.1097/mib.0000000000001112" TargetMode="External"/><Relationship Id="rId442" Type="http://schemas.openxmlformats.org/officeDocument/2006/relationships/hyperlink" Target="https://doi.org/10.1093/ecco-jcc/jjab012" TargetMode="External"/><Relationship Id="rId441" Type="http://schemas.openxmlformats.org/officeDocument/2006/relationships/hyperlink" Target="https://doi.org/10.1016/j.msard.2021.102844" TargetMode="External"/><Relationship Id="rId440" Type="http://schemas.openxmlformats.org/officeDocument/2006/relationships/hyperlink" Target="https://doi.org/10.1093/ibd/izy160" TargetMode="External"/><Relationship Id="rId44" Type="http://schemas.openxmlformats.org/officeDocument/2006/relationships/image" Target="media/image43.png"/><Relationship Id="rId439" Type="http://schemas.openxmlformats.org/officeDocument/2006/relationships/hyperlink" Target="https://doi.org/10.14309/ajg.0000000000000186" TargetMode="External"/><Relationship Id="rId438" Type="http://schemas.openxmlformats.org/officeDocument/2006/relationships/hyperlink" Target="https://doi.org/10.1177/1756284820952592" TargetMode="External"/><Relationship Id="rId437" Type="http://schemas.openxmlformats.org/officeDocument/2006/relationships/hyperlink" Target="https://doi.org/10.1007/s40265-020-01346-4" TargetMode="External"/><Relationship Id="rId436" Type="http://schemas.openxmlformats.org/officeDocument/2006/relationships/hyperlink" Target="https://doi.org/10.1002/bdrb.20250" TargetMode="External"/><Relationship Id="rId435" Type="http://schemas.openxmlformats.org/officeDocument/2006/relationships/hyperlink" Target="https://doi.org/10.1111/apt.13960" TargetMode="External"/><Relationship Id="rId434" Type="http://schemas.openxmlformats.org/officeDocument/2006/relationships/hyperlink" Target="https://doi.org/10.1038/s41395-018-0202-9" TargetMode="External"/><Relationship Id="rId433" Type="http://schemas.openxmlformats.org/officeDocument/2006/relationships/hyperlink" Target="https://doi.org/10.1097/MIB.0000000000001102" TargetMode="External"/><Relationship Id="rId432" Type="http://schemas.openxmlformats.org/officeDocument/2006/relationships/hyperlink" Target="https://doi.org/10.1371/journal.pone.0223603" TargetMode="External"/><Relationship Id="rId431" Type="http://schemas.openxmlformats.org/officeDocument/2006/relationships/hyperlink" Target="https://doi.org/10.1159/000493462" TargetMode="External"/><Relationship Id="rId430" Type="http://schemas.openxmlformats.org/officeDocument/2006/relationships/hyperlink" Target="https://doi.org/10.1093/ibd/izy294" TargetMode="External"/><Relationship Id="rId43" Type="http://schemas.openxmlformats.org/officeDocument/2006/relationships/image" Target="media/image42.png"/><Relationship Id="rId429" Type="http://schemas.openxmlformats.org/officeDocument/2006/relationships/hyperlink" Target="https://doi.org/10.1016/j.cgh.2015.08.039" TargetMode="External"/><Relationship Id="rId428" Type="http://schemas.openxmlformats.org/officeDocument/2006/relationships/hyperlink" Target="https://doi.org/10.1093/ecco-jcc/jjv234" TargetMode="External"/><Relationship Id="rId427" Type="http://schemas.openxmlformats.org/officeDocument/2006/relationships/hyperlink" Target="https://doi.org/10.1002/ibd.21583" TargetMode="External"/><Relationship Id="rId426" Type="http://schemas.openxmlformats.org/officeDocument/2006/relationships/hyperlink" Target="https://doi.org/10.1136/jmg.29.10.716" TargetMode="External"/><Relationship Id="rId425" Type="http://schemas.openxmlformats.org/officeDocument/2006/relationships/hyperlink" Target="https://doi.org/10.1016/0002-9343%5B90%5D90522-f" TargetMode="External"/><Relationship Id="rId424" Type="http://schemas.openxmlformats.org/officeDocument/2006/relationships/hyperlink" Target="https://doi.org/10.1136/gut.2005.078972" TargetMode="External"/><Relationship Id="rId423" Type="http://schemas.openxmlformats.org/officeDocument/2006/relationships/hyperlink" Target="https://doi.org/10.1016/s0889-8553%5B05%5D70354-x" TargetMode="External"/><Relationship Id="rId422" Type="http://schemas.openxmlformats.org/officeDocument/2006/relationships/hyperlink" Target="https://doi.org/10.1097/01.TP.0000084823.89528.89" TargetMode="External"/><Relationship Id="rId421" Type="http://schemas.openxmlformats.org/officeDocument/2006/relationships/hyperlink" Target="https://doi.org/10.1097/00007890-200104270-00006" TargetMode="External"/><Relationship Id="rId420" Type="http://schemas.openxmlformats.org/officeDocument/2006/relationships/hyperlink" Target="https://doi.org/10.1093/ecco-jcc/jjv072" TargetMode="External"/><Relationship Id="rId42" Type="http://schemas.openxmlformats.org/officeDocument/2006/relationships/image" Target="media/image41.png"/><Relationship Id="rId419" Type="http://schemas.openxmlformats.org/officeDocument/2006/relationships/hyperlink" Target="https://doi.org/10.1371/journal.pone.0066637" TargetMode="External"/><Relationship Id="rId418" Type="http://schemas.openxmlformats.org/officeDocument/2006/relationships/hyperlink" Target="https://doi.org/10.1186/1471-230X-13-172" TargetMode="External"/><Relationship Id="rId417" Type="http://schemas.openxmlformats.org/officeDocument/2006/relationships/hyperlink" Target="https://doi.org/10.1111/apt.12334" TargetMode="External"/><Relationship Id="rId416" Type="http://schemas.openxmlformats.org/officeDocument/2006/relationships/hyperlink" Target="https://doi.org/10.1111/j.1365-2036.2006.03162.x" TargetMode="External"/><Relationship Id="rId415" Type="http://schemas.openxmlformats.org/officeDocument/2006/relationships/hyperlink" Target="https://doi.org/10.1053/gast.2003.50014" TargetMode="External"/><Relationship Id="rId414" Type="http://schemas.openxmlformats.org/officeDocument/2006/relationships/hyperlink" Target="https://doi.org/10.1002/ibd.22948" TargetMode="External"/><Relationship Id="rId413" Type="http://schemas.openxmlformats.org/officeDocument/2006/relationships/hyperlink" Target="https://doi.org/10.1007/s10620-019-05555-0" TargetMode="External"/><Relationship Id="rId412" Type="http://schemas.openxmlformats.org/officeDocument/2006/relationships/hyperlink" Target="https://doi.org/10.1016/j.cgh.2017.02.041" TargetMode="External"/><Relationship Id="rId411" Type="http://schemas.openxmlformats.org/officeDocument/2006/relationships/hyperlink" Target="https://doi.org/10.3109/01443615.2012.716106" TargetMode="External"/><Relationship Id="rId410" Type="http://schemas.openxmlformats.org/officeDocument/2006/relationships/header" Target="header24.xml"/><Relationship Id="rId41" Type="http://schemas.openxmlformats.org/officeDocument/2006/relationships/image" Target="media/image40.png"/><Relationship Id="rId409" Type="http://schemas.openxmlformats.org/officeDocument/2006/relationships/hyperlink" Target="https://doi.org/10.1016/j.crohns.2011.01.009" TargetMode="External"/><Relationship Id="rId408" Type="http://schemas.openxmlformats.org/officeDocument/2006/relationships/hyperlink" Target="https://doi.org/10.1016/j.crohns.2010.10.005" TargetMode="External"/><Relationship Id="rId407" Type="http://schemas.openxmlformats.org/officeDocument/2006/relationships/hyperlink" Target="https://doi.org/10.1136/gut.2010.222893" TargetMode="External"/><Relationship Id="rId406" Type="http://schemas.openxmlformats.org/officeDocument/2006/relationships/hyperlink" Target="https://doi.org/10.1111/j.1572-0241.2007.01355.x" TargetMode="External"/><Relationship Id="rId405" Type="http://schemas.openxmlformats.org/officeDocument/2006/relationships/hyperlink" Target="https://doi.org/10.1002/bdra.20399" TargetMode="External"/><Relationship Id="rId404" Type="http://schemas.openxmlformats.org/officeDocument/2006/relationships/hyperlink" Target="https://doi.org/10.1002/bdra.20583" TargetMode="External"/><Relationship Id="rId403" Type="http://schemas.openxmlformats.org/officeDocument/2006/relationships/hyperlink" Target="https://doi.org/10.1111/j.1572-0241.2004.04140.x" TargetMode="External"/><Relationship Id="rId402" Type="http://schemas.openxmlformats.org/officeDocument/2006/relationships/hyperlink" Target="https://doi.org/10.1111/1471-0528.15119" TargetMode="External"/><Relationship Id="rId401" Type="http://schemas.openxmlformats.org/officeDocument/2006/relationships/hyperlink" Target="https://doi.org/10.1016/j.ejogrb.2008.12.007" TargetMode="External"/><Relationship Id="rId400" Type="http://schemas.openxmlformats.org/officeDocument/2006/relationships/hyperlink" Target="https://doi.org/10.2174/157488631002150515124548" TargetMode="External"/><Relationship Id="rId40" Type="http://schemas.openxmlformats.org/officeDocument/2006/relationships/image" Target="media/image39.png"/><Relationship Id="rId4" Type="http://schemas.openxmlformats.org/officeDocument/2006/relationships/image" Target="media/image5.png"/><Relationship Id="rId399" Type="http://schemas.openxmlformats.org/officeDocument/2006/relationships/hyperlink" Target="https://doi.org/10.1128/aac.06477-11" TargetMode="External"/><Relationship Id="rId398" Type="http://schemas.openxmlformats.org/officeDocument/2006/relationships/hyperlink" Target="https://doi.org/10.1046/j.1365-2125.1997.00660.x" TargetMode="External"/><Relationship Id="rId397" Type="http://schemas.openxmlformats.org/officeDocument/2006/relationships/hyperlink" Target="https://doi.org/10.1016/0002-9378%5B95%5D90567-7" TargetMode="External"/><Relationship Id="rId396" Type="http://schemas.openxmlformats.org/officeDocument/2006/relationships/hyperlink" Target="https://doi.org/10.1111/j.1471-0528.1998.tb10094.x" TargetMode="External"/><Relationship Id="rId395" Type="http://schemas.openxmlformats.org/officeDocument/2006/relationships/hyperlink" Target="https://doi.org/10.1093/ecco-jcc/jjw169" TargetMode="External"/><Relationship Id="rId394" Type="http://schemas.openxmlformats.org/officeDocument/2006/relationships/hyperlink" Target="https://doi.org/10.1136/gutjnl-2021-325317" TargetMode="External"/><Relationship Id="rId393" Type="http://schemas.openxmlformats.org/officeDocument/2006/relationships/hyperlink" Target="https://doi.org/10.1210/jcem.75.1.1619017" TargetMode="External"/><Relationship Id="rId392" Type="http://schemas.openxmlformats.org/officeDocument/2006/relationships/hyperlink" Target="https://doi.org/10.1136/bmj.38313.624352.8F" TargetMode="External"/><Relationship Id="rId391" Type="http://schemas.openxmlformats.org/officeDocument/2006/relationships/hyperlink" Target="https://doi.org/10.1080/00365521.2018.1533583" TargetMode="External"/><Relationship Id="rId390" Type="http://schemas.openxmlformats.org/officeDocument/2006/relationships/hyperlink" Target="https://doi.org/10.1002/ibd.20640" TargetMode="External"/><Relationship Id="rId39" Type="http://schemas.openxmlformats.org/officeDocument/2006/relationships/image" Target="media/image38.png"/><Relationship Id="rId389" Type="http://schemas.openxmlformats.org/officeDocument/2006/relationships/hyperlink" Target="https://doi.org/10.1159/000151652" TargetMode="External"/><Relationship Id="rId388" Type="http://schemas.openxmlformats.org/officeDocument/2006/relationships/hyperlink" Target="https://doi.org/10.1503/cmaj.101063" TargetMode="External"/><Relationship Id="rId387" Type="http://schemas.openxmlformats.org/officeDocument/2006/relationships/hyperlink" Target="https://doi.org/10.1016/j.reprotox.2003.10.007" TargetMode="External"/><Relationship Id="rId386" Type="http://schemas.openxmlformats.org/officeDocument/2006/relationships/hyperlink" Target="https://doi.org/10.1016/j.ajog.2007.05.046" TargetMode="External"/><Relationship Id="rId385" Type="http://schemas.openxmlformats.org/officeDocument/2006/relationships/hyperlink" Target="https://doi.org/10.1002/1096-9926%5B200012%5D62:6&lt;385::AID-TERA5&gt;3.0.CO;2-Z" TargetMode="External"/><Relationship Id="rId384" Type="http://schemas.openxmlformats.org/officeDocument/2006/relationships/hyperlink" Target="https://doi.org/10.1016/j.reprotox.2007.11.010" TargetMode="External"/><Relationship Id="rId383" Type="http://schemas.openxmlformats.org/officeDocument/2006/relationships/hyperlink" Target="https://doi.org/10.1046/j.1365-2036.2001.00962.x" TargetMode="External"/><Relationship Id="rId382" Type="http://schemas.openxmlformats.org/officeDocument/2006/relationships/hyperlink" Target="https://doi.org/10.1136/gut.52.2.243" TargetMode="External"/><Relationship Id="rId381" Type="http://schemas.openxmlformats.org/officeDocument/2006/relationships/hyperlink" Target="https://doi.org/10.1111/j.1572-0241.2007.01216.x" TargetMode="External"/><Relationship Id="rId380" Type="http://schemas.openxmlformats.org/officeDocument/2006/relationships/hyperlink" Target="https://doi.org/10.1016/j.crohns.2012.08.012" TargetMode="External"/><Relationship Id="rId38" Type="http://schemas.openxmlformats.org/officeDocument/2006/relationships/image" Target="media/image37.png"/><Relationship Id="rId379" Type="http://schemas.openxmlformats.org/officeDocument/2006/relationships/hyperlink" Target="https://doi.org/10.1053/j.gastro.2007.07.019" TargetMode="External"/><Relationship Id="rId378" Type="http://schemas.openxmlformats.org/officeDocument/2006/relationships/hyperlink" Target="https://doi.org/10.1016/j.cgh.2010.02.014" TargetMode="External"/><Relationship Id="rId377" Type="http://schemas.openxmlformats.org/officeDocument/2006/relationships/hyperlink" Target="https://doi.org/10.1002/ibd.21369" TargetMode="External"/><Relationship Id="rId376" Type="http://schemas.openxmlformats.org/officeDocument/2006/relationships/hyperlink" Target="https://doi.org/10.1097/mib.0000000000000060" TargetMode="External"/><Relationship Id="rId375" Type="http://schemas.openxmlformats.org/officeDocument/2006/relationships/hyperlink" Target="https://doi.org/10.3109/14767058.2012.684176" TargetMode="External"/><Relationship Id="rId374" Type="http://schemas.openxmlformats.org/officeDocument/2006/relationships/hyperlink" Target="https://doi.org/10.1016/j.cgh.2017.06.054" TargetMode="External"/><Relationship Id="rId373" Type="http://schemas.openxmlformats.org/officeDocument/2006/relationships/header" Target="header23.xml"/><Relationship Id="rId372" Type="http://schemas.openxmlformats.org/officeDocument/2006/relationships/hyperlink" Target="https://doi.org/10.1111/apt.15587" TargetMode="External"/><Relationship Id="rId371" Type="http://schemas.openxmlformats.org/officeDocument/2006/relationships/hyperlink" Target="https://doi.org/10.1111/j.1572-0241.2000.01852.x" TargetMode="External"/><Relationship Id="rId370" Type="http://schemas.openxmlformats.org/officeDocument/2006/relationships/hyperlink" Target="https://doi.org/10.1007/s00404-020-05644-w" TargetMode="External"/><Relationship Id="rId37" Type="http://schemas.openxmlformats.org/officeDocument/2006/relationships/image" Target="media/image36.png"/><Relationship Id="rId369" Type="http://schemas.openxmlformats.org/officeDocument/2006/relationships/hyperlink" Target="https://doi.org/10.1111/apt.15654" TargetMode="External"/><Relationship Id="rId368" Type="http://schemas.openxmlformats.org/officeDocument/2006/relationships/hyperlink" Target="https://doi.org/10.1111/j.1365-2036.2011.04794.x" TargetMode="External"/><Relationship Id="rId367" Type="http://schemas.openxmlformats.org/officeDocument/2006/relationships/hyperlink" Target="https://doi.org/10.1002/acr.24037" TargetMode="External"/><Relationship Id="rId366" Type="http://schemas.openxmlformats.org/officeDocument/2006/relationships/hyperlink" Target="https://doi.org/10.1111/1471-0528.13946" TargetMode="External"/><Relationship Id="rId365" Type="http://schemas.openxmlformats.org/officeDocument/2006/relationships/hyperlink" Target="https://doi.org/10.1371/journal.pone.0129567" TargetMode="External"/><Relationship Id="rId364" Type="http://schemas.openxmlformats.org/officeDocument/2006/relationships/hyperlink" Target="https://doi.org/10.1097/mib.0000000000000802" TargetMode="External"/><Relationship Id="rId363" Type="http://schemas.openxmlformats.org/officeDocument/2006/relationships/hyperlink" Target="https://doi.org/10.1136/gut.2006.108324" TargetMode="External"/><Relationship Id="rId362" Type="http://schemas.openxmlformats.org/officeDocument/2006/relationships/hyperlink" Target="https://doi.org/10.1007/s10620-015-3677-x" TargetMode="External"/><Relationship Id="rId361" Type="http://schemas.openxmlformats.org/officeDocument/2006/relationships/hyperlink" Target="https://doi.org/10.1111/apt.16192" TargetMode="External"/><Relationship Id="rId360" Type="http://schemas.openxmlformats.org/officeDocument/2006/relationships/hyperlink" Target="https://doi.org/10.1053/j.gastro.2015.12.003" TargetMode="External"/><Relationship Id="rId36" Type="http://schemas.openxmlformats.org/officeDocument/2006/relationships/image" Target="media/image35.png"/><Relationship Id="rId359" Type="http://schemas.openxmlformats.org/officeDocument/2006/relationships/hyperlink" Target="https://doi.org/10.1136/gutjnl-2019-319129" TargetMode="External"/><Relationship Id="rId358" Type="http://schemas.openxmlformats.org/officeDocument/2006/relationships/hyperlink" Target="https://doi.org/10.1097/MIB.0000000000001234" TargetMode="External"/><Relationship Id="rId357" Type="http://schemas.openxmlformats.org/officeDocument/2006/relationships/hyperlink" Target="https://doi.org/10.1002/art.40508" TargetMode="External"/><Relationship Id="rId356" Type="http://schemas.openxmlformats.org/officeDocument/2006/relationships/hyperlink" Target="https://doi.org/10.1007/s40264-019-00881-8" TargetMode="External"/><Relationship Id="rId355" Type="http://schemas.openxmlformats.org/officeDocument/2006/relationships/hyperlink" Target="https://doi.org/10.1038/s41395-018-0176-7" TargetMode="External"/><Relationship Id="rId354" Type="http://schemas.openxmlformats.org/officeDocument/2006/relationships/hyperlink" Target="https://doi.org/10.1093/ibd/izz250" TargetMode="External"/><Relationship Id="rId353" Type="http://schemas.openxmlformats.org/officeDocument/2006/relationships/hyperlink" Target="https://doi.org/10.1093/ibd/izab206" TargetMode="External"/><Relationship Id="rId352" Type="http://schemas.openxmlformats.org/officeDocument/2006/relationships/hyperlink" Target="https://doi.org/10.1136/gutjnl-2015-309321" TargetMode="External"/><Relationship Id="rId351" Type="http://schemas.openxmlformats.org/officeDocument/2006/relationships/hyperlink" Target="https://doi.org/10.1038/ajg.2012.430" TargetMode="External"/><Relationship Id="rId350" Type="http://schemas.openxmlformats.org/officeDocument/2006/relationships/hyperlink" Target="https://doi.org/10.1016/j.cgh.2012.10.024" TargetMode="External"/><Relationship Id="rId35" Type="http://schemas.openxmlformats.org/officeDocument/2006/relationships/image" Target="media/image34.png"/><Relationship Id="rId349" Type="http://schemas.openxmlformats.org/officeDocument/2006/relationships/hyperlink" Target="https://doi.org/10.1111/apt.12833" TargetMode="External"/><Relationship Id="rId348" Type="http://schemas.openxmlformats.org/officeDocument/2006/relationships/hyperlink" Target="https://doi.org/10.4321/s1130-01082012000200003" TargetMode="External"/><Relationship Id="rId347" Type="http://schemas.openxmlformats.org/officeDocument/2006/relationships/hyperlink" Target="https://doi.org/10.1093/ibd/izz110" TargetMode="External"/><Relationship Id="rId346" Type="http://schemas.openxmlformats.org/officeDocument/2006/relationships/hyperlink" Target="https://doi.org/10.1111/apt.15971" TargetMode="External"/><Relationship Id="rId345" Type="http://schemas.openxmlformats.org/officeDocument/2006/relationships/hyperlink" Target="https://doi.org/10.1038/ajg.2008.71" TargetMode="External"/><Relationship Id="rId344" Type="http://schemas.openxmlformats.org/officeDocument/2006/relationships/hyperlink" Target="https://doi.org/10.1111/apt.16739" TargetMode="External"/><Relationship Id="rId343" Type="http://schemas.openxmlformats.org/officeDocument/2006/relationships/hyperlink" Target="https://doi.org/10.1093/ecco-jcc/jjx141" TargetMode="External"/><Relationship Id="rId342" Type="http://schemas.openxmlformats.org/officeDocument/2006/relationships/hyperlink" Target="https://doi.org/10.1093/ecco-jcc/jjy153" TargetMode="External"/><Relationship Id="rId341" Type="http://schemas.openxmlformats.org/officeDocument/2006/relationships/hyperlink" Target="https://doi.org/10.1111/apt.16593" TargetMode="External"/><Relationship Id="rId340" Type="http://schemas.openxmlformats.org/officeDocument/2006/relationships/hyperlink" Target="https://doi.org/10.1053/j.gastro.2016.04.002" TargetMode="External"/><Relationship Id="rId34" Type="http://schemas.openxmlformats.org/officeDocument/2006/relationships/image" Target="media/image33.png"/><Relationship Id="rId339" Type="http://schemas.openxmlformats.org/officeDocument/2006/relationships/hyperlink" Target="https://doi.org/10.1016/j.cgh.2012.11.011" TargetMode="External"/><Relationship Id="rId338" Type="http://schemas.openxmlformats.org/officeDocument/2006/relationships/hyperlink" Target="https://doi.org/10.1093/ecco-jcc/jjy058" TargetMode="External"/><Relationship Id="rId337" Type="http://schemas.openxmlformats.org/officeDocument/2006/relationships/hyperlink" Target="https://doi.org/10.1053/j.gastro.2020.11.038" TargetMode="External"/><Relationship Id="rId336" Type="http://schemas.openxmlformats.org/officeDocument/2006/relationships/header" Target="header22.xml"/><Relationship Id="rId335" Type="http://schemas.openxmlformats.org/officeDocument/2006/relationships/hyperlink" Target="https://doi.org/10.1136/annrheumdis-2017-212196" TargetMode="External"/><Relationship Id="rId334" Type="http://schemas.openxmlformats.org/officeDocument/2006/relationships/hyperlink" Target="https://doi.org/10.3389/fphar.2021.621247" TargetMode="External"/><Relationship Id="rId333" Type="http://schemas.openxmlformats.org/officeDocument/2006/relationships/hyperlink" Target="https://doi.org/10.1111/aji.12972" TargetMode="External"/><Relationship Id="rId332" Type="http://schemas.openxmlformats.org/officeDocument/2006/relationships/hyperlink" Target="https://doi.org/10.1136/gutjnl-2012-303615" TargetMode="External"/><Relationship Id="rId331" Type="http://schemas.openxmlformats.org/officeDocument/2006/relationships/hyperlink" Target="https://doi.org/10.1111/apt.16294" TargetMode="External"/><Relationship Id="rId330" Type="http://schemas.openxmlformats.org/officeDocument/2006/relationships/hyperlink" Target="https://doi.org/10.1111/apt.14106" TargetMode="External"/><Relationship Id="rId33" Type="http://schemas.openxmlformats.org/officeDocument/2006/relationships/image" Target="media/image32.png"/><Relationship Id="rId329" Type="http://schemas.openxmlformats.org/officeDocument/2006/relationships/hyperlink" Target="https://doi.org/10.1016/s2468-1253%5B19%5D30186-4" TargetMode="External"/><Relationship Id="rId328" Type="http://schemas.openxmlformats.org/officeDocument/2006/relationships/hyperlink" Target="https://doi.org/10.1080/00365521.2016.1208269" TargetMode="External"/><Relationship Id="rId327" Type="http://schemas.openxmlformats.org/officeDocument/2006/relationships/hyperlink" Target="https://doi.org/10.1111/aogs.13775" TargetMode="External"/><Relationship Id="rId326" Type="http://schemas.openxmlformats.org/officeDocument/2006/relationships/hyperlink" Target="https://doi.org/10.1093/ecco-jcc/jjac050" TargetMode="External"/><Relationship Id="rId325" Type="http://schemas.openxmlformats.org/officeDocument/2006/relationships/hyperlink" Target="https://doi.org/10.1177/2050640620921060" TargetMode="External"/><Relationship Id="rId324" Type="http://schemas.openxmlformats.org/officeDocument/2006/relationships/hyperlink" Target="https://doi.org/10.1111/codi.13413" TargetMode="External"/><Relationship Id="rId323" Type="http://schemas.openxmlformats.org/officeDocument/2006/relationships/hyperlink" Target="https://doi.org/10.1111/apt.15539" TargetMode="External"/><Relationship Id="rId322" Type="http://schemas.openxmlformats.org/officeDocument/2006/relationships/hyperlink" Target="https://doi.org/10.3109/00365521.2013.812141" TargetMode="External"/><Relationship Id="rId321" Type="http://schemas.openxmlformats.org/officeDocument/2006/relationships/hyperlink" Target="https://doi.org/10.1002/ibd.20858" TargetMode="External"/><Relationship Id="rId320" Type="http://schemas.openxmlformats.org/officeDocument/2006/relationships/hyperlink" Target="https://doi.org/10.1111/j.1572-0241.2007.01756.x" TargetMode="External"/><Relationship Id="rId32" Type="http://schemas.openxmlformats.org/officeDocument/2006/relationships/image" Target="media/image31.png"/><Relationship Id="rId319" Type="http://schemas.openxmlformats.org/officeDocument/2006/relationships/hyperlink" Target="https://doi.org/10.1016/j.crohns.2012.04.009" TargetMode="External"/><Relationship Id="rId318" Type="http://schemas.openxmlformats.org/officeDocument/2006/relationships/hyperlink" Target="https://doi.org/10.1093/ecco-jcc/jjab178" TargetMode="External"/><Relationship Id="rId317" Type="http://schemas.openxmlformats.org/officeDocument/2006/relationships/hyperlink" Target="https://doi.org/10.1093/ecco-jcc/jjz180" TargetMode="External"/><Relationship Id="rId316" Type="http://schemas.openxmlformats.org/officeDocument/2006/relationships/hyperlink" Target="https://doi.org/10.1016/s2352-3026%5B20%5D30327-6" TargetMode="External"/><Relationship Id="rId315" Type="http://schemas.openxmlformats.org/officeDocument/2006/relationships/hyperlink" Target="https://doi.org/10.1016/j.cgh.2008.10.022" TargetMode="External"/><Relationship Id="rId314" Type="http://schemas.openxmlformats.org/officeDocument/2006/relationships/hyperlink" Target="https://doi.org/10.1111/jth.13638" TargetMode="External"/><Relationship Id="rId313" Type="http://schemas.openxmlformats.org/officeDocument/2006/relationships/hyperlink" Target="https://doi.org/10.1097/MD.0000000000017309" TargetMode="External"/><Relationship Id="rId312" Type="http://schemas.openxmlformats.org/officeDocument/2006/relationships/hyperlink" Target="https://doi.org/10.1182/bloodadvances.2018024802" TargetMode="External"/><Relationship Id="rId311" Type="http://schemas.openxmlformats.org/officeDocument/2006/relationships/hyperlink" Target="https://doi.org/10.1111/apt.16102" TargetMode="External"/><Relationship Id="rId310" Type="http://schemas.openxmlformats.org/officeDocument/2006/relationships/hyperlink" Target="https://doi.org/10.1177/2050640620964619" TargetMode="External"/><Relationship Id="rId31" Type="http://schemas.openxmlformats.org/officeDocument/2006/relationships/image" Target="media/image30.png"/><Relationship Id="rId309" Type="http://schemas.openxmlformats.org/officeDocument/2006/relationships/hyperlink" Target="https://doi.org/10.1111/apt.14040" TargetMode="External"/><Relationship Id="rId308" Type="http://schemas.openxmlformats.org/officeDocument/2006/relationships/hyperlink" Target="https://doi.org/10.1093/jcag/gwy062" TargetMode="External"/><Relationship Id="rId307" Type="http://schemas.openxmlformats.org/officeDocument/2006/relationships/hyperlink" Target="https://doi.org/10.1093/ecco-jcc/jjaa082" TargetMode="External"/><Relationship Id="rId306" Type="http://schemas.openxmlformats.org/officeDocument/2006/relationships/hyperlink" Target="https://doi.org/10.1007/s00330-015-3924-8" TargetMode="External"/><Relationship Id="rId305" Type="http://schemas.openxmlformats.org/officeDocument/2006/relationships/hyperlink" Target="https://doi.org/10.2214/ajr.184.2.01840452" TargetMode="External"/><Relationship Id="rId304" Type="http://schemas.openxmlformats.org/officeDocument/2006/relationships/hyperlink" Target="https://doi.org/10.1186/1471-230X-14-146" TargetMode="External"/><Relationship Id="rId303" Type="http://schemas.openxmlformats.org/officeDocument/2006/relationships/hyperlink" Target="https://doi.org/10.3748/wjg.v22.i45.9898" TargetMode="External"/><Relationship Id="rId302" Type="http://schemas.openxmlformats.org/officeDocument/2006/relationships/hyperlink" Target="https://doi.org/10.1016/j.gie.2012.02.029" TargetMode="External"/><Relationship Id="rId301" Type="http://schemas.openxmlformats.org/officeDocument/2006/relationships/hyperlink" Target="https://doi.org/10.1007/BF02065437" TargetMode="External"/><Relationship Id="rId300" Type="http://schemas.openxmlformats.org/officeDocument/2006/relationships/header" Target="header21.xml"/><Relationship Id="rId30" Type="http://schemas.openxmlformats.org/officeDocument/2006/relationships/image" Target="media/image29.png"/><Relationship Id="rId3" Type="http://schemas.openxmlformats.org/officeDocument/2006/relationships/image" Target="media/image4.png"/><Relationship Id="rId299" Type="http://schemas.openxmlformats.org/officeDocument/2006/relationships/hyperlink" Target="https://doi.org/10.1007/BF02100127" TargetMode="External"/><Relationship Id="rId298" Type="http://schemas.openxmlformats.org/officeDocument/2006/relationships/hyperlink" Target="https://doi.org/10.1093/ecco-jcc/jjv079" TargetMode="External"/><Relationship Id="rId297" Type="http://schemas.openxmlformats.org/officeDocument/2006/relationships/hyperlink" Target="https://doi.org/10.1007/s10620-020-06122-8" TargetMode="External"/><Relationship Id="rId296" Type="http://schemas.openxmlformats.org/officeDocument/2006/relationships/hyperlink" Target="https://doi.org/10.1053/j.gastro.2016.10.016" TargetMode="External"/><Relationship Id="rId295" Type="http://schemas.openxmlformats.org/officeDocument/2006/relationships/hyperlink" Target="https://doi.org/10.5152/tjg.2017.16711" TargetMode="External"/><Relationship Id="rId294" Type="http://schemas.openxmlformats.org/officeDocument/2006/relationships/hyperlink" Target="https://doi.org/10.1097/mib.0000000000001136" TargetMode="External"/><Relationship Id="rId293" Type="http://schemas.openxmlformats.org/officeDocument/2006/relationships/hyperlink" Target="https://doi.org/10.1093/ibd/izx055" TargetMode="External"/><Relationship Id="rId292" Type="http://schemas.openxmlformats.org/officeDocument/2006/relationships/hyperlink" Target="https://doi.org/10.1016/j.ejim.2020.03.015" TargetMode="External"/><Relationship Id="rId291" Type="http://schemas.openxmlformats.org/officeDocument/2006/relationships/hyperlink" Target="https://doi.org/10.1097/MCG.0000000000001244" TargetMode="External"/><Relationship Id="rId290" Type="http://schemas.openxmlformats.org/officeDocument/2006/relationships/hyperlink" Target="https://doi.org/10.1515/CCLM.2010.033" TargetMode="External"/><Relationship Id="rId29" Type="http://schemas.openxmlformats.org/officeDocument/2006/relationships/header" Target="header2.xml"/><Relationship Id="rId289" Type="http://schemas.openxmlformats.org/officeDocument/2006/relationships/hyperlink" Target="https://doi.org/10.1007/s00404-020-05557-8" TargetMode="External"/><Relationship Id="rId288" Type="http://schemas.openxmlformats.org/officeDocument/2006/relationships/hyperlink" Target="https://doi.org/10.1038/ajg.2016.254" TargetMode="External"/><Relationship Id="rId287" Type="http://schemas.openxmlformats.org/officeDocument/2006/relationships/hyperlink" Target="https://doi.org/10.1007/s10350-004-0569-0" TargetMode="External"/><Relationship Id="rId286" Type="http://schemas.openxmlformats.org/officeDocument/2006/relationships/hyperlink" Target="https://doi.org/10.1016/j.jss.2014.03.028" TargetMode="External"/><Relationship Id="rId285" Type="http://schemas.openxmlformats.org/officeDocument/2006/relationships/hyperlink" Target="https://doi.org/10.1111/apt.12412" TargetMode="External"/><Relationship Id="rId284" Type="http://schemas.openxmlformats.org/officeDocument/2006/relationships/hyperlink" Target="https://doi.org/10.14309/ctg.0000000000000009" TargetMode="External"/><Relationship Id="rId283" Type="http://schemas.openxmlformats.org/officeDocument/2006/relationships/hyperlink" Target="https://doi.org/10.1136/gutjnl-2021-BSG.171" TargetMode="External"/><Relationship Id="rId282" Type="http://schemas.openxmlformats.org/officeDocument/2006/relationships/hyperlink" Target="https://doi.org/10.1002/jgh3.12442" TargetMode="External"/><Relationship Id="rId281" Type="http://schemas.openxmlformats.org/officeDocument/2006/relationships/hyperlink" Target="https://doi.org/10.1136/gutjnl-2018-317610" TargetMode="External"/><Relationship Id="rId280" Type="http://schemas.openxmlformats.org/officeDocument/2006/relationships/hyperlink" Target="https://doi.org/10.1007/s10620-017-4547-5" TargetMode="External"/><Relationship Id="rId28" Type="http://schemas.openxmlformats.org/officeDocument/2006/relationships/hyperlink" Target="mailto:c.vanderwoude@erasmusmc.nl?subject=" TargetMode="External"/><Relationship Id="rId279" Type="http://schemas.openxmlformats.org/officeDocument/2006/relationships/hyperlink" Target="https://doi.org/10.1097/mib.0000000000001123" TargetMode="External"/><Relationship Id="rId278" Type="http://schemas.openxmlformats.org/officeDocument/2006/relationships/hyperlink" Target="https://doi.org/10.1007/s10620-016-4076-7" TargetMode="External"/><Relationship Id="rId277" Type="http://schemas.openxmlformats.org/officeDocument/2006/relationships/hyperlink" Target="https://doi.org/10.1038/ajg.2014.400" TargetMode="External"/><Relationship Id="rId276" Type="http://schemas.openxmlformats.org/officeDocument/2006/relationships/hyperlink" Target="https://doi.org/10.1093/ecco-jcc/jjz055" TargetMode="External"/><Relationship Id="rId275" Type="http://schemas.openxmlformats.org/officeDocument/2006/relationships/hyperlink" Target="https://doi.org/10.2147/clep.S234996" TargetMode="External"/><Relationship Id="rId274" Type="http://schemas.openxmlformats.org/officeDocument/2006/relationships/hyperlink" Target="https://doi.org/10.1136/gutjnl-2015-311246" TargetMode="External"/><Relationship Id="rId273" Type="http://schemas.openxmlformats.org/officeDocument/2006/relationships/hyperlink" Target="https://doi.org/10.1016/j.cgh.2015.03.016" TargetMode="External"/><Relationship Id="rId272" Type="http://schemas.openxmlformats.org/officeDocument/2006/relationships/hyperlink" Target="https://doi.org/10.1080/09513590.2019.1684465" TargetMode="External"/><Relationship Id="rId271" Type="http://schemas.openxmlformats.org/officeDocument/2006/relationships/hyperlink" Target="https://doi.org/10.1097/DCR.0000000000000796" TargetMode="External"/><Relationship Id="rId270" Type="http://schemas.openxmlformats.org/officeDocument/2006/relationships/hyperlink" Target="https://doi.org/10.1097/DCR.0000000000001640" TargetMode="External"/><Relationship Id="rId27" Type="http://schemas.openxmlformats.org/officeDocument/2006/relationships/image" Target="media/image28.png"/><Relationship Id="rId269" Type="http://schemas.openxmlformats.org/officeDocument/2006/relationships/hyperlink" Target="https://doi.org/10.1002/bjs.5509" TargetMode="External"/><Relationship Id="rId268" Type="http://schemas.openxmlformats.org/officeDocument/2006/relationships/hyperlink" Target="https://doi.org/10.1053/gast.2002.30345" TargetMode="External"/><Relationship Id="rId267" Type="http://schemas.openxmlformats.org/officeDocument/2006/relationships/header" Target="header20.xml"/><Relationship Id="rId266" Type="http://schemas.openxmlformats.org/officeDocument/2006/relationships/hyperlink" Target="https://doi.org/10.1007/s10350-004-0570-7" TargetMode="External"/><Relationship Id="rId265" Type="http://schemas.openxmlformats.org/officeDocument/2006/relationships/hyperlink" Target="https://doi.org/10.1016/j.surg.2019.04.045" TargetMode="External"/><Relationship Id="rId264" Type="http://schemas.openxmlformats.org/officeDocument/2006/relationships/hyperlink" Target="https://doi.org/10.1016/j.cgh.2019.08.031" TargetMode="External"/><Relationship Id="rId263" Type="http://schemas.openxmlformats.org/officeDocument/2006/relationships/hyperlink" Target="https://doi.org/10.1046/j.1365-2168.1999.01076.x" TargetMode="External"/><Relationship Id="rId262" Type="http://schemas.openxmlformats.org/officeDocument/2006/relationships/hyperlink" Target="https://doi.org/10.1097/SLA.0b013e318250caa9" TargetMode="External"/><Relationship Id="rId261" Type="http://schemas.openxmlformats.org/officeDocument/2006/relationships/hyperlink" Target="https://doi.org/10.1097/SLA.0b013e3182813741" TargetMode="External"/><Relationship Id="rId260" Type="http://schemas.openxmlformats.org/officeDocument/2006/relationships/hyperlink" Target="https://doi.org/10.1007/s00384-011-1274-9" TargetMode="External"/><Relationship Id="rId26" Type="http://schemas.openxmlformats.org/officeDocument/2006/relationships/image" Target="media/image27.png"/><Relationship Id="rId259" Type="http://schemas.openxmlformats.org/officeDocument/2006/relationships/hyperlink" Target="https://doi.org/10.1002/14651858.CD012711.pub2" TargetMode="External"/><Relationship Id="rId258" Type="http://schemas.openxmlformats.org/officeDocument/2006/relationships/hyperlink" Target="https://doi.org/10.1007/s10350-007-0240-7" TargetMode="External"/><Relationship Id="rId257" Type="http://schemas.openxmlformats.org/officeDocument/2006/relationships/hyperlink" Target="https://www.ema.europa.eu/en/documents/assessment-report/zeposia-epar-public-assessment-report_en.pdf" TargetMode="External"/><Relationship Id="rId256" Type="http://schemas.openxmlformats.org/officeDocument/2006/relationships/hyperlink" Target="https://www.ema.europa.eu/en/documents/assessment-report/jyseleca-epar-public-assessment-report_en.pdf" TargetMode="External"/><Relationship Id="rId255" Type="http://schemas.openxmlformats.org/officeDocument/2006/relationships/hyperlink" Target="https://www.pfizermedicalinformation.com/en-us/xeljanz/nonclinical-toxicology" TargetMode="External"/><Relationship Id="rId254" Type="http://schemas.openxmlformats.org/officeDocument/2006/relationships/hyperlink" Target="https://doi.org/10.1093/ibd/izac028" TargetMode="External"/><Relationship Id="rId253" Type="http://schemas.openxmlformats.org/officeDocument/2006/relationships/hyperlink" Target="https://doi.org/10.1053/j.gastro.2019.02.041" TargetMode="External"/><Relationship Id="rId252" Type="http://schemas.openxmlformats.org/officeDocument/2006/relationships/hyperlink" Target="https://doi.org/10.1093/ecco-jcc/jjy086" TargetMode="External"/><Relationship Id="rId251" Type="http://schemas.openxmlformats.org/officeDocument/2006/relationships/hyperlink" Target="https://doi.org/10.1097/MIB.0000000000001064" TargetMode="External"/><Relationship Id="rId250" Type="http://schemas.openxmlformats.org/officeDocument/2006/relationships/hyperlink" Target="https://doi.org/10.1093/ibd/izab205" TargetMode="External"/><Relationship Id="rId25" Type="http://schemas.openxmlformats.org/officeDocument/2006/relationships/image" Target="media/image26.png"/><Relationship Id="rId249" Type="http://schemas.openxmlformats.org/officeDocument/2006/relationships/hyperlink" Target="https://doi.org/10.1053/j.gastro.2018.02.025" TargetMode="External"/><Relationship Id="rId248" Type="http://schemas.openxmlformats.org/officeDocument/2006/relationships/hyperlink" Target="https://doi.org/10.1093/humupd/dmx034" TargetMode="External"/><Relationship Id="rId247" Type="http://schemas.openxmlformats.org/officeDocument/2006/relationships/hyperlink" Target="https://doi.org/10.2174/1871530319666190313112110" TargetMode="External"/><Relationship Id="rId246" Type="http://schemas.openxmlformats.org/officeDocument/2006/relationships/hyperlink" Target="https://doi.org/10.1016/j.envint.2016.08.006" TargetMode="External"/><Relationship Id="rId245" Type="http://schemas.openxmlformats.org/officeDocument/2006/relationships/hyperlink" Target="https://doi.org/10.1093/ecco-jcc/jjy198" TargetMode="External"/><Relationship Id="rId244" Type="http://schemas.openxmlformats.org/officeDocument/2006/relationships/hyperlink" Target="https://doi.org/10.1016/j.cgh.2018.04.001" TargetMode="External"/><Relationship Id="rId243" Type="http://schemas.openxmlformats.org/officeDocument/2006/relationships/hyperlink" Target="https://doi.org/10.3748/wjg.v20.i23.7123" TargetMode="External"/><Relationship Id="rId242" Type="http://schemas.openxmlformats.org/officeDocument/2006/relationships/hyperlink" Target="https://doi.org/10.1007/s00384-001-0365-4" TargetMode="External"/><Relationship Id="rId241" Type="http://schemas.openxmlformats.org/officeDocument/2006/relationships/hyperlink" Target="https://doi.org/10.1093/ecco-jcc/jjw078" TargetMode="External"/><Relationship Id="rId240" Type="http://schemas.openxmlformats.org/officeDocument/2006/relationships/hyperlink" Target="https://doi.org/10.1111/apt.13354" TargetMode="External"/><Relationship Id="rId24" Type="http://schemas.openxmlformats.org/officeDocument/2006/relationships/image" Target="media/image25.png"/><Relationship Id="rId239" Type="http://schemas.openxmlformats.org/officeDocument/2006/relationships/hyperlink" Target="https://doi.org/10.1093/ecco-jcc/jjaa047" TargetMode="External"/><Relationship Id="rId238" Type="http://schemas.openxmlformats.org/officeDocument/2006/relationships/hyperlink" Target="https://doi.org/10.1097/meg.0000000000001037" TargetMode="External"/><Relationship Id="rId237" Type="http://schemas.openxmlformats.org/officeDocument/2006/relationships/hyperlink" Target="https://doi.org/10.1111/apt.12478" TargetMode="External"/><Relationship Id="rId236" Type="http://schemas.openxmlformats.org/officeDocument/2006/relationships/hyperlink" Target="https://doi.org/10.1007/s10620-018-5048-x" TargetMode="External"/><Relationship Id="rId235" Type="http://schemas.openxmlformats.org/officeDocument/2006/relationships/hyperlink" Target="https://doi.org/10.1016/j.cgh.2016.03.018" TargetMode="External"/><Relationship Id="rId234" Type="http://schemas.openxmlformats.org/officeDocument/2006/relationships/hyperlink" Target="https://doi.org/10.1093/ibd/izab021" TargetMode="External"/><Relationship Id="rId233" Type="http://schemas.openxmlformats.org/officeDocument/2006/relationships/hyperlink" Target="https://doi.org/10.1111/j.1365-2036.2010.04318.x" TargetMode="External"/><Relationship Id="rId232" Type="http://schemas.openxmlformats.org/officeDocument/2006/relationships/hyperlink" Target="https://doi.org/10.1002/ibd.21522" TargetMode="External"/><Relationship Id="rId231" Type="http://schemas.openxmlformats.org/officeDocument/2006/relationships/hyperlink" Target="https://doi.org/10.1016/j.crohns.2013.12.019" TargetMode="External"/><Relationship Id="rId230" Type="http://schemas.openxmlformats.org/officeDocument/2006/relationships/header" Target="header19.xml"/><Relationship Id="rId23" Type="http://schemas.openxmlformats.org/officeDocument/2006/relationships/image" Target="media/image24.png"/><Relationship Id="rId229" Type="http://schemas.openxmlformats.org/officeDocument/2006/relationships/hyperlink" Target="https://doi.org/10.1111/apt.12417" TargetMode="External"/><Relationship Id="rId228" Type="http://schemas.openxmlformats.org/officeDocument/2006/relationships/hyperlink" Target="https://doi.org/10.1053/j.gastro.2018.12.022" TargetMode="External"/><Relationship Id="rId227" Type="http://schemas.openxmlformats.org/officeDocument/2006/relationships/hyperlink" Target="https://doi.org/10.1016/j.crohns.2013.08.010" TargetMode="External"/><Relationship Id="rId226" Type="http://schemas.openxmlformats.org/officeDocument/2006/relationships/hyperlink" Target="https://doi.org/10.1136/gut.44.1.91" TargetMode="External"/><Relationship Id="rId225" Type="http://schemas.openxmlformats.org/officeDocument/2006/relationships/hyperlink" Target="https://doi.org/10.20524/aog.2021.0598" TargetMode="External"/><Relationship Id="rId224" Type="http://schemas.openxmlformats.org/officeDocument/2006/relationships/hyperlink" Target="https://doi.org/10.1053/gast.2001.22574" TargetMode="External"/><Relationship Id="rId223" Type="http://schemas.openxmlformats.org/officeDocument/2006/relationships/hyperlink" Target="https://doi.org/10.1016/j.crohns.2012.01.002" TargetMode="External"/><Relationship Id="rId222" Type="http://schemas.openxmlformats.org/officeDocument/2006/relationships/hyperlink" Target="https://doi.org/10.20524/aog.2017.0208" TargetMode="External"/><Relationship Id="rId221" Type="http://schemas.openxmlformats.org/officeDocument/2006/relationships/hyperlink" Target="https://doi.org/10.1136/gut.34.4.517" TargetMode="External"/><Relationship Id="rId220" Type="http://schemas.openxmlformats.org/officeDocument/2006/relationships/hyperlink" Target="https://doi.org/10.1111/j.1572-0241.2005.00233.x" TargetMode="External"/><Relationship Id="rId22" Type="http://schemas.openxmlformats.org/officeDocument/2006/relationships/image" Target="media/image23.png"/><Relationship Id="rId219" Type="http://schemas.openxmlformats.org/officeDocument/2006/relationships/hyperlink" Target="https://doi.org/10.1002/ibd.20985" TargetMode="External"/><Relationship Id="rId218" Type="http://schemas.openxmlformats.org/officeDocument/2006/relationships/hyperlink" Target="https://doi.org/10.1053/gast.1996.v111.pm8780562" TargetMode="External"/><Relationship Id="rId217" Type="http://schemas.openxmlformats.org/officeDocument/2006/relationships/hyperlink" Target="https://doi.org/10.1053/j.gastro.2004.01.063" TargetMode="External"/><Relationship Id="rId216" Type="http://schemas.openxmlformats.org/officeDocument/2006/relationships/hyperlink" Target="https://doi.org/10.1056/nejm199101103240203" TargetMode="External"/><Relationship Id="rId215" Type="http://schemas.openxmlformats.org/officeDocument/2006/relationships/hyperlink" Target="https://doi.org/10.1016/0016-5085%5B86%5D90193-9" TargetMode="External"/><Relationship Id="rId214" Type="http://schemas.openxmlformats.org/officeDocument/2006/relationships/hyperlink" Target="https://doi.org/10.1038/ajg.2015.50" TargetMode="External"/><Relationship Id="rId213" Type="http://schemas.openxmlformats.org/officeDocument/2006/relationships/hyperlink" Target="https://doi.org/10.15585/mmwr.rr6503a1" TargetMode="External"/><Relationship Id="rId212" Type="http://schemas.openxmlformats.org/officeDocument/2006/relationships/hyperlink" Target="https://doi.org/10.3748/wjg.v26.i12.1231" TargetMode="External"/><Relationship Id="rId211" Type="http://schemas.openxmlformats.org/officeDocument/2006/relationships/hyperlink" Target="https://doi.org/10.1016/j.amsu.2015.10.020" TargetMode="External"/><Relationship Id="rId210" Type="http://schemas.openxmlformats.org/officeDocument/2006/relationships/hyperlink" Target="https://doi.org/10.1053/j.gastro.2016.02.041" TargetMode="External"/><Relationship Id="rId21" Type="http://schemas.openxmlformats.org/officeDocument/2006/relationships/image" Target="media/image22.png"/><Relationship Id="rId209" Type="http://schemas.openxmlformats.org/officeDocument/2006/relationships/hyperlink" Target="https://doi.org/10.1038/ajg.2016.464" TargetMode="External"/><Relationship Id="rId208" Type="http://schemas.openxmlformats.org/officeDocument/2006/relationships/hyperlink" Target="https://doi.org/10.1016/j.contraception.2010.02.012" TargetMode="External"/><Relationship Id="rId207" Type="http://schemas.openxmlformats.org/officeDocument/2006/relationships/hyperlink" Target="https://doi.org/10.1111/codi.15383" TargetMode="External"/><Relationship Id="rId206" Type="http://schemas.openxmlformats.org/officeDocument/2006/relationships/hyperlink" Target="https://doi.org/10.1007/s00595-013-0505-9" TargetMode="External"/><Relationship Id="rId205" Type="http://schemas.openxmlformats.org/officeDocument/2006/relationships/hyperlink" Target="https://doi.org/10.1002/bjs.6072" TargetMode="External"/><Relationship Id="rId204" Type="http://schemas.openxmlformats.org/officeDocument/2006/relationships/hyperlink" Target="https://doi.org/10.1007/s10350-008-9248-x" TargetMode="External"/><Relationship Id="rId203" Type="http://schemas.openxmlformats.org/officeDocument/2006/relationships/hyperlink" Target="https://doi.org/10.1002/ibd.21910" TargetMode="External"/><Relationship Id="rId202" Type="http://schemas.openxmlformats.org/officeDocument/2006/relationships/hyperlink" Target="https://doi.org/10.1007/DCR.0b013e3181fd48d2" TargetMode="External"/><Relationship Id="rId201" Type="http://schemas.openxmlformats.org/officeDocument/2006/relationships/hyperlink" Target="https://doi.org/10.1007/s00384-015-2497-y" TargetMode="External"/><Relationship Id="rId200" Type="http://schemas.openxmlformats.org/officeDocument/2006/relationships/hyperlink" Target="https://doi.org/10.1111/apt.12720" TargetMode="External"/><Relationship Id="rId20" Type="http://schemas.openxmlformats.org/officeDocument/2006/relationships/image" Target="media/image21.png"/><Relationship Id="rId2" Type="http://schemas.openxmlformats.org/officeDocument/2006/relationships/image" Target="media/image3.png"/><Relationship Id="rId199" Type="http://schemas.openxmlformats.org/officeDocument/2006/relationships/hyperlink" Target="https://doi.org/10.1111/apt.15019" TargetMode="External"/><Relationship Id="rId198" Type="http://schemas.openxmlformats.org/officeDocument/2006/relationships/hyperlink" Target="https://doi.org/10.1002/anr.1780321029" TargetMode="External"/><Relationship Id="rId197" Type="http://schemas.openxmlformats.org/officeDocument/2006/relationships/hyperlink" Target="https://doi.org/10.1186/1471-230X-8-45" TargetMode="External"/><Relationship Id="rId196" Type="http://schemas.openxmlformats.org/officeDocument/2006/relationships/hyperlink" Target="https://doi.org/10.5152/tjg.2018.18250" TargetMode="External"/><Relationship Id="rId195" Type="http://schemas.openxmlformats.org/officeDocument/2006/relationships/hyperlink" Target="https://doi.org/10.1093/ibd/izz185" TargetMode="External"/><Relationship Id="rId194" Type="http://schemas.openxmlformats.org/officeDocument/2006/relationships/hyperlink" Target="https://doi.org/10.1016/j.crohns.2007.06.005" TargetMode="External"/><Relationship Id="rId193" Type="http://schemas.openxmlformats.org/officeDocument/2006/relationships/hyperlink" Target="https://doi.org/10.1002/ibd.20182" TargetMode="External"/><Relationship Id="rId192" Type="http://schemas.openxmlformats.org/officeDocument/2006/relationships/hyperlink" Target="https://doi.org/10.1016/j.cgh.2006.10.018" TargetMode="External"/><Relationship Id="rId191" Type="http://schemas.openxmlformats.org/officeDocument/2006/relationships/header" Target="header18.xml"/><Relationship Id="rId190" Type="http://schemas.openxmlformats.org/officeDocument/2006/relationships/hyperlink" Target="https://doi.org/10.1093/ecco-jcc/jjaa038" TargetMode="External"/><Relationship Id="rId19" Type="http://schemas.openxmlformats.org/officeDocument/2006/relationships/image" Target="media/image20.png"/><Relationship Id="rId189" Type="http://schemas.openxmlformats.org/officeDocument/2006/relationships/hyperlink" Target="https://doi.org/10.1097/MIB.0000000000000257" TargetMode="External"/><Relationship Id="rId188" Type="http://schemas.openxmlformats.org/officeDocument/2006/relationships/hyperlink" Target="https://doi.org/10.1093/ecco-jcc/jjv140" TargetMode="External"/><Relationship Id="rId187" Type="http://schemas.openxmlformats.org/officeDocument/2006/relationships/hyperlink" Target="https://doi.org/10.1093/ibd/izy345" TargetMode="External"/><Relationship Id="rId186" Type="http://schemas.openxmlformats.org/officeDocument/2006/relationships/hyperlink" Target="https://doi.org/10.1097/MIB.0000000000000260" TargetMode="External"/><Relationship Id="rId185" Type="http://schemas.openxmlformats.org/officeDocument/2006/relationships/hyperlink" Target="https://www.who.int/publications/i/item/9789241564984" TargetMode="External"/><Relationship Id="rId184" Type="http://schemas.openxmlformats.org/officeDocument/2006/relationships/hyperlink" Target="https://doi.org/10.1016/j.crohns.2012.09.010" TargetMode="External"/><Relationship Id="rId183" Type="http://schemas.openxmlformats.org/officeDocument/2006/relationships/hyperlink" Target="https://doi.org/10.1093/ecco-jcc/jjw052" TargetMode="External"/><Relationship Id="rId182" Type="http://schemas.openxmlformats.org/officeDocument/2006/relationships/hyperlink" Target="https://doi.org/10.1016/S0140-6736%5B16%5D32126-2" TargetMode="External"/><Relationship Id="rId181" Type="http://schemas.openxmlformats.org/officeDocument/2006/relationships/hyperlink" Target="https://doi.org/10.1016/S0140-6736%5B16%5D31711-1" TargetMode="External"/><Relationship Id="rId180" Type="http://schemas.openxmlformats.org/officeDocument/2006/relationships/header" Target="header17.xml"/><Relationship Id="rId18" Type="http://schemas.openxmlformats.org/officeDocument/2006/relationships/image" Target="media/image19.png"/><Relationship Id="rId179" Type="http://schemas.openxmlformats.org/officeDocument/2006/relationships/header" Target="header16.xml"/><Relationship Id="rId178" Type="http://schemas.openxmlformats.org/officeDocument/2006/relationships/header" Target="header15.xml"/><Relationship Id="rId177" Type="http://schemas.openxmlformats.org/officeDocument/2006/relationships/header" Target="header14.xml"/><Relationship Id="rId176" Type="http://schemas.openxmlformats.org/officeDocument/2006/relationships/header" Target="header13.xml"/><Relationship Id="rId175" Type="http://schemas.openxmlformats.org/officeDocument/2006/relationships/header" Target="header12.xml"/><Relationship Id="rId174" Type="http://schemas.openxmlformats.org/officeDocument/2006/relationships/header" Target="header11.xml"/><Relationship Id="rId173" Type="http://schemas.openxmlformats.org/officeDocument/2006/relationships/header" Target="header10.xml"/><Relationship Id="rId172" Type="http://schemas.openxmlformats.org/officeDocument/2006/relationships/header" Target="header9.xml"/><Relationship Id="rId171" Type="http://schemas.openxmlformats.org/officeDocument/2006/relationships/header" Target="header8.xml"/><Relationship Id="rId170" Type="http://schemas.openxmlformats.org/officeDocument/2006/relationships/header" Target="header7.xml"/><Relationship Id="rId17" Type="http://schemas.openxmlformats.org/officeDocument/2006/relationships/image" Target="media/image18.png"/><Relationship Id="rId169" Type="http://schemas.openxmlformats.org/officeDocument/2006/relationships/header" Target="header6.xml"/><Relationship Id="rId168" Type="http://schemas.openxmlformats.org/officeDocument/2006/relationships/header" Target="header5.xml"/><Relationship Id="rId167" Type="http://schemas.openxmlformats.org/officeDocument/2006/relationships/image" Target="media/image163.png"/><Relationship Id="rId166" Type="http://schemas.openxmlformats.org/officeDocument/2006/relationships/header" Target="header4.xml"/><Relationship Id="rId165" Type="http://schemas.openxmlformats.org/officeDocument/2006/relationships/header" Target="header3.xml"/><Relationship Id="rId164" Type="http://schemas.openxmlformats.org/officeDocument/2006/relationships/hyperlink" Target="http://www.cebm.net" TargetMode="External"/><Relationship Id="rId163" Type="http://schemas.openxmlformats.org/officeDocument/2006/relationships/image" Target="media/image162.png"/><Relationship Id="rId162" Type="http://schemas.openxmlformats.org/officeDocument/2006/relationships/image" Target="media/image161.png"/><Relationship Id="rId161" Type="http://schemas.openxmlformats.org/officeDocument/2006/relationships/image" Target="media/image160.png"/><Relationship Id="rId160" Type="http://schemas.openxmlformats.org/officeDocument/2006/relationships/image" Target="media/image159.png"/><Relationship Id="rId16" Type="http://schemas.openxmlformats.org/officeDocument/2006/relationships/image" Target="media/image17.png"/><Relationship Id="rId159" Type="http://schemas.openxmlformats.org/officeDocument/2006/relationships/image" Target="media/image158.png"/><Relationship Id="rId158" Type="http://schemas.openxmlformats.org/officeDocument/2006/relationships/image" Target="media/image157.png"/><Relationship Id="rId157" Type="http://schemas.openxmlformats.org/officeDocument/2006/relationships/image" Target="media/image156.png"/><Relationship Id="rId156" Type="http://schemas.openxmlformats.org/officeDocument/2006/relationships/image" Target="media/image155.png"/><Relationship Id="rId155" Type="http://schemas.openxmlformats.org/officeDocument/2006/relationships/image" Target="media/image154.png"/><Relationship Id="rId154" Type="http://schemas.openxmlformats.org/officeDocument/2006/relationships/image" Target="media/image153.png"/><Relationship Id="rId153" Type="http://schemas.openxmlformats.org/officeDocument/2006/relationships/image" Target="media/image152.png"/><Relationship Id="rId152" Type="http://schemas.openxmlformats.org/officeDocument/2006/relationships/image" Target="media/image151.png"/><Relationship Id="rId151" Type="http://schemas.openxmlformats.org/officeDocument/2006/relationships/image" Target="media/image150.png"/><Relationship Id="rId150" Type="http://schemas.openxmlformats.org/officeDocument/2006/relationships/image" Target="media/image149.png"/><Relationship Id="rId15" Type="http://schemas.openxmlformats.org/officeDocument/2006/relationships/image" Target="media/image16.png"/><Relationship Id="rId149" Type="http://schemas.openxmlformats.org/officeDocument/2006/relationships/image" Target="media/image148.png"/><Relationship Id="rId148" Type="http://schemas.openxmlformats.org/officeDocument/2006/relationships/image" Target="media/image147.png"/><Relationship Id="rId147" Type="http://schemas.openxmlformats.org/officeDocument/2006/relationships/image" Target="media/image146.png"/><Relationship Id="rId146" Type="http://schemas.openxmlformats.org/officeDocument/2006/relationships/image" Target="media/image145.png"/><Relationship Id="rId145" Type="http://schemas.openxmlformats.org/officeDocument/2006/relationships/image" Target="media/image144.png"/><Relationship Id="rId144" Type="http://schemas.openxmlformats.org/officeDocument/2006/relationships/image" Target="media/image143.png"/><Relationship Id="rId143" Type="http://schemas.openxmlformats.org/officeDocument/2006/relationships/image" Target="media/image142.png"/><Relationship Id="rId142" Type="http://schemas.openxmlformats.org/officeDocument/2006/relationships/image" Target="media/image141.png"/><Relationship Id="rId141" Type="http://schemas.openxmlformats.org/officeDocument/2006/relationships/image" Target="media/image140.png"/><Relationship Id="rId140" Type="http://schemas.openxmlformats.org/officeDocument/2006/relationships/image" Target="media/image139.png"/><Relationship Id="rId14" Type="http://schemas.openxmlformats.org/officeDocument/2006/relationships/image" Target="media/image15.png"/><Relationship Id="rId139" Type="http://schemas.openxmlformats.org/officeDocument/2006/relationships/image" Target="media/image138.png"/><Relationship Id="rId138" Type="http://schemas.openxmlformats.org/officeDocument/2006/relationships/image" Target="media/image137.png"/><Relationship Id="rId137" Type="http://schemas.openxmlformats.org/officeDocument/2006/relationships/image" Target="media/image136.png"/><Relationship Id="rId136" Type="http://schemas.openxmlformats.org/officeDocument/2006/relationships/image" Target="media/image135.png"/><Relationship Id="rId135" Type="http://schemas.openxmlformats.org/officeDocument/2006/relationships/image" Target="media/image134.png"/><Relationship Id="rId134" Type="http://schemas.openxmlformats.org/officeDocument/2006/relationships/image" Target="media/image133.png"/><Relationship Id="rId133" Type="http://schemas.openxmlformats.org/officeDocument/2006/relationships/image" Target="media/image132.png"/><Relationship Id="rId132" Type="http://schemas.openxmlformats.org/officeDocument/2006/relationships/image" Target="media/image131.png"/><Relationship Id="rId131" Type="http://schemas.openxmlformats.org/officeDocument/2006/relationships/image" Target="media/image130.png"/><Relationship Id="rId130" Type="http://schemas.openxmlformats.org/officeDocument/2006/relationships/image" Target="media/image129.png"/><Relationship Id="rId13" Type="http://schemas.openxmlformats.org/officeDocument/2006/relationships/image" Target="media/image14.png"/><Relationship Id="rId129" Type="http://schemas.openxmlformats.org/officeDocument/2006/relationships/image" Target="media/image128.png"/><Relationship Id="rId128" Type="http://schemas.openxmlformats.org/officeDocument/2006/relationships/image" Target="media/image127.png"/><Relationship Id="rId127" Type="http://schemas.openxmlformats.org/officeDocument/2006/relationships/image" Target="media/image126.png"/><Relationship Id="rId126" Type="http://schemas.openxmlformats.org/officeDocument/2006/relationships/image" Target="media/image125.png"/><Relationship Id="rId125" Type="http://schemas.openxmlformats.org/officeDocument/2006/relationships/image" Target="media/image124.png"/><Relationship Id="rId124" Type="http://schemas.openxmlformats.org/officeDocument/2006/relationships/image" Target="media/image123.png"/><Relationship Id="rId123" Type="http://schemas.openxmlformats.org/officeDocument/2006/relationships/image" Target="media/image122.png"/><Relationship Id="rId122" Type="http://schemas.openxmlformats.org/officeDocument/2006/relationships/image" Target="media/image121.png"/><Relationship Id="rId121" Type="http://schemas.openxmlformats.org/officeDocument/2006/relationships/image" Target="media/image120.png"/><Relationship Id="rId120" Type="http://schemas.openxmlformats.org/officeDocument/2006/relationships/image" Target="media/image119.png"/><Relationship Id="rId12" Type="http://schemas.openxmlformats.org/officeDocument/2006/relationships/image" Target="media/image13.png"/><Relationship Id="rId119" Type="http://schemas.openxmlformats.org/officeDocument/2006/relationships/image" Target="media/image118.png"/><Relationship Id="rId118" Type="http://schemas.openxmlformats.org/officeDocument/2006/relationships/image" Target="media/image117.png"/><Relationship Id="rId117" Type="http://schemas.openxmlformats.org/officeDocument/2006/relationships/image" Target="media/image116.png"/><Relationship Id="rId116" Type="http://schemas.openxmlformats.org/officeDocument/2006/relationships/image" Target="media/image115.png"/><Relationship Id="rId115" Type="http://schemas.openxmlformats.org/officeDocument/2006/relationships/image" Target="media/image114.png"/><Relationship Id="rId114" Type="http://schemas.openxmlformats.org/officeDocument/2006/relationships/image" Target="media/image113.png"/><Relationship Id="rId113" Type="http://schemas.openxmlformats.org/officeDocument/2006/relationships/image" Target="media/image112.png"/><Relationship Id="rId112" Type="http://schemas.openxmlformats.org/officeDocument/2006/relationships/image" Target="media/image111.png"/><Relationship Id="rId111" Type="http://schemas.openxmlformats.org/officeDocument/2006/relationships/image" Target="media/image110.png"/><Relationship Id="rId110" Type="http://schemas.openxmlformats.org/officeDocument/2006/relationships/image" Target="media/image109.png"/><Relationship Id="rId11" Type="http://schemas.openxmlformats.org/officeDocument/2006/relationships/image" Target="media/image12.png"/><Relationship Id="rId109" Type="http://schemas.openxmlformats.org/officeDocument/2006/relationships/image" Target="media/image108.png"/><Relationship Id="rId108" Type="http://schemas.openxmlformats.org/officeDocument/2006/relationships/image" Target="media/image107.png"/><Relationship Id="rId107" Type="http://schemas.openxmlformats.org/officeDocument/2006/relationships/image" Target="media/image106.png"/><Relationship Id="rId106" Type="http://schemas.openxmlformats.org/officeDocument/2006/relationships/image" Target="media/image105.png"/><Relationship Id="rId105" Type="http://schemas.openxmlformats.org/officeDocument/2006/relationships/image" Target="media/image104.png"/><Relationship Id="rId104" Type="http://schemas.openxmlformats.org/officeDocument/2006/relationships/image" Target="media/image103.png"/><Relationship Id="rId103" Type="http://schemas.openxmlformats.org/officeDocument/2006/relationships/image" Target="media/image102.png"/><Relationship Id="rId102" Type="http://schemas.openxmlformats.org/officeDocument/2006/relationships/image" Target="media/image101.png"/><Relationship Id="rId101" Type="http://schemas.openxmlformats.org/officeDocument/2006/relationships/image" Target="media/image100.png"/><Relationship Id="rId100" Type="http://schemas.openxmlformats.org/officeDocument/2006/relationships/image" Target="media/image99.png"/><Relationship Id="rId10" Type="http://schemas.openxmlformats.org/officeDocument/2006/relationships/image" Target="media/image11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doi.org/10.1093/ecco-jcc/jjac115Advanceaccesspublication25August2022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15.1 (Windows)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2023-03-29T10:32:57Z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2025-10-28T22:20:57</vt:filetime>
  </property>
</Properties>
</file>