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592" w:lineRule="exact"/>
        <w:rPr/>
      </w:pPr>
      <w:r>
        <w:rPr>
          <w:position w:val="-31"/>
        </w:rPr>
        <w:pict>
          <v:shape id="_x0000_s2" style="mso-position-vertical-relative:line;mso-position-horizontal-relative:char;width:584.95pt;height:79.75pt;" fillcolor="#9AB2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199"/>
                    <w:spacing w:before="94" w:line="200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SOGC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PRACTICE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GUIDELINE</w:t>
                  </w:r>
                </w:p>
              </w:txbxContent>
            </v:textbox>
          </v:shape>
        </w:pict>
      </w:r>
    </w:p>
    <w:p>
      <w:pPr>
        <w:ind w:firstLine="768"/>
        <w:spacing w:before="159" w:line="558" w:lineRule="exact"/>
        <w:rPr/>
      </w:pPr>
      <w:r>
        <w:rPr>
          <w:position w:val="-11"/>
        </w:rPr>
        <w:pict>
          <v:shape id="_x0000_s4" style="mso-position-vertical-relative:line;mso-position-horizontal-relative:char;width:508.1pt;height:27.9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2" w:right="118" w:firstLine="8"/>
                    <w:spacing w:before="122" w:line="24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It is the Society of Obstetrician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3"/>
                    </w:rPr>
                    <w:t>s and Gynaecologists of Canada (SOGC) policy to review the content 5 years after publication, at which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time 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revised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 xml:space="preserve"> 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reﬂect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new evidence or 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archived.</w:t>
                  </w:r>
                </w:p>
              </w:txbxContent>
            </v:textbox>
          </v:shape>
        </w:pict>
      </w:r>
    </w:p>
    <w:p>
      <w:pPr>
        <w:ind w:left="5716"/>
        <w:spacing w:before="253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No.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432b, January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202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(Replaces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296,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September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2013)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785"/>
        <w:spacing w:before="141" w:line="195" w:lineRule="auto"/>
        <w:outlineLvl w:val="0"/>
        <w:rPr>
          <w:rFonts w:ascii="Arial" w:hAnsi="Arial" w:eastAsia="Arial" w:cs="Arial"/>
          <w:sz w:val="49"/>
          <w:szCs w:val="49"/>
        </w:rPr>
      </w:pPr>
      <w:r>
        <w:rPr>
          <w:rFonts w:ascii="Arial" w:hAnsi="Arial" w:eastAsia="Arial" w:cs="Arial"/>
          <w:sz w:val="49"/>
          <w:szCs w:val="49"/>
        </w:rPr>
        <w:t>Guideline</w:t>
      </w:r>
      <w:r>
        <w:rPr>
          <w:rFonts w:ascii="Arial" w:hAnsi="Arial" w:eastAsia="Arial" w:cs="Arial"/>
          <w:sz w:val="49"/>
          <w:szCs w:val="49"/>
          <w:spacing w:val="65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No.</w:t>
      </w:r>
      <w:r>
        <w:rPr>
          <w:rFonts w:ascii="Arial" w:hAnsi="Arial" w:eastAsia="Arial" w:cs="Arial"/>
          <w:sz w:val="49"/>
          <w:szCs w:val="49"/>
          <w:spacing w:val="40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432b:</w:t>
      </w:r>
      <w:r>
        <w:rPr>
          <w:rFonts w:ascii="Arial" w:hAnsi="Arial" w:eastAsia="Arial" w:cs="Arial"/>
          <w:sz w:val="49"/>
          <w:szCs w:val="49"/>
          <w:spacing w:val="47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Ce</w:t>
      </w:r>
      <w:r>
        <w:rPr>
          <w:rFonts w:ascii="Arial" w:hAnsi="Arial" w:eastAsia="Arial" w:cs="Arial"/>
          <w:sz w:val="49"/>
          <w:szCs w:val="49"/>
          <w:spacing w:val="-1"/>
        </w:rPr>
        <w:t>rvical</w:t>
      </w:r>
      <w:r>
        <w:rPr>
          <w:rFonts w:ascii="Arial" w:hAnsi="Arial" w:eastAsia="Arial" w:cs="Arial"/>
          <w:sz w:val="49"/>
          <w:szCs w:val="49"/>
          <w:spacing w:val="65"/>
        </w:rPr>
        <w:t xml:space="preserve"> </w:t>
      </w:r>
      <w:r>
        <w:rPr>
          <w:rFonts w:ascii="Arial" w:hAnsi="Arial" w:eastAsia="Arial" w:cs="Arial"/>
          <w:sz w:val="49"/>
          <w:szCs w:val="49"/>
          <w:spacing w:val="-1"/>
        </w:rPr>
        <w:t>Ripening</w:t>
      </w:r>
    </w:p>
    <w:p>
      <w:pPr>
        <w:ind w:left="2806"/>
        <w:spacing w:before="265" w:line="219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9"/>
        </w:rPr>
        <w:t>(En</w:t>
      </w:r>
      <w:r>
        <w:rPr>
          <w:rFonts w:ascii="Arial" w:hAnsi="Arial" w:eastAsia="Arial" w:cs="Arial"/>
          <w:sz w:val="23"/>
          <w:szCs w:val="23"/>
          <w:spacing w:val="2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français</w:t>
      </w:r>
      <w:r>
        <w:rPr>
          <w:rFonts w:ascii="Arial" w:hAnsi="Arial" w:eastAsia="Arial" w:cs="Arial"/>
          <w:sz w:val="23"/>
          <w:szCs w:val="23"/>
          <w:spacing w:val="21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:</w:t>
      </w:r>
      <w:r>
        <w:rPr>
          <w:rFonts w:ascii="Arial" w:hAnsi="Arial" w:eastAsia="Arial" w:cs="Arial"/>
          <w:sz w:val="23"/>
          <w:szCs w:val="23"/>
          <w:spacing w:val="2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Directiv</w:t>
      </w:r>
      <w:r>
        <w:rPr>
          <w:rFonts w:ascii="Arial" w:hAnsi="Arial" w:eastAsia="Arial" w:cs="Arial"/>
          <w:sz w:val="23"/>
          <w:szCs w:val="23"/>
          <w:spacing w:val="-10"/>
        </w:rPr>
        <w:t>e</w:t>
      </w:r>
      <w:r>
        <w:rPr>
          <w:rFonts w:ascii="Arial" w:hAnsi="Arial" w:eastAsia="Arial" w:cs="Arial"/>
          <w:sz w:val="23"/>
          <w:szCs w:val="23"/>
          <w:spacing w:val="2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0"/>
        </w:rPr>
        <w:t>clinique</w:t>
      </w:r>
      <w:r>
        <w:rPr>
          <w:rFonts w:ascii="Arial" w:hAnsi="Arial" w:eastAsia="Arial" w:cs="Arial"/>
          <w:sz w:val="23"/>
          <w:szCs w:val="23"/>
          <w:spacing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0"/>
        </w:rPr>
        <w:t>n</w:t>
      </w:r>
      <w:r>
        <w:rPr>
          <w:rFonts w:ascii="Arial" w:hAnsi="Arial" w:eastAsia="Arial" w:cs="Arial"/>
          <w:sz w:val="15"/>
          <w:szCs w:val="15"/>
          <w:spacing w:val="-5"/>
          <w:position w:val="10"/>
        </w:rPr>
        <w:t>o  </w:t>
      </w:r>
      <w:r>
        <w:rPr>
          <w:rFonts w:ascii="Arial" w:hAnsi="Arial" w:eastAsia="Arial" w:cs="Arial"/>
          <w:sz w:val="23"/>
          <w:szCs w:val="23"/>
          <w:spacing w:val="-5"/>
        </w:rPr>
        <w:t>432b</w:t>
      </w:r>
      <w:r>
        <w:rPr>
          <w:rFonts w:ascii="Arial" w:hAnsi="Arial" w:eastAsia="Arial" w:cs="Arial"/>
          <w:sz w:val="23"/>
          <w:szCs w:val="23"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5"/>
        </w:rPr>
        <w:t>:</w:t>
      </w:r>
      <w:r>
        <w:rPr>
          <w:rFonts w:ascii="Arial" w:hAnsi="Arial" w:eastAsia="Arial" w:cs="Arial"/>
          <w:sz w:val="23"/>
          <w:szCs w:val="23"/>
          <w:spacing w:val="18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5"/>
        </w:rPr>
        <w:t>Maturation</w:t>
      </w:r>
      <w:r>
        <w:rPr>
          <w:rFonts w:ascii="Arial" w:hAnsi="Arial" w:eastAsia="Arial" w:cs="Arial"/>
          <w:sz w:val="23"/>
          <w:szCs w:val="23"/>
          <w:spacing w:val="2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5"/>
        </w:rPr>
        <w:t>cervi</w:t>
      </w:r>
      <w:r>
        <w:rPr>
          <w:rFonts w:ascii="Arial" w:hAnsi="Arial" w:eastAsia="Arial" w:cs="Arial"/>
          <w:sz w:val="23"/>
          <w:szCs w:val="23"/>
          <w:spacing w:val="-6"/>
        </w:rPr>
        <w:t>cale)</w:t>
      </w:r>
    </w:p>
    <w:p>
      <w:pPr>
        <w:ind w:left="768"/>
        <w:spacing w:before="163" w:line="20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document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original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version.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event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any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discrepancy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between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French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content,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version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prevails.</w:t>
      </w:r>
    </w:p>
    <w:p>
      <w:pPr>
        <w:spacing w:before="84"/>
        <w:rPr/>
      </w:pPr>
      <w:r/>
    </w:p>
    <w:p>
      <w:pPr>
        <w:sectPr>
          <w:headerReference w:type="default" r:id="rId1"/>
          <w:pgSz w:w="11700" w:h="15660"/>
          <w:pgMar w:top="1" w:right="0" w:bottom="0" w:left="0" w:header="0" w:footer="0" w:gutter="0"/>
          <w:cols w:equalWidth="0" w:num="1">
            <w:col w:w="11699" w:space="0"/>
          </w:cols>
        </w:sectPr>
        <w:rPr/>
      </w:pPr>
    </w:p>
    <w:p>
      <w:pPr>
        <w:pStyle w:val="BodyText"/>
        <w:ind w:firstLine="768"/>
        <w:spacing w:line="3948" w:lineRule="exact"/>
        <w:rPr/>
      </w:pPr>
      <w:r>
        <w:rPr>
          <w:position w:val="-78"/>
        </w:rPr>
        <w:pict>
          <v:group id="_x0000_s6" style="mso-position-vertical-relative:line;mso-position-horizontal-relative:char;width:245.1pt;height:197.45pt;" filled="false" stroked="false" coordsize="4902,3948" coordorigin="0,0">
            <v:rect id="_x0000_s8" style="position:absolute;left:0;top:0;width:4902;height:3642;" fillcolor="#E6E6E6" filled="true" stroked="false"/>
            <v:shape id="_x0000_s10" style="position:absolute;left:159;top:160;width:4585;height:33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1" w:hanging="2"/>
                      <w:spacing w:before="19" w:line="184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This clinical practice guideline was prepared by the authors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overseen by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the SOGC Clinical Practice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-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Obs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tetrics Committee.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It was reviewed by the SOGC Obstetrical Content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Review</w:t>
                    </w:r>
                  </w:p>
                  <w:p>
                    <w:pPr>
                      <w:ind w:left="27"/>
                      <w:spacing w:line="165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Committee. It was reviewed and approved by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SOGC</w:t>
                    </w:r>
                  </w:p>
                  <w:p>
                    <w:pPr>
                      <w:ind w:left="31" w:right="20" w:hanging="3"/>
                      <w:spacing w:before="20" w:line="189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Guideline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Management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Oversight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Committee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Board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Directors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>.</w:t>
                    </w:r>
                  </w:p>
                  <w:p>
                    <w:pPr>
                      <w:ind w:left="26" w:right="24" w:hanging="3"/>
                      <w:spacing w:before="77" w:line="199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clinical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practice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guideline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supersedes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>. 296,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published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September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2013.</w:t>
                    </w:r>
                  </w:p>
                  <w:p>
                    <w:pPr>
                      <w:ind w:left="20"/>
                      <w:spacing w:before="180" w:line="204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</w:rPr>
                      <w:t>Authors</w:t>
                    </w:r>
                  </w:p>
                  <w:p>
                    <w:pPr>
                      <w:ind w:left="25"/>
                      <w:spacing w:before="112" w:line="164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debbie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Robinson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Winnipeg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MB</w:t>
                    </w:r>
                  </w:p>
                  <w:p>
                    <w:pPr>
                      <w:ind w:left="31"/>
                      <w:spacing w:before="21" w:line="165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5"/>
                      </w:rPr>
                      <w:t>Kim Campbell, RM, Vancouver,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 xml:space="preserve"> BC</w:t>
                    </w:r>
                  </w:p>
                  <w:p>
                    <w:pPr>
                      <w:ind w:left="27"/>
                      <w:spacing w:before="21" w:line="171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Sebastian R. Hobson,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MD,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PhD, 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oronto, ON</w:t>
                    </w:r>
                  </w:p>
                  <w:p>
                    <w:pPr>
                      <w:ind w:left="21"/>
                      <w:spacing w:before="15" w:line="171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>W.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Kim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MacDonald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Victoria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BC</w:t>
                    </w:r>
                  </w:p>
                  <w:p>
                    <w:pPr>
                      <w:ind w:left="31" w:right="1713"/>
                      <w:spacing w:before="12" w:line="185" w:lineRule="auto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6"/>
                      </w:rPr>
                      <w:t>Diane Sawchuck, RN, PhD,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5"/>
                      </w:rPr>
                      <w:t>Victoria, BC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5"/>
                      </w:rPr>
                      <w:t>Brenda Wagner, MD, V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ancouver, BC</w:t>
                    </w:r>
                  </w:p>
                </w:txbxContent>
              </v:textbox>
            </v:shape>
            <v:shape id="_x0000_s12" style="position:absolute;left:0;top:3937;width:4902;height:11;" fillcolor="#000000" filled="true" strokecolor="#000000" strokeweight="0.00pt" coordsize="4902,11" coordorigin="0,0" path="m,l4901,0l4901,10l0,10e">
              <v:stroke endcap="round" miterlimit="0"/>
            </v:shape>
          </v:group>
        </w:pict>
      </w:r>
    </w:p>
    <w:p>
      <w:pPr>
        <w:pStyle w:val="BodyText"/>
        <w:ind w:left="772"/>
        <w:spacing w:before="80" w:line="200" w:lineRule="auto"/>
        <w:rPr/>
      </w:pPr>
      <w:r>
        <w:rPr/>
        <w:t>J</w:t>
      </w:r>
      <w:r>
        <w:rPr>
          <w:spacing w:val="13"/>
        </w:rPr>
        <w:t xml:space="preserve"> </w:t>
      </w:r>
      <w:r>
        <w:rPr/>
        <w:t>Obstet</w:t>
      </w:r>
      <w:r>
        <w:rPr>
          <w:spacing w:val="13"/>
        </w:rPr>
        <w:t xml:space="preserve"> </w:t>
      </w:r>
      <w:r>
        <w:rPr/>
        <w:t>Gynaecol</w:t>
      </w:r>
      <w:r>
        <w:rPr>
          <w:spacing w:val="13"/>
        </w:rPr>
        <w:t xml:space="preserve"> </w:t>
      </w:r>
      <w:r>
        <w:rPr/>
        <w:t>Can</w:t>
      </w:r>
      <w:r>
        <w:rPr>
          <w:spacing w:val="13"/>
        </w:rPr>
        <w:t xml:space="preserve"> 2023;45(1):56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62</w:t>
      </w:r>
    </w:p>
    <w:p>
      <w:pPr>
        <w:pStyle w:val="BodyText"/>
        <w:ind w:left="778"/>
        <w:spacing w:before="62" w:line="200" w:lineRule="auto"/>
        <w:rPr/>
      </w:pPr>
      <w:hyperlink w:history="true" r:id="rId2">
        <w:r>
          <w:rPr>
            <w:color w:val="0D7FAC"/>
          </w:rPr>
          <w:t>https</w:t>
        </w:r>
        <w:r>
          <w:rPr>
            <w:color w:val="0D7FAC"/>
            <w:spacing w:val="2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2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2"/>
          </w:rPr>
          <w:t>/10.1016/j.</w:t>
        </w:r>
        <w:r>
          <w:rPr>
            <w:color w:val="0D7FAC"/>
          </w:rPr>
          <w:t>jogc</w:t>
        </w:r>
        <w:r>
          <w:rPr>
            <w:color w:val="0D7FAC"/>
            <w:spacing w:val="2"/>
          </w:rPr>
          <w:t>.2022.11.007</w:t>
        </w:r>
      </w:hyperlink>
    </w:p>
    <w:p>
      <w:pPr>
        <w:pStyle w:val="BodyText"/>
        <w:ind w:left="775" w:right="259"/>
        <w:spacing w:before="87" w:line="187" w:lineRule="auto"/>
        <w:rPr/>
      </w:pPr>
      <w:r>
        <w:rPr>
          <w:rFonts w:ascii="Arial" w:hAnsi="Arial" w:eastAsia="Arial" w:cs="Arial"/>
          <w:spacing w:val="4"/>
        </w:rPr>
        <w:t>ª </w:t>
      </w:r>
      <w:r>
        <w:rPr>
          <w:spacing w:val="4"/>
        </w:rPr>
        <w:t>2022</w:t>
      </w:r>
      <w:r>
        <w:rPr/>
        <w:t xml:space="preserve"> </w:t>
      </w:r>
      <w:r>
        <w:rPr>
          <w:spacing w:val="4"/>
        </w:rPr>
        <w:t>The</w:t>
      </w:r>
      <w:r>
        <w:rPr>
          <w:spacing w:val="-8"/>
        </w:rPr>
        <w:t xml:space="preserve"> </w:t>
      </w:r>
      <w:r>
        <w:rPr>
          <w:spacing w:val="4"/>
        </w:rPr>
        <w:t>Society</w:t>
      </w:r>
      <w:r>
        <w:rPr>
          <w:spacing w:val="-10"/>
        </w:rPr>
        <w:t xml:space="preserve"> </w:t>
      </w:r>
      <w:r>
        <w:rPr>
          <w:spacing w:val="4"/>
        </w:rPr>
        <w:t>of</w:t>
      </w:r>
      <w:r>
        <w:rPr>
          <w:spacing w:val="-15"/>
        </w:rPr>
        <w:t xml:space="preserve"> </w:t>
      </w:r>
      <w:r>
        <w:rPr>
          <w:spacing w:val="4"/>
        </w:rPr>
        <w:t>Obstetricians</w:t>
      </w:r>
      <w:r>
        <w:rPr>
          <w:spacing w:val="-11"/>
        </w:rPr>
        <w:t xml:space="preserve"> </w:t>
      </w:r>
      <w:r>
        <w:rPr>
          <w:spacing w:val="4"/>
        </w:rPr>
        <w:t>and</w:t>
      </w:r>
      <w:r>
        <w:rPr>
          <w:spacing w:val="-6"/>
        </w:rPr>
        <w:t xml:space="preserve"> </w:t>
      </w:r>
      <w:r>
        <w:rPr>
          <w:spacing w:val="4"/>
        </w:rPr>
        <w:t>Gynaecologists</w:t>
      </w:r>
      <w:r>
        <w:rPr>
          <w:spacing w:val="-10"/>
        </w:rPr>
        <w:t xml:space="preserve"> </w:t>
      </w:r>
      <w:r>
        <w:rPr>
          <w:spacing w:val="4"/>
        </w:rPr>
        <w:t>of</w:t>
      </w:r>
      <w:r>
        <w:rPr>
          <w:spacing w:val="-13"/>
        </w:rPr>
        <w:t xml:space="preserve"> </w:t>
      </w:r>
      <w:r>
        <w:rPr>
          <w:spacing w:val="4"/>
        </w:rPr>
        <w:t>Canada/La</w:t>
      </w:r>
      <w:r>
        <w:rPr/>
        <w:t xml:space="preserve"> </w:t>
      </w:r>
      <w:r>
        <w:rPr/>
        <w:t>Soci</w:t>
      </w:r>
      <w:r>
        <w:rPr>
          <w:spacing w:val="14"/>
        </w:rPr>
        <w:t>été </w:t>
      </w:r>
      <w:r>
        <w:rPr/>
        <w:t>des</w:t>
      </w:r>
      <w:r>
        <w:rPr>
          <w:spacing w:val="14"/>
        </w:rPr>
        <w:t xml:space="preserve"> </w:t>
      </w:r>
      <w:r>
        <w:rPr/>
        <w:t>obst</w:t>
      </w:r>
      <w:r>
        <w:rPr>
          <w:spacing w:val="14"/>
        </w:rPr>
        <w:t>é</w:t>
      </w:r>
      <w:r>
        <w:rPr/>
        <w:t>triciens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gyn</w:t>
      </w:r>
      <w:r>
        <w:rPr>
          <w:spacing w:val="14"/>
        </w:rPr>
        <w:t>é</w:t>
      </w:r>
      <w:r>
        <w:rPr/>
        <w:t>cologues</w:t>
      </w:r>
      <w:r>
        <w:rPr>
          <w:spacing w:val="14"/>
        </w:rPr>
        <w:t xml:space="preserve"> </w:t>
      </w:r>
      <w:r>
        <w:rPr/>
        <w:t>du</w:t>
      </w:r>
      <w:r>
        <w:rPr>
          <w:spacing w:val="14"/>
        </w:rPr>
        <w:t xml:space="preserve"> </w:t>
      </w:r>
      <w:r>
        <w:rPr/>
        <w:t>Canada</w:t>
      </w:r>
      <w:r>
        <w:rPr>
          <w:spacing w:val="14"/>
        </w:rPr>
        <w:t>. </w:t>
      </w:r>
      <w:r>
        <w:rPr/>
        <w:t>Published</w:t>
      </w:r>
      <w:r>
        <w:rPr>
          <w:spacing w:val="14"/>
        </w:rPr>
        <w:t xml:space="preserve"> </w:t>
      </w:r>
      <w:r>
        <w:rPr/>
        <w:t>by</w:t>
      </w:r>
      <w:r>
        <w:rPr>
          <w:spacing w:val="1"/>
        </w:rPr>
        <w:t xml:space="preserve">  </w:t>
      </w:r>
      <w:r>
        <w:rPr>
          <w:spacing w:val="4"/>
        </w:rPr>
        <w:t>Elsevier Inc. All righ</w:t>
      </w:r>
      <w:r>
        <w:rPr>
          <w:spacing w:val="3"/>
        </w:rPr>
        <w:t>ts reserved.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3047" w:lineRule="exact"/>
        <w:rPr/>
      </w:pPr>
      <w:r>
        <w:rPr>
          <w:position w:val="-60"/>
        </w:rPr>
        <w:pict>
          <v:shape id="_x0000_s14" style="mso-position-vertical-relative:line;mso-position-horizontal-relative:char;width:245.05pt;height:152.4pt;" fillcolor="#7DA0B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"/>
                    <w:spacing w:before="202" w:line="169" w:lineRule="exact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  <w:position w:val="-1"/>
                    </w:rPr>
                    <w:t>Disclosures: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7"/>
                      <w:w w:val="102"/>
                      <w:position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  <w:position w:val="-1"/>
                    </w:rPr>
                    <w:t>Statements were received from all authors. No</w:t>
                  </w:r>
                </w:p>
                <w:p>
                  <w:pPr>
                    <w:ind w:left="179" w:right="264" w:firstLine="9"/>
                    <w:spacing w:before="1" w:line="184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relationships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activities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could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involve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ﬂ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ict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interest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were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declared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All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authors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indicated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they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the</w:t>
                  </w:r>
                </w:p>
                <w:p>
                  <w:pPr>
                    <w:ind w:left="172"/>
                    <w:spacing w:line="199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journal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’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requirements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authorship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.</w:t>
                  </w:r>
                </w:p>
                <w:p>
                  <w:pPr>
                    <w:ind w:left="186" w:right="177" w:hanging="7"/>
                    <w:spacing w:before="133" w:line="17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Weeks Gestation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Notation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: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The authors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follow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World Health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Organization’s notation on gestational age: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ﬁrst day 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"/>
                    </w:rPr>
                    <w:t>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"/>
                    </w:rPr>
                    <w:t>the last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menstrual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period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day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0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week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0);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therefore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days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0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6</w:t>
                  </w:r>
                </w:p>
                <w:p>
                  <w:pPr>
                    <w:ind w:left="185" w:right="402"/>
                    <w:spacing w:before="1" w:line="192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correspond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completed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week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0,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days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7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13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correspond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to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completed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week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1,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etc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.</w:t>
                  </w:r>
                </w:p>
                <w:p>
                  <w:pPr>
                    <w:ind w:left="191"/>
                    <w:spacing w:before="101" w:line="200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>Keywords: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labour; 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duced; cervical ripening</w:t>
                  </w:r>
                </w:p>
                <w:p>
                  <w:pPr>
                    <w:ind w:left="186"/>
                    <w:spacing w:before="132" w:line="157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Corresponding Author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: debbie Robinson,</w:t>
                  </w:r>
                </w:p>
                <w:p>
                  <w:pPr>
                    <w:ind w:left="184"/>
                    <w:spacing w:line="220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  <w:spacing w:val="3"/>
                    </w:rPr>
                    <w:t>debbie.Robinson@umanitoba.ca</w:t>
                  </w:r>
                </w:p>
              </w:txbxContent>
            </v:textbox>
          </v:shape>
        </w:pict>
      </w:r>
    </w:p>
    <w:p>
      <w:pPr>
        <w:spacing w:before="59"/>
        <w:rPr/>
      </w:pPr>
      <w:r/>
    </w:p>
    <w:tbl>
      <w:tblPr>
        <w:tblStyle w:val="TableNormal"/>
        <w:tblW w:w="4885" w:type="dxa"/>
        <w:tblInd w:w="7" w:type="dxa"/>
        <w:shd w:val="clear" w:fill="B8C8D5"/>
        <w:tblLayout w:type="fixed"/>
        <w:tblBorders>
          <w:left w:val="single" w:color="000000" w:sz="6" w:space="0"/>
          <w:bottom w:val="single" w:color="000000" w:sz="8" w:space="0"/>
          <w:right w:val="single" w:color="000000" w:sz="6" w:space="0"/>
          <w:top w:val="single" w:color="000000" w:sz="6" w:space="0"/>
        </w:tblBorders>
      </w:tblPr>
      <w:tblGrid>
        <w:gridCol w:w="4885"/>
      </w:tblGrid>
      <w:tr>
        <w:trPr>
          <w:trHeight w:val="2174" w:hRule="atLeast"/>
        </w:trPr>
        <w:tc>
          <w:tcPr>
            <w:shd w:val="clear" w:fill="B8C8D5"/>
            <w:tcW w:w="4885" w:type="dxa"/>
            <w:vAlign w:val="top"/>
          </w:tcPr>
          <w:p>
            <w:pPr>
              <w:ind w:left="196"/>
              <w:spacing w:before="212" w:line="20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pict>
                <v:shape id="_x0000_s16" style="position:absolute;margin-left:-240.282pt;margin-top:20.284pt;mso-position-vertical-relative:top-margin-area;mso-position-horizontal-relative:right-margin-area;width:237.1pt;height:1.05pt;z-index:251658240;" fillcolor="#000000" filled="true" strokecolor="#000000" strokeweight="0.00pt" coordsize="4742,20" coordorigin="0,0" path="m4741,20l0,20l0,0l4741,0e">
                  <v:stroke endcap="round" miterlimit="0"/>
                </v:shape>
              </w:pic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KEY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MESSAGE</w:t>
            </w:r>
          </w:p>
          <w:p>
            <w:pPr>
              <w:pStyle w:val="TableText"/>
              <w:ind w:left="423" w:right="183" w:hanging="220"/>
              <w:spacing w:before="81" w:line="184" w:lineRule="auto"/>
              <w:rPr/>
            </w:pPr>
            <w:r>
              <w:rPr>
                <w:spacing w:val="11"/>
              </w:rPr>
              <w:t>1.  </w:t>
            </w:r>
            <w:r>
              <w:rPr/>
              <w:t>Cervical</w:t>
            </w:r>
            <w:r>
              <w:rPr>
                <w:spacing w:val="11"/>
              </w:rPr>
              <w:t xml:space="preserve"> </w:t>
            </w:r>
            <w:r>
              <w:rPr/>
              <w:t>ripening</w:t>
            </w:r>
            <w:r>
              <w:rPr>
                <w:spacing w:val="11"/>
              </w:rPr>
              <w:t xml:space="preserve"> </w:t>
            </w:r>
            <w:r>
              <w:rPr/>
              <w:t>should</w:t>
            </w:r>
            <w:r>
              <w:rPr>
                <w:spacing w:val="11"/>
              </w:rPr>
              <w:t xml:space="preserve"> </w:t>
            </w:r>
            <w:r>
              <w:rPr/>
              <w:t>occur</w:t>
            </w:r>
            <w:r>
              <w:rPr>
                <w:spacing w:val="11"/>
              </w:rPr>
              <w:t xml:space="preserve"> </w:t>
            </w:r>
            <w:r>
              <w:rPr/>
              <w:t>whenever</w:t>
            </w:r>
            <w:r>
              <w:rPr>
                <w:spacing w:val="11"/>
              </w:rPr>
              <w:t xml:space="preserve"> </w:t>
            </w:r>
            <w:r>
              <w:rPr/>
              <w:t>the</w:t>
            </w:r>
            <w:r>
              <w:rPr>
                <w:spacing w:val="11"/>
              </w:rPr>
              <w:t xml:space="preserve"> </w:t>
            </w:r>
            <w:r>
              <w:rPr/>
              <w:t>Bishop</w:t>
            </w:r>
            <w:r>
              <w:rPr>
                <w:spacing w:val="11"/>
              </w:rPr>
              <w:t xml:space="preserve"> </w:t>
            </w:r>
            <w:r>
              <w:rPr/>
              <w:t>score</w:t>
            </w:r>
            <w:r>
              <w:rPr>
                <w:spacing w:val="11"/>
              </w:rPr>
              <w:t xml:space="preserve"> </w:t>
            </w:r>
            <w:r>
              <w:rPr/>
              <w:t>is</w:t>
            </w:r>
            <w:r>
              <w:rPr>
                <w:spacing w:val="8"/>
              </w:rPr>
              <w:t xml:space="preserve"> </w:t>
            </w:r>
            <w:r>
              <w:rPr/>
              <w:t>less</w:t>
            </w:r>
            <w:r>
              <w:rPr>
                <w:spacing w:val="6"/>
              </w:rPr>
              <w:t xml:space="preserve"> </w:t>
            </w:r>
            <w:r>
              <w:rPr/>
              <w:t>than</w:t>
            </w:r>
            <w:r>
              <w:rPr>
                <w:spacing w:val="6"/>
              </w:rPr>
              <w:t xml:space="preserve"> 7. </w:t>
            </w:r>
            <w:r>
              <w:rPr/>
              <w:t>For</w:t>
            </w:r>
            <w:r>
              <w:rPr>
                <w:spacing w:val="6"/>
              </w:rPr>
              <w:t xml:space="preserve"> </w:t>
            </w:r>
            <w:r>
              <w:rPr/>
              <w:t>outpatient</w:t>
            </w:r>
            <w:r>
              <w:rPr>
                <w:spacing w:val="6"/>
              </w:rPr>
              <w:t xml:space="preserve"> </w:t>
            </w:r>
            <w:r>
              <w:rPr/>
              <w:t>settings</w:t>
            </w:r>
            <w:r>
              <w:rPr>
                <w:spacing w:val="6"/>
              </w:rPr>
              <w:t>,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preferred</w:t>
            </w:r>
            <w:r>
              <w:rPr>
                <w:spacing w:val="12"/>
              </w:rPr>
              <w:t xml:space="preserve"> </w:t>
            </w:r>
            <w:r>
              <w:rPr/>
              <w:t>method</w:t>
            </w:r>
            <w:r>
              <w:rPr>
                <w:spacing w:val="4"/>
              </w:rPr>
              <w:t xml:space="preserve"> </w:t>
            </w:r>
            <w:r>
              <w:rPr/>
              <w:t>of  </w:t>
            </w:r>
            <w:r>
              <w:rPr/>
              <w:t>cervical</w:t>
            </w:r>
            <w:r>
              <w:rPr>
                <w:spacing w:val="13"/>
              </w:rPr>
              <w:t xml:space="preserve"> </w:t>
            </w:r>
            <w:r>
              <w:rPr/>
              <w:t>ripening</w:t>
            </w:r>
            <w:r>
              <w:rPr>
                <w:spacing w:val="13"/>
              </w:rPr>
              <w:t xml:space="preserve"> </w:t>
            </w:r>
            <w:r>
              <w:rPr/>
              <w:t>is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use</w:t>
            </w:r>
            <w:r>
              <w:rPr>
                <w:spacing w:val="13"/>
              </w:rPr>
              <w:t xml:space="preserve"> </w:t>
            </w:r>
            <w:r>
              <w:rPr/>
              <w:t>of</w:t>
            </w:r>
            <w:r>
              <w:rPr>
                <w:spacing w:val="13"/>
              </w:rPr>
              <w:t xml:space="preserve"> </w:t>
            </w:r>
            <w:r>
              <w:rPr/>
              <w:t>a</w:t>
            </w:r>
            <w:r>
              <w:rPr>
                <w:spacing w:val="13"/>
              </w:rPr>
              <w:t xml:space="preserve"> </w:t>
            </w:r>
            <w:r>
              <w:rPr/>
              <w:t>cervical</w:t>
            </w:r>
            <w:r>
              <w:rPr>
                <w:spacing w:val="12"/>
              </w:rPr>
              <w:t xml:space="preserve"> </w:t>
            </w:r>
            <w:r>
              <w:rPr/>
              <w:t>balloon</w:t>
            </w:r>
            <w:r>
              <w:rPr>
                <w:spacing w:val="13"/>
              </w:rPr>
              <w:t>. </w:t>
            </w:r>
            <w:r>
              <w:rPr/>
              <w:t>Where</w:t>
            </w:r>
          </w:p>
          <w:p>
            <w:pPr>
              <w:pStyle w:val="TableText"/>
              <w:ind w:left="428"/>
              <w:spacing w:line="184" w:lineRule="auto"/>
              <w:rPr/>
            </w:pPr>
            <w:r>
              <w:rPr/>
              <w:t>insertion</w:t>
            </w:r>
            <w:r>
              <w:rPr>
                <w:spacing w:val="9"/>
              </w:rPr>
              <w:t xml:space="preserve">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a</w:t>
            </w:r>
            <w:r>
              <w:rPr>
                <w:spacing w:val="9"/>
              </w:rPr>
              <w:t xml:space="preserve"> </w:t>
            </w:r>
            <w:r>
              <w:rPr/>
              <w:t>cervical</w:t>
            </w:r>
            <w:r>
              <w:rPr>
                <w:spacing w:val="9"/>
              </w:rPr>
              <w:t xml:space="preserve"> </w:t>
            </w:r>
            <w:r>
              <w:rPr/>
              <w:t>balloon</w:t>
            </w:r>
            <w:r>
              <w:rPr>
                <w:spacing w:val="9"/>
              </w:rPr>
              <w:t xml:space="preserve"> </w:t>
            </w:r>
            <w:r>
              <w:rPr/>
              <w:t>is</w:t>
            </w:r>
            <w:r>
              <w:rPr>
                <w:spacing w:val="13"/>
              </w:rPr>
              <w:t xml:space="preserve"> </w:t>
            </w:r>
            <w:r>
              <w:rPr/>
              <w:t>not</w:t>
            </w:r>
            <w:r>
              <w:rPr>
                <w:spacing w:val="10"/>
              </w:rPr>
              <w:t xml:space="preserve"> </w:t>
            </w:r>
            <w:r>
              <w:rPr/>
              <w:t>possible</w:t>
            </w:r>
            <w:r>
              <w:rPr>
                <w:spacing w:val="9"/>
              </w:rPr>
              <w:t>, </w:t>
            </w:r>
            <w:r>
              <w:rPr/>
              <w:t>use</w:t>
            </w:r>
            <w:r>
              <w:rPr>
                <w:spacing w:val="9"/>
              </w:rPr>
              <w:t xml:space="preserve"> </w:t>
            </w:r>
            <w:r>
              <w:rPr/>
              <w:t>of</w:t>
            </w:r>
          </w:p>
          <w:p>
            <w:pPr>
              <w:pStyle w:val="TableText"/>
              <w:ind w:left="424" w:right="182" w:firstLine="4"/>
              <w:spacing w:before="1" w:line="184" w:lineRule="auto"/>
              <w:rPr/>
            </w:pPr>
            <w:r>
              <w:rPr/>
              <w:t>prostaglandin</w:t>
            </w:r>
            <w:r>
              <w:rPr>
                <w:spacing w:val="5"/>
              </w:rPr>
              <w:t xml:space="preserve"> </w:t>
            </w:r>
            <w:r>
              <w:rPr/>
              <w:t>E</w:t>
            </w:r>
            <w:r>
              <w:rPr>
                <w:sz w:val="10"/>
                <w:szCs w:val="10"/>
                <w:spacing w:val="5"/>
                <w:position w:val="-2"/>
              </w:rPr>
              <w:t>2</w:t>
            </w:r>
            <w:r>
              <w:rPr>
                <w:sz w:val="10"/>
                <w:szCs w:val="10"/>
                <w:spacing w:val="19"/>
                <w:w w:val="102"/>
                <w:position w:val="-2"/>
              </w:rPr>
              <w:t xml:space="preserve"> </w:t>
            </w:r>
            <w:r>
              <w:rPr/>
              <w:t>is</w:t>
            </w:r>
            <w:r>
              <w:rPr>
                <w:spacing w:val="5"/>
              </w:rPr>
              <w:t xml:space="preserve"> </w:t>
            </w:r>
            <w:r>
              <w:rPr/>
              <w:t>recommended</w:t>
            </w:r>
            <w:r>
              <w:rPr>
                <w:spacing w:val="5"/>
              </w:rPr>
              <w:t>,</w:t>
            </w:r>
            <w:r>
              <w:rPr>
                <w:spacing w:val="-13"/>
              </w:rPr>
              <w:t xml:space="preserve"> </w:t>
            </w:r>
            <w:r>
              <w:rPr/>
              <w:t>which</w:t>
            </w:r>
            <w:r>
              <w:rPr>
                <w:spacing w:val="5"/>
              </w:rPr>
              <w:t xml:space="preserve"> </w:t>
            </w:r>
            <w:r>
              <w:rPr/>
              <w:t>may</w:t>
            </w:r>
            <w:r>
              <w:rPr>
                <w:spacing w:val="5"/>
              </w:rPr>
              <w:t xml:space="preserve"> </w:t>
            </w:r>
            <w:r>
              <w:rPr/>
              <w:t>also</w:t>
            </w:r>
            <w:r>
              <w:rPr>
                <w:spacing w:val="5"/>
              </w:rPr>
              <w:t xml:space="preserve"> </w:t>
            </w:r>
            <w:r>
              <w:rPr/>
              <w:t>be</w:t>
            </w:r>
            <w:r>
              <w:rPr>
                <w:spacing w:val="5"/>
              </w:rPr>
              <w:t xml:space="preserve"> </w:t>
            </w:r>
            <w:r>
              <w:rPr/>
              <w:t>used</w:t>
            </w:r>
            <w:r>
              <w:rPr>
                <w:spacing w:val="5"/>
              </w:rPr>
              <w:t xml:space="preserve"> </w:t>
            </w:r>
            <w:r>
              <w:rPr/>
              <w:t>in </w:t>
            </w:r>
            <w:r>
              <w:rPr/>
              <w:t>an</w:t>
            </w:r>
            <w:r>
              <w:rPr>
                <w:spacing w:val="2"/>
              </w:rPr>
              <w:t xml:space="preserve"> </w:t>
            </w:r>
            <w:r>
              <w:rPr/>
              <w:t>outpatient</w:t>
            </w:r>
            <w:r>
              <w:rPr>
                <w:spacing w:val="2"/>
              </w:rPr>
              <w:t xml:space="preserve"> </w:t>
            </w:r>
            <w:r>
              <w:rPr/>
              <w:t>setting</w:t>
            </w:r>
            <w:r>
              <w:rPr>
                <w:spacing w:val="2"/>
              </w:rPr>
              <w:t>. </w:t>
            </w:r>
            <w:r>
              <w:rPr/>
              <w:t>For</w:t>
            </w:r>
            <w:r>
              <w:rPr>
                <w:spacing w:val="2"/>
              </w:rPr>
              <w:t xml:space="preserve"> </w:t>
            </w:r>
            <w:r>
              <w:rPr/>
              <w:t>individuals</w:t>
            </w:r>
            <w:r>
              <w:rPr>
                <w:spacing w:val="12"/>
              </w:rPr>
              <w:t xml:space="preserve"> </w:t>
            </w:r>
            <w:r>
              <w:rPr/>
              <w:t>requiring</w:t>
            </w:r>
            <w:r>
              <w:rPr>
                <w:spacing w:val="9"/>
              </w:rPr>
              <w:t xml:space="preserve"> </w:t>
            </w:r>
            <w:r>
              <w:rPr/>
              <w:t>inpatient</w:t>
            </w:r>
          </w:p>
          <w:p>
            <w:pPr>
              <w:pStyle w:val="TableText"/>
              <w:ind w:left="428" w:right="543" w:hanging="4"/>
              <w:spacing w:before="1" w:line="191" w:lineRule="auto"/>
              <w:rPr/>
            </w:pPr>
            <w:r>
              <w:rPr/>
              <w:t>cervical</w:t>
            </w:r>
            <w:r>
              <w:rPr>
                <w:spacing w:val="7"/>
              </w:rPr>
              <w:t xml:space="preserve"> </w:t>
            </w:r>
            <w:r>
              <w:rPr/>
              <w:t>ripening</w:t>
            </w:r>
            <w:r>
              <w:rPr>
                <w:spacing w:val="7"/>
              </w:rPr>
              <w:t>, </w:t>
            </w: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preferred</w:t>
            </w:r>
            <w:r>
              <w:rPr>
                <w:spacing w:val="7"/>
              </w:rPr>
              <w:t xml:space="preserve"> </w:t>
            </w:r>
            <w:r>
              <w:rPr/>
              <w:t>options</w:t>
            </w:r>
            <w:r>
              <w:rPr>
                <w:spacing w:val="7"/>
              </w:rPr>
              <w:t xml:space="preserve"> </w:t>
            </w:r>
            <w:r>
              <w:rPr/>
              <w:t>are</w:t>
            </w:r>
            <w:r>
              <w:rPr>
                <w:spacing w:val="15"/>
              </w:rPr>
              <w:t xml:space="preserve"> </w:t>
            </w:r>
            <w:r>
              <w:rPr/>
              <w:t>balloon</w:t>
            </w:r>
            <w:r>
              <w:rPr>
                <w:spacing w:val="7"/>
              </w:rPr>
              <w:t>, </w:t>
            </w:r>
            <w:r>
              <w:rPr/>
              <w:t>oral </w:t>
            </w:r>
            <w:r>
              <w:rPr/>
              <w:t>misoprostol</w:t>
            </w:r>
            <w:r>
              <w:rPr>
                <w:spacing w:val="3"/>
              </w:rPr>
              <w:t>, </w:t>
            </w:r>
            <w:r>
              <w:rPr/>
              <w:t>or</w:t>
            </w:r>
            <w:r>
              <w:rPr>
                <w:spacing w:val="3"/>
              </w:rPr>
              <w:t xml:space="preserve"> </w:t>
            </w:r>
            <w:r>
              <w:rPr/>
              <w:t>both</w:t>
            </w:r>
            <w:r>
              <w:rPr>
                <w:spacing w:val="3"/>
              </w:rPr>
              <w:t xml:space="preserve"> </w:t>
            </w:r>
            <w:r>
              <w:rPr/>
              <w:t>concurrently</w:t>
            </w:r>
            <w:r>
              <w:rPr>
                <w:spacing w:val="3"/>
              </w:rPr>
              <w:t>.</w:t>
            </w:r>
          </w:p>
        </w:tc>
      </w:tr>
    </w:tbl>
    <w:p>
      <w:pPr>
        <w:spacing w:line="52" w:lineRule="exact"/>
        <w:rPr>
          <w:rFonts w:ascii="Arial"/>
          <w:sz w:val="4"/>
        </w:rPr>
      </w:pPr>
      <w:r/>
    </w:p>
    <w:p>
      <w:pPr>
        <w:spacing w:line="52" w:lineRule="exact"/>
        <w:sectPr>
          <w:type w:val="continuous"/>
          <w:pgSz w:w="11700" w:h="15660"/>
          <w:pgMar w:top="1" w:right="0" w:bottom="0" w:left="0" w:header="0" w:footer="0" w:gutter="0"/>
          <w:cols w:equalWidth="0" w:num="2">
            <w:col w:w="5930" w:space="100"/>
            <w:col w:w="5670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spacing w:line="252" w:lineRule="auto"/>
        <w:rPr>
          <w:rFonts w:ascii="Arial"/>
          <w:sz w:val="21"/>
        </w:rPr>
      </w:pPr>
      <w:r>
        <w:pict>
          <v:rect id="_x0000_s18" style="position:absolute;margin-left:0pt;margin-top:-532.572pt;mso-position-vertical-relative:text;mso-position-horizontal-relative:text;width:17.9pt;height:783pt;z-index:251659264;" fillcolor="#7DA0B5" filled="true" stroked="false"/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firstLine="768"/>
        <w:spacing w:line="2750" w:lineRule="exact"/>
        <w:rPr/>
      </w:pPr>
      <w:r>
        <w:rPr>
          <w:position w:val="-54"/>
        </w:rPr>
        <w:pict>
          <v:group id="_x0000_s20" style="mso-position-vertical-relative:line;mso-position-horizontal-relative:char;width:508.1pt;height:137.5pt;" filled="false" stroked="false" coordsize="10162,2750" coordorigin="0,0">
            <v:rect id="_x0000_s22" style="position:absolute;left:0;top:0;width:10162;height:2750;" fillcolor="#E6E6E6" filled="true" stroked="false"/>
            <v:shape id="_x0000_s24" style="position:absolute;left:-19;top:73;width:10202;height:26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 w:right="137" w:hanging="6"/>
                      <w:spacing w:before="21" w:line="189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This document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reﬂects emerging clinical and scientiﬁc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advances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of 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ublication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date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subject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change.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information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not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meant to dictate an exclusive cou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of treatment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procedure.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Institutions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are free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amend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recommendations.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suggests,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however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adequately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document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such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amendments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>.</w:t>
                    </w:r>
                  </w:p>
                  <w:p>
                    <w:pPr>
                      <w:ind w:left="146" w:right="138" w:firstLine="4"/>
                      <w:spacing w:before="59" w:line="189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Informed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consent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4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have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right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responsibility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make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informed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decisions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about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partnership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with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health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care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provider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order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facilitate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informed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choice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should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provided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with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information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support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evidence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based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culturally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appropriate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personalized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>.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values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beliefs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individual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needs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each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context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personal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circumstances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should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considered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ﬁ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decision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about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treatment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options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chosen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should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respected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>.</w:t>
                    </w:r>
                  </w:p>
                  <w:p>
                    <w:pPr>
                      <w:ind w:left="146" w:right="136" w:firstLine="5"/>
                      <w:spacing w:before="65" w:line="187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>Language and inclusivity: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recognizes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importance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be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fully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inclusive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when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context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appropriate,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gender-neutral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language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will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be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used. 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other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circumstances,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we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continue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use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gendered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language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because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our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mission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advance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women’s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health.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recognizes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and respects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the rights 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all people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for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whom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the information 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this document may apply, including but not limited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"/>
                      </w:rPr>
                      <w:t>transgender, non-binary, 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intersex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people.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encou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rages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health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providers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engage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respectful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conversation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with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about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gender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identity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preferred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gender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pronouns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apply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guidelines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way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sensitive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each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person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’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needs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.</w:t>
                    </w:r>
                  </w:p>
                  <w:p>
                    <w:pPr>
                      <w:ind w:firstLine="20"/>
                      <w:spacing w:before="50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6452641" cy="25200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452641" cy="25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745"/>
        <w:spacing w:before="44" w:line="190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56 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JANUARY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JOGC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JANVIER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2023</w:t>
      </w:r>
    </w:p>
    <w:p>
      <w:pPr>
        <w:spacing w:line="190" w:lineRule="exact"/>
        <w:sectPr>
          <w:type w:val="continuous"/>
          <w:pgSz w:w="11700" w:h="15660"/>
          <w:pgMar w:top="1" w:right="0" w:bottom="0" w:left="0" w:header="0" w:footer="0" w:gutter="0"/>
          <w:cols w:equalWidth="0" w:num="1">
            <w:col w:w="11699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8745"/>
        <w:spacing w:line="2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rect id="_x0000_s26" style="position:absolute;margin-left:528.664pt;margin-top:-17.869pt;mso-position-vertical-relative:text;mso-position-horizontal-relative:text;width:17.9pt;height:783pt;z-index:251660288;" fillcolor="#7DA0B5" filled="true" stroked="false"/>
        </w:pict>
      </w:r>
      <w:r>
        <w:pict>
          <v:shape id="_x0000_s28" style="position:absolute;margin-left:0.002579pt;margin-top:16.0905pt;mso-position-vertical-relative:text;mso-position-horizontal-relative:text;width:508.15pt;height:0.5pt;z-index:251661312;" fillcolor="#000000" filled="true" strokecolor="#000000" strokeweight="0.00pt" coordsize="10162,10" coordorigin="0,0" path="m10162,9l0,9l0,0l10162,0l10162,9x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Ripening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pgSz w:w="11700" w:h="15660"/>
          <w:pgMar w:top="357" w:right="0" w:bottom="0" w:left="768" w:header="0" w:footer="0" w:gutter="0"/>
          <w:cols w:equalWidth="0" w:num="1">
            <w:col w:w="10931" w:space="0"/>
          </w:cols>
        </w:sectPr>
        <w:rPr/>
      </w:pPr>
    </w:p>
    <w:p>
      <w:pPr>
        <w:spacing w:before="46" w:line="12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  <w:position w:val="-2"/>
        </w:rPr>
        <w:t>ABSTRACT</w:t>
      </w:r>
    </w:p>
    <w:p>
      <w:pPr>
        <w:spacing w:line="220" w:lineRule="auto"/>
        <w:tabs>
          <w:tab w:val="left" w:pos="109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244" w:right="266" w:hanging="238"/>
        <w:spacing w:before="91" w:line="171" w:lineRule="auto"/>
        <w:rPr/>
      </w:pPr>
      <w:r>
        <w:rPr>
          <w:rFonts w:ascii="Times New Roman" w:hAnsi="Times New Roman" w:eastAsia="Times New Roman" w:cs="Times New Roman"/>
          <w:spacing w:val="4"/>
        </w:rPr>
        <w:t>Objective: </w:t>
      </w:r>
      <w:r>
        <w:rPr>
          <w:spacing w:val="4"/>
        </w:rPr>
        <w:t>This</w:t>
      </w:r>
      <w:r>
        <w:rPr>
          <w:spacing w:val="-7"/>
        </w:rPr>
        <w:t xml:space="preserve"> </w:t>
      </w:r>
      <w:r>
        <w:rPr>
          <w:spacing w:val="4"/>
        </w:rPr>
        <w:t>guideline presen</w:t>
      </w:r>
      <w:r>
        <w:rPr>
          <w:spacing w:val="3"/>
        </w:rPr>
        <w:t>ts</w:t>
      </w:r>
      <w:r>
        <w:rPr>
          <w:spacing w:val="-8"/>
        </w:rPr>
        <w:t xml:space="preserve"> </w:t>
      </w:r>
      <w:r>
        <w:rPr>
          <w:spacing w:val="3"/>
        </w:rPr>
        <w:t>evidence</w:t>
      </w:r>
      <w:r>
        <w:rPr>
          <w:spacing w:val="-8"/>
        </w:rPr>
        <w:t xml:space="preserve"> </w:t>
      </w:r>
      <w:r>
        <w:rPr>
          <w:spacing w:val="3"/>
        </w:rPr>
        <w:t>and recommendations</w:t>
      </w:r>
      <w:r>
        <w:rPr>
          <w:spacing w:val="-1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/>
        <w:t>cervical</w:t>
      </w:r>
      <w:r>
        <w:rPr>
          <w:spacing w:val="1"/>
        </w:rPr>
        <w:t xml:space="preserve"> </w:t>
      </w:r>
      <w:r>
        <w:rPr/>
        <w:t>ripening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induction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labour</w:t>
      </w:r>
      <w:r>
        <w:rPr>
          <w:spacing w:val="1"/>
        </w:rPr>
        <w:t>.</w:t>
      </w:r>
      <w:r>
        <w:rPr>
          <w:spacing w:val="19"/>
        </w:rPr>
        <w:t xml:space="preserve"> </w:t>
      </w:r>
      <w:r>
        <w:rPr/>
        <w:t>It</w:t>
      </w:r>
      <w:r>
        <w:rPr>
          <w:spacing w:val="5"/>
        </w:rPr>
        <w:t xml:space="preserve"> </w:t>
      </w:r>
      <w:r>
        <w:rPr/>
        <w:t>aims</w:t>
      </w:r>
      <w:r>
        <w:rPr>
          <w:spacing w:val="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provide</w:t>
      </w:r>
    </w:p>
    <w:p>
      <w:pPr>
        <w:pStyle w:val="BodyText"/>
        <w:ind w:left="249"/>
        <w:spacing w:line="183" w:lineRule="auto"/>
        <w:rPr/>
      </w:pPr>
      <w:r>
        <w:rPr/>
        <w:t>information to birth attendants and pregna</w:t>
      </w:r>
      <w:r>
        <w:rPr>
          <w:spacing w:val="-1"/>
        </w:rPr>
        <w:t>nt</w:t>
      </w:r>
      <w:r>
        <w:rPr>
          <w:spacing w:val="9"/>
        </w:rPr>
        <w:t xml:space="preserve"> </w:t>
      </w:r>
      <w:r>
        <w:rPr>
          <w:spacing w:val="-1"/>
        </w:rPr>
        <w:t>individuals</w:t>
      </w:r>
      <w:r>
        <w:rPr>
          <w:spacing w:val="5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249" w:right="641" w:hanging="5"/>
        <w:spacing w:before="1" w:line="208" w:lineRule="auto"/>
        <w:rPr/>
      </w:pPr>
      <w:r>
        <w:rPr>
          <w:spacing w:val="2"/>
        </w:rPr>
        <w:t>optimal perinatal care while avoiding unnecessary obst</w:t>
      </w:r>
      <w:r>
        <w:rPr>
          <w:spacing w:val="1"/>
        </w:rPr>
        <w:t>etrical</w:t>
      </w:r>
      <w:r>
        <w:rPr/>
        <w:t xml:space="preserve"> </w:t>
      </w:r>
      <w:r>
        <w:rPr>
          <w:spacing w:val="-1"/>
        </w:rPr>
        <w:t>intervention.</w:t>
      </w:r>
    </w:p>
    <w:p>
      <w:pPr>
        <w:pStyle w:val="BodyText"/>
        <w:ind w:left="3"/>
        <w:spacing w:before="279" w:line="164" w:lineRule="auto"/>
        <w:rPr/>
      </w:pPr>
      <w:r>
        <w:rPr>
          <w:rFonts w:ascii="Times New Roman" w:hAnsi="Times New Roman" w:eastAsia="Times New Roman" w:cs="Times New Roman"/>
          <w:spacing w:val="7"/>
        </w:rPr>
        <w:t>Target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Population: </w:t>
      </w:r>
      <w:r>
        <w:rPr>
          <w:spacing w:val="7"/>
        </w:rPr>
        <w:t>All pregnant patients.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43" w:right="281" w:hanging="232"/>
        <w:spacing w:before="66" w:line="170" w:lineRule="auto"/>
        <w:rPr/>
      </w:pPr>
      <w:r>
        <w:rPr>
          <w:rFonts w:ascii="Times New Roman" w:hAnsi="Times New Roman" w:eastAsia="Times New Roman" w:cs="Times New Roman"/>
          <w:spacing w:val="7"/>
        </w:rPr>
        <w:t>Beneﬁts,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Harms,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Costs: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7"/>
        </w:rPr>
        <w:t>Consistent interprofessional use of the</w:t>
      </w:r>
      <w:r>
        <w:rPr/>
        <w:t xml:space="preserve"> </w:t>
      </w:r>
      <w:r>
        <w:rPr/>
        <w:t>guideline</w:t>
      </w:r>
      <w:r>
        <w:rPr>
          <w:spacing w:val="9"/>
        </w:rPr>
        <w:t>, </w:t>
      </w:r>
      <w:r>
        <w:rPr/>
        <w:t>appropriate</w:t>
      </w:r>
      <w:r>
        <w:rPr>
          <w:spacing w:val="9"/>
        </w:rPr>
        <w:t xml:space="preserve"> </w:t>
      </w:r>
      <w:r>
        <w:rPr/>
        <w:t>equipment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trained</w:t>
      </w:r>
      <w:r>
        <w:rPr>
          <w:spacing w:val="9"/>
        </w:rPr>
        <w:t xml:space="preserve"> </w:t>
      </w:r>
      <w:r>
        <w:rPr/>
        <w:t>professional</w:t>
      </w:r>
      <w:r>
        <w:rPr>
          <w:spacing w:val="9"/>
        </w:rPr>
        <w:t xml:space="preserve"> </w:t>
      </w:r>
      <w:r>
        <w:rPr/>
        <w:t>staff</w:t>
      </w:r>
    </w:p>
    <w:p>
      <w:pPr>
        <w:pStyle w:val="BodyText"/>
        <w:ind w:left="245"/>
        <w:spacing w:before="1" w:line="184" w:lineRule="auto"/>
        <w:rPr/>
      </w:pPr>
      <w:r>
        <w:rPr>
          <w:spacing w:val="2"/>
        </w:rPr>
        <w:t>enhance safe intrapartum care. Pregnant individuals</w:t>
      </w:r>
      <w:r>
        <w:rPr>
          <w:spacing w:val="19"/>
        </w:rPr>
        <w:t xml:space="preserve"> </w:t>
      </w:r>
      <w:r>
        <w:rPr>
          <w:spacing w:val="2"/>
        </w:rPr>
        <w:t>and their</w:t>
      </w:r>
    </w:p>
    <w:p>
      <w:pPr>
        <w:pStyle w:val="BodyText"/>
        <w:ind w:left="249" w:right="339" w:hanging="5"/>
        <w:spacing w:line="208" w:lineRule="auto"/>
        <w:rPr/>
      </w:pPr>
      <w:r>
        <w:rPr/>
        <w:t>support</w:t>
      </w:r>
      <w:r>
        <w:rPr>
          <w:spacing w:val="5"/>
        </w:rPr>
        <w:t xml:space="preserve"> </w:t>
      </w:r>
      <w:r>
        <w:rPr/>
        <w:t>person</w:t>
      </w:r>
      <w:r>
        <w:rPr>
          <w:spacing w:val="5"/>
        </w:rPr>
        <w:t>(s) </w:t>
      </w:r>
      <w:r>
        <w:rPr/>
        <w:t>should</w:t>
      </w:r>
      <w:r>
        <w:rPr>
          <w:spacing w:val="5"/>
        </w:rPr>
        <w:t xml:space="preserve"> </w:t>
      </w:r>
      <w:r>
        <w:rPr/>
        <w:t>be</w:t>
      </w:r>
      <w:r>
        <w:rPr>
          <w:spacing w:val="5"/>
        </w:rPr>
        <w:t xml:space="preserve"> </w:t>
      </w:r>
      <w:r>
        <w:rPr/>
        <w:t>informed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bene</w:t>
      </w:r>
      <w:r>
        <w:rPr>
          <w:spacing w:val="5"/>
        </w:rPr>
        <w:t>ﬁ</w:t>
      </w:r>
      <w:r>
        <w:rPr/>
        <w:t>ts</w:t>
      </w:r>
      <w:r>
        <w:rPr>
          <w:spacing w:val="5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risks</w:t>
      </w:r>
      <w:r>
        <w:rPr>
          <w:spacing w:val="6"/>
        </w:rPr>
        <w:t xml:space="preserve"> </w:t>
      </w:r>
      <w:r>
        <w:rPr/>
        <w:t>of </w:t>
      </w:r>
      <w:r>
        <w:rPr>
          <w:spacing w:val="-1"/>
        </w:rPr>
        <w:t>induction of labour.</w:t>
      </w:r>
    </w:p>
    <w:p>
      <w:pPr>
        <w:pStyle w:val="BodyText"/>
        <w:ind w:left="246" w:right="269" w:hanging="235"/>
        <w:spacing w:before="278" w:line="170" w:lineRule="auto"/>
        <w:rPr/>
      </w:pPr>
      <w:r>
        <w:rPr>
          <w:rFonts w:ascii="Times New Roman" w:hAnsi="Times New Roman" w:eastAsia="Times New Roman" w:cs="Times New Roman"/>
          <w:spacing w:val="4"/>
        </w:rPr>
        <w:t>Evidence: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4"/>
        </w:rPr>
        <w:t>Literature p</w:t>
      </w:r>
      <w:r>
        <w:rPr>
          <w:spacing w:val="3"/>
        </w:rPr>
        <w:t>ublished</w:t>
      </w:r>
      <w:r>
        <w:rPr>
          <w:spacing w:val="-13"/>
        </w:rPr>
        <w:t xml:space="preserve"> </w:t>
      </w:r>
      <w:r>
        <w:rPr>
          <w:spacing w:val="3"/>
        </w:rPr>
        <w:t>to March</w:t>
      </w:r>
      <w:r>
        <w:rPr>
          <w:spacing w:val="-9"/>
        </w:rPr>
        <w:t xml:space="preserve"> </w:t>
      </w:r>
      <w:r>
        <w:rPr>
          <w:spacing w:val="3"/>
        </w:rPr>
        <w:t>2022</w:t>
      </w:r>
      <w:r>
        <w:rPr>
          <w:spacing w:val="-14"/>
        </w:rPr>
        <w:t xml:space="preserve"> </w:t>
      </w:r>
      <w:r>
        <w:rPr>
          <w:spacing w:val="3"/>
        </w:rPr>
        <w:t>was reviewed. PubMed,</w:t>
      </w:r>
      <w:r>
        <w:rPr/>
        <w:t xml:space="preserve"> </w:t>
      </w:r>
      <w:r>
        <w:rPr>
          <w:spacing w:val="4"/>
        </w:rPr>
        <w:t>CINAHL, and the Coc</w:t>
      </w:r>
      <w:r>
        <w:rPr>
          <w:spacing w:val="3"/>
        </w:rPr>
        <w:t>hrane Library were used to search for</w:t>
      </w:r>
    </w:p>
    <w:p>
      <w:pPr>
        <w:pStyle w:val="BodyText"/>
        <w:ind w:left="244" w:right="271"/>
        <w:spacing w:before="1" w:line="184" w:lineRule="auto"/>
        <w:rPr/>
      </w:pPr>
      <w:r>
        <w:rPr>
          <w:spacing w:val="2"/>
        </w:rPr>
        <w:t>systematic reviews, randomized co</w:t>
      </w:r>
      <w:r>
        <w:rPr>
          <w:spacing w:val="1"/>
        </w:rPr>
        <w:t>ntrolled</w:t>
      </w:r>
      <w:r>
        <w:rPr>
          <w:spacing w:val="-8"/>
        </w:rPr>
        <w:t xml:space="preserve"> </w:t>
      </w:r>
      <w:r>
        <w:rPr>
          <w:spacing w:val="1"/>
        </w:rPr>
        <w:t>trials, and observational</w:t>
      </w:r>
      <w:r>
        <w:rPr/>
        <w:t xml:space="preserve"> </w:t>
      </w:r>
      <w:r>
        <w:rPr/>
        <w:t>studies</w:t>
      </w:r>
      <w:r>
        <w:rPr>
          <w:spacing w:val="1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cervical</w:t>
      </w:r>
      <w:r>
        <w:rPr>
          <w:spacing w:val="11"/>
        </w:rPr>
        <w:t xml:space="preserve"> </w:t>
      </w:r>
      <w:r>
        <w:rPr/>
        <w:t>ripening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induction</w:t>
      </w:r>
      <w:r>
        <w:rPr>
          <w:spacing w:val="1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labour</w:t>
      </w:r>
      <w:r>
        <w:rPr>
          <w:spacing w:val="11"/>
        </w:rPr>
        <w:t>.</w:t>
      </w:r>
      <w:r>
        <w:rPr>
          <w:spacing w:val="7"/>
        </w:rPr>
        <w:t xml:space="preserve"> </w:t>
      </w:r>
      <w:r>
        <w:rPr/>
        <w:t>Grey</w:t>
      </w:r>
    </w:p>
    <w:p>
      <w:pPr>
        <w:pStyle w:val="BodyText"/>
        <w:ind w:left="249" w:right="264" w:hanging="1"/>
        <w:spacing w:before="1" w:line="184" w:lineRule="auto"/>
        <w:rPr/>
      </w:pPr>
      <w:r>
        <w:rPr>
          <w:spacing w:val="5"/>
        </w:rPr>
        <w:t>(</w:t>
      </w:r>
      <w:r>
        <w:rPr/>
        <w:t>unpublished</w:t>
      </w:r>
      <w:r>
        <w:rPr>
          <w:spacing w:val="5"/>
        </w:rPr>
        <w:t>) </w:t>
      </w:r>
      <w:r>
        <w:rPr/>
        <w:t>literature</w:t>
      </w:r>
      <w:r>
        <w:rPr>
          <w:spacing w:val="5"/>
        </w:rPr>
        <w:t xml:space="preserve"> </w:t>
      </w:r>
      <w:r>
        <w:rPr/>
        <w:t>was</w:t>
      </w:r>
      <w:r>
        <w:rPr>
          <w:spacing w:val="5"/>
        </w:rPr>
        <w:t xml:space="preserve"> </w:t>
      </w:r>
      <w:r>
        <w:rPr/>
        <w:t>identi</w:t>
      </w:r>
      <w:r>
        <w:rPr>
          <w:spacing w:val="5"/>
        </w:rPr>
        <w:t>ﬁ</w:t>
      </w:r>
      <w:r>
        <w:rPr/>
        <w:t>ed</w:t>
      </w:r>
      <w:r>
        <w:rPr>
          <w:spacing w:val="5"/>
        </w:rPr>
        <w:t xml:space="preserve"> </w:t>
      </w:r>
      <w:r>
        <w:rPr/>
        <w:t>by</w:t>
      </w:r>
      <w:r>
        <w:rPr>
          <w:spacing w:val="5"/>
        </w:rPr>
        <w:t xml:space="preserve"> </w:t>
      </w:r>
      <w:r>
        <w:rPr/>
        <w:t>searching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websites</w:t>
      </w:r>
      <w:r>
        <w:rPr>
          <w:spacing w:val="5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>
          <w:spacing w:val="2"/>
        </w:rPr>
        <w:t>health technology assessment and health technology </w:t>
      </w:r>
      <w:r>
        <w:rPr>
          <w:spacing w:val="1"/>
        </w:rPr>
        <w:t>related</w:t>
      </w:r>
    </w:p>
    <w:p>
      <w:pPr>
        <w:pStyle w:val="BodyText"/>
        <w:ind w:left="244" w:right="781" w:firstLine="1"/>
        <w:spacing w:before="1" w:line="200" w:lineRule="auto"/>
        <w:rPr/>
      </w:pPr>
      <w:r>
        <w:rPr>
          <w:spacing w:val="2"/>
        </w:rPr>
        <w:t>agencies, clinical practice guideline collections, clinical trial</w:t>
      </w:r>
      <w:r>
        <w:rPr>
          <w:spacing w:val="6"/>
        </w:rPr>
        <w:t xml:space="preserve"> </w:t>
      </w:r>
      <w:r>
        <w:rPr>
          <w:spacing w:val="2"/>
        </w:rPr>
        <w:t>registries, and national and internationa</w:t>
      </w:r>
      <w:r>
        <w:rPr>
          <w:spacing w:val="1"/>
        </w:rPr>
        <w:t>l medical</w:t>
      </w:r>
      <w:r>
        <w:rPr>
          <w:spacing w:val="3"/>
        </w:rPr>
        <w:t xml:space="preserve"> </w:t>
      </w:r>
      <w:r>
        <w:rPr>
          <w:spacing w:val="1"/>
        </w:rPr>
        <w:t>specialty</w:t>
      </w:r>
      <w:r>
        <w:rPr/>
        <w:t xml:space="preserve">  </w:t>
      </w:r>
      <w:r>
        <w:rPr>
          <w:spacing w:val="4"/>
        </w:rPr>
        <w:t>societies.</w:t>
      </w:r>
    </w:p>
    <w:p>
      <w:pPr>
        <w:pStyle w:val="BodyText"/>
        <w:ind w:left="243" w:right="397" w:hanging="244"/>
        <w:spacing w:before="118" w:line="178" w:lineRule="auto"/>
        <w:rPr/>
      </w:pPr>
      <w:r>
        <w:rPr>
          <w:rFonts w:ascii="Times New Roman" w:hAnsi="Times New Roman" w:eastAsia="Times New Roman" w:cs="Times New Roman"/>
          <w:spacing w:val="5"/>
        </w:rPr>
        <w:t>Validation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Methods: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5"/>
        </w:rPr>
        <w:t>The authors rated the quality of evidence </w:t>
      </w:r>
      <w:r>
        <w:rPr>
          <w:spacing w:val="4"/>
        </w:rPr>
        <w:t>and</w:t>
      </w:r>
      <w:r>
        <w:rPr/>
        <w:t xml:space="preserve"> </w:t>
      </w:r>
      <w:r>
        <w:rPr/>
        <w:t>strength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recommendations</w:t>
      </w:r>
      <w:r>
        <w:rPr>
          <w:spacing w:val="8"/>
        </w:rPr>
        <w:t xml:space="preserve"> </w:t>
      </w:r>
      <w:r>
        <w:rPr/>
        <w:t>using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hyperlink w:history="true" r:id="rId4">
        <w:r>
          <w:rPr>
            <w:color w:val="0D7FAC"/>
          </w:rPr>
          <w:t>Grading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of</w:t>
        </w:r>
      </w:hyperlink>
    </w:p>
    <w:p>
      <w:pPr>
        <w:pStyle w:val="BodyText"/>
        <w:ind w:left="248" w:right="575" w:firstLine="3"/>
        <w:spacing w:before="15" w:line="170" w:lineRule="auto"/>
        <w:rPr/>
      </w:pPr>
      <w:hyperlink w:history="true" r:id="rId4">
        <w:r>
          <w:rPr>
            <w:color w:val="0D7FAC"/>
            <w:spacing w:val="4"/>
          </w:rPr>
          <w:t>Recommendations Assessment,</w:t>
        </w:r>
        <w:r>
          <w:rPr>
            <w:color w:val="0D7FAC"/>
            <w:spacing w:val="3"/>
          </w:rPr>
          <w:t xml:space="preserve"> Development and Evaluation</w:t>
        </w:r>
      </w:hyperlink>
      <w:r>
        <w:rPr>
          <w:color w:val="0D7FAC"/>
        </w:rPr>
        <w:t xml:space="preserve"> </w:t>
      </w:r>
      <w:r>
        <w:rPr>
          <w:spacing w:val="5"/>
        </w:rPr>
        <w:t>(GRADE) approach. Se</w:t>
      </w:r>
      <w:r>
        <w:rPr>
          <w:spacing w:val="4"/>
        </w:rPr>
        <w:t>e online </w:t>
      </w:r>
      <w:hyperlink w:history="true" w:anchor="bookmark1">
        <w:r>
          <w:rPr>
            <w:color w:val="0D7FAC"/>
            <w:spacing w:val="4"/>
          </w:rPr>
          <w:t>Appendix A</w:t>
        </w:r>
      </w:hyperlink>
      <w:r>
        <w:rPr>
          <w:color w:val="0D7FAC"/>
          <w:spacing w:val="4"/>
        </w:rPr>
        <w:t xml:space="preserve"> </w:t>
      </w:r>
      <w:r>
        <w:rPr>
          <w:spacing w:val="4"/>
        </w:rPr>
        <w:t>(</w:t>
      </w:r>
      <w:hyperlink w:history="true" w:anchor="bookmark1">
        <w:r>
          <w:rPr>
            <w:color w:val="0D7FAC"/>
            <w:spacing w:val="4"/>
          </w:rPr>
          <w:t>Tables A1</w:t>
        </w:r>
      </w:hyperlink>
      <w:r>
        <w:rPr>
          <w:color w:val="0D7FAC"/>
          <w:spacing w:val="4"/>
        </w:rPr>
        <w:t xml:space="preserve"> </w:t>
      </w:r>
      <w:r>
        <w:rPr>
          <w:spacing w:val="4"/>
        </w:rPr>
        <w:t>for</w:t>
      </w:r>
    </w:p>
    <w:p>
      <w:pPr>
        <w:pStyle w:val="BodyText"/>
        <w:ind w:left="249" w:right="582" w:hanging="5"/>
        <w:spacing w:before="1" w:line="197" w:lineRule="auto"/>
        <w:rPr/>
      </w:pPr>
      <w:r>
        <w:rPr/>
        <w:t>de</w:t>
      </w:r>
      <w:r>
        <w:rPr>
          <w:spacing w:val="1"/>
        </w:rPr>
        <w:t>ﬁ</w:t>
      </w:r>
      <w:r>
        <w:rPr/>
        <w:t>nitions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</w:rPr>
          <w:t>A</w:t>
        </w:r>
        <w:r>
          <w:rPr>
            <w:color w:val="0D7FAC"/>
            <w:spacing w:val="1"/>
          </w:rPr>
          <w:t>2</w:t>
        </w:r>
      </w:hyperlink>
      <w:r>
        <w:rPr>
          <w:color w:val="0D7FAC"/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interpretations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strong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conditional</w:t>
      </w:r>
      <w:r>
        <w:rPr>
          <w:spacing w:val="1"/>
        </w:rPr>
        <w:t xml:space="preserve"> </w:t>
      </w:r>
      <w:r>
        <w:rPr>
          <w:spacing w:val="11"/>
        </w:rPr>
        <w:t>[</w:t>
      </w:r>
      <w:r>
        <w:rPr/>
        <w:t>weak</w:t>
      </w:r>
      <w:r>
        <w:rPr>
          <w:spacing w:val="11"/>
        </w:rPr>
        <w:t>] </w:t>
      </w:r>
      <w:r>
        <w:rPr/>
        <w:t>recommendations</w:t>
      </w:r>
      <w:r>
        <w:rPr>
          <w:spacing w:val="11"/>
        </w:rPr>
        <w:t>).</w:t>
      </w:r>
    </w:p>
    <w:p>
      <w:pPr>
        <w:pStyle w:val="BodyText"/>
        <w:ind w:left="10"/>
        <w:spacing w:before="201" w:line="165" w:lineRule="auto"/>
        <w:rPr/>
      </w:pPr>
      <w:r>
        <w:rPr>
          <w:rFonts w:ascii="Times New Roman" w:hAnsi="Times New Roman" w:eastAsia="Times New Roman" w:cs="Times New Roman"/>
          <w:spacing w:val="7"/>
        </w:rPr>
        <w:t>Intended Audience: </w:t>
      </w:r>
      <w:r>
        <w:rPr>
          <w:spacing w:val="7"/>
        </w:rPr>
        <w:t>All providers</w:t>
      </w:r>
      <w:r>
        <w:rPr>
          <w:spacing w:val="6"/>
        </w:rPr>
        <w:t xml:space="preserve"> of obstetrical care.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7" w:line="2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RECOMMANDATIONS</w:t>
      </w:r>
    </w:p>
    <w:p>
      <w:pPr>
        <w:pStyle w:val="BodyText"/>
        <w:ind w:left="292" w:right="767" w:hanging="197"/>
        <w:spacing w:before="139" w:line="185" w:lineRule="auto"/>
        <w:rPr/>
      </w:pPr>
      <w:r>
        <w:rPr>
          <w:spacing w:val="10"/>
        </w:rPr>
        <w:t>1.</w:t>
      </w:r>
      <w:r>
        <w:rPr>
          <w:spacing w:val="34"/>
        </w:rPr>
        <w:t xml:space="preserve"> </w:t>
      </w:r>
      <w:r>
        <w:rPr/>
        <w:t>Cervical  ripening</w:t>
      </w:r>
      <w:r>
        <w:rPr>
          <w:spacing w:val="53"/>
        </w:rPr>
        <w:t xml:space="preserve"> </w:t>
      </w:r>
      <w:r>
        <w:rPr/>
        <w:t>is  recommended</w:t>
      </w:r>
      <w:r>
        <w:rPr>
          <w:spacing w:val="45"/>
          <w:w w:val="101"/>
        </w:rPr>
        <w:t xml:space="preserve"> </w:t>
      </w:r>
      <w:r>
        <w:rPr/>
        <w:t>when</w:t>
      </w:r>
      <w:r>
        <w:rPr>
          <w:spacing w:val="45"/>
          <w:w w:val="101"/>
        </w:rPr>
        <w:t xml:space="preserve"> </w:t>
      </w:r>
      <w:r>
        <w:rPr/>
        <w:t>the  modi</w:t>
      </w:r>
      <w:r>
        <w:rPr>
          <w:spacing w:val="10"/>
        </w:rPr>
        <w:t>ﬁ</w:t>
      </w:r>
      <w:r>
        <w:rPr/>
        <w:t>ed</w:t>
      </w:r>
      <w:r>
        <w:rPr>
          <w:spacing w:val="10"/>
        </w:rPr>
        <w:t xml:space="preserve">  </w:t>
      </w:r>
      <w:r>
        <w:rPr/>
        <w:t>Bishop</w:t>
      </w:r>
      <w:r>
        <w:rPr>
          <w:spacing w:val="1"/>
        </w:rPr>
        <w:t xml:space="preserve"> </w:t>
      </w:r>
      <w:r>
        <w:rPr/>
        <w:t>score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less</w:t>
      </w:r>
      <w:r>
        <w:rPr>
          <w:spacing w:val="13"/>
        </w:rPr>
        <w:t xml:space="preserve"> </w:t>
      </w:r>
      <w:r>
        <w:rPr/>
        <w:t>than</w:t>
      </w:r>
      <w:r>
        <w:rPr>
          <w:spacing w:val="13"/>
        </w:rPr>
        <w:t xml:space="preserve"> 7</w:t>
      </w:r>
      <w:r>
        <w:rPr>
          <w:spacing w:val="15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high</w:t>
      </w:r>
      <w:r>
        <w:rPr>
          <w:spacing w:val="13"/>
        </w:rPr>
        <w:t>).</w:t>
      </w:r>
    </w:p>
    <w:p>
      <w:pPr>
        <w:pStyle w:val="BodyText"/>
        <w:ind w:left="292" w:right="764" w:hanging="210"/>
        <w:spacing w:before="1" w:line="184" w:lineRule="auto"/>
        <w:rPr/>
      </w:pPr>
      <w:r>
        <w:rPr/>
        <w:t>2.</w:t>
      </w:r>
      <w:r>
        <w:rPr>
          <w:spacing w:val="39"/>
        </w:rPr>
        <w:t xml:space="preserve"> </w:t>
      </w:r>
      <w:r>
        <w:rPr/>
        <w:t>Health</w:t>
      </w:r>
      <w:r>
        <w:rPr>
          <w:spacing w:val="39"/>
        </w:rPr>
        <w:t xml:space="preserve"> </w:t>
      </w:r>
      <w:r>
        <w:rPr/>
        <w:t>care</w:t>
      </w:r>
      <w:r>
        <w:rPr>
          <w:spacing w:val="44"/>
          <w:w w:val="101"/>
        </w:rPr>
        <w:t xml:space="preserve"> </w:t>
      </w:r>
      <w:r>
        <w:rPr/>
        <w:t>providers</w:t>
      </w:r>
      <w:r>
        <w:rPr>
          <w:spacing w:val="39"/>
          <w:w w:val="101"/>
        </w:rPr>
        <w:t xml:space="preserve"> </w:t>
      </w:r>
      <w:r>
        <w:rPr/>
        <w:t>should</w:t>
      </w:r>
      <w:r>
        <w:rPr>
          <w:spacing w:val="42"/>
          <w:w w:val="101"/>
        </w:rPr>
        <w:t xml:space="preserve"> </w:t>
      </w:r>
      <w:r>
        <w:rPr/>
        <w:t>not</w:t>
      </w:r>
      <w:r>
        <w:rPr>
          <w:spacing w:val="44"/>
          <w:w w:val="101"/>
        </w:rPr>
        <w:t xml:space="preserve"> </w:t>
      </w:r>
      <w:r>
        <w:rPr/>
        <w:t>routinely</w:t>
      </w:r>
      <w:r>
        <w:rPr>
          <w:spacing w:val="37"/>
          <w:w w:val="101"/>
        </w:rPr>
        <w:t xml:space="preserve"> </w:t>
      </w:r>
      <w:r>
        <w:rPr/>
        <w:t>offer</w:t>
      </w:r>
      <w:r>
        <w:rPr>
          <w:spacing w:val="36"/>
          <w:w w:val="101"/>
        </w:rPr>
        <w:t xml:space="preserve"> </w:t>
      </w:r>
      <w:r>
        <w:rPr>
          <w:spacing w:val="-1"/>
        </w:rPr>
        <w:t>amniotomy</w:t>
      </w:r>
      <w:r>
        <w:rPr>
          <w:spacing w:val="39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oxytocin (individually or in</w:t>
      </w:r>
      <w:r>
        <w:rPr>
          <w:spacing w:val="14"/>
        </w:rPr>
        <w:t xml:space="preserve"> </w:t>
      </w:r>
      <w:r>
        <w:rPr/>
        <w:t>combination)</w:t>
      </w:r>
      <w:r>
        <w:rPr>
          <w:spacing w:val="13"/>
          <w:w w:val="101"/>
        </w:rPr>
        <w:t xml:space="preserve"> </w:t>
      </w:r>
      <w:r>
        <w:rPr/>
        <w:t>until the</w:t>
      </w:r>
      <w:r>
        <w:rPr>
          <w:spacing w:val="14"/>
        </w:rPr>
        <w:t xml:space="preserve"> </w:t>
      </w:r>
      <w:r>
        <w:rPr/>
        <w:t>modiﬁed</w:t>
      </w:r>
      <w:r>
        <w:rPr>
          <w:spacing w:val="14"/>
          <w:w w:val="101"/>
        </w:rPr>
        <w:t xml:space="preserve"> </w:t>
      </w:r>
      <w:r>
        <w:rPr/>
        <w:t>Bishop </w:t>
      </w:r>
      <w:r>
        <w:rPr/>
        <w:t>score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7 </w:t>
      </w:r>
      <w:r>
        <w:rPr/>
        <w:t>or</w:t>
      </w:r>
      <w:r>
        <w:rPr>
          <w:spacing w:val="10"/>
        </w:rPr>
        <w:t xml:space="preserve"> </w:t>
      </w:r>
      <w:r>
        <w:rPr/>
        <w:t>greater</w:t>
      </w:r>
      <w:r>
        <w:rPr>
          <w:spacing w:val="10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</w:rPr>
        <w:t>high</w:t>
      </w:r>
      <w:r>
        <w:rPr>
          <w:spacing w:val="10"/>
        </w:rPr>
        <w:t>).</w:t>
      </w:r>
    </w:p>
    <w:p>
      <w:pPr>
        <w:pStyle w:val="BodyText"/>
        <w:ind w:left="292" w:right="761" w:hanging="208"/>
        <w:spacing w:before="2" w:line="184" w:lineRule="auto"/>
        <w:rPr/>
      </w:pPr>
      <w:r>
        <w:rPr>
          <w:spacing w:val="3"/>
        </w:rPr>
        <w:t>3.</w:t>
      </w:r>
      <w:r>
        <w:rPr>
          <w:spacing w:val="33"/>
        </w:rPr>
        <w:t xml:space="preserve"> </w:t>
      </w:r>
      <w:r>
        <w:rPr>
          <w:spacing w:val="3"/>
        </w:rPr>
        <w:t>Should cervical ripening and/or </w:t>
      </w:r>
      <w:r>
        <w:rPr>
          <w:spacing w:val="2"/>
        </w:rPr>
        <w:t>IOL</w:t>
      </w:r>
      <w:r>
        <w:rPr>
          <w:spacing w:val="14"/>
        </w:rPr>
        <w:t xml:space="preserve"> </w:t>
      </w:r>
      <w:r>
        <w:rPr>
          <w:spacing w:val="2"/>
        </w:rPr>
        <w:t>be</w:t>
      </w:r>
      <w:r>
        <w:rPr>
          <w:spacing w:val="13"/>
        </w:rPr>
        <w:t xml:space="preserve"> </w:t>
      </w:r>
      <w:r>
        <w:rPr>
          <w:spacing w:val="2"/>
        </w:rPr>
        <w:t>unsuccessful,</w:t>
      </w:r>
      <w:r>
        <w:rPr>
          <w:spacing w:val="14"/>
          <w:w w:val="101"/>
        </w:rPr>
        <w:t xml:space="preserve"> </w:t>
      </w:r>
      <w:r>
        <w:rPr>
          <w:spacing w:val="2"/>
        </w:rPr>
        <w:t>health</w:t>
      </w:r>
      <w:r>
        <w:rPr>
          <w:spacing w:val="8"/>
        </w:rPr>
        <w:t xml:space="preserve"> </w:t>
      </w:r>
      <w:r>
        <w:rPr>
          <w:spacing w:val="2"/>
        </w:rPr>
        <w:t>care</w:t>
      </w:r>
      <w:r>
        <w:rPr/>
        <w:t xml:space="preserve"> </w:t>
      </w:r>
      <w:r>
        <w:rPr>
          <w:spacing w:val="1"/>
        </w:rPr>
        <w:t>providers</w:t>
      </w:r>
      <w:r>
        <w:rPr>
          <w:spacing w:val="17"/>
          <w:w w:val="101"/>
        </w:rPr>
        <w:t xml:space="preserve"> </w:t>
      </w:r>
      <w:r>
        <w:rPr>
          <w:spacing w:val="1"/>
        </w:rPr>
        <w:t>should</w:t>
      </w:r>
      <w:r>
        <w:rPr>
          <w:spacing w:val="17"/>
        </w:rPr>
        <w:t xml:space="preserve"> </w:t>
      </w:r>
      <w:r>
        <w:rPr>
          <w:spacing w:val="1"/>
        </w:rPr>
        <w:t>consider an</w:t>
      </w:r>
      <w:r>
        <w:rPr>
          <w:spacing w:val="16"/>
          <w:w w:val="101"/>
        </w:rPr>
        <w:t xml:space="preserve"> </w:t>
      </w:r>
      <w:r>
        <w:rPr>
          <w:spacing w:val="1"/>
        </w:rPr>
        <w:t>alternative</w:t>
      </w:r>
      <w:r>
        <w:rPr>
          <w:spacing w:val="16"/>
          <w:w w:val="101"/>
        </w:rPr>
        <w:t xml:space="preserve"> </w:t>
      </w:r>
      <w:r>
        <w:rPr>
          <w:spacing w:val="1"/>
        </w:rPr>
        <w:t>or combined</w:t>
      </w:r>
      <w:r>
        <w:rPr>
          <w:spacing w:val="20"/>
          <w:w w:val="101"/>
        </w:rPr>
        <w:t xml:space="preserve"> </w:t>
      </w:r>
      <w:r>
        <w:rPr>
          <w:spacing w:val="1"/>
        </w:rPr>
        <w:t>method</w:t>
      </w:r>
      <w:r>
        <w:rPr>
          <w:spacing w:val="15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cervical</w:t>
      </w:r>
      <w:r>
        <w:rPr>
          <w:spacing w:val="11"/>
        </w:rPr>
        <w:t xml:space="preserve"> </w:t>
      </w:r>
      <w:r>
        <w:rPr/>
        <w:t>ripening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>/</w:t>
      </w:r>
      <w:r>
        <w:rPr/>
        <w:t>or</w:t>
      </w:r>
      <w:r>
        <w:rPr>
          <w:spacing w:val="11"/>
        </w:rPr>
        <w:t xml:space="preserve"> </w:t>
      </w:r>
      <w:r>
        <w:rPr/>
        <w:t>IOL</w:t>
      </w:r>
      <w:r>
        <w:rPr>
          <w:spacing w:val="11"/>
        </w:rPr>
        <w:t xml:space="preserve"> </w:t>
      </w:r>
      <w:r>
        <w:rPr/>
        <w:t>before</w:t>
      </w:r>
      <w:r>
        <w:rPr>
          <w:spacing w:val="11"/>
        </w:rPr>
        <w:t xml:space="preserve"> </w:t>
      </w:r>
      <w:r>
        <w:rPr/>
        <w:t>proceeding</w:t>
      </w:r>
      <w:r>
        <w:rPr>
          <w:spacing w:val="11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cesarean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>-</w:t>
      </w:r>
      <w:r>
        <w:rPr/>
        <w:t xml:space="preserve"> </w:t>
      </w:r>
      <w:r>
        <w:rPr/>
        <w:t>livery</w:t>
      </w:r>
      <w:r>
        <w:rPr>
          <w:spacing w:val="12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</w:rPr>
        <w:t>high</w:t>
      </w:r>
      <w:r>
        <w:rPr>
          <w:spacing w:val="12"/>
        </w:rPr>
        <w:t>).</w:t>
      </w:r>
    </w:p>
    <w:p>
      <w:pPr>
        <w:pStyle w:val="BodyText"/>
        <w:ind w:left="293" w:right="761" w:hanging="213"/>
        <w:spacing w:before="1" w:line="184" w:lineRule="auto"/>
        <w:rPr/>
      </w:pPr>
      <w:r>
        <w:rPr>
          <w:spacing w:val="16"/>
        </w:rPr>
        <w:t>4.</w:t>
      </w:r>
      <w:r>
        <w:rPr>
          <w:spacing w:val="38"/>
          <w:w w:val="101"/>
        </w:rPr>
        <w:t xml:space="preserve"> </w:t>
      </w:r>
      <w:r>
        <w:rPr/>
        <w:t>Health</w:t>
      </w:r>
      <w:r>
        <w:rPr>
          <w:spacing w:val="16"/>
        </w:rPr>
        <w:t xml:space="preserve"> </w:t>
      </w:r>
      <w:r>
        <w:rPr/>
        <w:t>care</w:t>
      </w:r>
      <w:r>
        <w:rPr>
          <w:spacing w:val="18"/>
          <w:w w:val="101"/>
        </w:rPr>
        <w:t xml:space="preserve"> </w:t>
      </w:r>
      <w:r>
        <w:rPr/>
        <w:t>providers</w:t>
      </w:r>
      <w:r>
        <w:rPr>
          <w:spacing w:val="16"/>
        </w:rPr>
        <w:t xml:space="preserve"> </w:t>
      </w:r>
      <w:r>
        <w:rPr/>
        <w:t>should</w:t>
      </w:r>
      <w:r>
        <w:rPr>
          <w:spacing w:val="16"/>
        </w:rPr>
        <w:t xml:space="preserve"> </w:t>
      </w:r>
      <w:r>
        <w:rPr/>
        <w:t>consider</w:t>
      </w:r>
      <w:r>
        <w:rPr>
          <w:spacing w:val="13"/>
        </w:rPr>
        <w:t xml:space="preserve"> </w:t>
      </w:r>
      <w:r>
        <w:rPr/>
        <w:t>balloon</w:t>
      </w:r>
      <w:r>
        <w:rPr>
          <w:spacing w:val="13"/>
        </w:rPr>
        <w:t xml:space="preserve"> </w:t>
      </w:r>
      <w:r>
        <w:rPr/>
        <w:t>catheters</w:t>
      </w:r>
      <w:r>
        <w:rPr>
          <w:spacing w:val="9"/>
        </w:rPr>
        <w:t xml:space="preserve"> </w:t>
      </w:r>
      <w:r>
        <w:rPr>
          <w:spacing w:val="16"/>
        </w:rPr>
        <w:t>ﬁ</w:t>
      </w:r>
      <w:r>
        <w:rPr/>
        <w:t>rst</w:t>
      </w:r>
      <w:r>
        <w:rPr>
          <w:spacing w:val="16"/>
        </w:rPr>
        <w:t>-</w:t>
      </w:r>
      <w:r>
        <w:rPr/>
        <w:t>line </w:t>
      </w:r>
      <w:r>
        <w:rPr>
          <w:spacing w:val="4"/>
        </w:rPr>
        <w:t>agents for cervical</w:t>
      </w:r>
      <w:r>
        <w:rPr>
          <w:spacing w:val="22"/>
          <w:w w:val="101"/>
        </w:rPr>
        <w:t xml:space="preserve"> </w:t>
      </w:r>
      <w:r>
        <w:rPr>
          <w:spacing w:val="4"/>
        </w:rPr>
        <w:t>ripenin</w:t>
      </w:r>
      <w:r>
        <w:rPr>
          <w:spacing w:val="3"/>
        </w:rPr>
        <w:t>g whenever</w:t>
      </w:r>
      <w:r>
        <w:rPr>
          <w:spacing w:val="9"/>
        </w:rPr>
        <w:t xml:space="preserve"> </w:t>
      </w:r>
      <w:r>
        <w:rPr>
          <w:spacing w:val="3"/>
        </w:rPr>
        <w:t>feasible,</w:t>
      </w:r>
      <w:r>
        <w:rPr>
          <w:spacing w:val="18"/>
        </w:rPr>
        <w:t xml:space="preserve"> </w:t>
      </w:r>
      <w:r>
        <w:rPr>
          <w:spacing w:val="3"/>
        </w:rPr>
        <w:t>as</w:t>
      </w:r>
      <w:r>
        <w:rPr>
          <w:spacing w:val="15"/>
          <w:w w:val="101"/>
        </w:rPr>
        <w:t xml:space="preserve"> </w:t>
      </w:r>
      <w:r>
        <w:rPr>
          <w:spacing w:val="3"/>
        </w:rPr>
        <w:t>they</w:t>
      </w:r>
      <w:r>
        <w:rPr>
          <w:spacing w:val="18"/>
          <w:w w:val="101"/>
        </w:rPr>
        <w:t xml:space="preserve"> </w:t>
      </w:r>
      <w:r>
        <w:rPr>
          <w:spacing w:val="3"/>
        </w:rPr>
        <w:t>are</w:t>
      </w:r>
      <w:r>
        <w:rPr>
          <w:spacing w:val="17"/>
          <w:w w:val="101"/>
        </w:rPr>
        <w:t xml:space="preserve"> </w:t>
      </w:r>
      <w:r>
        <w:rPr>
          <w:spacing w:val="3"/>
        </w:rPr>
        <w:t>safe</w:t>
      </w:r>
      <w:r>
        <w:rPr/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effective,</w:t>
      </w:r>
      <w:r>
        <w:rPr>
          <w:spacing w:val="27"/>
        </w:rPr>
        <w:t xml:space="preserve"> </w:t>
      </w:r>
      <w:r>
        <w:rPr/>
        <w:t>including</w:t>
      </w:r>
      <w:r>
        <w:rPr>
          <w:spacing w:val="27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an</w:t>
      </w:r>
      <w:r>
        <w:rPr>
          <w:spacing w:val="23"/>
        </w:rPr>
        <w:t xml:space="preserve"> </w:t>
      </w:r>
      <w:r>
        <w:rPr/>
        <w:t>o</w:t>
      </w:r>
      <w:r>
        <w:rPr>
          <w:spacing w:val="-1"/>
        </w:rPr>
        <w:t>utpatient</w:t>
      </w:r>
      <w:r>
        <w:rPr>
          <w:spacing w:val="22"/>
        </w:rPr>
        <w:t xml:space="preserve"> </w:t>
      </w:r>
      <w:r>
        <w:rPr>
          <w:spacing w:val="-1"/>
        </w:rPr>
        <w:t>setting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trial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3"/>
        </w:rPr>
        <w:t>labour after cesarean. (</w:t>
      </w:r>
      <w:r>
        <w:rPr>
          <w:rFonts w:ascii="Arial" w:hAnsi="Arial" w:eastAsia="Arial" w:cs="Arial"/>
          <w:spacing w:val="3"/>
        </w:rPr>
        <w:t>strong,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high</w:t>
      </w:r>
      <w:r>
        <w:rPr>
          <w:spacing w:val="3"/>
        </w:rPr>
        <w:t>).</w:t>
      </w:r>
    </w:p>
    <w:p>
      <w:pPr>
        <w:pStyle w:val="BodyText"/>
        <w:ind w:left="292" w:right="759" w:hanging="208"/>
        <w:spacing w:before="2" w:line="184" w:lineRule="auto"/>
        <w:rPr/>
      </w:pPr>
      <w:r>
        <w:rPr/>
        <w:t>5.</w:t>
      </w:r>
      <w:r>
        <w:rPr>
          <w:spacing w:val="39"/>
        </w:rPr>
        <w:t xml:space="preserve"> </w:t>
      </w:r>
      <w:r>
        <w:rPr/>
        <w:t>Health</w:t>
      </w:r>
      <w:r>
        <w:rPr>
          <w:spacing w:val="18"/>
          <w:w w:val="101"/>
        </w:rPr>
        <w:t xml:space="preserve"> </w:t>
      </w:r>
      <w:r>
        <w:rPr/>
        <w:t>care</w:t>
      </w:r>
      <w:r>
        <w:rPr>
          <w:spacing w:val="22"/>
        </w:rPr>
        <w:t xml:space="preserve"> </w:t>
      </w:r>
      <w:r>
        <w:rPr/>
        <w:t>providers</w:t>
      </w:r>
      <w:r>
        <w:rPr>
          <w:spacing w:val="22"/>
        </w:rPr>
        <w:t xml:space="preserve"> </w:t>
      </w:r>
      <w:r>
        <w:rPr/>
        <w:t>may</w:t>
      </w:r>
      <w:r>
        <w:rPr>
          <w:spacing w:val="23"/>
          <w:w w:val="101"/>
        </w:rPr>
        <w:t xml:space="preserve"> </w:t>
      </w:r>
      <w:r>
        <w:rPr/>
        <w:t>use</w:t>
      </w:r>
      <w:r>
        <w:rPr>
          <w:spacing w:val="18"/>
          <w:w w:val="101"/>
        </w:rPr>
        <w:t xml:space="preserve"> </w:t>
      </w:r>
      <w:r>
        <w:rPr/>
        <w:t>either</w:t>
      </w:r>
      <w:r>
        <w:rPr>
          <w:spacing w:val="19"/>
          <w:w w:val="101"/>
        </w:rPr>
        <w:t xml:space="preserve"> </w:t>
      </w:r>
      <w:r>
        <w:rPr/>
        <w:t>prost</w:t>
      </w:r>
      <w:r>
        <w:rPr>
          <w:spacing w:val="-1"/>
        </w:rPr>
        <w:t>aglandin</w:t>
      </w:r>
      <w:r>
        <w:rPr>
          <w:spacing w:val="25"/>
        </w:rPr>
        <w:t xml:space="preserve"> </w:t>
      </w:r>
      <w:r>
        <w:rPr>
          <w:spacing w:val="-1"/>
        </w:rPr>
        <w:t>E</w:t>
      </w:r>
      <w:r>
        <w:rPr>
          <w:sz w:val="10"/>
          <w:szCs w:val="10"/>
          <w:spacing w:val="-1"/>
          <w:position w:val="-2"/>
        </w:rPr>
        <w:t>1</w:t>
      </w:r>
      <w:r>
        <w:rPr>
          <w:sz w:val="10"/>
          <w:szCs w:val="10"/>
          <w:spacing w:val="35"/>
          <w:position w:val="-2"/>
        </w:rPr>
        <w:t xml:space="preserve"> </w:t>
      </w:r>
      <w:r>
        <w:rPr>
          <w:spacing w:val="-1"/>
        </w:rPr>
        <w:t>or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prosta-</w:t>
      </w:r>
      <w:r>
        <w:rPr/>
        <w:t xml:space="preserve"> </w:t>
      </w:r>
      <w:r>
        <w:rPr/>
        <w:t>glandin</w:t>
      </w:r>
      <w:r>
        <w:rPr>
          <w:spacing w:val="7"/>
        </w:rPr>
        <w:t xml:space="preserve"> </w:t>
      </w:r>
      <w:r>
        <w:rPr/>
        <w:t>E</w:t>
      </w:r>
      <w:r>
        <w:rPr>
          <w:sz w:val="10"/>
          <w:szCs w:val="10"/>
          <w:spacing w:val="7"/>
          <w:position w:val="-2"/>
        </w:rPr>
        <w:t>2 </w:t>
      </w:r>
      <w:r>
        <w:rPr/>
        <w:t>vaginal</w:t>
      </w:r>
      <w:r>
        <w:rPr>
          <w:spacing w:val="7"/>
        </w:rPr>
        <w:t xml:space="preserve"> </w:t>
      </w:r>
      <w:r>
        <w:rPr/>
        <w:t>gel</w:t>
      </w:r>
      <w:r>
        <w:rPr>
          <w:spacing w:val="-9"/>
        </w:rPr>
        <w:t xml:space="preserve"> </w:t>
      </w:r>
      <w:r>
        <w:rPr/>
        <w:t>or</w:t>
      </w:r>
      <w:r>
        <w:rPr>
          <w:spacing w:val="-9"/>
        </w:rPr>
        <w:t xml:space="preserve"> </w:t>
      </w:r>
      <w:r>
        <w:rPr/>
        <w:t>insert</w:t>
      </w:r>
      <w:r>
        <w:rPr>
          <w:spacing w:val="-13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achieve</w:t>
      </w:r>
      <w:r>
        <w:rPr>
          <w:spacing w:val="-11"/>
        </w:rPr>
        <w:t xml:space="preserve"> </w:t>
      </w:r>
      <w:r>
        <w:rPr/>
        <w:t>safe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effective</w:t>
      </w:r>
      <w:r>
        <w:rPr>
          <w:spacing w:val="-9"/>
        </w:rPr>
        <w:t xml:space="preserve"> </w:t>
      </w:r>
      <w:r>
        <w:rPr/>
        <w:t>cervical </w:t>
      </w:r>
      <w:r>
        <w:rPr/>
        <w:t>ripening</w:t>
      </w:r>
      <w:r>
        <w:rPr>
          <w:spacing w:val="34"/>
          <w:w w:val="101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3"/>
        </w:rPr>
        <w:t>,  </w:t>
      </w:r>
      <w:r>
        <w:rPr>
          <w:rFonts w:ascii="Arial" w:hAnsi="Arial" w:eastAsia="Arial" w:cs="Arial"/>
        </w:rPr>
        <w:t>high</w:t>
      </w:r>
      <w:r>
        <w:rPr>
          <w:spacing w:val="3"/>
        </w:rPr>
        <w:t>).</w:t>
      </w:r>
      <w:r>
        <w:rPr>
          <w:spacing w:val="37"/>
        </w:rPr>
        <w:t xml:space="preserve"> </w:t>
      </w:r>
      <w:r>
        <w:rPr/>
        <w:t>Providers</w:t>
      </w:r>
      <w:r>
        <w:rPr>
          <w:spacing w:val="30"/>
        </w:rPr>
        <w:t xml:space="preserve"> </w:t>
      </w:r>
      <w:r>
        <w:rPr/>
        <w:t>should</w:t>
      </w:r>
      <w:r>
        <w:rPr>
          <w:spacing w:val="33"/>
        </w:rPr>
        <w:t xml:space="preserve"> </w:t>
      </w:r>
      <w:r>
        <w:rPr/>
        <w:t>consider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degree</w:t>
      </w:r>
      <w:r>
        <w:rPr>
          <w:spacing w:val="31"/>
        </w:rPr>
        <w:t xml:space="preserve"> </w:t>
      </w:r>
      <w:r>
        <w:rPr/>
        <w:t>of </w:t>
      </w:r>
      <w:r>
        <w:rPr/>
        <w:t>ripening</w:t>
      </w:r>
      <w:r>
        <w:rPr>
          <w:spacing w:val="21"/>
        </w:rPr>
        <w:t xml:space="preserve"> </w:t>
      </w:r>
      <w:r>
        <w:rPr/>
        <w:t>required</w:t>
      </w:r>
      <w:r>
        <w:rPr>
          <w:spacing w:val="20"/>
        </w:rPr>
        <w:t xml:space="preserve"> </w:t>
      </w:r>
      <w:r>
        <w:rPr/>
        <w:t>(based</w:t>
      </w:r>
      <w:r>
        <w:rPr>
          <w:spacing w:val="16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Bishop</w:t>
      </w:r>
      <w:r>
        <w:rPr>
          <w:spacing w:val="17"/>
          <w:w w:val="101"/>
        </w:rPr>
        <w:t xml:space="preserve"> </w:t>
      </w:r>
      <w:r>
        <w:rPr/>
        <w:t>score)</w:t>
      </w:r>
      <w:r>
        <w:rPr>
          <w:spacing w:val="17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>
          <w:spacing w:val="-1"/>
        </w:rPr>
        <w:t>desire</w:t>
      </w:r>
      <w:r>
        <w:rPr>
          <w:spacing w:val="13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outpatient management when choosing a prostaglandin for cervical</w:t>
      </w:r>
      <w:r>
        <w:rPr>
          <w:spacing w:val="10"/>
        </w:rPr>
        <w:t xml:space="preserve"> </w:t>
      </w:r>
      <w:r>
        <w:rPr/>
        <w:t>ripening</w:t>
      </w:r>
      <w:r>
        <w:rPr>
          <w:spacing w:val="3"/>
        </w:rPr>
        <w:t xml:space="preserve"> (</w:t>
      </w:r>
      <w:r>
        <w:rPr>
          <w:rFonts w:ascii="Arial" w:hAnsi="Arial" w:eastAsia="Arial" w:cs="Arial"/>
        </w:rPr>
        <w:t>conditional</w:t>
      </w:r>
      <w:r>
        <w:rPr>
          <w:rFonts w:ascii="Arial" w:hAnsi="Arial" w:eastAsia="Arial" w:cs="Arial"/>
          <w:spacing w:val="3"/>
        </w:rPr>
        <w:t>, </w:t>
      </w:r>
      <w:r>
        <w:rPr>
          <w:rFonts w:ascii="Arial" w:hAnsi="Arial" w:eastAsia="Arial" w:cs="Arial"/>
        </w:rPr>
        <w:t>moderate</w:t>
      </w:r>
      <w:r>
        <w:rPr>
          <w:spacing w:val="3"/>
        </w:rPr>
        <w:t>).</w:t>
      </w:r>
    </w:p>
    <w:p>
      <w:pPr>
        <w:pStyle w:val="BodyText"/>
        <w:ind w:left="289" w:right="767" w:hanging="205"/>
        <w:spacing w:before="2" w:line="184" w:lineRule="auto"/>
        <w:rPr/>
      </w:pPr>
      <w:r>
        <w:rPr>
          <w:spacing w:val="14"/>
        </w:rPr>
        <w:t>6.</w:t>
      </w:r>
      <w:r>
        <w:rPr>
          <w:spacing w:val="43"/>
        </w:rPr>
        <w:t xml:space="preserve"> </w:t>
      </w:r>
      <w:r>
        <w:rPr/>
        <w:t>Health</w:t>
      </w:r>
      <w:r>
        <w:rPr>
          <w:spacing w:val="14"/>
        </w:rPr>
        <w:t xml:space="preserve"> </w:t>
      </w:r>
      <w:r>
        <w:rPr/>
        <w:t>care</w:t>
      </w:r>
      <w:r>
        <w:rPr>
          <w:spacing w:val="18"/>
          <w:w w:val="101"/>
        </w:rPr>
        <w:t xml:space="preserve"> </w:t>
      </w:r>
      <w:r>
        <w:rPr/>
        <w:t>providers</w:t>
      </w:r>
      <w:r>
        <w:rPr>
          <w:spacing w:val="16"/>
          <w:w w:val="101"/>
        </w:rPr>
        <w:t xml:space="preserve"> </w:t>
      </w:r>
      <w:r>
        <w:rPr/>
        <w:t>may</w:t>
      </w:r>
      <w:r>
        <w:rPr>
          <w:spacing w:val="18"/>
          <w:w w:val="101"/>
        </w:rPr>
        <w:t xml:space="preserve"> </w:t>
      </w:r>
      <w:r>
        <w:rPr/>
        <w:t>use</w:t>
      </w:r>
      <w:r>
        <w:rPr>
          <w:spacing w:val="17"/>
          <w:w w:val="101"/>
        </w:rPr>
        <w:t xml:space="preserve"> </w:t>
      </w:r>
      <w:r>
        <w:rPr/>
        <w:t>prostaglandin</w:t>
      </w:r>
      <w:r>
        <w:rPr>
          <w:spacing w:val="14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balloon</w:t>
      </w:r>
      <w:r>
        <w:rPr>
          <w:spacing w:val="14"/>
        </w:rPr>
        <w:t xml:space="preserve"> </w:t>
      </w:r>
      <w:r>
        <w:rPr/>
        <w:t>cathe</w:t>
      </w:r>
      <w:r>
        <w:rPr>
          <w:spacing w:val="14"/>
        </w:rPr>
        <w:t>-</w:t>
      </w:r>
      <w:r>
        <w:rPr/>
        <w:t xml:space="preserve"> </w:t>
      </w:r>
      <w:r>
        <w:rPr>
          <w:spacing w:val="2"/>
        </w:rPr>
        <w:t>ters concurrently for cervical ripening (</w:t>
      </w:r>
      <w:r>
        <w:rPr>
          <w:rFonts w:ascii="Arial" w:hAnsi="Arial" w:eastAsia="Arial" w:cs="Arial"/>
          <w:spacing w:val="2"/>
        </w:rPr>
        <w:t>conditional,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2"/>
        </w:rPr>
        <w:t>moderate</w:t>
      </w:r>
      <w:r>
        <w:rPr>
          <w:spacing w:val="2"/>
        </w:rPr>
        <w:t>).</w:t>
      </w:r>
    </w:p>
    <w:p>
      <w:pPr>
        <w:pStyle w:val="BodyText"/>
        <w:ind w:left="289" w:right="766" w:hanging="204"/>
        <w:spacing w:before="1" w:line="184" w:lineRule="auto"/>
        <w:rPr/>
      </w:pPr>
      <w:r>
        <w:rPr>
          <w:spacing w:val="2"/>
        </w:rPr>
        <w:t>7.</w:t>
      </w:r>
      <w:r>
        <w:rPr>
          <w:spacing w:val="39"/>
        </w:rPr>
        <w:t xml:space="preserve"> </w:t>
      </w:r>
      <w:r>
        <w:rPr>
          <w:spacing w:val="2"/>
        </w:rPr>
        <w:t>Health</w:t>
      </w:r>
      <w:r>
        <w:rPr>
          <w:spacing w:val="39"/>
        </w:rPr>
        <w:t xml:space="preserve"> </w:t>
      </w:r>
      <w:r>
        <w:rPr>
          <w:spacing w:val="2"/>
        </w:rPr>
        <w:t>care</w:t>
      </w:r>
      <w:r>
        <w:rPr>
          <w:spacing w:val="44"/>
          <w:w w:val="101"/>
        </w:rPr>
        <w:t xml:space="preserve"> </w:t>
      </w:r>
      <w:r>
        <w:rPr>
          <w:spacing w:val="2"/>
        </w:rPr>
        <w:t>providers</w:t>
      </w:r>
      <w:r>
        <w:rPr>
          <w:spacing w:val="40"/>
          <w:w w:val="101"/>
        </w:rPr>
        <w:t xml:space="preserve"> </w:t>
      </w:r>
      <w:r>
        <w:rPr>
          <w:spacing w:val="2"/>
        </w:rPr>
        <w:t>can</w:t>
      </w:r>
      <w:r>
        <w:rPr>
          <w:spacing w:val="43"/>
          <w:w w:val="101"/>
        </w:rPr>
        <w:t xml:space="preserve"> </w:t>
      </w:r>
      <w:r>
        <w:rPr>
          <w:spacing w:val="2"/>
        </w:rPr>
        <w:t>u</w:t>
      </w:r>
      <w:r>
        <w:rPr>
          <w:spacing w:val="1"/>
        </w:rPr>
        <w:t>se</w:t>
      </w:r>
      <w:r>
        <w:rPr>
          <w:spacing w:val="43"/>
          <w:w w:val="101"/>
        </w:rPr>
        <w:t xml:space="preserve"> </w:t>
      </w:r>
      <w:r>
        <w:rPr>
          <w:spacing w:val="1"/>
        </w:rPr>
        <w:t>prostaglandin</w:t>
      </w:r>
      <w:r>
        <w:rPr>
          <w:spacing w:val="45"/>
          <w:w w:val="101"/>
        </w:rPr>
        <w:t xml:space="preserve"> </w:t>
      </w:r>
      <w:r>
        <w:rPr>
          <w:spacing w:val="1"/>
        </w:rPr>
        <w:t>E</w:t>
      </w:r>
      <w:r>
        <w:rPr>
          <w:sz w:val="10"/>
          <w:szCs w:val="10"/>
          <w:spacing w:val="1"/>
          <w:position w:val="-2"/>
        </w:rPr>
        <w:t>2  </w:t>
      </w:r>
      <w:r>
        <w:rPr>
          <w:spacing w:val="1"/>
        </w:rPr>
        <w:t>for</w:t>
      </w:r>
      <w:r>
        <w:rPr>
          <w:spacing w:val="35"/>
        </w:rPr>
        <w:t xml:space="preserve"> </w:t>
      </w:r>
      <w:r>
        <w:rPr>
          <w:spacing w:val="1"/>
        </w:rPr>
        <w:t>outpatient</w:t>
      </w:r>
      <w:r>
        <w:rPr/>
        <w:t xml:space="preserve"> </w:t>
      </w:r>
      <w:r>
        <w:rPr/>
        <w:t>cervical ripening</w:t>
      </w:r>
      <w:r>
        <w:rPr>
          <w:spacing w:val="-7"/>
        </w:rPr>
        <w:t xml:space="preserve"> </w:t>
      </w:r>
      <w:r>
        <w:rPr/>
        <w:t>when there is a normal electronic</w:t>
      </w:r>
      <w:r>
        <w:rPr>
          <w:spacing w:val="-10"/>
        </w:rPr>
        <w:t xml:space="preserve"> </w:t>
      </w:r>
      <w:r>
        <w:rPr/>
        <w:t>fetal monitoring </w:t>
      </w:r>
      <w:r>
        <w:rPr>
          <w:spacing w:val="3"/>
        </w:rPr>
        <w:t>tracing (</w:t>
      </w:r>
      <w:r>
        <w:rPr>
          <w:rFonts w:ascii="Arial" w:hAnsi="Arial" w:eastAsia="Arial" w:cs="Arial"/>
          <w:spacing w:val="3"/>
        </w:rPr>
        <w:t>strong,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3"/>
        </w:rPr>
        <w:t>moder</w:t>
      </w:r>
      <w:r>
        <w:rPr>
          <w:rFonts w:ascii="Arial" w:hAnsi="Arial" w:eastAsia="Arial" w:cs="Arial"/>
          <w:spacing w:val="2"/>
        </w:rPr>
        <w:t>ate</w:t>
      </w:r>
      <w:r>
        <w:rPr>
          <w:spacing w:val="2"/>
        </w:rPr>
        <w:t>).</w:t>
      </w:r>
    </w:p>
    <w:p>
      <w:pPr>
        <w:pStyle w:val="BodyText"/>
        <w:ind w:left="293" w:right="767" w:hanging="209"/>
        <w:spacing w:before="2" w:line="184" w:lineRule="auto"/>
        <w:rPr/>
      </w:pPr>
      <w:r>
        <w:rPr>
          <w:spacing w:val="6"/>
        </w:rPr>
        <w:t>8.</w:t>
      </w:r>
      <w:r>
        <w:rPr>
          <w:spacing w:val="44"/>
        </w:rPr>
        <w:t xml:space="preserve"> </w:t>
      </w:r>
      <w:r>
        <w:rPr/>
        <w:t>Health</w:t>
      </w:r>
      <w:r>
        <w:rPr>
          <w:spacing w:val="51"/>
          <w:w w:val="101"/>
        </w:rPr>
        <w:t xml:space="preserve"> </w:t>
      </w:r>
      <w:r>
        <w:rPr/>
        <w:t>care</w:t>
      </w:r>
      <w:r>
        <w:rPr>
          <w:spacing w:val="6"/>
        </w:rPr>
        <w:t xml:space="preserve">  </w:t>
      </w:r>
      <w:r>
        <w:rPr/>
        <w:t>providers</w:t>
      </w:r>
      <w:r>
        <w:rPr>
          <w:spacing w:val="51"/>
        </w:rPr>
        <w:t xml:space="preserve"> </w:t>
      </w:r>
      <w:r>
        <w:rPr/>
        <w:t>can</w:t>
      </w:r>
      <w:r>
        <w:rPr>
          <w:spacing w:val="6"/>
        </w:rPr>
        <w:t xml:space="preserve">  </w:t>
      </w:r>
      <w:r>
        <w:rPr/>
        <w:t>use</w:t>
      </w:r>
      <w:r>
        <w:rPr>
          <w:spacing w:val="6"/>
        </w:rPr>
        <w:t xml:space="preserve">  </w:t>
      </w:r>
      <w:r>
        <w:rPr/>
        <w:t>prostaglandin</w:t>
      </w:r>
      <w:r>
        <w:rPr>
          <w:spacing w:val="6"/>
        </w:rPr>
        <w:t xml:space="preserve">  </w:t>
      </w:r>
      <w:r>
        <w:rPr/>
        <w:t>E</w:t>
      </w:r>
      <w:r>
        <w:rPr>
          <w:sz w:val="10"/>
          <w:szCs w:val="10"/>
          <w:spacing w:val="6"/>
          <w:position w:val="-2"/>
        </w:rPr>
        <w:t>1</w:t>
      </w:r>
      <w:r>
        <w:rPr>
          <w:sz w:val="10"/>
          <w:szCs w:val="10"/>
          <w:spacing w:val="14"/>
          <w:w w:val="102"/>
          <w:position w:val="-2"/>
        </w:rPr>
        <w:t xml:space="preserve">  </w:t>
      </w:r>
      <w:r>
        <w:rPr/>
        <w:t>for</w:t>
      </w:r>
      <w:r>
        <w:rPr>
          <w:spacing w:val="6"/>
        </w:rPr>
        <w:t xml:space="preserve">  </w:t>
      </w:r>
      <w:r>
        <w:rPr/>
        <w:t>inpatient </w:t>
      </w:r>
      <w:r>
        <w:rPr>
          <w:spacing w:val="1"/>
        </w:rPr>
        <w:t>management</w:t>
      </w:r>
      <w:r>
        <w:rPr>
          <w:spacing w:val="34"/>
          <w:w w:val="101"/>
        </w:rPr>
        <w:t xml:space="preserve"> </w:t>
      </w:r>
      <w:r>
        <w:rPr>
          <w:spacing w:val="1"/>
        </w:rPr>
        <w:t>of</w:t>
      </w:r>
      <w:r>
        <w:rPr>
          <w:spacing w:val="20"/>
        </w:rPr>
        <w:t xml:space="preserve"> </w:t>
      </w:r>
      <w:r>
        <w:rPr>
          <w:spacing w:val="1"/>
        </w:rPr>
        <w:t>cervical</w:t>
      </w:r>
      <w:r>
        <w:rPr>
          <w:spacing w:val="28"/>
        </w:rPr>
        <w:t xml:space="preserve"> </w:t>
      </w:r>
      <w:r>
        <w:rPr>
          <w:spacing w:val="1"/>
        </w:rPr>
        <w:t>ripening</w:t>
      </w:r>
      <w:r>
        <w:rPr>
          <w:spacing w:val="28"/>
          <w:w w:val="101"/>
        </w:rPr>
        <w:t xml:space="preserve"> </w:t>
      </w:r>
      <w:r>
        <w:rPr>
          <w:spacing w:val="1"/>
        </w:rPr>
        <w:t>(</w:t>
      </w:r>
      <w:r>
        <w:rPr>
          <w:rFonts w:ascii="Arial" w:hAnsi="Arial" w:eastAsia="Arial" w:cs="Arial"/>
          <w:spacing w:val="1"/>
        </w:rPr>
        <w:t>strong,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high</w:t>
      </w:r>
      <w:r>
        <w:rPr>
          <w:spacing w:val="1"/>
        </w:rPr>
        <w:t>).</w:t>
      </w:r>
      <w:r>
        <w:rPr>
          <w:spacing w:val="34"/>
        </w:rPr>
        <w:t xml:space="preserve"> </w:t>
      </w:r>
      <w:r>
        <w:rPr>
          <w:spacing w:val="1"/>
        </w:rPr>
        <w:t>If</w:t>
      </w:r>
      <w:r>
        <w:rPr>
          <w:spacing w:val="19"/>
          <w:w w:val="101"/>
        </w:rPr>
        <w:t xml:space="preserve"> </w:t>
      </w:r>
      <w:r>
        <w:rPr>
          <w:spacing w:val="1"/>
        </w:rPr>
        <w:t>a</w:t>
      </w:r>
      <w:r>
        <w:rPr>
          <w:spacing w:val="30"/>
        </w:rPr>
        <w:t xml:space="preserve"> </w:t>
      </w:r>
      <w:r>
        <w:rPr>
          <w:spacing w:val="1"/>
        </w:rPr>
        <w:t>break</w:t>
      </w:r>
      <w:r>
        <w:rPr>
          <w:spacing w:val="20"/>
          <w:w w:val="101"/>
        </w:rPr>
        <w:t xml:space="preserve"> </w:t>
      </w:r>
      <w:r>
        <w:rPr>
          <w:spacing w:val="1"/>
        </w:rPr>
        <w:t>from</w:t>
      </w:r>
      <w:r>
        <w:rPr/>
        <w:t xml:space="preserve"> </w:t>
      </w:r>
      <w:r>
        <w:rPr>
          <w:spacing w:val="1"/>
        </w:rPr>
        <w:t>cervical ripening is</w:t>
      </w:r>
      <w:r>
        <w:rPr>
          <w:spacing w:val="20"/>
          <w:w w:val="101"/>
        </w:rPr>
        <w:t xml:space="preserve"> </w:t>
      </w:r>
      <w:r>
        <w:rPr>
          <w:spacing w:val="1"/>
        </w:rPr>
        <w:t>required,</w:t>
      </w:r>
      <w:r>
        <w:rPr>
          <w:spacing w:val="14"/>
          <w:w w:val="101"/>
        </w:rPr>
        <w:t xml:space="preserve"> </w:t>
      </w:r>
      <w:r>
        <w:rPr>
          <w:spacing w:val="1"/>
        </w:rPr>
        <w:t>patients can</w:t>
      </w:r>
      <w:r>
        <w:rPr>
          <w:spacing w:val="14"/>
        </w:rPr>
        <w:t xml:space="preserve"> </w:t>
      </w:r>
      <w:r>
        <w:rPr>
          <w:spacing w:val="1"/>
        </w:rPr>
        <w:t>be</w:t>
      </w:r>
      <w:r>
        <w:rPr>
          <w:spacing w:val="9"/>
        </w:rPr>
        <w:t xml:space="preserve"> </w:t>
      </w:r>
      <w:r>
        <w:rPr>
          <w:spacing w:val="1"/>
        </w:rPr>
        <w:t>sent</w:t>
      </w:r>
      <w:r>
        <w:rPr>
          <w:spacing w:val="14"/>
        </w:rPr>
        <w:t xml:space="preserve"> </w:t>
      </w:r>
      <w:r>
        <w:rPr>
          <w:spacing w:val="1"/>
        </w:rPr>
        <w:t>home</w:t>
      </w:r>
      <w:r>
        <w:rPr>
          <w:spacing w:val="4"/>
        </w:rPr>
        <w:t xml:space="preserve"> </w:t>
      </w:r>
      <w:r>
        <w:rPr>
          <w:spacing w:val="1"/>
        </w:rPr>
        <w:t>from</w:t>
      </w:r>
      <w:r>
        <w:rPr>
          <w:spacing w:val="7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/>
        <w:t>hospital</w:t>
      </w:r>
      <w:r>
        <w:rPr>
          <w:spacing w:val="-11"/>
        </w:rPr>
        <w:t xml:space="preserve"> </w:t>
      </w:r>
      <w:r>
        <w:rPr>
          <w:spacing w:val="15"/>
        </w:rPr>
        <w:t>2 </w:t>
      </w:r>
      <w:r>
        <w:rPr/>
        <w:t>hours</w:t>
      </w:r>
      <w:r>
        <w:rPr>
          <w:spacing w:val="-10"/>
        </w:rPr>
        <w:t xml:space="preserve"> </w:t>
      </w:r>
      <w:r>
        <w:rPr/>
        <w:t>after</w:t>
      </w:r>
      <w:r>
        <w:rPr>
          <w:spacing w:val="-14"/>
        </w:rPr>
        <w:t xml:space="preserve"> </w:t>
      </w:r>
      <w:r>
        <w:rPr/>
        <w:t>an</w:t>
      </w:r>
      <w:r>
        <w:rPr>
          <w:spacing w:val="-9"/>
        </w:rPr>
        <w:t xml:space="preserve"> </w:t>
      </w:r>
      <w:r>
        <w:rPr/>
        <w:t>oral</w:t>
      </w:r>
      <w:r>
        <w:rPr>
          <w:spacing w:val="-10"/>
        </w:rPr>
        <w:t xml:space="preserve"> </w:t>
      </w:r>
      <w:r>
        <w:rPr/>
        <w:t>dose</w:t>
      </w:r>
      <w:r>
        <w:rPr>
          <w:spacing w:val="-9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>
          <w:spacing w:val="15"/>
        </w:rPr>
        <w:t>4 </w:t>
      </w:r>
      <w:r>
        <w:rPr/>
        <w:t>hours</w:t>
      </w:r>
      <w:r>
        <w:rPr>
          <w:spacing w:val="-10"/>
        </w:rPr>
        <w:t xml:space="preserve"> </w:t>
      </w:r>
      <w:r>
        <w:rPr/>
        <w:t>after</w:t>
      </w:r>
      <w:r>
        <w:rPr>
          <w:spacing w:val="-12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vaginal</w:t>
      </w:r>
      <w:r>
        <w:rPr>
          <w:spacing w:val="-10"/>
        </w:rPr>
        <w:t xml:space="preserve"> </w:t>
      </w:r>
      <w:r>
        <w:rPr/>
        <w:t>dose </w:t>
      </w:r>
      <w:r>
        <w:rPr/>
        <w:t>if</w:t>
      </w:r>
      <w:r>
        <w:rPr>
          <w:spacing w:val="7"/>
        </w:rPr>
        <w:t xml:space="preserve"> </w:t>
      </w:r>
      <w:r>
        <w:rPr/>
        <w:t>electronic</w:t>
      </w:r>
      <w:r>
        <w:rPr>
          <w:spacing w:val="7"/>
        </w:rPr>
        <w:t xml:space="preserve"> </w:t>
      </w:r>
      <w:r>
        <w:rPr/>
        <w:t>fetal</w:t>
      </w:r>
      <w:r>
        <w:rPr>
          <w:spacing w:val="7"/>
        </w:rPr>
        <w:t xml:space="preserve"> </w:t>
      </w:r>
      <w:r>
        <w:rPr/>
        <w:t>monitoring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normal</w:t>
      </w:r>
      <w:r>
        <w:rPr>
          <w:spacing w:val="8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>
          <w:rFonts w:ascii="Arial" w:hAnsi="Arial" w:eastAsia="Arial" w:cs="Arial"/>
        </w:rPr>
        <w:t>moderate</w:t>
      </w:r>
      <w:r>
        <w:rPr>
          <w:spacing w:val="7"/>
        </w:rPr>
        <w:t>).</w:t>
      </w:r>
    </w:p>
    <w:p>
      <w:pPr>
        <w:pStyle w:val="BodyText"/>
        <w:ind w:left="292" w:right="767" w:hanging="208"/>
        <w:spacing w:line="184" w:lineRule="auto"/>
        <w:rPr/>
      </w:pPr>
      <w:r>
        <w:rPr>
          <w:spacing w:val="9"/>
        </w:rPr>
        <w:t>9.</w:t>
      </w:r>
      <w:r>
        <w:rPr>
          <w:spacing w:val="47"/>
          <w:w w:val="101"/>
        </w:rPr>
        <w:t xml:space="preserve"> </w:t>
      </w:r>
      <w:r>
        <w:rPr/>
        <w:t>Health</w:t>
      </w:r>
      <w:r>
        <w:rPr>
          <w:spacing w:val="9"/>
        </w:rPr>
        <w:t xml:space="preserve"> </w:t>
      </w:r>
      <w:r>
        <w:rPr/>
        <w:t>care</w:t>
      </w:r>
      <w:r>
        <w:rPr>
          <w:spacing w:val="9"/>
        </w:rPr>
        <w:t xml:space="preserve"> </w:t>
      </w:r>
      <w:r>
        <w:rPr/>
        <w:t>providers</w:t>
      </w:r>
      <w:r>
        <w:rPr>
          <w:spacing w:val="9"/>
        </w:rPr>
        <w:t xml:space="preserve"> </w:t>
      </w:r>
      <w:r>
        <w:rPr/>
        <w:t>should</w:t>
      </w:r>
      <w:r>
        <w:rPr>
          <w:spacing w:val="9"/>
        </w:rPr>
        <w:t xml:space="preserve"> </w:t>
      </w:r>
      <w:r>
        <w:rPr/>
        <w:t>be</w:t>
      </w:r>
      <w:r>
        <w:rPr>
          <w:spacing w:val="9"/>
        </w:rPr>
        <w:t xml:space="preserve"> </w:t>
      </w:r>
      <w:r>
        <w:rPr/>
        <w:t>cautious</w:t>
      </w:r>
      <w:r>
        <w:rPr>
          <w:spacing w:val="9"/>
        </w:rPr>
        <w:t xml:space="preserve"> </w:t>
      </w:r>
      <w:r>
        <w:rPr/>
        <w:t>when</w:t>
      </w:r>
      <w:r>
        <w:rPr>
          <w:spacing w:val="9"/>
        </w:rPr>
        <w:t xml:space="preserve"> </w:t>
      </w:r>
      <w:r>
        <w:rPr/>
        <w:t>using</w:t>
      </w:r>
      <w:r>
        <w:rPr>
          <w:spacing w:val="9"/>
        </w:rPr>
        <w:t xml:space="preserve"> </w:t>
      </w:r>
      <w:r>
        <w:rPr/>
        <w:t>any</w:t>
      </w:r>
      <w:r>
        <w:rPr>
          <w:spacing w:val="9"/>
        </w:rPr>
        <w:t xml:space="preserve"> </w:t>
      </w:r>
      <w:r>
        <w:rPr/>
        <w:t>prosta</w:t>
      </w:r>
      <w:r>
        <w:rPr>
          <w:spacing w:val="9"/>
        </w:rPr>
        <w:t>-</w:t>
      </w:r>
      <w:r>
        <w:rPr/>
        <w:t xml:space="preserve"> </w:t>
      </w:r>
      <w:r>
        <w:rPr/>
        <w:t>glandin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potentially</w:t>
      </w:r>
      <w:r>
        <w:rPr>
          <w:spacing w:val="4"/>
        </w:rPr>
        <w:t xml:space="preserve"> </w:t>
      </w:r>
      <w:r>
        <w:rPr/>
        <w:t>compromised</w:t>
      </w:r>
      <w:r>
        <w:rPr>
          <w:spacing w:val="-6"/>
        </w:rPr>
        <w:t xml:space="preserve"> </w:t>
      </w:r>
      <w:r>
        <w:rPr/>
        <w:t>fetus</w:t>
      </w:r>
      <w:r>
        <w:rPr>
          <w:spacing w:val="4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4"/>
        </w:rPr>
        <w:t>, </w:t>
      </w:r>
      <w:r>
        <w:rPr>
          <w:rFonts w:ascii="Arial" w:hAnsi="Arial" w:eastAsia="Arial" w:cs="Arial"/>
        </w:rPr>
        <w:t>moderate</w:t>
      </w:r>
      <w:r>
        <w:rPr>
          <w:spacing w:val="4"/>
        </w:rPr>
        <w:t>).</w:t>
      </w:r>
    </w:p>
    <w:p>
      <w:pPr>
        <w:pStyle w:val="BodyText"/>
        <w:ind w:left="291" w:right="763" w:hanging="285"/>
        <w:spacing w:before="1" w:line="189" w:lineRule="auto"/>
        <w:rPr/>
      </w:pPr>
      <w:r>
        <w:rPr>
          <w:spacing w:val="10"/>
        </w:rPr>
        <w:t>10.</w:t>
      </w:r>
      <w:r>
        <w:rPr>
          <w:spacing w:val="42"/>
          <w:w w:val="101"/>
        </w:rPr>
        <w:t xml:space="preserve"> </w:t>
      </w:r>
      <w:r>
        <w:rPr/>
        <w:t>Health</w:t>
      </w:r>
      <w:r>
        <w:rPr>
          <w:spacing w:val="31"/>
          <w:w w:val="101"/>
        </w:rPr>
        <w:t xml:space="preserve"> </w:t>
      </w:r>
      <w:r>
        <w:rPr/>
        <w:t>care</w:t>
      </w:r>
      <w:r>
        <w:rPr>
          <w:spacing w:val="36"/>
          <w:w w:val="101"/>
        </w:rPr>
        <w:t xml:space="preserve"> </w:t>
      </w:r>
      <w:r>
        <w:rPr/>
        <w:t>providers</w:t>
      </w:r>
      <w:r>
        <w:rPr>
          <w:spacing w:val="34"/>
          <w:w w:val="101"/>
        </w:rPr>
        <w:t xml:space="preserve"> </w:t>
      </w:r>
      <w:r>
        <w:rPr/>
        <w:t>may</w:t>
      </w:r>
      <w:r>
        <w:rPr>
          <w:spacing w:val="36"/>
          <w:w w:val="101"/>
        </w:rPr>
        <w:t xml:space="preserve"> </w:t>
      </w:r>
      <w:r>
        <w:rPr/>
        <w:t>use</w:t>
      </w:r>
      <w:r>
        <w:rPr>
          <w:spacing w:val="36"/>
        </w:rPr>
        <w:t xml:space="preserve"> </w:t>
      </w:r>
      <w:r>
        <w:rPr/>
        <w:t>prostaglandin</w:t>
      </w:r>
      <w:r>
        <w:rPr>
          <w:spacing w:val="37"/>
        </w:rPr>
        <w:t xml:space="preserve"> </w:t>
      </w:r>
      <w:r>
        <w:rPr/>
        <w:t>E</w:t>
      </w:r>
      <w:r>
        <w:rPr>
          <w:sz w:val="10"/>
          <w:szCs w:val="10"/>
          <w:spacing w:val="10"/>
          <w:position w:val="-2"/>
        </w:rPr>
        <w:t>1</w:t>
      </w:r>
      <w:r>
        <w:rPr>
          <w:sz w:val="10"/>
          <w:szCs w:val="10"/>
          <w:spacing w:val="9"/>
          <w:w w:val="102"/>
          <w:position w:val="-2"/>
        </w:rPr>
        <w:t xml:space="preserve">  </w:t>
      </w:r>
      <w:r>
        <w:rPr/>
        <w:t>in</w:t>
      </w:r>
      <w:r>
        <w:rPr>
          <w:spacing w:val="29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>
          <w:spacing w:val="10"/>
        </w:rPr>
        <w:t>ﬁ</w:t>
      </w:r>
      <w:r>
        <w:rPr/>
        <w:t>rst</w:t>
      </w:r>
      <w:r>
        <w:rPr>
          <w:spacing w:val="31"/>
          <w:w w:val="101"/>
        </w:rPr>
        <w:t xml:space="preserve"> </w:t>
      </w:r>
      <w:r>
        <w:rPr/>
        <w:t>or </w:t>
      </w:r>
      <w:r>
        <w:rPr/>
        <w:t>second</w:t>
      </w:r>
      <w:r>
        <w:rPr>
          <w:spacing w:val="14"/>
        </w:rPr>
        <w:t xml:space="preserve"> </w:t>
      </w:r>
      <w:r>
        <w:rPr/>
        <w:t>trimester,</w:t>
      </w:r>
      <w:r>
        <w:rPr>
          <w:spacing w:val="22"/>
          <w:w w:val="101"/>
        </w:rPr>
        <w:t xml:space="preserve"> </w:t>
      </w:r>
      <w:r>
        <w:rPr/>
        <w:t>but</w:t>
      </w:r>
      <w:r>
        <w:rPr>
          <w:spacing w:val="23"/>
          <w:w w:val="101"/>
        </w:rPr>
        <w:t xml:space="preserve"> </w:t>
      </w:r>
      <w:r>
        <w:rPr/>
        <w:t>not</w:t>
      </w:r>
      <w:r>
        <w:rPr>
          <w:spacing w:val="22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third</w:t>
      </w:r>
      <w:r>
        <w:rPr>
          <w:spacing w:val="14"/>
          <w:w w:val="101"/>
        </w:rPr>
        <w:t xml:space="preserve"> </w:t>
      </w:r>
      <w:r>
        <w:rPr/>
        <w:t>trimester w</w:t>
      </w:r>
      <w:r>
        <w:rPr>
          <w:spacing w:val="-1"/>
        </w:rPr>
        <w:t>ith</w:t>
      </w:r>
      <w:r>
        <w:rPr>
          <w:spacing w:val="22"/>
          <w:w w:val="101"/>
        </w:rPr>
        <w:t xml:space="preserve"> </w:t>
      </w:r>
      <w:r>
        <w:rPr>
          <w:spacing w:val="-1"/>
        </w:rPr>
        <w:t>previous</w:t>
      </w:r>
      <w:r>
        <w:rPr>
          <w:spacing w:val="18"/>
        </w:rPr>
        <w:t xml:space="preserve"> </w:t>
      </w:r>
      <w:r>
        <w:rPr>
          <w:spacing w:val="-1"/>
        </w:rPr>
        <w:t>ce-</w:t>
      </w:r>
      <w:r>
        <w:rPr/>
        <w:t xml:space="preserve"> </w:t>
      </w:r>
      <w:r>
        <w:rPr/>
        <w:t>sarean</w:t>
      </w:r>
      <w:r>
        <w:rPr>
          <w:spacing w:val="14"/>
        </w:rPr>
        <w:t xml:space="preserve"> </w:t>
      </w:r>
      <w:r>
        <w:rPr/>
        <w:t>delivery</w:t>
      </w:r>
      <w:r>
        <w:rPr>
          <w:spacing w:val="14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signi</w:t>
      </w:r>
      <w:r>
        <w:rPr>
          <w:spacing w:val="14"/>
        </w:rPr>
        <w:t>ﬁ</w:t>
      </w:r>
      <w:r>
        <w:rPr/>
        <w:t>cant</w:t>
      </w:r>
      <w:r>
        <w:rPr>
          <w:spacing w:val="14"/>
        </w:rPr>
        <w:t xml:space="preserve"> </w:t>
      </w:r>
      <w:r>
        <w:rPr/>
        <w:t>uterine</w:t>
      </w:r>
      <w:r>
        <w:rPr>
          <w:spacing w:val="14"/>
        </w:rPr>
        <w:t xml:space="preserve"> </w:t>
      </w:r>
      <w:r>
        <w:rPr/>
        <w:t>surgery</w:t>
      </w:r>
      <w:r>
        <w:rPr>
          <w:spacing w:val="14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4"/>
        </w:rPr>
        <w:t>,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</w:rPr>
        <w:t>moderate</w:t>
      </w:r>
      <w:r>
        <w:rPr>
          <w:spacing w:val="14"/>
        </w:rPr>
        <w:t>).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2204"/>
        <w:spacing w:before="44" w:line="19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JANUARY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JOGC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JANVIER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2023  </w:t>
      </w:r>
      <w:r>
        <w:rPr>
          <w:rFonts w:ascii="Arial" w:hAnsi="Arial" w:eastAsia="Arial" w:cs="Arial"/>
          <w:sz w:val="9"/>
          <w:szCs w:val="9"/>
          <w:spacing w:val="15"/>
          <w:position w:val="1"/>
        </w:rPr>
        <w:t>l   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57</w:t>
      </w:r>
    </w:p>
    <w:p>
      <w:pPr>
        <w:spacing w:line="191" w:lineRule="exact"/>
        <w:sectPr>
          <w:type w:val="continuous"/>
          <w:pgSz w:w="11700" w:h="15660"/>
          <w:pgMar w:top="357" w:right="0" w:bottom="0" w:left="768" w:header="0" w:footer="0" w:gutter="0"/>
          <w:cols w:equalWidth="0" w:num="2">
            <w:col w:w="5174" w:space="100"/>
            <w:col w:w="565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775"/>
        <w:spacing w:line="20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rect id="_x0000_s30" style="position:absolute;margin-left:0pt;margin-top:-17.8674pt;mso-position-vertical-relative:text;mso-position-horizontal-relative:text;width:17.9pt;height:783pt;z-index:251662336;" fillcolor="#7DA0B5" filled="true" stroked="false"/>
        </w:pict>
      </w:r>
      <w:r>
        <w:pict>
          <v:shape id="_x0000_s32" style="position:absolute;margin-left:38.4081pt;margin-top:16.092pt;mso-position-vertical-relative:text;mso-position-horizontal-relative:text;width:509pt;height:0.5pt;z-index:251663360;" fillcolor="#000000" filled="true" strokecolor="#000000" strokeweight="0.00pt" coordsize="10180,10" coordorigin="0,0" path="m10179,9l0,9l0,0l10179,0l10179,9x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SOGC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GUIDELINE</w:t>
      </w:r>
    </w:p>
    <w:p>
      <w:pPr>
        <w:spacing w:before="149"/>
        <w:rPr/>
      </w:pPr>
      <w:r/>
    </w:p>
    <w:p>
      <w:pPr>
        <w:sectPr>
          <w:footerReference w:type="default" r:id="rId5"/>
          <w:pgSz w:w="11700" w:h="15660"/>
          <w:pgMar w:top="357" w:right="747" w:bottom="528" w:left="0" w:header="0" w:footer="337" w:gutter="0"/>
          <w:cols w:equalWidth="0" w:num="1">
            <w:col w:w="10951" w:space="0"/>
          </w:cols>
        </w:sectPr>
        <w:rPr/>
      </w:pPr>
    </w:p>
    <w:p>
      <w:pPr>
        <w:ind w:left="781"/>
        <w:spacing w:before="176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5"/>
        </w:rPr>
        <w:t>INTRODUCTION</w:t>
      </w:r>
    </w:p>
    <w:p>
      <w:pPr>
        <w:spacing w:line="242" w:lineRule="auto"/>
        <w:rPr>
          <w:rFonts w:ascii="Arial"/>
          <w:sz w:val="19"/>
        </w:rPr>
      </w:pPr>
      <w:r/>
    </w:p>
    <w:p>
      <w:pPr>
        <w:framePr w:dropCap="drop" w:wrap="around" w:hAnchor="page" w:vAnchor="text" w:w="1203" w:h="415" w:y="37" w:hRule="exact"/>
        <w:ind w:left="795"/>
        <w:spacing w:line="415" w:lineRule="exact"/>
        <w:rPr>
          <w:rFonts w:ascii="Times New Roman" w:hAnsi="Times New Roman" w:eastAsia="Times New Roman" w:cs="Times New Roman"/>
          <w:sz w:val="63"/>
          <w:szCs w:val="63"/>
        </w:rPr>
      </w:pPr>
      <w:r>
        <w:rPr>
          <w:rFonts w:ascii="Times New Roman" w:hAnsi="Times New Roman" w:eastAsia="Times New Roman" w:cs="Times New Roman"/>
          <w:sz w:val="63"/>
          <w:szCs w:val="63"/>
          <w:spacing w:val="-42"/>
          <w:w w:val="98"/>
          <w:position w:val="-7"/>
        </w:rPr>
        <w:t>C</w:t>
      </w:r>
    </w:p>
    <w:p>
      <w:pPr>
        <w:ind w:left="766" w:right="237"/>
        <w:spacing w:line="25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ervical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pharmacologic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chanical means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soften,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efface,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dilate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cervix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prior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induction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labour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(IOL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likeli-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hood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successful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vaginal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birth.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offered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whenever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modiﬁed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Bishop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score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ss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7.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Cer-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vical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process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take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time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than  one  method  to  achieve.  If  ripening  is  progressing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slowly,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if the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maternal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conditions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llow,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option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deferring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further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short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period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</w:t>
      </w:r>
      <w:r>
        <w:rPr>
          <w:rFonts w:ascii="Times New Roman" w:hAnsi="Times New Roman" w:eastAsia="Times New Roman" w:cs="Times New Roman"/>
          <w:sz w:val="21"/>
          <w:szCs w:val="21"/>
        </w:rPr>
        <w:t>time can be contemplated. Should cervical ripening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and/or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IOL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unsuccessful,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alternative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combined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method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induction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considered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before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proceeding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cesar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ean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delivery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(CD).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767" w:right="239" w:hanging="1"/>
        <w:spacing w:before="61" w:line="252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Amniotomy  and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oxytocin,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administered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individually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in    combination,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are     ineffective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  cervical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ripening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agents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increase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CD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when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used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unfavourable cervix.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0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They should not be routinely offered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until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modiﬁed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Bishop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score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greater.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parison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the various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cervical ripening agents is presented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-4"/>
          </w:rPr>
          <w:t>Table</w:t>
        </w:r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3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-4"/>
          </w:rPr>
          <w:t>1</w:t>
        </w:r>
      </w:hyperlink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.</w:t>
      </w:r>
    </w:p>
    <w:p>
      <w:pPr>
        <w:ind w:left="766"/>
        <w:spacing w:before="275" w:line="17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All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cervical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agents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appropriate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individuals</w:t>
      </w:r>
    </w:p>
    <w:p>
      <w:pPr>
        <w:ind w:left="766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  <w:position w:val="2"/>
        </w:rPr>
        <w:t>who  are  colonized  with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  <w:position w:val="2"/>
        </w:rPr>
        <w:t>group  B  </w:t>
      </w:r>
      <w:r>
        <w:rPr>
          <w:rFonts w:ascii="Arial" w:hAnsi="Arial" w:eastAsia="Arial" w:cs="Arial"/>
          <w:sz w:val="21"/>
          <w:szCs w:val="21"/>
          <w:spacing w:val="-6"/>
          <w:position w:val="2"/>
        </w:rPr>
        <w:t>Strep</w:t>
      </w:r>
      <w:r>
        <w:rPr>
          <w:rFonts w:ascii="Arial" w:hAnsi="Arial" w:eastAsia="Arial" w:cs="Arial"/>
          <w:sz w:val="21"/>
          <w:szCs w:val="21"/>
          <w:spacing w:val="-7"/>
          <w:position w:val="2"/>
        </w:rPr>
        <w:t>tococcus</w:t>
      </w:r>
      <w:r>
        <w:rPr>
          <w:rFonts w:ascii="Times New Roman" w:hAnsi="Times New Roman" w:eastAsia="Times New Roman" w:cs="Times New Roman"/>
          <w:sz w:val="21"/>
          <w:szCs w:val="21"/>
          <w:spacing w:val="-7"/>
          <w:position w:val="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1"/>
          <w:w w:val="101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Antibi-</w:t>
      </w:r>
    </w:p>
    <w:p>
      <w:pPr>
        <w:ind w:left="775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otics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started when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patient is in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ctive labour</w:t>
      </w:r>
    </w:p>
    <w:p>
      <w:pPr>
        <w:ind w:left="775"/>
        <w:spacing w:before="15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rupture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membranes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ensure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antibiot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ics</w:t>
      </w:r>
    </w:p>
    <w:p>
      <w:pPr>
        <w:ind w:left="775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administered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hours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prior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delivery.</w:t>
      </w:r>
    </w:p>
    <w:p>
      <w:pPr>
        <w:ind w:left="782"/>
        <w:spacing w:before="285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MECHANICAL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OPTIONS</w:t>
      </w:r>
    </w:p>
    <w:p>
      <w:pPr>
        <w:ind w:left="766"/>
        <w:spacing w:before="255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balloon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catheter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equally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effective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pro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staglandin</w:t>
      </w:r>
    </w:p>
    <w:p>
      <w:pPr>
        <w:ind w:left="773"/>
        <w:spacing w:before="59" w:line="20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3"/>
        </w:rPr>
        <w:t>2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(PGE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) and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slightly less effective than prostaglandin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3"/>
        </w:rPr>
        <w:t>1</w:t>
      </w:r>
    </w:p>
    <w:p>
      <w:pPr>
        <w:ind w:left="784"/>
        <w:spacing w:line="20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(PGE</w:t>
      </w: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) for cervical ripening, and may have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 greater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safety</w:t>
      </w:r>
    </w:p>
    <w:p>
      <w:pPr>
        <w:ind w:left="770"/>
        <w:spacing w:line="28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proﬁle than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either prostaglandin.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0"/>
          </w:rPr>
          <w:t>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Balloon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catheters have a</w:t>
      </w:r>
    </w:p>
    <w:p>
      <w:pPr>
        <w:ind w:left="780"/>
        <w:spacing w:before="15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similar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incidence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materna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 infection with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</w:p>
    <w:p>
      <w:pPr>
        <w:ind w:left="774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incidence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neonatal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infection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compared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phar-</w:t>
      </w:r>
    </w:p>
    <w:p>
      <w:pPr>
        <w:ind w:left="771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macologic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agents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cervical  ripening,   and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are  highly</w:t>
      </w:r>
    </w:p>
    <w:p>
      <w:pPr>
        <w:ind w:left="780"/>
        <w:spacing w:before="14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suitable  for  outpatient  use.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Single  balloon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catheters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</w:p>
    <w:p>
      <w:pPr>
        <w:ind w:left="771"/>
        <w:spacing w:line="29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more  cost  effectiv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  than  double  balloon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catheters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</w:p>
    <w:p>
      <w:pPr>
        <w:ind w:left="780"/>
        <w:spacing w:before="14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only be inAated with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30</w:t>
      </w:r>
      <w:r>
        <w:rPr>
          <w:rFonts w:ascii="Arial" w:hAnsi="Arial" w:eastAsia="Arial" w:cs="Arial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60 mL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water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higher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firstLine="768"/>
        <w:spacing w:before="1" w:line="39" w:lineRule="exact"/>
        <w:rPr/>
      </w:pPr>
      <w:r>
        <w:rPr/>
        <w:pict>
          <v:shape id="_x0000_s34" style="mso-position-vertical-relative:line;mso-position-horizontal-relative:char;width:245.1pt;height:2pt;" fillcolor="#000000" filled="true" strokecolor="#000000" strokeweight="0.00pt" coordsize="4902,40" coordorigin="0,0" path="m,l4901,0l4901,39l0,39l0,0xe">
            <v:stroke endcap="round" miterlimit="0"/>
          </v:shape>
        </w:pict>
      </w:r>
    </w:p>
    <w:p>
      <w:pPr>
        <w:ind w:left="768"/>
        <w:spacing w:before="213" w:line="2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ABBREVIATIONS</w:t>
      </w:r>
    </w:p>
    <w:p>
      <w:pPr>
        <w:pStyle w:val="BodyText"/>
        <w:ind w:left="776"/>
        <w:spacing w:before="123" w:line="166" w:lineRule="auto"/>
        <w:rPr/>
      </w:pPr>
      <w:r>
        <w:rPr>
          <w:spacing w:val="4"/>
        </w:rPr>
        <w:t>CD</w:t>
      </w:r>
      <w:r>
        <w:rPr>
          <w:spacing w:val="1"/>
        </w:rPr>
        <w:t xml:space="preserve">                  </w:t>
      </w:r>
      <w:r>
        <w:rPr>
          <w:spacing w:val="4"/>
        </w:rPr>
        <w:t>cesarean delivery</w:t>
      </w:r>
    </w:p>
    <w:p>
      <w:pPr>
        <w:pStyle w:val="BodyText"/>
        <w:ind w:left="782" w:right="2153" w:hanging="2"/>
        <w:spacing w:before="101" w:line="257" w:lineRule="auto"/>
        <w:rPr/>
      </w:pPr>
      <w:r>
        <w:rPr/>
        <w:t>EFM</w:t>
      </w:r>
      <w:r>
        <w:rPr>
          <w:spacing w:val="2"/>
        </w:rPr>
        <w:t xml:space="preserve">                </w:t>
      </w:r>
      <w:r>
        <w:rPr/>
        <w:t>electronic</w:t>
      </w:r>
      <w:r>
        <w:rPr>
          <w:spacing w:val="2"/>
        </w:rPr>
        <w:t xml:space="preserve"> </w:t>
      </w:r>
      <w:r>
        <w:rPr/>
        <w:t>fetal</w:t>
      </w:r>
      <w:r>
        <w:rPr>
          <w:spacing w:val="13"/>
        </w:rPr>
        <w:t xml:space="preserve"> </w:t>
      </w:r>
      <w:r>
        <w:rPr/>
        <w:t>monitoring </w:t>
      </w:r>
      <w:r>
        <w:rPr/>
        <w:t>IOL                  induction of lab</w:t>
      </w:r>
      <w:r>
        <w:rPr>
          <w:spacing w:val="-1"/>
        </w:rPr>
        <w:t>our</w:t>
      </w:r>
    </w:p>
    <w:sdt>
      <w:sdtPr>
        <w:rPr>
          <w:rFonts w:ascii="Malgun Gothic" w:hAnsi="Malgun Gothic" w:eastAsia="Malgun Gothic" w:cs="Malgun Gothic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Malgun Gothic" w:hAnsi="Malgun Gothic" w:eastAsia="Malgun Gothic" w:cs="Malgun Gothic"/>
          <w:sz w:val="10"/>
          <w:szCs w:val="10"/>
          <w:position w:val="-1"/>
        </w:rPr>
      </w:sdtEndPr>
      <w:sdtContent>
        <w:p>
          <w:pPr>
            <w:pStyle w:val="BodyText"/>
            <w:ind w:left="780"/>
            <w:spacing w:before="6" w:line="184" w:lineRule="auto"/>
            <w:rPr>
              <w:sz w:val="10"/>
              <w:szCs w:val="10"/>
            </w:rPr>
          </w:pPr>
          <w:hyperlink w:history="true" w:anchor="bookmark2">
            <w:r>
              <w:rPr>
                <w:spacing w:val="5"/>
              </w:rPr>
              <w:t>PGE</w:t>
            </w:r>
            <w:r>
              <w:rPr>
                <w:sz w:val="10"/>
                <w:szCs w:val="10"/>
                <w:spacing w:val="5"/>
                <w:position w:val="-2"/>
              </w:rPr>
              <w:t>1</w:t>
            </w:r>
            <w:r>
              <w:rPr>
                <w:sz w:val="10"/>
                <w:szCs w:val="10"/>
                <w:spacing w:val="1"/>
                <w:position w:val="-2"/>
              </w:rPr>
              <w:t xml:space="preserve">                      </w:t>
            </w:r>
            <w:r>
              <w:rPr>
                <w:spacing w:val="5"/>
              </w:rPr>
              <w:t>prostaglandin E</w:t>
            </w:r>
            <w:r>
              <w:rPr>
                <w:sz w:val="10"/>
                <w:szCs w:val="10"/>
                <w:spacing w:val="5"/>
                <w:position w:val="-2"/>
              </w:rPr>
              <w:t>1</w:t>
            </w:r>
          </w:hyperlink>
        </w:p>
        <w:p>
          <w:pPr>
            <w:pStyle w:val="BodyText"/>
            <w:ind w:left="780"/>
            <w:spacing w:before="82" w:line="185" w:lineRule="auto"/>
            <w:rPr>
              <w:sz w:val="10"/>
              <w:szCs w:val="10"/>
            </w:rPr>
          </w:pPr>
          <w:hyperlink w:history="true" w:anchor="bookmark3">
            <w:r>
              <w:rPr>
                <w:spacing w:val="5"/>
              </w:rPr>
              <w:t>PGE</w:t>
            </w:r>
            <w:r>
              <w:rPr>
                <w:sz w:val="10"/>
                <w:szCs w:val="10"/>
                <w:spacing w:val="5"/>
                <w:position w:val="-2"/>
              </w:rPr>
              <w:t>2</w:t>
            </w:r>
            <w:r>
              <w:rPr>
                <w:sz w:val="10"/>
                <w:szCs w:val="10"/>
                <w:spacing w:val="1"/>
                <w:position w:val="-2"/>
              </w:rPr>
              <w:t xml:space="preserve">                      </w:t>
            </w:r>
            <w:r>
              <w:rPr>
                <w:spacing w:val="5"/>
              </w:rPr>
              <w:t>prostaglandin E</w:t>
            </w:r>
            <w:r>
              <w:rPr>
                <w:sz w:val="10"/>
                <w:szCs w:val="10"/>
                <w:spacing w:val="5"/>
                <w:position w:val="-2"/>
              </w:rPr>
              <w:t>2</w:t>
            </w:r>
          </w:hyperlink>
        </w:p>
      </w:sdtContent>
    </w:sdt>
    <w:p>
      <w:pPr>
        <w:pStyle w:val="BodyText"/>
        <w:ind w:left="775" w:right="1682" w:firstLine="5"/>
        <w:spacing w:before="80" w:line="199" w:lineRule="auto"/>
        <w:rPr/>
      </w:pPr>
      <w:r>
        <w:rPr>
          <w:spacing w:val="1"/>
        </w:rPr>
        <w:t>PROM</w:t>
      </w:r>
      <w:r>
        <w:rPr>
          <w:spacing w:val="4"/>
        </w:rPr>
        <w:t xml:space="preserve">             </w:t>
      </w:r>
      <w:r>
        <w:rPr>
          <w:spacing w:val="1"/>
        </w:rPr>
        <w:t>prelabour rupture of membranes</w:t>
      </w:r>
      <w:r>
        <w:rPr>
          <w:spacing w:val="8"/>
        </w:rPr>
        <w:t xml:space="preserve"> </w:t>
      </w:r>
      <w:r>
        <w:rPr/>
        <w:t>SL</w:t>
      </w:r>
      <w:r>
        <w:rPr>
          <w:spacing w:val="5"/>
        </w:rPr>
        <w:t xml:space="preserve">                  </w:t>
      </w:r>
      <w:r>
        <w:rPr/>
        <w:t>sublingual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 w:right="19" w:hanging="12"/>
        <w:spacing w:before="63" w:line="27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volumes  offer  no  beneﬁt.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alloon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stated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capacity of 30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cc,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rather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common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10</w:t>
      </w:r>
    </w:p>
    <w:p>
      <w:pPr>
        <w:ind w:left="2" w:firstLine="8"/>
        <w:spacing w:before="17" w:line="246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cc.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catheter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left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place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up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24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hours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adding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tension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does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confer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beneﬁt.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all  cervical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ripening agents, a ball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oon catheter carri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es the lowest risk 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rupture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previously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scarred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uterus.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should be taken to ensure that th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head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 well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applied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  the  cervix  prior  to  inserting  the  balloon  cathe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ter,  as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inAation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displace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unengaged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head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non-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cephalic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presentation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(0.07%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risk).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8</w:t>
        </w:r>
      </w:hyperlink>
    </w:p>
    <w:p>
      <w:pPr>
        <w:spacing w:line="254" w:lineRule="auto"/>
        <w:rPr>
          <w:rFonts w:ascii="Arial"/>
          <w:sz w:val="21"/>
        </w:rPr>
      </w:pPr>
      <w:r/>
    </w:p>
    <w:p>
      <w:pPr>
        <w:ind w:left="11"/>
        <w:spacing w:before="61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Contraindications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mechanical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rvical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</w:p>
    <w:p>
      <w:pPr>
        <w:ind w:left="14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same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contraindications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  la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bour   and  birth.   Since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</w:p>
    <w:p>
      <w:pPr>
        <w:ind w:left="4"/>
        <w:spacing w:before="58" w:line="16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Bishop   score    is   irrelevant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    the   setting    of   term</w:t>
      </w:r>
    </w:p>
    <w:p>
      <w:pPr>
        <w:ind w:left="5"/>
        <w:spacing w:before="1" w:line="23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PROM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5"/>
            <w:position w:val="9"/>
          </w:rPr>
          <w:t>9</w:t>
        </w:r>
      </w:hyperlink>
      <w:r>
        <w:rPr>
          <w:rFonts w:ascii="Arial" w:hAnsi="Arial" w:eastAsia="Arial" w:cs="Arial"/>
          <w:sz w:val="14"/>
          <w:szCs w:val="14"/>
          <w:color w:val="0D7FAC"/>
          <w:spacing w:val="5"/>
          <w:position w:val="9"/>
        </w:rPr>
        <w:t>-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5"/>
            <w:position w:val="9"/>
          </w:rPr>
          <w:t>11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5"/>
          <w:w w:val="10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since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higher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number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exams</w:t>
      </w:r>
    </w:p>
    <w:p>
      <w:pPr>
        <w:ind w:left="1"/>
        <w:spacing w:line="288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increases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of chorioamnioniti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s,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0"/>
          </w:rPr>
          <w:t>12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balloon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catheter</w:t>
      </w:r>
    </w:p>
    <w:p>
      <w:pPr>
        <w:ind w:left="14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should  be  avoided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ruptured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membranes.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Caution</w:t>
      </w:r>
    </w:p>
    <w:p>
      <w:pPr>
        <w:ind w:left="14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exercised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balloon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catheters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where</w:t>
      </w:r>
    </w:p>
    <w:p>
      <w:pPr>
        <w:ind w:left="7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a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lower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tract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genital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nfection.</w:t>
      </w:r>
    </w:p>
    <w:p>
      <w:pPr>
        <w:ind w:left="16"/>
        <w:spacing w:before="277" w:line="205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Membrane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Sweeping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Duri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ng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IOL</w:t>
      </w:r>
    </w:p>
    <w:p>
      <w:pPr>
        <w:ind w:left="2" w:firstLine="1"/>
        <w:spacing w:before="71" w:line="233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Membrane  sweeping  al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one,  or  prior  to  the  insertion  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PGE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vaginal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gel  (Bishop  score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≤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4)  or  an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mniotomy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(Bishop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score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cervix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cm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length),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results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shorter induction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 bir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time, lower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use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oxytocin,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decreases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  CD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regardless  of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parity.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13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mem-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brane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sweep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erformed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prior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inserting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prostaglandin to ensure that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examining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ﬁnger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does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inadvertently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push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gel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through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cervical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anal.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16"/>
        <w:spacing w:before="55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10"/>
        </w:rPr>
        <w:t>PHARMACOLOGIC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10"/>
        </w:rPr>
        <w:t>OPTIONS</w:t>
      </w:r>
    </w:p>
    <w:p>
      <w:pPr>
        <w:ind w:left="16"/>
        <w:spacing w:before="212" w:line="253" w:lineRule="exact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3"/>
        </w:rPr>
        <w:t>Misoprostol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3"/>
        </w:rPr>
        <w:t>(PGE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3"/>
        </w:rPr>
        <w:t>)</w:t>
      </w:r>
    </w:p>
    <w:p>
      <w:pPr>
        <w:ind w:left="5" w:hanging="2"/>
        <w:spacing w:before="4" w:line="261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Misoprostol</w:t>
      </w:r>
      <w:r>
        <w:rPr>
          <w:rFonts w:ascii="Times New Roman" w:hAnsi="Times New Roman" w:eastAsia="Times New Roman" w:cs="Times New Roman"/>
          <w:sz w:val="21"/>
          <w:szCs w:val="21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(PGE</w:t>
      </w: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highly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effective,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cervical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agent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induction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agent.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 stable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room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temperature,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econom</w:t>
      </w:r>
      <w:r>
        <w:rPr>
          <w:rFonts w:ascii="Times New Roman" w:hAnsi="Times New Roman" w:eastAsia="Times New Roman" w:cs="Times New Roman"/>
          <w:sz w:val="21"/>
          <w:szCs w:val="21"/>
        </w:rPr>
        <w:t>ical,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 has multiple rout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administration.</w:t>
      </w:r>
    </w:p>
    <w:p>
      <w:pPr>
        <w:ind w:right="15"/>
        <w:spacing w:before="280" w:line="251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understanding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pharmacokinetics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misoprostol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 key to its use. Oral, subling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ual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(SL), and vaginal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routes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all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cause  an  increase  in  uterine  tone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single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dose.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However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  </w:t>
      </w:r>
      <w:r>
        <w:rPr>
          <w:rFonts w:ascii="Times New Roman" w:hAnsi="Times New Roman" w:eastAsia="Times New Roman" w:cs="Times New Roman"/>
          <w:sz w:val="21"/>
          <w:szCs w:val="21"/>
        </w:rPr>
        <w:t>within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1</w:t>
      </w:r>
      <w:r>
        <w:rPr>
          <w:rFonts w:ascii="Arial" w:hAnsi="Arial" w:eastAsia="Arial" w:cs="Arial"/>
          <w:sz w:val="21"/>
          <w:szCs w:val="21"/>
          <w:spacing w:val="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hours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oral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dose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   </w:t>
      </w:r>
      <w:r>
        <w:rPr>
          <w:rFonts w:ascii="Times New Roman" w:hAnsi="Times New Roman" w:eastAsia="Times New Roman" w:cs="Times New Roman"/>
          <w:sz w:val="21"/>
          <w:szCs w:val="21"/>
        </w:rPr>
        <w:t>serum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levels  fall  and  effects  on  uterine  activity  subside  due  to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extensive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ﬁrst-pass hepatic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metabolism. With both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vaginal</w:t>
      </w:r>
      <w:r>
        <w:rPr>
          <w:rFonts w:ascii="Times New Roman" w:hAnsi="Times New Roman" w:eastAsia="Times New Roman" w:cs="Times New Roman"/>
          <w:sz w:val="21"/>
          <w:szCs w:val="21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dosing,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increased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resting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tone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replaced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rhythmic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contractions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1</w:t>
      </w:r>
      <w:r>
        <w:rPr>
          <w:rFonts w:ascii="Arial" w:hAnsi="Arial" w:eastAsia="Arial" w:cs="Arial"/>
          <w:sz w:val="21"/>
          <w:szCs w:val="21"/>
          <w:spacing w:val="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hours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which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last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hours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SL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dose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hours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afte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vaginal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dose.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-2"/>
          </w:rPr>
          <w:t>Table</w:t>
        </w:r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-2"/>
          </w:rPr>
          <w:t>2</w:t>
        </w:r>
      </w:hyperlink>
      <w:r>
        <w:rPr>
          <w:rFonts w:ascii="Times New Roman" w:hAnsi="Times New Roman" w:eastAsia="Times New Roman" w:cs="Times New Roman"/>
          <w:sz w:val="21"/>
          <w:szCs w:val="21"/>
          <w:color w:val="0D7FAC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provides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some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key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characteristics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various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routes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administration.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factors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guide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dosing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frequency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monitoring.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all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prosta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glan-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dins,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misoprostol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cause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ine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tachysystole,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heart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changes.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Though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misoprostol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can</w:t>
      </w:r>
    </w:p>
    <w:p>
      <w:pPr>
        <w:spacing w:line="251" w:lineRule="auto"/>
        <w:sectPr>
          <w:type w:val="continuous"/>
          <w:pgSz w:w="11700" w:h="15660"/>
          <w:pgMar w:top="357" w:right="747" w:bottom="528" w:left="0" w:header="0" w:footer="337" w:gutter="0"/>
          <w:cols w:equalWidth="0" w:num="2">
            <w:col w:w="5928" w:space="100"/>
            <w:col w:w="4924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104"/>
        <w:rPr/>
      </w:pPr>
      <w:r>
        <w:pict>
          <v:rect id="_x0000_s38" style="position:absolute;margin-left:567.099pt;margin-top:0pt;mso-position-vertical-relative:page;mso-position-horizontal-relative:page;width:17.9pt;height:783pt;z-index:251668480;" o:allowincell="f" fillcolor="#7DA0B5" filled="true" stroked="false"/>
        </w:pict>
      </w:r>
      <w:r>
        <w:pict>
          <v:shape id="_x0000_s40" style="position:absolute;margin-left:300.318pt;margin-top:51.2098pt;mso-position-vertical-relative:page;mso-position-horizontal-relative:page;width:247.5pt;height:300.05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 w:right="25" w:firstLine="7"/>
                    <w:spacing w:before="21" w:line="254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cause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fever, it most commonly oc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curs when given 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doses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greater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400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postpartum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setting).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least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common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oral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route,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rarely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seen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doses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used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>.</w:t>
                  </w:r>
                </w:p>
                <w:p>
                  <w:pPr>
                    <w:ind w:left="20" w:right="22" w:firstLine="2"/>
                    <w:spacing w:before="272" w:line="202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2020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randomized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controlled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trial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4400)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compared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titrated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misoprostol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doses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20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>50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vaginal   dinoprostone.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position w:val="9"/>
                      </w:rPr>
                      <w:t>16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position w:val="9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   titrated   oral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misoprostol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rates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(78.3%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vs.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72.9%;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0.005),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less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tachysystole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fetal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heart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changes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(3.6%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vs.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8.6%;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</w:rPr>
                    <w:t>P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0.007),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less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abnormal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fetal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heart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tracings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(8.9%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vs.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15.4%,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4"/>
                    </w:rPr>
                    <w:t>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4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0.006).</w:t>
                  </w:r>
                </w:p>
                <w:p>
                  <w:pPr>
                    <w:ind w:left="26" w:right="24" w:hanging="4"/>
                    <w:spacing w:before="264" w:line="244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A2016 systematic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review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of20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interventions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 xml:space="preserve"> 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IOL found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that serious adverse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events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 the use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misoprostol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similar to other prostaglandins and oxytoc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in,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with similar 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better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efﬁcacy.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14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2"/>
                      <w:position w:val="9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was   no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difference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tachysystole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abnormal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fetal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heart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rate,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although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non-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clinically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signiﬁcant meconium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staining was 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ncreased.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"/>
                    <w:spacing w:before="60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  2010  Cochrane  review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included  121  trials  com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paring</w:t>
                  </w:r>
                </w:p>
                <w:p>
                  <w:pPr>
                    <w:ind w:left="22"/>
                    <w:spacing w:before="16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misoprostol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placebo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other</w:t>
                  </w:r>
                </w:p>
                <w:p>
                  <w:pPr>
                    <w:ind w:left="27"/>
                    <w:spacing w:before="14" w:line="262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IOL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  <w:position w:val="3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PGE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  <w:position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cervical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PGE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  <w:position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and</w:t>
                  </w:r>
                </w:p>
              </w:txbxContent>
            </v:textbox>
          </v:shape>
        </w:pict>
      </w:r>
      <w:r>
        <w:pict>
          <v:shape id="_x0000_s42" style="position:absolute;margin-left:300.394pt;margin-top:345.394pt;mso-position-vertical-relative:page;mso-position-horizontal-relative:page;width:247.45pt;height:134.55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20" w:line="318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oxytocin).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12"/>
                      </w:rPr>
                      <w:t>17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12"/>
                      <w:position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tachysystole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  <w:position w:val="3"/>
                    </w:rPr>
                    <w:t>without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fetal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hea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3"/>
                    </w:rPr>
                    <w:t>rt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3"/>
                    </w:rPr>
                    <w:t>rate</w:t>
                  </w:r>
                </w:p>
                <w:p>
                  <w:pPr>
                    <w:ind w:left="30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changes was increased with misoprostol use. Vaginal doses</w:t>
                  </w:r>
                </w:p>
                <w:p>
                  <w:pPr>
                    <w:ind w:left="29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25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g 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misoprostol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resulted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in  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greater  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eed  for</w:t>
                  </w:r>
                </w:p>
                <w:p>
                  <w:pPr>
                    <w:ind w:left="29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oxytocin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augmentation,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but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less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tachysystole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(with</w:t>
                  </w:r>
                </w:p>
                <w:p>
                  <w:pPr>
                    <w:ind w:left="28"/>
                    <w:spacing w:before="16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and without fetal heart 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changes), while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doses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of 50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g</w:t>
                  </w:r>
                </w:p>
                <w:p>
                  <w:pPr>
                    <w:ind w:left="34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signiﬁcantly increased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the incidence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vaginal birth within</w:t>
                  </w:r>
                </w:p>
                <w:p>
                  <w:pPr>
                    <w:ind w:left="26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24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hours.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61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term,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misoprostol  should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used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individuals</w:t>
                  </w:r>
                </w:p>
                <w:p>
                  <w:pPr>
                    <w:ind w:left="20"/>
                    <w:spacing w:before="16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full-thickness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scar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(including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previou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  <w:position w:val="2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  <w:position w:val="2"/>
                    </w:rPr>
                    <w:t>CD),</w:t>
                  </w:r>
                </w:p>
              </w:txbxContent>
            </v:textbox>
          </v:shape>
        </w:pict>
      </w:r>
      <w:r>
        <w:pict>
          <v:shape id="_x0000_s44" style="position:absolute;margin-left:300.427pt;margin-top:474.881pt;mso-position-vertical-relative:page;mso-position-horizontal-relative:page;width:248.15pt;height:248.55pt;z-index:251665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"/>
                    <w:spacing w:before="20" w:line="318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increase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rupture.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12"/>
                      </w:rPr>
                      <w:t>14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15"/>
                      <w:w w:val="102"/>
                      <w:position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Use  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>f</w:t>
                  </w:r>
                </w:p>
                <w:p>
                  <w:pPr>
                    <w:ind w:left="25"/>
                    <w:spacing w:before="58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misoprostol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second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trimester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one</w:t>
                  </w:r>
                </w:p>
                <w:p>
                  <w:pPr>
                    <w:ind w:left="23"/>
                    <w:spacing w:before="57" w:line="190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previous   CD   does   not   increa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se   the   risk  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uterine</w:t>
                  </w:r>
                </w:p>
                <w:p>
                  <w:pPr>
                    <w:ind w:left="25"/>
                    <w:spacing w:line="269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1"/>
                    </w:rPr>
                    <w:t>rupture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  <w:position w:val="1"/>
                    </w:rPr>
                    <w:t>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7"/>
                        <w:position w:val="10"/>
                      </w:rPr>
                      <w:t>18</w:t>
                    </w:r>
                  </w:hyperlink>
                </w:p>
                <w:p>
                  <w:pPr>
                    <w:ind w:left="21"/>
                    <w:spacing w:before="276" w:line="205" w:lineRule="auto"/>
                    <w:outlineLvl w:val="2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Misoprostol with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Balloon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Catheter</w:t>
                  </w:r>
                </w:p>
                <w:p>
                  <w:pPr>
                    <w:ind w:left="22" w:right="39" w:hanging="3"/>
                    <w:spacing w:before="71" w:line="231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  2018  randomized  controlled  trial  of  200  participants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compared  vaginal  miso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prostol  alone  with  vaginal  miso-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prostol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combined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balloon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catheter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1"/>
                        <w:position w:val="9"/>
                      </w:rPr>
                      <w:t>19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20"/>
                      <w:w w:val="101"/>
                      <w:position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combined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misoprostol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balloon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cathete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demonstrated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shorter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time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(15 vs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19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hours,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P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0.001),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increase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maternal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perinatal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outcomes.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2020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meta-analysis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of  10   additional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trials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showed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combination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misoprost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cervical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balloon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decreased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induction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time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2.7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hours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</w:rPr>
                    <w:t>P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=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0.0001;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 4.33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1.08).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1"/>
                        <w:position w:val="9"/>
                      </w:rPr>
                      <w:t>20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1"/>
                      <w:position w:val="9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also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reduction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tachysystole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(RR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0.54;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0.30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0.99)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meconium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staining  (RR  0.48;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0.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32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0.73).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difference  in  the  incidence  of  CD  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chorioamnionitis.</w:t>
                  </w:r>
                </w:p>
              </w:txbxContent>
            </v:textbox>
          </v:shape>
        </w:pict>
      </w:r>
      <w:r/>
    </w:p>
    <w:tbl>
      <w:tblPr>
        <w:tblStyle w:val="TableNormal"/>
        <w:tblW w:w="4426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8"/>
        <w:gridCol w:w="270"/>
        <w:gridCol w:w="302"/>
        <w:gridCol w:w="216"/>
        <w:gridCol w:w="199"/>
        <w:gridCol w:w="410"/>
        <w:gridCol w:w="333"/>
        <w:gridCol w:w="211"/>
        <w:gridCol w:w="322"/>
        <w:gridCol w:w="230"/>
        <w:gridCol w:w="333"/>
        <w:gridCol w:w="239"/>
        <w:gridCol w:w="257"/>
        <w:gridCol w:w="265"/>
        <w:gridCol w:w="270"/>
        <w:gridCol w:w="251"/>
      </w:tblGrid>
      <w:tr>
        <w:trPr>
          <w:trHeight w:val="11498" w:hRule="atLeast"/>
        </w:trPr>
        <w:tc>
          <w:tcPr>
            <w:tcW w:w="318" w:type="dxa"/>
            <w:vAlign w:val="top"/>
            <w:vMerge w:val="restart"/>
            <w:textDirection w:val="btLr"/>
            <w:tcBorders>
              <w:right w:val="single" w:color="000000" w:sz="6" w:space="0"/>
              <w:left w:val="single" w:color="000000" w:sz="8" w:space="0"/>
              <w:bottom w:val="nil"/>
            </w:tcBorders>
          </w:tcPr>
          <w:p>
            <w:pPr>
              <w:ind w:left="81"/>
              <w:spacing w:before="61" w:line="21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2"/>
              </w:rPr>
              <w:t>Tab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2"/>
              </w:rPr>
              <w:t>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2"/>
              </w:rPr>
              <w:t>1. Comparison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2"/>
              </w:rPr>
              <w:t>of Cervical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2"/>
              </w:rPr>
              <w:t>Ripening Agents</w:t>
            </w:r>
          </w:p>
        </w:tc>
        <w:tc>
          <w:tcPr>
            <w:tcW w:w="270" w:type="dxa"/>
            <w:vAlign w:val="top"/>
            <w:vMerge w:val="restart"/>
            <w:textDirection w:val="btLr"/>
            <w:tcBorders>
              <w:right w:val="single" w:color="000000" w:sz="4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78"/>
              <w:spacing w:before="39" w:line="212" w:lineRule="auto"/>
              <w:rPr/>
            </w:pPr>
            <w:r>
              <w:rPr/>
              <w:t>Attributes</w:t>
            </w:r>
            <w:r>
              <w:rPr>
                <w:spacing w:val="7"/>
              </w:rPr>
              <w:t xml:space="preserve"> </w:t>
            </w:r>
            <w:r>
              <w:rPr/>
              <w:t>of</w:t>
            </w:r>
            <w:r>
              <w:rPr>
                <w:spacing w:val="-8"/>
              </w:rPr>
              <w:t xml:space="preserve"> </w:t>
            </w:r>
            <w:r>
              <w:rPr/>
              <w:t>Agent</w:t>
            </w:r>
            <w:r>
              <w:rPr>
                <w:spacing w:val="7"/>
              </w:rPr>
              <w:t xml:space="preserve">                     </w:t>
            </w:r>
            <w:r>
              <w:rPr/>
              <w:t>Foley</w:t>
            </w:r>
            <w:r>
              <w:rPr>
                <w:spacing w:val="7"/>
              </w:rPr>
              <w:t xml:space="preserve"> </w:t>
            </w:r>
            <w:r>
              <w:rPr/>
              <w:t>Balloon</w:t>
            </w:r>
            <w:r>
              <w:rPr>
                <w:spacing w:val="7"/>
              </w:rPr>
              <w:t xml:space="preserve">                  </w:t>
            </w:r>
            <w:r>
              <w:rPr/>
              <w:t>PGE</w:t>
            </w:r>
            <w:r>
              <w:rPr>
                <w:sz w:val="10"/>
                <w:szCs w:val="10"/>
                <w:spacing w:val="7"/>
              </w:rPr>
              <w:t>1</w:t>
            </w:r>
            <w:r>
              <w:rPr>
                <w:sz w:val="10"/>
                <w:szCs w:val="10"/>
                <w:spacing w:val="24"/>
                <w:w w:val="101"/>
              </w:rPr>
              <w:t xml:space="preserve"> </w:t>
            </w:r>
            <w:r>
              <w:rPr/>
              <w:t>So</w:t>
            </w:r>
            <w:r>
              <w:rPr>
                <w:spacing w:val="-42"/>
              </w:rPr>
              <w:t xml:space="preserve"> </w:t>
            </w:r>
            <w:r>
              <w:rPr/>
              <w:t>lut</w:t>
            </w:r>
            <w:r>
              <w:rPr>
                <w:spacing w:val="-43"/>
              </w:rPr>
              <w:t xml:space="preserve"> </w:t>
            </w:r>
            <w:r>
              <w:rPr/>
              <w:t>ion</w:t>
            </w:r>
            <w:r>
              <w:rPr>
                <w:spacing w:val="7"/>
              </w:rPr>
              <w:t xml:space="preserve">                    </w:t>
            </w:r>
            <w:r>
              <w:rPr/>
              <w:t>PGE</w:t>
            </w:r>
            <w:r>
              <w:rPr>
                <w:sz w:val="10"/>
                <w:szCs w:val="10"/>
                <w:spacing w:val="7"/>
              </w:rPr>
              <w:t>1  </w:t>
            </w:r>
            <w:r>
              <w:rPr/>
              <w:t>PO</w:t>
            </w:r>
            <w:r>
              <w:rPr>
                <w:spacing w:val="7"/>
              </w:rPr>
              <w:t xml:space="preserve">                      </w:t>
            </w:r>
            <w:r>
              <w:rPr/>
              <w:t>PGE</w:t>
            </w:r>
            <w:r>
              <w:rPr>
                <w:sz w:val="10"/>
                <w:szCs w:val="10"/>
                <w:spacing w:val="7"/>
              </w:rPr>
              <w:t>1</w:t>
            </w:r>
            <w:r>
              <w:rPr>
                <w:sz w:val="10"/>
                <w:szCs w:val="10"/>
                <w:spacing w:val="29"/>
                <w:w w:val="102"/>
              </w:rPr>
              <w:t xml:space="preserve"> </w:t>
            </w:r>
            <w:r>
              <w:rPr/>
              <w:t>PV</w:t>
            </w:r>
            <w:r>
              <w:rPr>
                <w:spacing w:val="7"/>
              </w:rPr>
              <w:t xml:space="preserve">            </w:t>
            </w:r>
            <w:r>
              <w:rPr>
                <w:spacing w:val="6"/>
              </w:rPr>
              <w:t xml:space="preserve">        </w:t>
            </w:r>
            <w:r>
              <w:rPr/>
              <w:t>PGE</w:t>
            </w:r>
            <w:r>
              <w:rPr>
                <w:sz w:val="10"/>
                <w:szCs w:val="10"/>
                <w:spacing w:val="6"/>
              </w:rPr>
              <w:t>2</w:t>
            </w:r>
            <w:r>
              <w:rPr>
                <w:sz w:val="10"/>
                <w:szCs w:val="10"/>
                <w:spacing w:val="25"/>
              </w:rPr>
              <w:t xml:space="preserve"> </w:t>
            </w:r>
            <w:r>
              <w:rPr/>
              <w:t>Gel</w:t>
            </w:r>
            <w:r>
              <w:rPr>
                <w:spacing w:val="6"/>
              </w:rPr>
              <w:t xml:space="preserve">                  </w:t>
            </w:r>
            <w:r>
              <w:rPr/>
              <w:t>PGE</w:t>
            </w:r>
            <w:r>
              <w:rPr>
                <w:sz w:val="10"/>
                <w:szCs w:val="10"/>
                <w:spacing w:val="6"/>
              </w:rPr>
              <w:t>2  </w:t>
            </w:r>
            <w:r>
              <w:rPr/>
              <w:t>Mesh</w:t>
            </w:r>
          </w:p>
        </w:tc>
        <w:tc>
          <w:tcPr>
            <w:shd w:val="clear" w:fill="D9E1E8"/>
            <w:tcW w:w="302" w:type="dxa"/>
            <w:vAlign w:val="top"/>
            <w:vMerge w:val="restart"/>
            <w:tcBorders>
              <w:lef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1552" behindDoc="0" locked="0" layoutInCell="1" allowOverlap="1">
                      <wp:simplePos x="0" y="0"/>
                      <wp:positionH relativeFrom="rightMargin">
                        <wp:posOffset>-4042805</wp:posOffset>
                      </wp:positionH>
                      <wp:positionV relativeFrom="topMargin">
                        <wp:posOffset>4410790</wp:posOffset>
                      </wp:positionV>
                      <wp:extent cx="7849234" cy="210184"/>
                      <wp:effectExtent l="0" t="0" r="0" b="0"/>
                      <wp:wrapNone/>
                      <wp:docPr id="4" name="TextBox 4"/>
                      <wp:cNvGraphicFramePr/>
                      <a:graphic>
                        <a:graphicData uri="http://schemas.microsoft.com/office/word/2010/wordprocessingShape">
                          <wps:wsp>
                            <wps:cNvPr id="4" name="TextBox 4"/>
                            <wps:cNvSpPr txBox="1"/>
                            <wps:spPr>
                              <a:xfrm rot="16200000">
                                <a:off x="-4042805" y="4410790"/>
                                <a:ext cx="7849234" cy="21018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9" w:line="241" w:lineRule="auto"/>
                                    <w:rPr/>
                                  </w:pPr>
                                  <w:r>
                                    <w:rPr/>
                                    <w:t>Efﬁcacy - Ripening in 24</w:t>
                                  </w:r>
                                  <w:r>
                                    <w:rPr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t>h</w:t>
                                  </w:r>
                                  <w:hyperlink w:history="true" w:anchor="bookmark1">
                                    <w:r>
                                      <w:rPr>
                                        <w:sz w:val="10"/>
                                        <w:szCs w:val="10"/>
                                        <w:color w:val="0D7FAC"/>
                                      </w:rPr>
                                      <w:t>a</w:t>
                                    </w:r>
                                  </w:hyperlink>
                                  <w:r>
                                    <w:rPr>
                                      <w:sz w:val="10"/>
                                      <w:szCs w:val="10"/>
                                      <w:color w:val="0D7FAC"/>
                                    </w:rPr>
                                    <w:t xml:space="preserve">        </w:t>
                                  </w:r>
                                  <w:r>
                                    <w:rPr/>
                                    <w:t>High                              High                                High                                High                             Moder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ate                     Moderate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6" style="position:absolute;margin-left:-318.331pt;margin-top:347.306pt;mso-position-vertical-relative:top-margin-area;mso-position-horizontal-relative:right-margin-area;width:618.05pt;height:16.55pt;z-index:2516715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9" w:line="241" w:lineRule="auto"/>
                              <w:rPr/>
                            </w:pPr>
                            <w:r>
                              <w:rPr/>
                              <w:t>Efﬁcacy - Ripening in 24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/>
                              <w:t>h</w:t>
                            </w:r>
                            <w:hyperlink w:history="true" w:anchor="bookmark1">
                              <w:r>
                                <w:rPr>
                                  <w:sz w:val="10"/>
                                  <w:szCs w:val="10"/>
                                  <w:color w:val="0D7FAC"/>
                                </w:rPr>
                                <w:t>a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color w:val="0D7FAC"/>
                              </w:rPr>
                              <w:t xml:space="preserve">        </w:t>
                            </w:r>
                            <w:r>
                              <w:rPr/>
                              <w:t>High                              High                                High                                High                             Moder</w:t>
                            </w:r>
                            <w:r>
                              <w:rPr>
                                <w:spacing w:val="-1"/>
                              </w:rPr>
                              <w:t>ate                     Moderate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16" w:type="dxa"/>
            <w:vAlign w:val="top"/>
            <w:textDirection w:val="btLr"/>
          </w:tcPr>
          <w:p>
            <w:pPr>
              <w:pStyle w:val="TableText"/>
              <w:ind w:left="411"/>
              <w:spacing w:before="24" w:line="178" w:lineRule="auto"/>
              <w:rPr/>
            </w:pPr>
            <w:r>
              <w:rPr/>
              <w:t>Insuf</w:t>
            </w:r>
            <w:r>
              <w:rPr>
                <w:spacing w:val="3"/>
              </w:rPr>
              <w:t>ﬁ</w:t>
            </w:r>
            <w:r>
              <w:rPr/>
              <w:t>c</w:t>
            </w:r>
            <w:r>
              <w:rPr>
                <w:spacing w:val="-42"/>
              </w:rPr>
              <w:t xml:space="preserve"> </w:t>
            </w:r>
            <w:r>
              <w:rPr/>
              <w:t>ie</w:t>
            </w:r>
            <w:r>
              <w:rPr>
                <w:spacing w:val="-42"/>
              </w:rPr>
              <w:t xml:space="preserve"> </w:t>
            </w:r>
            <w:r>
              <w:rPr/>
              <w:t>nt</w:t>
            </w:r>
            <w:r>
              <w:rPr>
                <w:spacing w:val="3"/>
              </w:rPr>
              <w:t xml:space="preserve"> </w:t>
            </w:r>
            <w:r>
              <w:rPr/>
              <w:t>ev</w:t>
            </w:r>
            <w:r>
              <w:rPr>
                <w:spacing w:val="-42"/>
              </w:rPr>
              <w:t xml:space="preserve"> </w:t>
            </w:r>
            <w:r>
              <w:rPr/>
              <w:t>idence</w:t>
            </w:r>
            <w:r>
              <w:rPr>
                <w:spacing w:val="3"/>
              </w:rPr>
              <w:t xml:space="preserve"> -       </w:t>
            </w:r>
            <w:r>
              <w:rPr/>
              <w:t>Immediate</w:t>
            </w:r>
            <w:r>
              <w:rPr>
                <w:spacing w:val="3"/>
              </w:rPr>
              <w:t xml:space="preserve"> </w:t>
            </w:r>
            <w:r>
              <w:rPr/>
              <w:t>EFM</w:t>
            </w:r>
            <w:r>
              <w:rPr>
                <w:spacing w:val="3"/>
              </w:rPr>
              <w:t xml:space="preserve"> </w:t>
            </w:r>
            <w:r>
              <w:rPr/>
              <w:t>for</w:t>
            </w:r>
            <w:r>
              <w:rPr>
                <w:spacing w:val="3"/>
              </w:rPr>
              <w:t xml:space="preserve"> </w:t>
            </w:r>
            <w:r>
              <w:rPr/>
              <w:t>at</w:t>
            </w:r>
            <w:r>
              <w:rPr>
                <w:spacing w:val="3"/>
              </w:rPr>
              <w:t xml:space="preserve">         </w:t>
            </w:r>
            <w:r>
              <w:rPr/>
              <w:t>Immediate</w:t>
            </w:r>
            <w:r>
              <w:rPr>
                <w:spacing w:val="3"/>
              </w:rPr>
              <w:t xml:space="preserve"> </w:t>
            </w:r>
            <w:r>
              <w:rPr/>
              <w:t>EFM</w:t>
            </w:r>
            <w:r>
              <w:rPr>
                <w:spacing w:val="3"/>
              </w:rPr>
              <w:t xml:space="preserve"> </w:t>
            </w:r>
            <w:r>
              <w:rPr/>
              <w:t>for</w:t>
            </w:r>
            <w:r>
              <w:rPr>
                <w:spacing w:val="3"/>
              </w:rPr>
              <w:t xml:space="preserve"> </w:t>
            </w:r>
            <w:r>
              <w:rPr/>
              <w:t>at</w:t>
            </w:r>
            <w:r>
              <w:rPr>
                <w:spacing w:val="3"/>
              </w:rPr>
              <w:t xml:space="preserve">         </w:t>
            </w:r>
            <w:r>
              <w:rPr/>
              <w:t>EFM</w:t>
            </w:r>
            <w:r>
              <w:rPr>
                <w:spacing w:val="3"/>
              </w:rPr>
              <w:t xml:space="preserve"> </w:t>
            </w:r>
            <w:r>
              <w:rPr/>
              <w:t>for</w:t>
            </w:r>
            <w:r>
              <w:rPr>
                <w:spacing w:val="3"/>
              </w:rPr>
              <w:t xml:space="preserve"> </w:t>
            </w:r>
            <w:r>
              <w:rPr/>
              <w:t>at</w:t>
            </w:r>
            <w:r>
              <w:rPr>
                <w:spacing w:val="3"/>
              </w:rPr>
              <w:t xml:space="preserve"> </w:t>
            </w:r>
            <w:r>
              <w:rPr/>
              <w:t>least</w:t>
            </w:r>
            <w:r>
              <w:rPr>
                <w:spacing w:val="3"/>
              </w:rPr>
              <w:t xml:space="preserve">     </w:t>
            </w:r>
            <w:r>
              <w:rPr>
                <w:spacing w:val="2"/>
              </w:rPr>
              <w:t xml:space="preserve">        </w:t>
            </w:r>
            <w:r>
              <w:rPr/>
              <w:t>Immediate</w:t>
            </w:r>
            <w:r>
              <w:rPr>
                <w:spacing w:val="2"/>
              </w:rPr>
              <w:t xml:space="preserve"> </w:t>
            </w:r>
            <w:r>
              <w:rPr/>
              <w:t>EFM</w:t>
            </w:r>
            <w:r>
              <w:rPr>
                <w:spacing w:val="2"/>
              </w:rPr>
              <w:t xml:space="preserve"> </w:t>
            </w:r>
            <w:r>
              <w:rPr/>
              <w:t>for</w:t>
            </w:r>
            <w:r>
              <w:rPr>
                <w:spacing w:val="2"/>
              </w:rPr>
              <w:t xml:space="preserve"> </w:t>
            </w:r>
            <w:r>
              <w:rPr/>
              <w:t>at</w:t>
            </w:r>
            <w:r>
              <w:rPr>
                <w:spacing w:val="2"/>
              </w:rPr>
              <w:t xml:space="preserve">     </w:t>
            </w:r>
            <w:r>
              <w:rPr/>
              <w:t>Immediate</w:t>
            </w:r>
            <w:r>
              <w:rPr>
                <w:spacing w:val="2"/>
              </w:rPr>
              <w:t xml:space="preserve"> </w:t>
            </w:r>
            <w:r>
              <w:rPr/>
              <w:t>EFM</w:t>
            </w:r>
            <w:r>
              <w:rPr>
                <w:spacing w:val="2"/>
              </w:rPr>
              <w:t xml:space="preserve"> </w:t>
            </w:r>
            <w:r>
              <w:rPr/>
              <w:t>for</w:t>
            </w:r>
            <w:r>
              <w:rPr>
                <w:spacing w:val="2"/>
              </w:rPr>
              <w:t xml:space="preserve"> </w:t>
            </w:r>
            <w:r>
              <w:rPr/>
              <w:t>at</w:t>
            </w:r>
          </w:p>
        </w:tc>
        <w:tc>
          <w:tcPr>
            <w:tcW w:w="199" w:type="dxa"/>
            <w:vAlign w:val="top"/>
            <w:textDirection w:val="btLr"/>
          </w:tcPr>
          <w:p>
            <w:pPr>
              <w:pStyle w:val="TableText"/>
              <w:ind w:left="557"/>
              <w:spacing w:before="7" w:line="178" w:lineRule="auto"/>
              <w:rPr/>
            </w:pPr>
            <w:r>
              <w:rPr/>
              <w:t>defer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local</w:t>
            </w:r>
            <w:r>
              <w:rPr>
                <w:spacing w:val="1"/>
              </w:rPr>
              <w:t xml:space="preserve"> </w:t>
            </w:r>
            <w:r>
              <w:rPr/>
              <w:t>practice</w:t>
            </w:r>
            <w:r>
              <w:rPr>
                <w:spacing w:val="6"/>
              </w:rPr>
              <w:t xml:space="preserve">       </w:t>
            </w:r>
            <w:r>
              <w:rPr/>
              <w:t>least</w:t>
            </w:r>
            <w:r>
              <w:rPr>
                <w:spacing w:val="1"/>
              </w:rPr>
              <w:t xml:space="preserve"> 20 </w:t>
            </w:r>
            <w:r>
              <w:rPr/>
              <w:t>min</w:t>
            </w:r>
            <w:r>
              <w:rPr>
                <w:spacing w:val="1"/>
              </w:rPr>
              <w:t xml:space="preserve">                     </w:t>
            </w:r>
            <w:r>
              <w:rPr/>
              <w:t>least</w:t>
            </w:r>
            <w:r>
              <w:rPr>
                <w:spacing w:val="1"/>
              </w:rPr>
              <w:t xml:space="preserve"> 20</w:t>
            </w:r>
            <w:r>
              <w:rPr>
                <w:spacing w:val="16"/>
              </w:rPr>
              <w:t xml:space="preserve"> </w:t>
            </w:r>
            <w:r>
              <w:rPr/>
              <w:t>min</w:t>
            </w:r>
            <w:r>
              <w:rPr>
                <w:spacing w:val="1"/>
              </w:rPr>
              <w:t xml:space="preserve">                     20</w:t>
            </w:r>
            <w:r>
              <w:rPr>
                <w:spacing w:val="9"/>
              </w:rPr>
              <w:t xml:space="preserve"> </w:t>
            </w:r>
            <w:r>
              <w:rPr/>
              <w:t>minutes</w:t>
            </w:r>
            <w:r>
              <w:rPr>
                <w:spacing w:val="1"/>
              </w:rPr>
              <w:t>,                   </w:t>
            </w:r>
            <w:r>
              <w:rPr/>
              <w:t>least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20</w:t>
            </w:r>
            <w:r>
              <w:rPr>
                <w:spacing w:val="10"/>
              </w:rPr>
              <w:t xml:space="preserve"> </w:t>
            </w:r>
            <w:r>
              <w:rPr/>
              <w:t>min</w:t>
            </w:r>
            <w:r>
              <w:rPr>
                <w:spacing w:val="1"/>
              </w:rPr>
              <w:t xml:space="preserve">                  </w:t>
            </w:r>
            <w:r>
              <w:rPr/>
              <w:t>least</w:t>
            </w:r>
            <w:r>
              <w:rPr>
                <w:spacing w:val="1"/>
              </w:rPr>
              <w:t xml:space="preserve"> 20 </w:t>
            </w:r>
            <w:r>
              <w:rPr/>
              <w:t>min</w:t>
            </w:r>
          </w:p>
        </w:tc>
        <w:tc>
          <w:tcPr>
            <w:tcW w:w="410" w:type="dxa"/>
            <w:vAlign w:val="top"/>
            <w:textDirection w:val="btLr"/>
          </w:tcPr>
          <w:p>
            <w:pPr>
              <w:pStyle w:val="TableText"/>
              <w:ind w:left="6441"/>
              <w:spacing w:before="6" w:line="184" w:lineRule="auto"/>
              <w:rPr/>
            </w:pPr>
            <w:r>
              <w:rPr/>
              <w:t>start</w:t>
            </w:r>
            <w:r>
              <w:rPr>
                <w:spacing w:val="-42"/>
              </w:rPr>
              <w:t xml:space="preserve"> </w:t>
            </w:r>
            <w:r>
              <w:rPr/>
              <w:t>ing</w:t>
            </w:r>
            <w:r>
              <w:rPr>
                <w:spacing w:val="8"/>
              </w:rPr>
              <w:t xml:space="preserve"> 90</w:t>
            </w:r>
            <w:r>
              <w:rPr>
                <w:rFonts w:ascii="Arial" w:hAnsi="Arial" w:eastAsia="Arial" w:cs="Arial"/>
                <w:spacing w:val="8"/>
              </w:rPr>
              <w:t>-</w:t>
            </w:r>
            <w:r>
              <w:rPr>
                <w:rFonts w:ascii="Arial" w:hAnsi="Arial" w:eastAsia="Arial" w:cs="Arial"/>
                <w:spacing w:val="-24"/>
              </w:rPr>
              <w:t xml:space="preserve"> </w:t>
            </w:r>
            <w:r>
              <w:rPr>
                <w:spacing w:val="8"/>
              </w:rPr>
              <w:t>120 </w:t>
            </w:r>
            <w:r>
              <w:rPr/>
              <w:t>min</w:t>
            </w:r>
          </w:p>
          <w:p>
            <w:pPr>
              <w:pStyle w:val="TableText"/>
              <w:ind w:left="6447"/>
              <w:spacing w:line="190" w:lineRule="auto"/>
              <w:rPr>
                <w:sz w:val="10"/>
                <w:szCs w:val="10"/>
              </w:rPr>
            </w:pPr>
            <w:r>
              <w:rPr/>
              <w:t>post</w:t>
            </w:r>
            <w:r>
              <w:rPr>
                <w:spacing w:val="10"/>
              </w:rPr>
              <w:t xml:space="preserve"> </w:t>
            </w:r>
            <w:r>
              <w:rPr/>
              <w:t>insertion</w:t>
            </w:r>
            <w:hyperlink w:history="true" w:anchor="bookmark1">
              <w:r>
                <w:rPr>
                  <w:sz w:val="10"/>
                  <w:szCs w:val="10"/>
                  <w:color w:val="0D7FAC"/>
                </w:rPr>
                <w:t>c</w:t>
              </w:r>
            </w:hyperlink>
          </w:p>
        </w:tc>
        <w:tc>
          <w:tcPr>
            <w:tcW w:w="333" w:type="dxa"/>
            <w:vAlign w:val="top"/>
            <w:vMerge w:val="restart"/>
            <w:textDirection w:val="btLr"/>
            <w:tcBorders>
              <w:bottom w:val="nil"/>
            </w:tcBorders>
          </w:tcPr>
          <w:p>
            <w:pPr>
              <w:pStyle w:val="TableText"/>
              <w:ind w:left="86"/>
              <w:spacing w:before="69" w:line="198" w:lineRule="auto"/>
              <w:rPr/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13107</wp:posOffset>
                  </wp:positionH>
                  <wp:positionV relativeFrom="paragraph">
                    <wp:posOffset>-8481695</wp:posOffset>
                  </wp:positionV>
                  <wp:extent cx="174244" cy="8482330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244" cy="848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Dose</w:t>
            </w:r>
            <w:r>
              <w:rPr>
                <w:spacing w:val="5"/>
              </w:rPr>
              <w:t xml:space="preserve">                                30</w:t>
            </w:r>
            <w:r>
              <w:rPr>
                <w:rFonts w:ascii="Arial" w:hAnsi="Arial" w:eastAsia="Arial" w:cs="Arial"/>
                <w:spacing w:val="5"/>
              </w:rPr>
              <w:t>-</w:t>
            </w:r>
            <w:r>
              <w:rPr>
                <w:spacing w:val="5"/>
              </w:rPr>
              <w:t>60 </w:t>
            </w:r>
            <w:r>
              <w:rPr/>
              <w:t>mL</w:t>
            </w:r>
            <w:r>
              <w:rPr>
                <w:spacing w:val="5"/>
              </w:rPr>
              <w:t xml:space="preserve">                     10</w:t>
            </w:r>
            <w:r>
              <w:rPr>
                <w:rFonts w:ascii="Arial" w:hAnsi="Arial" w:eastAsia="Arial" w:cs="Arial"/>
                <w:spacing w:val="5"/>
              </w:rPr>
              <w:t>-</w:t>
            </w:r>
            <w:r>
              <w:rPr>
                <w:spacing w:val="5"/>
              </w:rPr>
              <w:t>50 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μ</w:t>
            </w:r>
            <w:r>
              <w:rPr>
                <w:spacing w:val="5"/>
              </w:rPr>
              <w:t>g                       10</w:t>
            </w:r>
            <w:r>
              <w:rPr>
                <w:rFonts w:ascii="Arial" w:hAnsi="Arial" w:eastAsia="Arial" w:cs="Arial"/>
                <w:spacing w:val="5"/>
              </w:rPr>
              <w:t>-</w:t>
            </w:r>
            <w:r>
              <w:rPr>
                <w:spacing w:val="5"/>
              </w:rPr>
              <w:t>50 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μ</w:t>
            </w:r>
            <w:r>
              <w:rPr>
                <w:spacing w:val="5"/>
              </w:rPr>
              <w:t>g                       10</w:t>
            </w:r>
            <w:r>
              <w:rPr>
                <w:rFonts w:ascii="Arial" w:hAnsi="Arial" w:eastAsia="Arial" w:cs="Arial"/>
                <w:spacing w:val="5"/>
              </w:rPr>
              <w:t>-</w:t>
            </w:r>
            <w:r>
              <w:rPr>
                <w:spacing w:val="5"/>
              </w:rPr>
              <w:t>50 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μ</w:t>
            </w:r>
            <w:r>
              <w:rPr>
                <w:spacing w:val="5"/>
              </w:rPr>
              <w:t>g        </w:t>
            </w:r>
            <w:r>
              <w:rPr>
                <w:spacing w:val="4"/>
              </w:rPr>
              <w:t xml:space="preserve">            1</w:t>
            </w:r>
            <w:r>
              <w:rPr>
                <w:rFonts w:ascii="Arial" w:hAnsi="Arial" w:eastAsia="Arial" w:cs="Arial"/>
                <w:spacing w:val="4"/>
              </w:rPr>
              <w:t>-</w:t>
            </w:r>
            <w:r>
              <w:rPr>
                <w:spacing w:val="4"/>
              </w:rPr>
              <w:t>2 </w:t>
            </w:r>
            <w:r>
              <w:rPr/>
              <w:t>mg</w:t>
            </w:r>
            <w:r>
              <w:rPr>
                <w:spacing w:val="4"/>
              </w:rPr>
              <w:t xml:space="preserve">                      10 </w:t>
            </w:r>
            <w:r>
              <w:rPr/>
              <w:t>mg</w:t>
            </w:r>
            <w:r>
              <w:rPr>
                <w:spacing w:val="4"/>
              </w:rPr>
              <w:t>/</w:t>
            </w:r>
            <w:r>
              <w:rPr/>
              <w:t>insert</w:t>
            </w:r>
          </w:p>
        </w:tc>
        <w:tc>
          <w:tcPr>
            <w:tcW w:w="211" w:type="dxa"/>
            <w:vAlign w:val="top"/>
            <w:vMerge w:val="restart"/>
            <w:textDirection w:val="btLr"/>
            <w:tcBorders>
              <w:bottom w:val="nil"/>
            </w:tcBorders>
          </w:tcPr>
          <w:p>
            <w:pPr>
              <w:pStyle w:val="TableText"/>
              <w:ind w:left="81"/>
              <w:spacing w:before="39" w:line="159" w:lineRule="auto"/>
              <w:rPr/>
            </w:pPr>
            <w:r>
              <w:rPr/>
              <w:t>Outpatient</w:t>
            </w:r>
            <w:r>
              <w:rPr>
                <w:spacing w:val="1"/>
              </w:rPr>
              <w:t xml:space="preserve">                           </w:t>
            </w:r>
            <w:r>
              <w:rPr/>
              <w:t>Immediate</w:t>
            </w:r>
            <w:r>
              <w:rPr>
                <w:spacing w:val="1"/>
              </w:rPr>
              <w:t xml:space="preserve">                       2 </w:t>
            </w:r>
            <w:r>
              <w:rPr/>
              <w:t>h</w:t>
            </w:r>
            <w:r>
              <w:rPr>
                <w:spacing w:val="1"/>
              </w:rPr>
              <w:t xml:space="preserve"> </w:t>
            </w:r>
            <w:r>
              <w:rPr/>
              <w:t>post</w:t>
            </w:r>
            <w:r>
              <w:rPr>
                <w:spacing w:val="1"/>
              </w:rPr>
              <w:t xml:space="preserve"> </w:t>
            </w:r>
            <w:r>
              <w:rPr/>
              <w:t>admin                  2 h post admin                  4 h post admin               After EFM                    After EFM</w:t>
            </w:r>
          </w:p>
        </w:tc>
        <w:tc>
          <w:tcPr>
            <w:shd w:val="clear" w:fill="D9E1E8"/>
            <w:tcW w:w="32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9504" behindDoc="0" locked="0" layoutInCell="1" allowOverlap="1">
                      <wp:simplePos x="0" y="0"/>
                      <wp:positionH relativeFrom="rightMargin">
                        <wp:posOffset>-3869688</wp:posOffset>
                      </wp:positionH>
                      <wp:positionV relativeFrom="topMargin">
                        <wp:posOffset>4572280</wp:posOffset>
                      </wp:positionV>
                      <wp:extent cx="7539355" cy="196850"/>
                      <wp:effectExtent l="0" t="0" r="0" b="0"/>
                      <wp:wrapNone/>
                      <wp:docPr id="8" name="TextBox 8"/>
                      <wp:cNvGraphicFramePr/>
                      <a:graphic>
                        <a:graphicData uri="http://schemas.microsoft.com/office/word/2010/wordprocessingShape">
                          <wps:wsp>
                            <wps:cNvPr id="8" name="TextBox 8"/>
                            <wps:cNvSpPr txBox="1"/>
                            <wps:spPr>
                              <a:xfrm rot="16200000">
                                <a:off x="-3869688" y="4572280"/>
                                <a:ext cx="7539355" cy="1968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61" w:line="211" w:lineRule="auto"/>
                                    <w:rPr/>
                                  </w:pPr>
                                  <w:r>
                                    <w:rPr/>
                                    <w:t>Durat</w:t>
                                  </w:r>
                                  <w:r>
                                    <w:rPr>
                                      <w:spacing w:val="-42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t>ion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t>of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t>Act</w:t>
                                  </w:r>
                                  <w:r>
                                    <w:rPr>
                                      <w:spacing w:val="-42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t>ion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(h)</w:t>
                                  </w:r>
                                  <w:r>
                                    <w:rPr/>
                                    <w:t xml:space="preserve">             </w:t>
                                  </w:r>
                                  <w:r>
                                    <w:rPr>
                                      <w:spacing w:val="2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spacing w:val="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                       </w:t>
                                  </w:r>
                                  <w:r>
                                    <w:rPr>
                                      <w:spacing w:val="2"/>
                                    </w:rPr>
                                    <w:t>2                                   2                              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 4                                6                                24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8" style="position:absolute;margin-left:-304.7pt;margin-top:360.022pt;mso-position-vertical-relative:top-margin-area;mso-position-horizontal-relative:right-margin-area;width:593.65pt;height:15.5pt;z-index:2516695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61" w:line="211" w:lineRule="auto"/>
                              <w:rPr/>
                            </w:pPr>
                            <w:r>
                              <w:rPr/>
                              <w:t>Durat</w:t>
                            </w:r>
                            <w:r>
                              <w:rPr>
                                <w:spacing w:val="-42"/>
                              </w:rPr>
                              <w:t xml:space="preserve"> </w:t>
                            </w:r>
                            <w:r>
                              <w:rPr/>
                              <w:t>ion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/>
                              <w:t>Act</w:t>
                            </w:r>
                            <w:r>
                              <w:rPr>
                                <w:spacing w:val="-42"/>
                              </w:rPr>
                              <w:t xml:space="preserve"> </w:t>
                            </w:r>
                            <w:r>
                              <w:rPr/>
                              <w:t>ion</w:t>
                            </w:r>
                            <w:r>
                              <w:rPr>
                                <w:spacing w:val="2"/>
                              </w:rPr>
                              <w:t xml:space="preserve"> (h)</w:t>
                            </w:r>
                            <w:r>
                              <w:rPr/>
                              <w:t xml:space="preserve">             </w:t>
                            </w:r>
                            <w:r>
                              <w:rPr>
                                <w:spacing w:val="2"/>
                              </w:rPr>
                              <w:t>12</w:t>
                            </w:r>
                            <w:r>
                              <w:rPr>
                                <w:rFonts w:ascii="Arial" w:hAnsi="Arial" w:eastAsia="Arial" w:cs="Arial"/>
                                <w:spacing w:val="2"/>
                              </w:rPr>
                              <w:t>-</w:t>
                            </w:r>
                            <w:r>
                              <w:rPr>
                                <w:spacing w:val="2"/>
                              </w:rPr>
                              <w:t>24</w:t>
                            </w:r>
                            <w:r>
                              <w:rPr>
                                <w:spacing w:val="1"/>
                              </w:rPr>
                              <w:t xml:space="preserve">                           </w:t>
                            </w:r>
                            <w:r>
                              <w:rPr>
                                <w:spacing w:val="2"/>
                              </w:rPr>
                              <w:t>2                                   2                              </w:t>
                            </w:r>
                            <w:r>
                              <w:rPr>
                                <w:spacing w:val="1"/>
                              </w:rPr>
                              <w:t xml:space="preserve">     4                                6                                24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30" w:type="dxa"/>
            <w:vAlign w:val="top"/>
            <w:vMerge w:val="restart"/>
            <w:textDirection w:val="btLr"/>
            <w:tcBorders>
              <w:bottom w:val="nil"/>
            </w:tcBorders>
          </w:tcPr>
          <w:p>
            <w:pPr>
              <w:pStyle w:val="TableText"/>
              <w:ind w:left="86"/>
              <w:spacing w:before="24" w:line="191" w:lineRule="auto"/>
              <w:rPr/>
            </w:pPr>
            <w:r>
              <w:rPr/>
              <w:t>Repeat</w:t>
            </w:r>
            <w:r>
              <w:rPr>
                <w:spacing w:val="2"/>
              </w:rPr>
              <w:t xml:space="preserve"> </w:t>
            </w:r>
            <w:r>
              <w:rPr/>
              <w:t>Dose</w:t>
            </w:r>
            <w:r>
              <w:rPr>
                <w:spacing w:val="2"/>
              </w:rPr>
              <w:t xml:space="preserve">                       </w:t>
            </w:r>
            <w:r>
              <w:rPr/>
              <w:t>N</w:t>
            </w:r>
            <w:r>
              <w:rPr>
                <w:spacing w:val="2"/>
              </w:rPr>
              <w:t>/</w:t>
            </w:r>
            <w:r>
              <w:rPr/>
              <w:t>A</w:t>
            </w:r>
            <w:r>
              <w:rPr>
                <w:spacing w:val="2"/>
              </w:rPr>
              <w:t xml:space="preserve">                               </w:t>
            </w:r>
            <w:r>
              <w:rPr/>
              <w:t>q</w:t>
            </w:r>
            <w:r>
              <w:rPr>
                <w:spacing w:val="2"/>
              </w:rPr>
              <w:t>2</w:t>
            </w:r>
            <w:r>
              <w:rPr/>
              <w:t>h</w:t>
            </w:r>
            <w:r>
              <w:rPr>
                <w:spacing w:val="2"/>
              </w:rPr>
              <w:t xml:space="preserve">                                </w:t>
            </w:r>
            <w:r>
              <w:rPr/>
              <w:t>q</w:t>
            </w:r>
            <w:r>
              <w:rPr>
                <w:spacing w:val="1"/>
              </w:rPr>
              <w:t>2</w:t>
            </w:r>
            <w:r>
              <w:rPr/>
              <w:t>h</w:t>
            </w:r>
            <w:r>
              <w:rPr>
                <w:spacing w:val="1"/>
              </w:rPr>
              <w:t xml:space="preserve">                                </w:t>
            </w:r>
            <w:r>
              <w:rPr/>
              <w:t>q</w:t>
            </w:r>
            <w:r>
              <w:rPr>
                <w:spacing w:val="1"/>
              </w:rPr>
              <w:t>4</w:t>
            </w:r>
            <w:r>
              <w:rPr/>
              <w:t>h</w:t>
            </w:r>
            <w:r>
              <w:rPr>
                <w:spacing w:val="1"/>
              </w:rPr>
              <w:t xml:space="preserve">                             </w:t>
            </w:r>
            <w:r>
              <w:rPr/>
              <w:t>In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6</w:t>
            </w:r>
            <w:r>
              <w:rPr>
                <w:spacing w:val="10"/>
              </w:rPr>
              <w:t xml:space="preserve"> </w:t>
            </w:r>
            <w:r>
              <w:rPr/>
              <w:t>h</w:t>
            </w:r>
            <w:r>
              <w:rPr>
                <w:spacing w:val="1"/>
              </w:rPr>
              <w:t xml:space="preserve">                          </w:t>
            </w:r>
            <w:r>
              <w:rPr/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12</w:t>
            </w:r>
            <w:r>
              <w:rPr>
                <w:rFonts w:ascii="Arial" w:hAnsi="Arial" w:eastAsia="Arial" w:cs="Arial"/>
                <w:spacing w:val="1"/>
              </w:rPr>
              <w:t>-</w:t>
            </w:r>
            <w:r>
              <w:rPr>
                <w:spacing w:val="1"/>
              </w:rPr>
              <w:t>24 h</w:t>
            </w:r>
          </w:p>
        </w:tc>
        <w:tc>
          <w:tcPr>
            <w:shd w:val="clear" w:fill="D9E1E8"/>
            <w:tcW w:w="33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0528" behindDoc="0" locked="0" layoutInCell="1" allowOverlap="1">
                      <wp:simplePos x="0" y="0"/>
                      <wp:positionH relativeFrom="rightMargin">
                        <wp:posOffset>-4274911</wp:posOffset>
                      </wp:positionH>
                      <wp:positionV relativeFrom="topMargin">
                        <wp:posOffset>4190337</wp:posOffset>
                      </wp:positionV>
                      <wp:extent cx="8348344" cy="158750"/>
                      <wp:effectExtent l="0" t="0" r="0" b="0"/>
                      <wp:wrapNone/>
                      <wp:docPr id="10" name="TextBox 10"/>
                      <wp:cNvGraphicFramePr/>
                      <a:graphic>
                        <a:graphicData uri="http://schemas.microsoft.com/office/word/2010/wordprocessingShape">
                          <wps:wsp>
                            <wps:cNvPr id="10" name="TextBox 10"/>
                            <wps:cNvSpPr txBox="1"/>
                            <wps:spPr>
                              <a:xfrm rot="16200000">
                                <a:off x="-4274911" y="4190337"/>
                                <a:ext cx="8348344" cy="1587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9" w:line="166" w:lineRule="auto"/>
                                    <w:rPr/>
                                  </w:pPr>
                                  <w:r>
                                    <w:rPr/>
                                    <w:t>Oxytocin may be started         Immediately                    2</w:t>
                                  </w:r>
                                  <w:r>
                                    <w:rPr>
                                      <w:spacing w:val="9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t>h</w:t>
                                  </w:r>
                                  <w:r>
                                    <w:rPr>
                                      <w:spacing w:val="11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t>post</w:t>
                                  </w:r>
                                  <w:r>
                                    <w:rPr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t>dose                    2 h post dose                    4 h post insertion            6 h post insertion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          30 min post</w:t>
                                  </w:r>
                                  <w:r>
                                    <w:rPr>
                                      <w:spacing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removal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0" style="position:absolute;margin-left:-336.607pt;margin-top:329.948pt;mso-position-vertical-relative:top-margin-area;mso-position-horizontal-relative:right-margin-area;width:657.35pt;height:12.5pt;z-index:2516705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9" w:line="166" w:lineRule="auto"/>
                              <w:rPr/>
                            </w:pPr>
                            <w:r>
                              <w:rPr/>
                              <w:t>Oxytocin may be started         Immediately                    2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/>
                              <w:t>h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/>
                              <w:t>post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/>
                              <w:t>dose                    2 h post dose                    4 h post insertion            6 h post insertion</w:t>
                            </w:r>
                            <w:r>
                              <w:rPr>
                                <w:spacing w:val="-1"/>
                              </w:rPr>
                              <w:t xml:space="preserve">           30 min post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removal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39" w:type="dxa"/>
            <w:vAlign w:val="top"/>
            <w:vMerge w:val="restart"/>
            <w:textDirection w:val="btLr"/>
            <w:tcBorders>
              <w:right w:val="single" w:color="000000" w:sz="2" w:space="0"/>
              <w:bottom w:val="nil"/>
            </w:tcBorders>
          </w:tcPr>
          <w:p>
            <w:pPr>
              <w:pStyle w:val="TableText"/>
              <w:ind w:left="80"/>
              <w:spacing w:before="39" w:line="166" w:lineRule="auto"/>
              <w:rPr/>
            </w:pPr>
            <w:r>
              <w:rPr/>
              <w:t>Side</w:t>
            </w:r>
            <w:r>
              <w:rPr>
                <w:spacing w:val="8"/>
              </w:rPr>
              <w:t xml:space="preserve"> </w:t>
            </w:r>
            <w:r>
              <w:rPr/>
              <w:t>Effects</w:t>
            </w:r>
            <w:r>
              <w:rPr>
                <w:spacing w:val="8"/>
              </w:rPr>
              <w:t xml:space="preserve">                      </w:t>
            </w:r>
            <w:r>
              <w:rPr>
                <w:spacing w:val="7"/>
              </w:rPr>
              <w:t xml:space="preserve">  </w:t>
            </w:r>
            <w:r>
              <w:rPr/>
              <w:t>Maternal</w:t>
            </w:r>
            <w:r>
              <w:rPr>
                <w:spacing w:val="7"/>
              </w:rPr>
              <w:t xml:space="preserve"> </w:t>
            </w:r>
            <w:r>
              <w:rPr/>
              <w:t>discomfort</w:t>
            </w:r>
            <w:r>
              <w:rPr>
                <w:spacing w:val="7"/>
              </w:rPr>
              <w:t xml:space="preserve">          </w:t>
            </w:r>
            <w:r>
              <w:rPr/>
              <w:t>Tachysystole</w:t>
            </w:r>
            <w:r>
              <w:rPr>
                <w:spacing w:val="7"/>
              </w:rPr>
              <w:t>, </w:t>
            </w:r>
            <w:r>
              <w:rPr/>
              <w:t>Meconium</w:t>
            </w:r>
            <w:r>
              <w:rPr>
                <w:spacing w:val="7"/>
              </w:rPr>
              <w:t xml:space="preserve">    </w:t>
            </w:r>
            <w:r>
              <w:rPr/>
              <w:t>Tachysystole</w:t>
            </w:r>
            <w:r>
              <w:rPr>
                <w:spacing w:val="7"/>
              </w:rPr>
              <w:t>, </w:t>
            </w:r>
            <w:r>
              <w:rPr/>
              <w:t>Meconium</w:t>
            </w:r>
            <w:r>
              <w:rPr>
                <w:spacing w:val="7"/>
              </w:rPr>
              <w:t xml:space="preserve">     </w:t>
            </w:r>
            <w:r>
              <w:rPr/>
              <w:t>Tachysystole</w:t>
            </w:r>
            <w:r>
              <w:rPr>
                <w:spacing w:val="7"/>
              </w:rPr>
              <w:t xml:space="preserve">                </w:t>
            </w:r>
            <w:r>
              <w:rPr/>
              <w:t>Tachysystole</w:t>
            </w:r>
            <w:r>
              <w:rPr>
                <w:spacing w:val="7"/>
              </w:rPr>
              <w:t xml:space="preserve">                </w:t>
            </w:r>
            <w:r>
              <w:rPr/>
              <w:t>Tachysystole</w:t>
            </w:r>
          </w:p>
        </w:tc>
        <w:tc>
          <w:tcPr>
            <w:tcW w:w="257" w:type="dxa"/>
            <w:vAlign w:val="top"/>
            <w:vMerge w:val="restart"/>
            <w:textDirection w:val="btLr"/>
            <w:tcBorders>
              <w:left w:val="single" w:color="000000" w:sz="2" w:space="0"/>
              <w:bottom w:val="nil"/>
            </w:tcBorders>
          </w:tcPr>
          <w:p>
            <w:pPr>
              <w:pStyle w:val="TableText"/>
              <w:ind w:left="3"/>
              <w:spacing w:before="58" w:line="201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</w:rPr>
              <w:t>a</w:t>
            </w:r>
            <w:r>
              <w:rPr>
                <w:sz w:val="9"/>
                <w:szCs w:val="9"/>
                <w:spacing w:val="-10"/>
              </w:rPr>
              <w:t xml:space="preserve"> </w:t>
            </w:r>
            <w:r>
              <w:rPr>
                <w:sz w:val="13"/>
                <w:szCs w:val="13"/>
              </w:rPr>
              <w:t>Impl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</w:rPr>
              <w:t>ies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use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agent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for</w:t>
            </w:r>
            <w:r>
              <w:rPr>
                <w:sz w:val="13"/>
                <w:szCs w:val="13"/>
                <w:spacing w:val="9"/>
              </w:rPr>
              <w:t xml:space="preserve"> 24 </w:t>
            </w:r>
            <w:r>
              <w:rPr>
                <w:sz w:val="13"/>
                <w:szCs w:val="13"/>
              </w:rPr>
              <w:t>hours</w:t>
            </w:r>
            <w:r>
              <w:rPr>
                <w:sz w:val="13"/>
                <w:szCs w:val="13"/>
                <w:spacing w:val="9"/>
              </w:rPr>
              <w:t>; </w:t>
            </w:r>
            <w:r>
              <w:rPr>
                <w:sz w:val="13"/>
                <w:szCs w:val="13"/>
              </w:rPr>
              <w:t>length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ripening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depends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on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init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</w:rPr>
              <w:t>ial</w:t>
            </w:r>
            <w:r>
              <w:rPr>
                <w:sz w:val="13"/>
                <w:szCs w:val="13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Bishop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score</w:t>
            </w:r>
            <w:r>
              <w:rPr>
                <w:sz w:val="13"/>
                <w:szCs w:val="13"/>
                <w:spacing w:val="9"/>
              </w:rPr>
              <w:t>.</w:t>
            </w:r>
          </w:p>
        </w:tc>
        <w:tc>
          <w:tcPr>
            <w:tcW w:w="265" w:type="dxa"/>
            <w:vAlign w:val="top"/>
            <w:vMerge w:val="restart"/>
            <w:textDirection w:val="btLr"/>
            <w:tcBorders>
              <w:bottom w:val="nil"/>
            </w:tcBorders>
          </w:tcPr>
          <w:p>
            <w:pPr>
              <w:pStyle w:val="TableText"/>
              <w:ind w:left="7"/>
              <w:spacing w:before="37" w:line="222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2"/>
              </w:rPr>
              <w:t>b</w:t>
            </w:r>
            <w:r>
              <w:rPr>
                <w:sz w:val="13"/>
                <w:szCs w:val="13"/>
                <w:spacing w:val="2"/>
              </w:rPr>
              <w:t>Insufﬁcient data exists to make strong recommendat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ions; therefore,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local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pract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ices should fol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low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a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pragmatic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approach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using the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current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understanding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of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pha</w:t>
            </w:r>
            <w:r>
              <w:rPr>
                <w:sz w:val="13"/>
                <w:szCs w:val="13"/>
                <w:spacing w:val="1"/>
              </w:rPr>
              <w:t>rmacokinet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ics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and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pharmacodynamics.</w:t>
            </w:r>
          </w:p>
        </w:tc>
        <w:tc>
          <w:tcPr>
            <w:tcW w:w="270" w:type="dxa"/>
            <w:vAlign w:val="top"/>
            <w:vMerge w:val="restart"/>
            <w:textDirection w:val="btLr"/>
            <w:tcBorders>
              <w:bottom w:val="nil"/>
            </w:tcBorders>
          </w:tcPr>
          <w:p>
            <w:pPr>
              <w:pStyle w:val="TableText"/>
              <w:ind w:left="4"/>
              <w:spacing w:before="47" w:line="201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3"/>
              </w:rPr>
              <w:t>c</w:t>
            </w:r>
            <w:r>
              <w:rPr>
                <w:sz w:val="9"/>
                <w:szCs w:val="9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Based on pharmacokinet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ics of v</w:t>
            </w:r>
            <w:r>
              <w:rPr>
                <w:sz w:val="13"/>
                <w:szCs w:val="13"/>
                <w:spacing w:val="2"/>
              </w:rPr>
              <w:t>aginal misoprostol.</w:t>
            </w:r>
          </w:p>
        </w:tc>
        <w:tc>
          <w:tcPr>
            <w:tcW w:w="251" w:type="dxa"/>
            <w:vAlign w:val="top"/>
            <w:vMerge w:val="restart"/>
            <w:textDirection w:val="btLr"/>
            <w:tcBorders>
              <w:right w:val="single" w:color="000000" w:sz="4" w:space="0"/>
              <w:bottom w:val="nil"/>
            </w:tcBorders>
          </w:tcPr>
          <w:p>
            <w:pPr>
              <w:pStyle w:val="TableText"/>
              <w:ind w:left="11"/>
              <w:spacing w:before="61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EFM: electronic fetal </w:t>
            </w:r>
            <w:r>
              <w:rPr>
                <w:sz w:val="13"/>
                <w:szCs w:val="13"/>
                <w:spacing w:val="3"/>
              </w:rPr>
              <w:t>monitoring; FHS: fetal health surveillance; PGE</w:t>
            </w:r>
            <w:r>
              <w:rPr>
                <w:sz w:val="9"/>
                <w:szCs w:val="9"/>
                <w:spacing w:val="3"/>
              </w:rPr>
              <w:t>1</w:t>
            </w:r>
            <w:r>
              <w:rPr>
                <w:sz w:val="13"/>
                <w:szCs w:val="13"/>
                <w:spacing w:val="3"/>
              </w:rPr>
              <w:t>: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prostaglandin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E</w:t>
            </w:r>
            <w:r>
              <w:rPr>
                <w:sz w:val="9"/>
                <w:szCs w:val="9"/>
                <w:spacing w:val="3"/>
              </w:rPr>
              <w:t>1</w:t>
            </w:r>
            <w:r>
              <w:rPr>
                <w:sz w:val="13"/>
                <w:szCs w:val="13"/>
                <w:spacing w:val="3"/>
              </w:rPr>
              <w:t>;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P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GE</w:t>
            </w:r>
            <w:r>
              <w:rPr>
                <w:sz w:val="9"/>
                <w:szCs w:val="9"/>
                <w:spacing w:val="3"/>
              </w:rPr>
              <w:t>2</w:t>
            </w:r>
            <w:r>
              <w:rPr>
                <w:sz w:val="13"/>
                <w:szCs w:val="13"/>
                <w:spacing w:val="3"/>
              </w:rPr>
              <w:t>: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prostaglandin</w:t>
            </w:r>
            <w:r>
              <w:rPr>
                <w:sz w:val="13"/>
                <w:szCs w:val="13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E</w:t>
            </w:r>
            <w:r>
              <w:rPr>
                <w:sz w:val="9"/>
                <w:szCs w:val="9"/>
                <w:spacing w:val="3"/>
              </w:rPr>
              <w:t>2</w:t>
            </w:r>
            <w:r>
              <w:rPr>
                <w:sz w:val="13"/>
                <w:szCs w:val="13"/>
                <w:spacing w:val="3"/>
              </w:rPr>
              <w:t>;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PO: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per os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(by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mouth);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PV: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per vaginal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(vaginal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route of administration)</w:t>
            </w:r>
          </w:p>
        </w:tc>
      </w:tr>
      <w:tr>
        <w:trPr>
          <w:trHeight w:val="1859" w:hRule="atLeast"/>
        </w:trPr>
        <w:tc>
          <w:tcPr>
            <w:tcW w:w="318" w:type="dxa"/>
            <w:vAlign w:val="top"/>
            <w:vMerge w:val="continue"/>
            <w:textDirection w:val="btLr"/>
            <w:tcBorders>
              <w:right w:val="single" w:color="000000" w:sz="6" w:space="0"/>
              <w:lef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extDirection w:val="btLr"/>
            <w:tcBorders>
              <w:right w:val="single" w:color="000000" w:sz="4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5" w:type="dxa"/>
            <w:vAlign w:val="top"/>
            <w:gridSpan w:val="3"/>
            <w:textDirection w:val="btLr"/>
          </w:tcPr>
          <w:p>
            <w:pPr>
              <w:pStyle w:val="TableText"/>
              <w:ind w:left="77"/>
              <w:spacing w:before="54" w:line="148" w:lineRule="exact"/>
              <w:rPr/>
            </w:pPr>
            <w:r>
              <w:rPr>
                <w:spacing w:val="2"/>
                <w:position w:val="1"/>
              </w:rPr>
              <w:t>Timing of FHS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post</w:t>
            </w:r>
          </w:p>
          <w:p>
            <w:pPr>
              <w:pStyle w:val="TableText"/>
              <w:ind w:left="236"/>
              <w:spacing w:line="271" w:lineRule="exact"/>
              <w:rPr>
                <w:sz w:val="10"/>
                <w:szCs w:val="10"/>
              </w:rPr>
            </w:pPr>
            <w:r>
              <w:rPr>
                <w:spacing w:val="-1"/>
                <w:position w:val="3"/>
              </w:rPr>
              <w:t>admin</w:t>
            </w:r>
            <w:r>
              <w:rPr>
                <w:spacing w:val="-3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istration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-1"/>
                  <w:position w:val="3"/>
                </w:rPr>
                <w:t>b</w:t>
              </w:r>
            </w:hyperlink>
          </w:p>
        </w:tc>
        <w:tc>
          <w:tcPr>
            <w:tcW w:w="333" w:type="dxa"/>
            <w:vAlign w:val="top"/>
            <w:vMerge w:val="continue"/>
            <w:textDirection w:val="btLr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" w:type="dxa"/>
            <w:vAlign w:val="top"/>
            <w:vMerge w:val="continue"/>
            <w:textDirection w:val="btLr"/>
            <w:tcBorders>
              <w:top w:val="nil"/>
            </w:tcBorders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3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vMerge w:val="continue"/>
            <w:textDirection w:val="btLr"/>
            <w:tcBorders>
              <w:top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3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9" w:type="dxa"/>
            <w:vAlign w:val="top"/>
            <w:vMerge w:val="continue"/>
            <w:textDirection w:val="btLr"/>
            <w:tcBorders>
              <w:right w:val="single" w:color="000000" w:sz="2" w:space="0"/>
              <w:top w:val="nil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257" w:type="dxa"/>
            <w:vAlign w:val="top"/>
            <w:vMerge w:val="continue"/>
            <w:textDirection w:val="btLr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5" w:type="dxa"/>
            <w:vAlign w:val="top"/>
            <w:vMerge w:val="continue"/>
            <w:textDirection w:val="btLr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extDirection w:val="btLr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" w:type="dxa"/>
            <w:vAlign w:val="top"/>
            <w:vMerge w:val="continue"/>
            <w:textDirection w:val="btLr"/>
            <w:tcBorders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footerReference w:type="default" r:id="rId7"/>
          <w:pgSz w:w="11700" w:h="15660"/>
          <w:pgMar w:top="739" w:right="0" w:bottom="528" w:left="768" w:header="306" w:footer="33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6"/>
        <w:rPr/>
      </w:pPr>
      <w:r>
        <w:pict>
          <v:rect id="_x0000_s52" style="position:absolute;margin-left:0.029999pt;margin-top:0pt;mso-position-vertical-relative:page;mso-position-horizontal-relative:page;width:17.9pt;height:783pt;z-index:251673600;" o:allowincell="f" fillcolor="#7DA0B5" filled="true" stroked="false"/>
        </w:pict>
      </w:r>
      <w:r>
        <w:pict>
          <v:shape id="_x0000_s54" style="position:absolute;margin-left:38.4381pt;margin-top:33.9595pt;mso-position-vertical-relative:page;mso-position-horizontal-relative:page;width:509pt;height:0.5pt;z-index:251674624;" o:allowincell="f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before="25"/>
        <w:rPr/>
      </w:pPr>
      <w:r/>
    </w:p>
    <w:tbl>
      <w:tblPr>
        <w:tblStyle w:val="TableNormal"/>
        <w:tblW w:w="10162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69"/>
        <w:gridCol w:w="1868"/>
        <w:gridCol w:w="1185"/>
        <w:gridCol w:w="2005"/>
        <w:gridCol w:w="1333"/>
        <w:gridCol w:w="1602"/>
      </w:tblGrid>
      <w:tr>
        <w:trPr>
          <w:trHeight w:val="303" w:hRule="atLeast"/>
        </w:trPr>
        <w:tc>
          <w:tcPr>
            <w:tcW w:w="10162" w:type="dxa"/>
            <w:vAlign w:val="top"/>
            <w:gridSpan w:val="6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ind w:left="81"/>
              <w:spacing w:before="83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Table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2. Pharmacokinetics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Misoprosto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>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>Route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>of Administration</w:t>
            </w:r>
          </w:p>
        </w:tc>
      </w:tr>
      <w:tr>
        <w:trPr>
          <w:trHeight w:val="270" w:hRule="atLeast"/>
        </w:trPr>
        <w:tc>
          <w:tcPr>
            <w:tcW w:w="2169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91"/>
              <w:spacing w:before="70" w:line="169" w:lineRule="auto"/>
              <w:rPr/>
            </w:pPr>
            <w:r>
              <w:rPr/>
              <w:t>Route</w:t>
            </w:r>
            <w:r>
              <w:rPr>
                <w:spacing w:val="4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administration</w:t>
            </w:r>
          </w:p>
        </w:tc>
        <w:tc>
          <w:tcPr>
            <w:tcW w:w="1868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7"/>
              <w:spacing w:before="70" w:line="175" w:lineRule="auto"/>
              <w:rPr/>
            </w:pPr>
            <w:r>
              <w:rPr/>
              <w:t>Onset</w:t>
            </w:r>
            <w:r>
              <w:rPr>
                <w:spacing w:val="4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action</w:t>
            </w:r>
            <w:r>
              <w:rPr>
                <w:spacing w:val="4"/>
              </w:rPr>
              <w:t xml:space="preserve"> (</w:t>
            </w:r>
            <w:r>
              <w:rPr/>
              <w:t>min</w:t>
            </w:r>
            <w:r>
              <w:rPr>
                <w:spacing w:val="4"/>
              </w:rPr>
              <w:t>)</w:t>
            </w:r>
          </w:p>
        </w:tc>
        <w:tc>
          <w:tcPr>
            <w:tcW w:w="1185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4"/>
              <w:spacing w:before="70" w:line="175" w:lineRule="auto"/>
              <w:rPr/>
            </w:pPr>
            <w:r>
              <w:rPr/>
              <w:t>Tmax</w:t>
            </w:r>
            <w:r>
              <w:rPr>
                <w:spacing w:val="13"/>
              </w:rPr>
              <w:t xml:space="preserve"> (</w:t>
            </w:r>
            <w:r>
              <w:rPr/>
              <w:t>min</w:t>
            </w:r>
            <w:r>
              <w:rPr>
                <w:spacing w:val="13"/>
              </w:rPr>
              <w:t>)</w:t>
            </w:r>
          </w:p>
        </w:tc>
        <w:tc>
          <w:tcPr>
            <w:tcW w:w="2005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8"/>
              <w:spacing w:before="70" w:line="166" w:lineRule="auto"/>
              <w:rPr/>
            </w:pPr>
            <w:r>
              <w:rPr/>
              <w:t>Cmax</w:t>
            </w:r>
            <w:r>
              <w:rPr>
                <w:spacing w:val="11"/>
              </w:rPr>
              <w:t xml:space="preserve"> (</w:t>
            </w:r>
            <w:r>
              <w:rPr/>
              <w:t>pg</w:t>
            </w:r>
            <w:r>
              <w:rPr>
                <w:spacing w:val="11"/>
              </w:rPr>
              <w:t>/</w:t>
            </w:r>
            <w:r>
              <w:rPr/>
              <w:t>mL</w:t>
            </w:r>
            <w:r>
              <w:rPr>
                <w:spacing w:val="11"/>
              </w:rPr>
              <w:t>) (</w:t>
            </w:r>
            <w:r>
              <w:rPr/>
              <w:t>averaged</w:t>
            </w:r>
            <w:r>
              <w:rPr>
                <w:spacing w:val="11"/>
              </w:rPr>
              <w:t>)</w:t>
            </w:r>
          </w:p>
        </w:tc>
        <w:tc>
          <w:tcPr>
            <w:tcW w:w="1333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195"/>
              <w:spacing w:before="70" w:line="169" w:lineRule="auto"/>
              <w:rPr/>
            </w:pPr>
            <w:r>
              <w:rPr>
                <w:spacing w:val="8"/>
              </w:rPr>
              <w:t>AUC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Rank</w:t>
            </w:r>
          </w:p>
        </w:tc>
        <w:tc>
          <w:tcPr>
            <w:tcW w:w="1602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51"/>
              <w:spacing w:before="70" w:line="175" w:lineRule="auto"/>
              <w:rPr/>
            </w:pPr>
            <w:r>
              <w:rPr>
                <w:spacing w:val="-1"/>
              </w:rPr>
              <w:t>Duration of action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(h)</w:t>
            </w:r>
          </w:p>
        </w:tc>
      </w:tr>
      <w:tr>
        <w:trPr>
          <w:trHeight w:val="267" w:hRule="atLeast"/>
        </w:trPr>
        <w:tc>
          <w:tcPr>
            <w:shd w:val="clear" w:fill="D9E1E8"/>
            <w:tcW w:w="21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0"/>
              <w:spacing w:before="74" w:line="166" w:lineRule="auto"/>
              <w:rPr/>
            </w:pPr>
            <w:r>
              <w:rPr>
                <w:spacing w:val="2"/>
              </w:rPr>
              <w:t>Sublingual</w:t>
            </w:r>
          </w:p>
        </w:tc>
        <w:tc>
          <w:tcPr>
            <w:shd w:val="clear" w:fill="D9E1E8"/>
            <w:tcW w:w="186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73"/>
              <w:spacing w:before="44" w:line="197" w:lineRule="auto"/>
              <w:rPr/>
            </w:pPr>
            <w:r>
              <w:rPr>
                <w:spacing w:val="-2"/>
              </w:rPr>
              <w:t>11</w:t>
            </w:r>
          </w:p>
        </w:tc>
        <w:tc>
          <w:tcPr>
            <w:shd w:val="clear" w:fill="D9E1E8"/>
            <w:tcW w:w="118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0"/>
              <w:spacing w:before="44" w:line="197" w:lineRule="auto"/>
              <w:rPr/>
            </w:pPr>
            <w:r>
              <w:rPr>
                <w:spacing w:val="1"/>
              </w:rPr>
              <w:t>30</w:t>
            </w:r>
          </w:p>
        </w:tc>
        <w:tc>
          <w:tcPr>
            <w:shd w:val="clear" w:fill="D9E1E8"/>
            <w:tcW w:w="200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83"/>
              <w:spacing w:before="44" w:line="197" w:lineRule="auto"/>
              <w:rPr/>
            </w:pPr>
            <w:r>
              <w:rPr>
                <w:spacing w:val="3"/>
              </w:rPr>
              <w:t>500</w:t>
            </w:r>
          </w:p>
        </w:tc>
        <w:tc>
          <w:tcPr>
            <w:shd w:val="clear" w:fill="D9E1E8"/>
            <w:tcW w:w="13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47"/>
              <w:spacing w:before="44" w:line="197" w:lineRule="auto"/>
              <w:rPr/>
            </w:pPr>
            <w:r>
              <w:rPr/>
              <w:t>1</w:t>
            </w:r>
          </w:p>
        </w:tc>
        <w:tc>
          <w:tcPr>
            <w:shd w:val="clear" w:fill="D9E1E8"/>
            <w:tcW w:w="160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25"/>
              <w:spacing w:before="44" w:line="197" w:lineRule="auto"/>
              <w:rPr/>
            </w:pPr>
            <w:r>
              <w:rPr/>
              <w:t>3</w:t>
            </w:r>
          </w:p>
        </w:tc>
      </w:tr>
      <w:tr>
        <w:trPr>
          <w:trHeight w:val="275" w:hRule="atLeast"/>
        </w:trPr>
        <w:tc>
          <w:tcPr>
            <w:tcW w:w="2169" w:type="dxa"/>
            <w:vAlign w:val="top"/>
          </w:tcPr>
          <w:p>
            <w:pPr>
              <w:pStyle w:val="TableText"/>
              <w:ind w:left="74"/>
              <w:spacing w:before="83" w:line="164" w:lineRule="auto"/>
              <w:rPr/>
            </w:pPr>
            <w:r>
              <w:rPr>
                <w:spacing w:val="3"/>
              </w:rPr>
              <w:t>Vaginal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659"/>
              <w:spacing w:before="52" w:line="197" w:lineRule="auto"/>
              <w:rPr/>
            </w:pPr>
            <w:r>
              <w:rPr>
                <w:spacing w:val="3"/>
              </w:rPr>
              <w:t>20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321"/>
              <w:spacing w:before="52" w:line="197" w:lineRule="auto"/>
              <w:rPr/>
            </w:pPr>
            <w:r>
              <w:rPr>
                <w:spacing w:val="1"/>
              </w:rPr>
              <w:t>75</w:t>
            </w:r>
          </w:p>
        </w:tc>
        <w:tc>
          <w:tcPr>
            <w:tcW w:w="2005" w:type="dxa"/>
            <w:vAlign w:val="top"/>
          </w:tcPr>
          <w:p>
            <w:pPr>
              <w:pStyle w:val="TableText"/>
              <w:ind w:left="784"/>
              <w:spacing w:before="52" w:line="197" w:lineRule="auto"/>
              <w:rPr/>
            </w:pPr>
            <w:r>
              <w:rPr>
                <w:spacing w:val="3"/>
              </w:rPr>
              <w:t>300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534"/>
              <w:spacing w:before="52" w:line="197" w:lineRule="auto"/>
              <w:rPr/>
            </w:pPr>
            <w:r>
              <w:rPr/>
              <w:t>2</w:t>
            </w:r>
          </w:p>
        </w:tc>
        <w:tc>
          <w:tcPr>
            <w:tcW w:w="1602" w:type="dxa"/>
            <w:vAlign w:val="top"/>
          </w:tcPr>
          <w:p>
            <w:pPr>
              <w:pStyle w:val="TableText"/>
              <w:ind w:left="720"/>
              <w:spacing w:before="52" w:line="197" w:lineRule="auto"/>
              <w:rPr/>
            </w:pPr>
            <w:r>
              <w:rPr>
                <w:spacing w:val="2"/>
              </w:rPr>
              <w:t>4</w:t>
            </w:r>
          </w:p>
        </w:tc>
      </w:tr>
      <w:tr>
        <w:trPr>
          <w:trHeight w:val="273" w:hRule="atLeast"/>
        </w:trPr>
        <w:tc>
          <w:tcPr>
            <w:shd w:val="clear" w:fill="D9E1E8"/>
            <w:tcW w:w="2169" w:type="dxa"/>
            <w:vAlign w:val="top"/>
          </w:tcPr>
          <w:p>
            <w:pPr>
              <w:pStyle w:val="TableText"/>
              <w:ind w:left="81"/>
              <w:spacing w:before="82" w:line="167" w:lineRule="auto"/>
              <w:rPr/>
            </w:pPr>
            <w:r>
              <w:rPr>
                <w:spacing w:val="1"/>
              </w:rPr>
              <w:t>Oral</w:t>
            </w:r>
          </w:p>
        </w:tc>
        <w:tc>
          <w:tcPr>
            <w:shd w:val="clear" w:fill="D9E1E8"/>
            <w:tcW w:w="1868" w:type="dxa"/>
            <w:vAlign w:val="top"/>
          </w:tcPr>
          <w:p>
            <w:pPr>
              <w:pStyle w:val="TableText"/>
              <w:ind w:left="706"/>
              <w:spacing w:before="52" w:line="195" w:lineRule="auto"/>
              <w:rPr/>
            </w:pPr>
            <w:r>
              <w:rPr/>
              <w:t>8</w:t>
            </w:r>
          </w:p>
        </w:tc>
        <w:tc>
          <w:tcPr>
            <w:shd w:val="clear" w:fill="D9E1E8"/>
            <w:tcW w:w="1185" w:type="dxa"/>
            <w:vAlign w:val="top"/>
          </w:tcPr>
          <w:p>
            <w:pPr>
              <w:pStyle w:val="TableText"/>
              <w:ind w:left="320"/>
              <w:spacing w:before="52" w:line="195" w:lineRule="auto"/>
              <w:rPr/>
            </w:pPr>
            <w:r>
              <w:rPr>
                <w:spacing w:val="1"/>
              </w:rPr>
              <w:t>30</w:t>
            </w:r>
          </w:p>
        </w:tc>
        <w:tc>
          <w:tcPr>
            <w:shd w:val="clear" w:fill="D9E1E8"/>
            <w:tcW w:w="2005" w:type="dxa"/>
            <w:vAlign w:val="top"/>
          </w:tcPr>
          <w:p>
            <w:pPr>
              <w:pStyle w:val="TableText"/>
              <w:ind w:left="784"/>
              <w:spacing w:before="52" w:line="195" w:lineRule="auto"/>
              <w:rPr/>
            </w:pPr>
            <w:r>
              <w:rPr>
                <w:spacing w:val="3"/>
              </w:rPr>
              <w:t>300</w:t>
            </w:r>
          </w:p>
        </w:tc>
        <w:tc>
          <w:tcPr>
            <w:shd w:val="clear" w:fill="D9E1E8"/>
            <w:tcW w:w="1333" w:type="dxa"/>
            <w:vAlign w:val="top"/>
          </w:tcPr>
          <w:p>
            <w:pPr>
              <w:pStyle w:val="TableText"/>
              <w:ind w:left="536"/>
              <w:spacing w:before="52" w:line="195" w:lineRule="auto"/>
              <w:rPr/>
            </w:pPr>
            <w:r>
              <w:rPr/>
              <w:t>3</w:t>
            </w:r>
          </w:p>
        </w:tc>
        <w:tc>
          <w:tcPr>
            <w:shd w:val="clear" w:fill="D9E1E8"/>
            <w:tcW w:w="1602" w:type="dxa"/>
            <w:vAlign w:val="top"/>
          </w:tcPr>
          <w:p>
            <w:pPr>
              <w:pStyle w:val="TableText"/>
              <w:ind w:left="722"/>
              <w:spacing w:before="52" w:line="195" w:lineRule="auto"/>
              <w:rPr/>
            </w:pPr>
            <w:r>
              <w:rPr/>
              <w:t>2</w:t>
            </w:r>
          </w:p>
        </w:tc>
      </w:tr>
      <w:tr>
        <w:trPr>
          <w:trHeight w:val="275" w:hRule="atLeast"/>
        </w:trPr>
        <w:tc>
          <w:tcPr>
            <w:tcW w:w="2169" w:type="dxa"/>
            <w:vAlign w:val="top"/>
          </w:tcPr>
          <w:p>
            <w:pPr>
              <w:pStyle w:val="TableText"/>
              <w:ind w:left="85"/>
              <w:spacing w:before="85" w:line="166" w:lineRule="auto"/>
              <w:rPr/>
            </w:pPr>
            <w:r>
              <w:rPr>
                <w:spacing w:val="5"/>
              </w:rPr>
              <w:t>Buccal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659"/>
              <w:spacing w:before="54" w:line="195" w:lineRule="auto"/>
              <w:rPr/>
            </w:pPr>
            <w:r>
              <w:rPr>
                <w:spacing w:val="3"/>
              </w:rPr>
              <w:t>20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321"/>
              <w:spacing w:before="54" w:line="195" w:lineRule="auto"/>
              <w:rPr/>
            </w:pPr>
            <w:r>
              <w:rPr>
                <w:spacing w:val="1"/>
              </w:rPr>
              <w:t>75</w:t>
            </w:r>
          </w:p>
        </w:tc>
        <w:tc>
          <w:tcPr>
            <w:tcW w:w="2005" w:type="dxa"/>
            <w:vAlign w:val="top"/>
          </w:tcPr>
          <w:p>
            <w:pPr>
              <w:pStyle w:val="TableText"/>
              <w:ind w:left="781"/>
              <w:spacing w:before="54" w:line="195" w:lineRule="auto"/>
              <w:rPr/>
            </w:pPr>
            <w:r>
              <w:rPr>
                <w:spacing w:val="3"/>
              </w:rPr>
              <w:t>200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532"/>
              <w:spacing w:before="54" w:line="195" w:lineRule="auto"/>
              <w:rPr/>
            </w:pPr>
            <w:r>
              <w:rPr>
                <w:spacing w:val="2"/>
              </w:rPr>
              <w:t>4</w:t>
            </w:r>
          </w:p>
        </w:tc>
        <w:tc>
          <w:tcPr>
            <w:tcW w:w="1602" w:type="dxa"/>
            <w:vAlign w:val="top"/>
          </w:tcPr>
          <w:p>
            <w:pPr>
              <w:pStyle w:val="TableText"/>
              <w:ind w:left="720"/>
              <w:spacing w:before="54" w:line="195" w:lineRule="auto"/>
              <w:rPr/>
            </w:pPr>
            <w:r>
              <w:rPr>
                <w:spacing w:val="2"/>
              </w:rPr>
              <w:t>4</w:t>
            </w:r>
          </w:p>
        </w:tc>
      </w:tr>
      <w:tr>
        <w:trPr>
          <w:trHeight w:val="277" w:hRule="atLeast"/>
        </w:trPr>
        <w:tc>
          <w:tcPr>
            <w:shd w:val="clear" w:fill="D9E1E8"/>
            <w:tcW w:w="216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6"/>
              <w:spacing w:before="85" w:line="167" w:lineRule="auto"/>
              <w:rPr/>
            </w:pPr>
            <w:r>
              <w:rPr>
                <w:spacing w:val="4"/>
              </w:rPr>
              <w:t>Rectal</w:t>
            </w:r>
          </w:p>
        </w:tc>
        <w:tc>
          <w:tcPr>
            <w:shd w:val="clear" w:fill="D9E1E8"/>
            <w:tcW w:w="18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28"/>
              <w:spacing w:before="54" w:line="197" w:lineRule="auto"/>
              <w:rPr/>
            </w:pPr>
            <w:r>
              <w:rPr>
                <w:spacing w:val="-1"/>
              </w:rPr>
              <w:t>100</w:t>
            </w:r>
          </w:p>
        </w:tc>
        <w:tc>
          <w:tcPr>
            <w:shd w:val="clear" w:fill="D9E1E8"/>
            <w:tcW w:w="11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1"/>
              <w:spacing w:before="54" w:line="197" w:lineRule="auto"/>
              <w:rPr/>
            </w:pPr>
            <w:r>
              <w:rPr>
                <w:spacing w:val="1"/>
              </w:rPr>
              <w:t>75</w:t>
            </w:r>
          </w:p>
        </w:tc>
        <w:tc>
          <w:tcPr>
            <w:shd w:val="clear" w:fill="D9E1E8"/>
            <w:tcW w:w="200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94"/>
              <w:spacing w:before="54" w:line="197" w:lineRule="auto"/>
              <w:rPr/>
            </w:pPr>
            <w:r>
              <w:rPr>
                <w:spacing w:val="-1"/>
              </w:rPr>
              <w:t>100</w:t>
            </w:r>
          </w:p>
        </w:tc>
        <w:tc>
          <w:tcPr>
            <w:shd w:val="clear" w:fill="D9E1E8"/>
            <w:tcW w:w="13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36"/>
              <w:spacing w:before="54" w:line="197" w:lineRule="auto"/>
              <w:rPr/>
            </w:pPr>
            <w:r>
              <w:rPr/>
              <w:t>5</w:t>
            </w:r>
          </w:p>
        </w:tc>
        <w:tc>
          <w:tcPr>
            <w:shd w:val="clear" w:fill="D9E1E8"/>
            <w:tcW w:w="160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20"/>
              <w:spacing w:before="54" w:line="197" w:lineRule="auto"/>
              <w:rPr/>
            </w:pPr>
            <w:r>
              <w:rPr>
                <w:spacing w:val="2"/>
              </w:rPr>
              <w:t>4</w:t>
            </w:r>
          </w:p>
        </w:tc>
      </w:tr>
      <w:tr>
        <w:trPr>
          <w:trHeight w:val="1285" w:hRule="atLeast"/>
        </w:trPr>
        <w:tc>
          <w:tcPr>
            <w:tcW w:w="10162" w:type="dxa"/>
            <w:vAlign w:val="top"/>
            <w:gridSpan w:val="6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55" w:line="201" w:lineRule="auto"/>
              <w:rPr>
                <w:sz w:val="13"/>
                <w:szCs w:val="13"/>
              </w:rPr>
            </w:pPr>
            <w:r>
              <w:pict>
                <v:shape id="_x0000_s56" style="position:absolute;margin-left:0.000996pt;margin-top:0.101498pt;mso-position-vertical-relative:text;mso-position-horizontal-relative:text;width:508.15pt;height:3.5pt;z-index:-251643904;" fillcolor="#FFFFFF" filled="true" strokecolor="#FFFFFF" strokeweight="0.00pt" coordsize="10162,70" coordorigin="0,0" path="m,l10162,0l10162,69l0,69e">
                  <v:stroke endcap="round" miterlimit="0"/>
                </v:shape>
              </w:pic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AUC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</w:rPr>
              <w:t>: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8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area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under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10"/>
              </w:rPr>
              <w:t xml:space="preserve"> (</w:t>
            </w:r>
            <w:r>
              <w:rPr>
                <w:sz w:val="13"/>
                <w:szCs w:val="13"/>
              </w:rPr>
              <w:t>concentration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vs</w:t>
            </w:r>
            <w:r>
              <w:rPr>
                <w:sz w:val="13"/>
                <w:szCs w:val="13"/>
                <w:spacing w:val="10"/>
              </w:rPr>
              <w:t>. </w:t>
            </w:r>
            <w:r>
              <w:rPr>
                <w:sz w:val="13"/>
                <w:szCs w:val="13"/>
              </w:rPr>
              <w:t>time</w:t>
            </w:r>
            <w:r>
              <w:rPr>
                <w:sz w:val="13"/>
                <w:szCs w:val="13"/>
                <w:spacing w:val="10"/>
              </w:rPr>
              <w:t>) </w:t>
            </w:r>
            <w:r>
              <w:rPr>
                <w:sz w:val="13"/>
                <w:szCs w:val="13"/>
              </w:rPr>
              <w:t>curve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re</w:t>
            </w:r>
            <w:r>
              <w:rPr>
                <w:sz w:val="13"/>
                <w:szCs w:val="13"/>
                <w:spacing w:val="10"/>
              </w:rPr>
              <w:t>ﬂ</w:t>
            </w:r>
            <w:r>
              <w:rPr>
                <w:sz w:val="13"/>
                <w:szCs w:val="13"/>
              </w:rPr>
              <w:t>ects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bioavailability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from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highest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(1) </w:t>
            </w:r>
            <w:r>
              <w:rPr>
                <w:sz w:val="13"/>
                <w:szCs w:val="13"/>
              </w:rPr>
              <w:t>to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lowest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(5)</w:t>
            </w:r>
          </w:p>
          <w:p>
            <w:pPr>
              <w:pStyle w:val="TableText"/>
              <w:ind w:left="6"/>
              <w:spacing w:before="66" w:line="201" w:lineRule="auto"/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3"/>
              </w:rPr>
              <w:t>Cmax: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how completely the drug is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absorbed</w:t>
            </w:r>
          </w:p>
          <w:p>
            <w:pPr>
              <w:pStyle w:val="TableText"/>
              <w:ind w:left="10"/>
              <w:spacing w:before="68" w:line="201" w:lineRule="auto"/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>Duration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>of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>action: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4"/>
                <w:w w:val="102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how long clini</w:t>
            </w:r>
            <w:r>
              <w:rPr>
                <w:sz w:val="13"/>
                <w:szCs w:val="13"/>
                <w:spacing w:val="5"/>
              </w:rPr>
              <w:t>cal effect is seen</w:t>
            </w:r>
          </w:p>
          <w:p>
            <w:pPr>
              <w:pStyle w:val="TableText"/>
              <w:ind w:left="6"/>
              <w:spacing w:before="67" w:line="201" w:lineRule="auto"/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>Onset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>of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</w:rPr>
              <w:t>action: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how rapidly clini</w:t>
            </w:r>
            <w:r>
              <w:rPr>
                <w:sz w:val="13"/>
                <w:szCs w:val="13"/>
                <w:spacing w:val="5"/>
              </w:rPr>
              <w:t>cal effect is seen</w:t>
            </w:r>
          </w:p>
          <w:p>
            <w:pPr>
              <w:pStyle w:val="TableText"/>
              <w:ind w:left="3"/>
              <w:spacing w:before="67" w:line="201" w:lineRule="auto"/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3"/>
              </w:rPr>
              <w:t>Tmax: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how rapidly the dru</w:t>
            </w:r>
            <w:r>
              <w:rPr>
                <w:sz w:val="13"/>
                <w:szCs w:val="13"/>
                <w:spacing w:val="2"/>
              </w:rPr>
              <w:t>g is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completely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absorbed</w:t>
            </w:r>
          </w:p>
        </w:tc>
      </w:tr>
    </w:tbl>
    <w:p>
      <w:pPr>
        <w:spacing w:line="144" w:lineRule="exact"/>
        <w:rPr>
          <w:rFonts w:ascii="Arial"/>
          <w:sz w:val="12"/>
        </w:rPr>
      </w:pPr>
      <w:r/>
    </w:p>
    <w:p>
      <w:pPr>
        <w:spacing w:line="144" w:lineRule="exact"/>
        <w:sectPr>
          <w:headerReference w:type="default" r:id="rId9"/>
          <w:footerReference w:type="default" r:id="rId10"/>
          <w:pgSz w:w="11700" w:h="15660"/>
          <w:pgMar w:top="550" w:right="750" w:bottom="528" w:left="0" w:header="289" w:footer="337" w:gutter="0"/>
          <w:cols w:equalWidth="0" w:num="1">
            <w:col w:w="10948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ind w:left="766" w:right="253"/>
        <w:spacing w:before="46" w:line="236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  ﬁnal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meta-analysis   (30  trials,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=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6465)  comparing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vaginal  prostaglandins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plus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balloon  with   oxytocin  plus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balloon found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similar efﬁcacy between the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two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groups,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but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there  was  a  trend  to  highe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endometritis  with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vaginal prostaglandins, and PGE</w:t>
      </w:r>
      <w:r>
        <w:rPr>
          <w:rFonts w:ascii="Times New Roman" w:hAnsi="Times New Roman" w:eastAsia="Times New Roman" w:cs="Times New Roman"/>
          <w:sz w:val="14"/>
          <w:szCs w:val="14"/>
          <w:position w:val="-3"/>
        </w:rPr>
        <w:t>2  </w:t>
      </w:r>
      <w:r>
        <w:rPr>
          <w:rFonts w:ascii="Times New Roman" w:hAnsi="Times New Roman" w:eastAsia="Times New Roman" w:cs="Times New Roman"/>
          <w:sz w:val="21"/>
          <w:szCs w:val="21"/>
        </w:rPr>
        <w:t>plus balloon ha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 a trend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towards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longer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induction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delivery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intervals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either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PGE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position w:val="-4"/>
        </w:rPr>
        <w:t>1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oxytocin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6"/>
            <w:position w:val="9"/>
          </w:rPr>
          <w:t>21</w:t>
        </w:r>
      </w:hyperlink>
    </w:p>
    <w:p>
      <w:pPr>
        <w:ind w:left="767" w:right="255"/>
        <w:spacing w:before="225" w:line="255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The  disadvantage  of  PGE</w:t>
      </w:r>
      <w:r>
        <w:rPr>
          <w:rFonts w:ascii="Times New Roman" w:hAnsi="Times New Roman" w:eastAsia="Times New Roman" w:cs="Times New Roman"/>
          <w:sz w:val="14"/>
          <w:szCs w:val="14"/>
          <w:position w:val="-3"/>
        </w:rPr>
        <w:t>1   </w:t>
      </w:r>
      <w:r>
        <w:rPr>
          <w:rFonts w:ascii="Times New Roman" w:hAnsi="Times New Roman" w:eastAsia="Times New Roman" w:cs="Times New Roman"/>
          <w:sz w:val="21"/>
          <w:szCs w:val="21"/>
        </w:rPr>
        <w:t>for  cervical  ripening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is  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frequency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dosing,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which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does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allow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outpatient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management.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separate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repeated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doses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  misoprostol   into   ripening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versus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inducti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Repeated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doses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half-lives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could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pragm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ati-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cally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considered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ripening,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while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doses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sched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uled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less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half-lives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considered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induction.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requiring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break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during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prolonged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cervical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ripeni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ng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  discharged  home  after  one  misoprostol  half-life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elapsed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(e.g.,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hours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oral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dose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hours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vaginal</w:t>
      </w:r>
      <w:r>
        <w:rPr>
          <w:rFonts w:ascii="Times New Roman" w:hAnsi="Times New Roman" w:eastAsia="Times New Roman" w:cs="Times New Roman"/>
          <w:sz w:val="21"/>
          <w:szCs w:val="21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dose;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μ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either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route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dose)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provided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consis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tent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activity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normal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electronic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fetal monito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ring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(EFM).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counselled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return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clinical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assessment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if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reg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ular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activity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begins.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Induc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tion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PGE</w:t>
      </w: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-3"/>
        </w:rPr>
        <w:t>1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discussed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Part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(Induction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Labour)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this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guideline.</w:t>
      </w:r>
    </w:p>
    <w:p>
      <w:pPr>
        <w:ind w:left="783"/>
        <w:spacing w:before="277" w:line="219" w:lineRule="auto"/>
        <w:outlineLvl w:val="2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Dinoprostone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PGE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3"/>
        </w:rPr>
        <w:t>2</w:t>
      </w:r>
    </w:p>
    <w:p>
      <w:pPr>
        <w:ind w:left="772"/>
        <w:spacing w:line="261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Prostaglandin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E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(dinop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3"/>
        </w:rPr>
        <w:t>rostone)  is  effective  for  cervical</w:t>
      </w:r>
    </w:p>
    <w:p>
      <w:pPr>
        <w:ind w:left="772"/>
        <w:spacing w:line="24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ripening  and  is  available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controlled-release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vaginal</w:t>
      </w:r>
    </w:p>
    <w:p>
      <w:pPr>
        <w:ind w:left="771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mesh,  and  as  an  intravaginal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 xml:space="preserve">  or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intracervical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gel.  It  can</w:t>
      </w:r>
    </w:p>
    <w:p>
      <w:pPr>
        <w:ind w:left="77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produce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tachysystole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heart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</w:t>
      </w:r>
    </w:p>
    <w:p>
      <w:pPr>
        <w:ind w:left="776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changes.  Compared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placebo,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likely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incre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ases  suc-</w:t>
      </w:r>
    </w:p>
    <w:p>
      <w:pPr>
        <w:ind w:left="776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cessful vaginal birth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 xml:space="preserve"> within 24 hours without increasing the</w:t>
      </w:r>
    </w:p>
    <w:p>
      <w:pPr>
        <w:ind w:left="768"/>
        <w:spacing w:before="58" w:line="17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incidence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assisted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vaginal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birth,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crease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CD</w:t>
      </w:r>
    </w:p>
    <w:p>
      <w:pPr>
        <w:ind w:left="772"/>
        <w:spacing w:line="30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rates.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11"/>
          </w:rPr>
          <w:t>22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3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Adverse  feta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l  effects  of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PGE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1"/>
        </w:rPr>
        <w:t>2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are  secondary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to</w:t>
      </w:r>
    </w:p>
    <w:p>
      <w:pPr>
        <w:ind w:left="771"/>
        <w:spacing w:before="1" w:line="24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  tachysystole,  while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maternal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side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effects  include</w:t>
      </w:r>
    </w:p>
    <w:p>
      <w:pPr>
        <w:ind w:left="778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fever,   chills,   vo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miting,   and   diarrhea.   Rare,   idiopathic</w:t>
      </w:r>
    </w:p>
    <w:p>
      <w:pPr>
        <w:ind w:left="775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adverse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maternal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cardiovascular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events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may occur,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though</w:t>
      </w:r>
    </w:p>
    <w:p>
      <w:pPr>
        <w:ind w:left="774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they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usually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occur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imme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diately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administration.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"/>
        <w:spacing w:before="90" w:line="20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Clinical  judgement  should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used  when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administering</w:t>
      </w:r>
    </w:p>
    <w:p>
      <w:pPr>
        <w:ind w:left="3"/>
        <w:spacing w:before="14" w:line="261" w:lineRule="exact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PGE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gel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presence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of uterine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act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3"/>
        </w:rPr>
        <w:t>ivity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3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3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3"/>
        </w:rPr>
        <w:t>in-</w:t>
      </w:r>
    </w:p>
    <w:p>
      <w:pPr>
        <w:ind w:left="2" w:right="16" w:firstLine="5"/>
        <w:spacing w:before="3" w:line="243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crease the risk of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achysystole. PGE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3"/>
        </w:rPr>
        <w:t>2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should not be used 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 with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full-thickness ute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rine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surgery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scar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outside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study  setting</w:t>
      </w:r>
      <w:r>
        <w:rPr>
          <w:rFonts w:ascii="Times New Roman" w:hAnsi="Times New Roman" w:eastAsia="Times New Roman" w:cs="Times New Roman"/>
          <w:sz w:val="21"/>
          <w:szCs w:val="21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due  to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low-certainty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  of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rupture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4"/>
            <w:position w:val="9"/>
          </w:rPr>
          <w:t>7</w:t>
        </w:r>
      </w:hyperlink>
    </w:p>
    <w:p>
      <w:pPr>
        <w:ind w:left="14"/>
        <w:spacing w:before="285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PRECAUTIONS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PROSTAGLANDIN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USE</w:t>
      </w:r>
    </w:p>
    <w:p>
      <w:pPr>
        <w:ind w:right="12" w:firstLine="2"/>
        <w:spacing w:before="209" w:line="258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Due  to  the  longer  half-life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pr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ostaglandins,  clinicians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proceed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caution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where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here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likelihood  of  tach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ysystole,  fetal  compromise,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rupture.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Examples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include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placental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insufﬁciency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grand  multiparity.  Furthermor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e,  the  higher  dose  vaginal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preparations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must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inserted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into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cervical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anal.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 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class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prostaglandins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are bronchodil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ators,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 are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therefore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contraindicated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pre-existi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asthma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-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3"/>
            <w:position w:val="8"/>
          </w:rPr>
          <w:t>23</w:t>
        </w:r>
      </w:hyperlink>
    </w:p>
    <w:p>
      <w:pPr>
        <w:ind w:right="97" w:firstLine="14"/>
        <w:spacing w:before="244" w:line="27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EFM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INSERTION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CERVIC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RIPENING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AGENT</w:t>
      </w:r>
    </w:p>
    <w:p>
      <w:pPr>
        <w:ind w:left="3" w:right="14" w:hanging="3"/>
        <w:spacing w:before="183" w:line="252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There is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current lack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data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provide guidance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duration of fetal heart rate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surveillance post administration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cervical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agent.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Maternal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hypersensitivity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actions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rare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typically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occur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rapidly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fter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adminis-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tration.  Since   the  majority  of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adverse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effects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secondary  to  uterine  contractions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(w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hich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often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do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begin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several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hours),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pragmatic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app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roach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recom-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mended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Once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post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insertion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EFM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completed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 </w:t>
      </w:r>
      <w:r>
        <w:rPr>
          <w:rFonts w:ascii="Times New Roman" w:hAnsi="Times New Roman" w:eastAsia="Times New Roman" w:cs="Times New Roman"/>
          <w:sz w:val="21"/>
          <w:szCs w:val="2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instructed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return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monitoring when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there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regular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contractions.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14"/>
        <w:spacing w:before="55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8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8"/>
        </w:rPr>
        <w:t>UTERINE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8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ACHYSYSTOLE</w:t>
      </w:r>
    </w:p>
    <w:p>
      <w:pPr>
        <w:ind w:left="3" w:right="12" w:firstLine="5"/>
        <w:spacing w:before="210" w:line="248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Currently,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 is insufﬁcient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 recommend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speciﬁc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agent as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superior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intrapartum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uterine tachysystole.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24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8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Most da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ta on terbutaline and all data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nifedipine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limited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preterm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labour.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</w:p>
    <w:p>
      <w:pPr>
        <w:spacing w:line="248" w:lineRule="auto"/>
        <w:sectPr>
          <w:type w:val="continuous"/>
          <w:pgSz w:w="11700" w:h="15660"/>
          <w:pgMar w:top="550" w:right="750" w:bottom="528" w:left="0" w:header="289" w:footer="337" w:gutter="0"/>
          <w:cols w:equalWidth="0" w:num="2">
            <w:col w:w="5930" w:space="100"/>
            <w:col w:w="491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43" w:lineRule="auto"/>
        <w:rPr>
          <w:rFonts w:ascii="Arial"/>
          <w:sz w:val="21"/>
        </w:rPr>
      </w:pPr>
      <w:r>
        <w:pict>
          <v:rect id="_x0000_s60" style="position:absolute;margin-left:567.099pt;margin-top:0pt;mso-position-vertical-relative:page;mso-position-horizontal-relative:page;width:17.9pt;height:783pt;z-index:251681792;" o:allowincell="f" fillcolor="#7DA0B5" filled="true" stroked="false"/>
        </w:pict>
      </w:r>
      <w:r/>
    </w:p>
    <w:p>
      <w:pPr>
        <w:ind w:left="1" w:right="6026" w:firstLine="3"/>
        <w:spacing w:before="60" w:line="232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62" style="position:absolute;margin-left:262.31pt;margin-top:4.02829pt;mso-position-vertical-relative:text;mso-position-horizontal-relative:text;width:247pt;height:667.5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19" w:line="204" w:lineRule="auto"/>
                    <w:outlineLvl w:val="1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15"/>
                    </w:rPr>
                    <w:t>REFERENCES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55" w:right="20" w:hanging="240"/>
                    <w:spacing w:before="43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 xml:space="preserve">   </w:t>
                  </w:r>
                  <w:hyperlink w:history="true" r:id="rId1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Alﬁrevic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Z,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Kelly AJ,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Dowswell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T.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Intraveno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</w:rPr>
                      <w:t>us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</w:rPr>
                      <w:t>oxytocin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</w:rPr>
                      <w:t>alone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</w:rPr>
                      <w:t>cervical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ripening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labour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Cochrane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Database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Syst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Rev</w:t>
                    </w:r>
                  </w:hyperlink>
                </w:p>
                <w:p>
                  <w:pPr>
                    <w:ind w:left="356"/>
                    <w:spacing w:before="18" w:line="231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hyperlink w:history="true" r:id="rId1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2009;4:CD003246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.</w:t>
                  </w:r>
                </w:p>
                <w:p>
                  <w:pPr>
                    <w:ind w:left="356" w:right="446" w:hanging="249"/>
                    <w:spacing w:before="96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2.   </w:t>
                  </w:r>
                  <w:hyperlink w:history="true" r:id="rId1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Verani JR,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McGee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Schrag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SJ.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Prevention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 perinatal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grou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p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b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    </w:t>
                  </w:r>
                  <w:hyperlink w:history="true" r:id="rId1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streptococcal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disease–re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vised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guidelines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CDC,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2010.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MMWR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Recomm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Rep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2010;59:1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4"/>
                    </w:rPr>
                    <w:t>-</w:t>
                  </w:r>
                  <w:hyperlink w:history="true" r:id="rId1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36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53" w:right="21" w:hanging="243"/>
                    <w:spacing w:before="101" w:line="249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3.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 xml:space="preserve">   </w:t>
                  </w:r>
                  <w:hyperlink w:history="true" r:id="rId1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de Vaan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MD,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Ten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Eikeld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ML, Jozwiak M,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Mechanical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methods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for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 labour.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Cochrane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Database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Syst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Rev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2019;10:CD001233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53" w:right="21" w:hanging="245"/>
                    <w:spacing w:before="101" w:line="251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4.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 xml:space="preserve">   </w:t>
                  </w:r>
                  <w:hyperlink w:history="true" r:id="rId1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Liu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X,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Wang Y,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Zhang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Double-versus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single-balloon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cath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</w:rPr>
                      <w:t>eters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</w:rPr>
                      <w:t>for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labour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cervical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ripening: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meta-analysis.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BMC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Pregnancy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   </w:t>
                  </w:r>
                  <w:hyperlink w:history="true" r:id="rId1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Childbirth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2019;19:358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.</w:t>
                  </w:r>
                </w:p>
                <w:p>
                  <w:pPr>
                    <w:ind w:left="358" w:right="21" w:hanging="246"/>
                    <w:spacing w:before="97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>5.   </w:t>
                  </w:r>
                  <w:hyperlink w:history="true" r:id="rId1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Gu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Ru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Wang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Z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Foley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catheter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labor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term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an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open-label,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randomized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controlled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trial.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PLo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One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2015;10:e0136856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.</w:t>
                  </w:r>
                </w:p>
                <w:p>
                  <w:pPr>
                    <w:ind w:left="358" w:right="21" w:hanging="247"/>
                    <w:spacing w:before="101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6.   </w:t>
                  </w:r>
                  <w:hyperlink w:history="true" r:id="rId1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Fruhman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Gavard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JA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Amon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Tension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compared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no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tension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foley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transcervical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catheter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cervical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ripening: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randomized</w:t>
                    </w:r>
                  </w:hyperlink>
                </w:p>
                <w:p>
                  <w:pPr>
                    <w:ind w:left="359"/>
                    <w:spacing w:before="2" w:line="177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hyperlink w:history="true" r:id="rId1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2"/>
                      </w:rPr>
                      <w:t>controlled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9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2"/>
                      </w:rPr>
                      <w:t>trial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  <w:position w:val="2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2"/>
                      </w:rPr>
                      <w:t>Am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2"/>
                      </w:rPr>
                      <w:t>J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2"/>
                      </w:rPr>
                      <w:t>Obstet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2"/>
                      </w:rPr>
                      <w:t>Gynecol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  <w:position w:val="2"/>
                      </w:rPr>
                      <w:t>2017;216:67.e1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3"/>
                      <w:position w:val="2"/>
                    </w:rPr>
                    <w:t>-</w:t>
                  </w:r>
                  <w:hyperlink w:history="true" r:id="rId1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  <w:position w:val="2"/>
                      </w:rPr>
                      <w:t>9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.</w:t>
                  </w:r>
                </w:p>
                <w:p>
                  <w:pPr>
                    <w:ind w:left="351" w:right="101" w:hanging="240"/>
                    <w:spacing w:before="101" w:line="25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7.   </w:t>
                  </w:r>
                  <w:hyperlink w:history="true" r:id="rId1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West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HM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Jozwiak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Dodd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JM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Methods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term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labour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for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previous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caesarea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section.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Cochrane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Database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Syst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Rev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 </w:t>
                  </w:r>
                  <w:hyperlink w:history="true" r:id="rId1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2017;6:CD009792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52" w:right="21" w:hanging="240"/>
                    <w:spacing w:before="94" w:line="249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8.   </w:t>
                  </w:r>
                  <w:hyperlink w:history="true" r:id="rId2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Diederen M,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Gommers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J,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Wilkinson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Safety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balloon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catheter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cervical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ripening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outpatient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care: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complicatio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during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period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   </w:t>
                  </w:r>
                  <w:hyperlink w:history="true" r:id="rId2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insertion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expulsion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balloon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catheter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ocess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 labour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systematic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review.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BJOG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2018;125:1086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>-</w:t>
                  </w:r>
                  <w:hyperlink w:history="true" r:id="rId2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95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54" w:right="21" w:hanging="244"/>
                    <w:spacing w:before="102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</w:rPr>
                    <w:t>9.   </w:t>
                  </w:r>
                  <w:hyperlink w:history="true" r:id="rId2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PouraliL, Saghaﬁ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N,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EslamiHasanAbadiS, 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Inductionof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labou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>rinterm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premature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rupture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membranes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>;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oxytocin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versus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sublingual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misoprostol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>; a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randomised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clinical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trial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Obstet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Gynaecol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2018;38:167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3"/>
                    </w:rPr>
                    <w:t>-</w:t>
                  </w:r>
                  <w:hyperlink w:history="true" r:id="rId2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71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352" w:right="20" w:hanging="324"/>
                    <w:spacing w:before="103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10.    </w:t>
                  </w:r>
                  <w:hyperlink w:history="true" r:id="rId2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Lin MG, Nuthalapaty FS,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Carver AR, et al. Misoprostol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labor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term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premature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rupture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membranes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meta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analysis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</w:rPr>
                      <w:t>.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   </w:t>
                  </w:r>
                  <w:hyperlink w:history="true" r:id="rId2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Obstet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Gynecol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2005;106:593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4"/>
                    </w:rPr>
                    <w:t>-</w:t>
                  </w:r>
                  <w:hyperlink w:history="true" r:id="rId2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601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55" w:right="187" w:hanging="327"/>
                    <w:spacing w:before="101" w:line="179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position w:val="3"/>
                    </w:rPr>
                    <w:t>11.    </w:t>
                  </w:r>
                  <w:hyperlink w:history="true" r:id="rId2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3"/>
                      </w:rPr>
                      <w:t>Zetero</w:t>
                    </w:r>
                  </w:hyperlink>
                  <w:r>
                    <w:ruby>
                      <w:rubyPr>
                        <w:rubyAlign w:val="left"/>
                        <w:hpsRaise w:val="0"/>
                        <w:hps w:val="15"/>
                        <w:hpsBaseText w:val="15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0D7FAC"/>
                            <w:w w:val="72"/>
                            <w:position w:val="3"/>
                          </w:rPr>
                          <w:t>√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w w:val="96"/>
                            <w:position w:val="3"/>
                          </w:rPr>
                          <w:t>g</w:t>
                        </w:r>
                      </w:rubyBase>
                    </w:ruby>
                  </w:r>
                  <w:hyperlink w:history="true" r:id="rId2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3"/>
                      </w:rPr>
                      <w:t>lu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3"/>
                      </w:rPr>
                      <w:t>S,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3"/>
                      </w:rPr>
                      <w:t>Engin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-Ustün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Y,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Ustün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Y,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prospective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3"/>
                      </w:rPr>
                      <w:t>randomized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  <w:position w:val="3"/>
                    </w:rPr>
                    <w:t xml:space="preserve"> </w:t>
                  </w:r>
                  <w:hyperlink w:history="true" r:id="rId2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study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comparing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misoprostol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oxytocin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premature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rupture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of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  <w:position w:val="2"/>
                    </w:rPr>
                    <w:t xml:space="preserve">     </w:t>
                  </w:r>
                  <w:hyperlink w:history="true" r:id="rId2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1"/>
                      </w:rPr>
                      <w:t>membranes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1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1"/>
                      </w:rPr>
                      <w:t>term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6"/>
                        <w:position w:val="1"/>
                      </w:rPr>
                      <w:t>.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1"/>
                      </w:rPr>
                      <w:t>J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1"/>
                      </w:rPr>
                      <w:t>Matern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1"/>
                      </w:rPr>
                      <w:t>Fetal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1"/>
                      </w:rPr>
                      <w:t>Neonatal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1"/>
                      </w:rPr>
                      <w:t>Med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6"/>
                        <w:position w:val="1"/>
                      </w:rPr>
                      <w:t>2006;19:283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6"/>
                      <w:position w:val="1"/>
                    </w:rPr>
                    <w:t>-</w:t>
                  </w:r>
                  <w:hyperlink w:history="true" r:id="rId2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6"/>
                        <w:position w:val="1"/>
                      </w:rPr>
                      <w:t>7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  <w:position w:val="1"/>
                    </w:rPr>
                    <w:t>.</w:t>
                  </w:r>
                </w:p>
                <w:p>
                  <w:pPr>
                    <w:ind w:left="339" w:right="22" w:hanging="311"/>
                    <w:spacing w:before="100" w:line="25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12.    </w:t>
                  </w:r>
                  <w:hyperlink w:history="true" r:id="rId2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Pintucci A, Meregalli V, Colombo P, et al. Premature rup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ture 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membranes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term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low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risk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: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how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long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wait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“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latent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phase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”?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Perinat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2014;42:189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4"/>
                    </w:rPr>
                    <w:t>-</w:t>
                  </w:r>
                  <w:hyperlink w:history="true" r:id="rId2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96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53" w:right="22" w:hanging="325"/>
                    <w:spacing w:before="94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13.    </w:t>
                  </w:r>
                  <w:hyperlink w:history="true" r:id="rId2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Foong LC, Vanaja K, Tan G, et al. Membra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ne sweeping 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conjunction with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labor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Obstet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Gynecol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>2000;96:539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5"/>
                    </w:rPr>
                    <w:t>-</w:t>
                  </w:r>
                  <w:hyperlink w:history="true" r:id="rId2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>42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>.</w:t>
                  </w:r>
                </w:p>
                <w:p>
                  <w:pPr>
                    <w:ind w:left="352" w:right="21" w:hanging="324"/>
                    <w:spacing w:before="102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14.    </w:t>
                  </w:r>
                  <w:hyperlink w:history="true" r:id="rId2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Alﬁrevic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Z,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Keeney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E,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Dowswell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T,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Which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method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best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the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  </w:t>
                  </w:r>
                  <w:hyperlink w:history="true" r:id="rId2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of labour?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systematic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review,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network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meta-analysis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cost-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effectiveness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analysis.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Health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Technol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Assess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2016;20:1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>-</w:t>
                  </w:r>
                  <w:hyperlink w:history="true" r:id="rId2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584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54" w:right="96" w:hanging="326"/>
                    <w:spacing w:before="102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15.    </w:t>
                  </w:r>
                  <w:hyperlink w:history="true" r:id="rId2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Tang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OS,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Gemzell-Danielsson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K,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Ho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PC.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Misoprostol: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pharmacokinetic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pro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ﬁ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effects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uterus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side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effects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Gynaecol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Obstet</w:t>
                    </w:r>
                  </w:hyperlink>
                </w:p>
                <w:p>
                  <w:pPr>
                    <w:ind w:left="356"/>
                    <w:spacing w:before="1" w:line="178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hyperlink w:history="true" r:id="rId2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2007;99(2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position w:val="2"/>
                      </w:rPr>
                      <w:t>Suppl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):S160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1"/>
                      <w:position w:val="2"/>
                    </w:rPr>
                    <w:t>-</w:t>
                  </w:r>
                  <w:hyperlink w:history="true" r:id="rId2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"/>
                        <w:position w:val="2"/>
                      </w:rPr>
                      <w:t>7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  <w:position w:val="2"/>
                    </w:rPr>
                    <w:t>.</w:t>
                  </w:r>
                </w:p>
                <w:p>
                  <w:pPr>
                    <w:ind w:left="28"/>
                    <w:spacing w:before="101" w:line="178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16.    </w:t>
                  </w:r>
                  <w:hyperlink w:history="true" r:id="rId2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Wang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X,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Zhang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C,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Li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X,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Safety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  <w:position w:val="2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  <w:position w:val="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  <w:position w:val="2"/>
                      </w:rPr>
                      <w:t>efﬁcacy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  <w:position w:val="2"/>
                      </w:rPr>
                      <w:t>of titrated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2"/>
                        <w:position w:val="2"/>
                      </w:rPr>
                      <w:t>oral</w:t>
                    </w:r>
                  </w:hyperlink>
                </w:p>
                <w:p>
                  <w:pPr>
                    <w:ind w:left="362" w:right="21" w:hanging="6"/>
                    <w:spacing w:before="1" w:line="249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hyperlink w:history="true" r:id="rId2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misoprostol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solution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versus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vaginal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dinoprostone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labor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>a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single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center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randomized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control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trial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Gynaecol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Obstet</w:t>
                    </w:r>
                  </w:hyperlink>
                </w:p>
                <w:p>
                  <w:pPr>
                    <w:ind w:left="356"/>
                    <w:spacing w:before="2" w:line="177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hyperlink w:history="true" r:id="rId2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  <w:position w:val="2"/>
                      </w:rPr>
                      <w:t>2021;154:436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3"/>
                      <w:position w:val="2"/>
                    </w:rPr>
                    <w:t>-</w:t>
                  </w:r>
                  <w:hyperlink w:history="true" r:id="rId2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  <w:position w:val="2"/>
                      </w:rPr>
                      <w:t>43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.</w:t>
                  </w:r>
                </w:p>
                <w:p>
                  <w:pPr>
                    <w:ind w:left="355" w:right="20" w:hanging="327"/>
                    <w:spacing w:before="102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17.    </w:t>
                  </w:r>
                  <w:hyperlink w:history="true" r:id="rId2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Hofmeyr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GJ,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Gülmezoglu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AM,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Pileggi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C. Vaginal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misoprostol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cervical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ripening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induction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labour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Cochrane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Database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Syst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Rev</w:t>
                    </w:r>
                  </w:hyperlink>
                </w:p>
                <w:p>
                  <w:pPr>
                    <w:ind w:left="356"/>
                    <w:spacing w:before="19" w:line="231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hyperlink w:history="true" r:id="rId2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2010;10:CD000941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.</w:t>
                  </w:r>
                </w:p>
                <w:p>
                  <w:pPr>
                    <w:ind w:left="357" w:right="21" w:hanging="329"/>
                    <w:spacing w:before="96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18.    </w:t>
                  </w:r>
                  <w:hyperlink w:history="true" r:id="rId3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Andrikopoulou M, Lave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JA, Ananth CV,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et 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Cervical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ripening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agents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in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3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second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trimester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scarred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uterus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7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7"/>
                      </w:rPr>
                      <w:t>a</w:t>
                    </w:r>
                  </w:hyperlink>
                </w:p>
                <w:p>
                  <w:pPr>
                    <w:ind w:left="360" w:right="28" w:firstLine="1"/>
                    <w:spacing w:before="1" w:line="249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hyperlink w:history="true" r:id="rId3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systematic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review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metaanalysis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of observational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studies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Am J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Obstet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3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Gynecol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2016;215:177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3"/>
                    </w:rPr>
                    <w:t>-</w:t>
                  </w:r>
                  <w:hyperlink w:history="true" r:id="rId3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"/>
                      </w:rPr>
                      <w:t>94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355" w:right="22" w:hanging="327"/>
                    <w:spacing w:before="102" w:line="24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19.    </w:t>
                  </w:r>
                  <w:hyperlink w:history="true" r:id="rId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Al-Ibraheemi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Z,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Brustman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L,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Bimson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BE,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Misopr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foley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   </w:t>
                  </w:r>
                  <w:hyperlink w:history="true" r:id="rId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bulb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compared with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misoprostol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alone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cervical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ripening: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randomized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controlled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trial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Obstet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Gynecol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2018;131:23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4"/>
                    </w:rPr>
                    <w:t>-</w:t>
                  </w:r>
                  <w:hyperlink w:history="true" r:id="rId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4"/>
                      </w:rPr>
                      <w:t>9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55" w:right="482" w:hanging="335"/>
                    <w:spacing w:before="102" w:line="251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20.    </w:t>
                  </w:r>
                  <w:hyperlink w:history="true" r:id="rId3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Lee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HH,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Huang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BS,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Cheng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Intracervical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foley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catheter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    </w:t>
                  </w:r>
                  <w:hyperlink w:history="true" r:id="rId3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plus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intravaginal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misoprostol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vs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</w:rPr>
                      <w:t>intravaginal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misoprostol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alone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for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3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cervical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ripening: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meta-analysis.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Int J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Environ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Res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Public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Health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3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0D7FAC"/>
                        <w:spacing w:val="-1"/>
                      </w:rPr>
                      <w:t>2020;17:1825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nitroglycerin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limited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randomized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trolled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trial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110), which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compared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subcu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taneous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terbutaline with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intravenous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nitroglycerine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intrauterine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resuscitation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abnormal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heart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ate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tracings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labour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not responsive to conservative measures. This trial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showed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agents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similar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ly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limited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effectiveness.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25</w:t>
        </w:r>
      </w:hyperlink>
    </w:p>
    <w:p>
      <w:pPr>
        <w:ind w:left="1" w:right="6026" w:hanging="1"/>
        <w:spacing w:before="270" w:line="256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When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used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life-threa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tening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tetany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(e.g.,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inversion), IV nitroglycerin is frequently administered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 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attempt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relax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uterus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cervix,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though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currently no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studies to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support this pract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ice. When used 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scenario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(which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necessarily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transferable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tachysystole),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cardiov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ascular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monitoring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needed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regulate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potential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profound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hypotension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IV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nitroglycerin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cause.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3" w:right="6023" w:hanging="2"/>
        <w:spacing w:before="61" w:line="248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occurrence of tachysyst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ole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should warrant continuous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EFM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monitor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heart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abnormalities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If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there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concerns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monitoring,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cerv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ical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agent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should be removed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fro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 the vagina,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if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possible.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 may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need to be transferred to an operating room 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urgent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intervention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if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fetal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heart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pattern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worsens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.</w:t>
      </w:r>
    </w:p>
    <w:p>
      <w:pPr>
        <w:ind w:left="10"/>
        <w:spacing w:before="285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10"/>
        </w:rPr>
        <w:t>SPECIAL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10"/>
        </w:rPr>
        <w:t>CONSIDERATIONS</w:t>
      </w:r>
    </w:p>
    <w:p>
      <w:pPr>
        <w:ind w:left="10"/>
        <w:spacing w:before="253" w:line="205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Outpatient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of Cervical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Ripening Agents</w:t>
      </w:r>
    </w:p>
    <w:p>
      <w:pPr>
        <w:ind w:left="1" w:right="6024" w:hanging="1"/>
        <w:spacing w:before="30" w:line="255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  meta-analysis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outpatient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versus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inpatient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ervical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PGE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3"/>
        </w:rPr>
        <w:t>2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balloon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catheters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low-risk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high-resource  populations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difference  in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comes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  safety.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26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6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Conditions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npatient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include:</w:t>
      </w:r>
    </w:p>
    <w:p>
      <w:pPr>
        <w:ind w:left="189" w:right="6027" w:hanging="173"/>
        <w:spacing w:before="267" w:line="20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1"/>
        </w:rPr>
        <w:t>●</w:t>
      </w:r>
      <w:r>
        <w:rPr>
          <w:rFonts w:ascii="Microsoft YaHei" w:hAnsi="Microsoft YaHei" w:eastAsia="Microsoft YaHei" w:cs="Microsoft YaHei"/>
          <w:sz w:val="21"/>
          <w:szCs w:val="21"/>
          <w:spacing w:val="1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factors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advers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perinatal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outcome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(see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Guideline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No.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396-Fetal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Health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urveillance: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Intra-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partum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Consensus)</w:t>
      </w:r>
    </w:p>
    <w:p>
      <w:pPr>
        <w:ind w:left="187" w:right="6027" w:hanging="171"/>
        <w:spacing w:before="130" w:line="21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1"/>
        </w:rPr>
        <w:t>●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Transportation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challenges,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such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iving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long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distance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 hospital, poor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access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 re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liable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transportation,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  environmental  considera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tions   (e.g.,  weather  events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impeding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travel)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11"/>
        <w:spacing w:before="56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CONCLUSION</w:t>
      </w:r>
    </w:p>
    <w:p>
      <w:pPr>
        <w:ind w:left="1" w:right="6027" w:firstLine="9"/>
        <w:spacing w:before="256" w:line="250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Cervical ripening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ld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occur whenever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 Bishop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score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  less  than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7   (except  in  the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setting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  term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PROM).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Outpatient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ripening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prioritized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whenever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safe to do so. Balloon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catheters provide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safe,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economical,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effective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method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rip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ening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consid-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ered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ﬁrst-line therapy. Any prostaglandin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cause uterine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tachysystole,  with  and  without  fetal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heart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changes.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Though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PGE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-3"/>
        </w:rPr>
        <w:t>1  </w:t>
      </w:r>
      <w:r>
        <w:rPr>
          <w:rFonts w:ascii="Times New Roman" w:hAnsi="Times New Roman" w:eastAsia="Times New Roman" w:cs="Times New Roman"/>
          <w:sz w:val="21"/>
          <w:szCs w:val="2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effective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PGE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increased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frequency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dosing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need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longer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inpatient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moni-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toring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make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less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practical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op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tion.</w:t>
      </w:r>
    </w:p>
    <w:p>
      <w:pPr>
        <w:spacing w:line="250" w:lineRule="auto"/>
        <w:sectPr>
          <w:headerReference w:type="default" r:id="rId11"/>
          <w:footerReference w:type="default" r:id="rId12"/>
          <w:pgSz w:w="11700" w:h="15660"/>
          <w:pgMar w:top="739" w:right="0" w:bottom="528" w:left="767" w:header="306" w:footer="337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11"/>
        <w:rPr/>
      </w:pPr>
      <w:r>
        <w:pict>
          <v:rect id="_x0000_s64" style="position:absolute;margin-left:0.029999pt;margin-top:0pt;mso-position-vertical-relative:page;mso-position-horizontal-relative:page;width:17.9pt;height:783pt;z-index:251687936;" o:allowincell="f" fillcolor="#7DA0B5" filled="true" stroked="false"/>
        </w:pict>
      </w:r>
      <w:r>
        <w:pict>
          <v:shape id="_x0000_s66" style="position:absolute;margin-left:38.4381pt;margin-top:33.9595pt;mso-position-vertical-relative:page;mso-position-horizontal-relative:page;width:509pt;height:0.5pt;z-index:251688960;" o:allowincell="f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before="11"/>
        <w:rPr/>
      </w:pPr>
      <w:r/>
    </w:p>
    <w:p>
      <w:pPr>
        <w:sectPr>
          <w:headerReference w:type="default" r:id="rId9"/>
          <w:footerReference w:type="default" r:id="rId33"/>
          <w:pgSz w:w="11700" w:h="15660"/>
          <w:pgMar w:top="550" w:right="750" w:bottom="527" w:left="0" w:header="289" w:footer="337" w:gutter="0"/>
          <w:cols w:equalWidth="0" w:num="1">
            <w:col w:w="10948" w:space="0"/>
          </w:cols>
        </w:sectPr>
        <w:rPr/>
      </w:pPr>
    </w:p>
    <w:p>
      <w:pPr>
        <w:ind w:left="771"/>
        <w:spacing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21.    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Orr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Reisinger-Kindle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Roy 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Combinati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foley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and</w:t>
        </w:r>
      </w:hyperlink>
    </w:p>
    <w:p>
      <w:pPr>
        <w:ind w:left="1106" w:right="320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prostaglandins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foley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oxytocin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cervical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ripening: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network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analysis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2020;223:743.e1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>-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743.e17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ind w:left="1106" w:right="262" w:hanging="335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22.    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Thomas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J, Fairclough A, Kavanagh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J, et 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. Vaginal prostaglandin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(pge2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pgf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2a)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induction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labour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term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Cochrane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Database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Rev</w:t>
        </w:r>
      </w:hyperlink>
    </w:p>
    <w:p>
      <w:pPr>
        <w:ind w:left="1108"/>
        <w:spacing w:before="18" w:line="231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2014;6:CD003101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>.</w:t>
      </w:r>
    </w:p>
    <w:p>
      <w:pPr>
        <w:ind w:left="1106" w:right="258" w:hanging="335"/>
        <w:spacing w:before="96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23.    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Towers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CV,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Briggs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GG,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Rojas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JA. The use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prostagland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e2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pregnant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asthma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2004;190:1777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80;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discussion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1780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6" w:right="357" w:hanging="336"/>
        <w:spacing w:line="25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24.    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Leathersich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Vogel JP,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Tran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Acute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tocolysis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uterine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tachysystole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suspected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fetal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distress.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Cochrane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Database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Rev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2018;7:CD009770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332" w:right="395" w:hanging="333"/>
        <w:spacing w:before="96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25.   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Pullen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KM,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Riley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Waller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Randomized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comparison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intravenous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terbutaline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nitroglycerin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acute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intrapartum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fetal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resuscitation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2007;197:414.e1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34" w:right="2" w:hanging="334"/>
        <w:spacing w:before="100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26.    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Dong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Khan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Hashimi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Inpatient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outpatient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induction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labour: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meta-analysis.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BMC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Pregnan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Childbirth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2020;20:382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spacing w:line="249" w:lineRule="auto"/>
        <w:sectPr>
          <w:type w:val="continuous"/>
          <w:pgSz w:w="11700" w:h="15660"/>
          <w:pgMar w:top="550" w:right="750" w:bottom="527" w:left="0" w:header="289" w:footer="337" w:gutter="0"/>
          <w:cols w:equalWidth="0" w:num="2">
            <w:col w:w="5933" w:space="100"/>
            <w:col w:w="4916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289" w:lineRule="auto"/>
        <w:rPr>
          <w:rFonts w:ascii="Arial"/>
          <w:sz w:val="21"/>
        </w:rPr>
      </w:pPr>
      <w:r>
        <w:pict>
          <v:rect id="_x0000_s70" style="position:absolute;margin-left:567.099pt;margin-top:0pt;mso-position-vertical-relative:page;mso-position-horizontal-relative:page;width:17.9pt;height:783pt;z-index:251696128;" o:allowincell="f" fillcolor="#7DA0B5" filled="true" stroked="false"/>
        </w:pict>
      </w:r>
      <w:r/>
    </w:p>
    <w:p>
      <w:pPr>
        <w:spacing w:before="54" w:line="200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APPENDIX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</w:t>
      </w:r>
    </w:p>
    <w:p>
      <w:pPr>
        <w:spacing w:before="4"/>
        <w:rPr/>
      </w:pPr>
      <w:r/>
    </w:p>
    <w:p>
      <w:pPr>
        <w:spacing w:before="3"/>
        <w:rPr/>
      </w:pPr>
      <w:r/>
    </w:p>
    <w:tbl>
      <w:tblPr>
        <w:tblStyle w:val="TableNormal"/>
        <w:tblW w:w="101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11"/>
        <w:gridCol w:w="7651"/>
      </w:tblGrid>
      <w:tr>
        <w:trPr>
          <w:trHeight w:val="298" w:hRule="atLeast"/>
        </w:trPr>
        <w:tc>
          <w:tcPr>
            <w:tcW w:w="10162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81"/>
              <w:spacing w:before="78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Table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1. Key 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Grading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Recommendations, Assessment,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Develop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Quality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Evidence</w:t>
            </w:r>
          </w:p>
        </w:tc>
      </w:tr>
      <w:tr>
        <w:trPr>
          <w:trHeight w:val="270" w:hRule="atLeast"/>
        </w:trPr>
        <w:tc>
          <w:tcPr>
            <w:tcW w:w="2511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86"/>
              <w:spacing w:before="70" w:line="169" w:lineRule="auto"/>
              <w:rPr/>
            </w:pPr>
            <w:r>
              <w:rPr>
                <w:spacing w:val="4"/>
              </w:rPr>
              <w:t>Grade</w:t>
            </w:r>
          </w:p>
        </w:tc>
        <w:tc>
          <w:tcPr>
            <w:tcW w:w="7651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3494"/>
              <w:spacing w:before="40" w:line="203" w:lineRule="auto"/>
              <w:rPr/>
            </w:pPr>
            <w:r>
              <w:rPr>
                <w:spacing w:val="-2"/>
              </w:rPr>
              <w:t>Deﬁnition</w:t>
            </w:r>
          </w:p>
        </w:tc>
      </w:tr>
      <w:tr>
        <w:trPr>
          <w:trHeight w:val="254" w:hRule="atLeast"/>
        </w:trPr>
        <w:tc>
          <w:tcPr>
            <w:shd w:val="clear" w:fill="D9E1E8"/>
            <w:tcW w:w="251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0"/>
              <w:spacing w:before="60" w:line="166" w:lineRule="auto"/>
              <w:rPr/>
            </w:pPr>
            <w:r>
              <w:rPr/>
              <w:t>Strength</w:t>
            </w:r>
            <w:r>
              <w:rPr>
                <w:spacing w:val="7"/>
              </w:rPr>
              <w:t xml:space="preserve"> </w:t>
            </w:r>
            <w:r>
              <w:rPr/>
              <w:t>of</w:t>
            </w:r>
            <w:r>
              <w:rPr>
                <w:spacing w:val="7"/>
              </w:rPr>
              <w:t xml:space="preserve"> </w:t>
            </w:r>
            <w:r>
              <w:rPr/>
              <w:t>recommendation</w:t>
            </w:r>
          </w:p>
        </w:tc>
        <w:tc>
          <w:tcPr>
            <w:shd w:val="clear" w:fill="D9E1E8"/>
            <w:tcW w:w="7651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tcW w:w="2511" w:type="dxa"/>
            <w:vAlign w:val="top"/>
          </w:tcPr>
          <w:p>
            <w:pPr>
              <w:pStyle w:val="TableText"/>
              <w:ind w:left="240"/>
              <w:spacing w:before="51" w:line="166" w:lineRule="auto"/>
              <w:rPr/>
            </w:pPr>
            <w:r>
              <w:rPr/>
              <w:t>Strong</w:t>
            </w:r>
          </w:p>
        </w:tc>
        <w:tc>
          <w:tcPr>
            <w:tcW w:w="7651" w:type="dxa"/>
            <w:vAlign w:val="top"/>
          </w:tcPr>
          <w:p>
            <w:pPr>
              <w:pStyle w:val="TableText"/>
              <w:ind w:left="156" w:right="77" w:hanging="143"/>
              <w:spacing w:before="22" w:line="190" w:lineRule="auto"/>
              <w:rPr/>
            </w:pPr>
            <w:r>
              <w:rPr/>
              <w:t>High</w:t>
            </w:r>
            <w:r>
              <w:rPr>
                <w:spacing w:val="7"/>
              </w:rPr>
              <w:t xml:space="preserve"> </w:t>
            </w:r>
            <w:r>
              <w:rPr/>
              <w:t>level</w:t>
            </w:r>
            <w:r>
              <w:rPr>
                <w:spacing w:val="7"/>
              </w:rPr>
              <w:t xml:space="preserve"> </w:t>
            </w:r>
            <w:r>
              <w:rPr/>
              <w:t>of</w:t>
            </w:r>
            <w:r>
              <w:rPr>
                <w:spacing w:val="7"/>
              </w:rPr>
              <w:t xml:space="preserve"> </w:t>
            </w:r>
            <w:r>
              <w:rPr/>
              <w:t>con</w:t>
            </w:r>
            <w:r>
              <w:rPr>
                <w:spacing w:val="7"/>
              </w:rPr>
              <w:t>ﬁ</w:t>
            </w:r>
            <w:r>
              <w:rPr/>
              <w:t>dence</w:t>
            </w:r>
            <w:r>
              <w:rPr>
                <w:spacing w:val="7"/>
              </w:rPr>
              <w:t xml:space="preserve"> </w:t>
            </w:r>
            <w:r>
              <w:rPr/>
              <w:t>that</w:t>
            </w:r>
            <w:r>
              <w:rPr>
                <w:spacing w:val="7"/>
              </w:rPr>
              <w:t xml:space="preserve"> </w:t>
            </w: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desirable</w:t>
            </w:r>
            <w:r>
              <w:rPr>
                <w:spacing w:val="7"/>
              </w:rPr>
              <w:t xml:space="preserve"> </w:t>
            </w:r>
            <w:r>
              <w:rPr/>
              <w:t>effects</w:t>
            </w:r>
            <w:r>
              <w:rPr>
                <w:spacing w:val="7"/>
              </w:rPr>
              <w:t xml:space="preserve"> </w:t>
            </w:r>
            <w:r>
              <w:rPr/>
              <w:t>outweigh</w:t>
            </w:r>
            <w:r>
              <w:rPr>
                <w:spacing w:val="7"/>
              </w:rPr>
              <w:t xml:space="preserve"> </w:t>
            </w: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undesirable</w:t>
            </w:r>
            <w:r>
              <w:rPr>
                <w:spacing w:val="7"/>
              </w:rPr>
              <w:t xml:space="preserve"> </w:t>
            </w:r>
            <w:r>
              <w:rPr/>
              <w:t>effects</w:t>
            </w:r>
            <w:r>
              <w:rPr>
                <w:spacing w:val="7"/>
              </w:rPr>
              <w:t xml:space="preserve"> (</w:t>
            </w:r>
            <w:r>
              <w:rPr/>
              <w:t>strong</w:t>
            </w:r>
            <w:r>
              <w:rPr>
                <w:spacing w:val="7"/>
              </w:rPr>
              <w:t xml:space="preserve"> </w:t>
            </w:r>
            <w:r>
              <w:rPr/>
              <w:t>recommendation </w:t>
            </w:r>
            <w:r>
              <w:rPr/>
              <w:t>for</w:t>
            </w:r>
            <w:r>
              <w:rPr>
                <w:spacing w:val="9"/>
              </w:rPr>
              <w:t>)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undesirable</w:t>
            </w:r>
            <w:r>
              <w:rPr>
                <w:spacing w:val="9"/>
              </w:rPr>
              <w:t xml:space="preserve"> </w:t>
            </w:r>
            <w:r>
              <w:rPr/>
              <w:t>effects</w:t>
            </w:r>
            <w:r>
              <w:rPr>
                <w:spacing w:val="9"/>
              </w:rPr>
              <w:t xml:space="preserve"> </w:t>
            </w:r>
            <w:r>
              <w:rPr/>
              <w:t>outweigh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desirable</w:t>
            </w:r>
            <w:r>
              <w:rPr>
                <w:spacing w:val="9"/>
              </w:rPr>
              <w:t xml:space="preserve"> </w:t>
            </w:r>
            <w:r>
              <w:rPr/>
              <w:t>effects</w:t>
            </w:r>
            <w:r>
              <w:rPr>
                <w:spacing w:val="9"/>
              </w:rPr>
              <w:t xml:space="preserve"> (</w:t>
            </w:r>
            <w:r>
              <w:rPr/>
              <w:t>strong</w:t>
            </w:r>
            <w:r>
              <w:rPr>
                <w:spacing w:val="9"/>
              </w:rPr>
              <w:t xml:space="preserve"> </w:t>
            </w:r>
            <w:r>
              <w:rPr/>
              <w:t>recommendation</w:t>
            </w:r>
            <w:r>
              <w:rPr>
                <w:spacing w:val="9"/>
              </w:rPr>
              <w:t xml:space="preserve"> </w:t>
            </w:r>
            <w:r>
              <w:rPr/>
              <w:t>against</w:t>
            </w:r>
            <w:r>
              <w:rPr>
                <w:spacing w:val="9"/>
              </w:rPr>
              <w:t>)</w:t>
            </w:r>
          </w:p>
        </w:tc>
      </w:tr>
      <w:tr>
        <w:trPr>
          <w:trHeight w:val="473" w:hRule="atLeast"/>
        </w:trPr>
        <w:tc>
          <w:tcPr>
            <w:shd w:val="clear" w:fill="D9E1E8"/>
            <w:tcW w:w="2511" w:type="dxa"/>
            <w:vAlign w:val="top"/>
          </w:tcPr>
          <w:p>
            <w:pPr>
              <w:pStyle w:val="TableText"/>
              <w:ind w:left="241"/>
              <w:spacing w:before="8" w:line="237" w:lineRule="auto"/>
              <w:rPr>
                <w:sz w:val="10"/>
                <w:szCs w:val="10"/>
              </w:rPr>
            </w:pPr>
            <w:r>
              <w:rPr/>
              <w:t>Conditional</w:t>
            </w:r>
            <w:r>
              <w:rPr>
                <w:spacing w:val="14"/>
              </w:rPr>
              <w:t xml:space="preserve"> 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a</w:t>
              </w:r>
            </w:hyperlink>
          </w:p>
        </w:tc>
        <w:tc>
          <w:tcPr>
            <w:shd w:val="clear" w:fill="D9E1E8"/>
            <w:tcW w:w="7651" w:type="dxa"/>
            <w:vAlign w:val="top"/>
          </w:tcPr>
          <w:p>
            <w:pPr>
              <w:pStyle w:val="TableText"/>
              <w:ind w:left="161" w:right="159" w:hanging="148"/>
              <w:spacing w:before="82" w:line="176" w:lineRule="auto"/>
              <w:rPr/>
            </w:pPr>
            <w:r>
              <w:rPr/>
              <w:t>Desirable</w:t>
            </w:r>
            <w:r>
              <w:rPr>
                <w:spacing w:val="12"/>
              </w:rPr>
              <w:t xml:space="preserve"> </w:t>
            </w:r>
            <w:r>
              <w:rPr/>
              <w:t>effects</w:t>
            </w:r>
            <w:r>
              <w:rPr>
                <w:spacing w:val="12"/>
              </w:rPr>
              <w:t xml:space="preserve"> </w:t>
            </w:r>
            <w:r>
              <w:rPr/>
              <w:t>probably</w:t>
            </w:r>
            <w:r>
              <w:rPr>
                <w:spacing w:val="12"/>
              </w:rPr>
              <w:t xml:space="preserve"> </w:t>
            </w:r>
            <w:r>
              <w:rPr/>
              <w:t>outweigh</w:t>
            </w:r>
            <w:r>
              <w:rPr>
                <w:spacing w:val="12"/>
              </w:rPr>
              <w:t xml:space="preserve"> </w:t>
            </w:r>
            <w:r>
              <w:rPr/>
              <w:t>the</w:t>
            </w:r>
            <w:r>
              <w:rPr>
                <w:spacing w:val="12"/>
              </w:rPr>
              <w:t xml:space="preserve"> </w:t>
            </w:r>
            <w:r>
              <w:rPr/>
              <w:t>undesirable</w:t>
            </w:r>
            <w:r>
              <w:rPr>
                <w:spacing w:val="12"/>
              </w:rPr>
              <w:t xml:space="preserve"> </w:t>
            </w:r>
            <w:r>
              <w:rPr/>
              <w:t>effects</w:t>
            </w:r>
            <w:r>
              <w:rPr>
                <w:spacing w:val="12"/>
              </w:rPr>
              <w:t xml:space="preserve"> (</w:t>
            </w:r>
            <w:r>
              <w:rPr/>
              <w:t>weak</w:t>
            </w:r>
            <w:r>
              <w:rPr>
                <w:spacing w:val="12"/>
              </w:rPr>
              <w:t xml:space="preserve"> </w:t>
            </w:r>
            <w:r>
              <w:rPr/>
              <w:t>recommendation</w:t>
            </w:r>
            <w:r>
              <w:rPr>
                <w:spacing w:val="12"/>
              </w:rPr>
              <w:t xml:space="preserve"> </w:t>
            </w:r>
            <w:r>
              <w:rPr/>
              <w:t>for</w:t>
            </w:r>
            <w:r>
              <w:rPr>
                <w:spacing w:val="12"/>
              </w:rPr>
              <w:t>)</w:t>
            </w:r>
            <w:r>
              <w:rPr>
                <w:spacing w:val="8"/>
              </w:rPr>
              <w:t xml:space="preserve"> </w:t>
            </w:r>
            <w:r>
              <w:rPr/>
              <w:t>or</w:t>
            </w:r>
            <w:r>
              <w:rPr>
                <w:spacing w:val="12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undesirable </w:t>
            </w:r>
            <w:r>
              <w:rPr/>
              <w:t>effects</w:t>
            </w:r>
            <w:r>
              <w:rPr>
                <w:spacing w:val="13"/>
              </w:rPr>
              <w:t xml:space="preserve"> </w:t>
            </w:r>
            <w:r>
              <w:rPr/>
              <w:t>probably</w:t>
            </w:r>
            <w:r>
              <w:rPr>
                <w:spacing w:val="13"/>
              </w:rPr>
              <w:t xml:space="preserve"> </w:t>
            </w:r>
            <w:r>
              <w:rPr/>
              <w:t>outweigh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desirable</w:t>
            </w:r>
            <w:r>
              <w:rPr>
                <w:spacing w:val="13"/>
              </w:rPr>
              <w:t xml:space="preserve"> </w:t>
            </w:r>
            <w:r>
              <w:rPr/>
              <w:t>effects</w:t>
            </w:r>
            <w:r>
              <w:rPr>
                <w:spacing w:val="13"/>
              </w:rPr>
              <w:t xml:space="preserve"> (</w:t>
            </w:r>
            <w:r>
              <w:rPr/>
              <w:t>weak</w:t>
            </w:r>
            <w:r>
              <w:rPr>
                <w:spacing w:val="13"/>
              </w:rPr>
              <w:t xml:space="preserve"> </w:t>
            </w:r>
            <w:r>
              <w:rPr/>
              <w:t>recommendation</w:t>
            </w:r>
            <w:r>
              <w:rPr>
                <w:spacing w:val="13"/>
              </w:rPr>
              <w:t xml:space="preserve"> </w:t>
            </w:r>
            <w:r>
              <w:rPr/>
              <w:t>against</w:t>
            </w:r>
            <w:r>
              <w:rPr>
                <w:spacing w:val="13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10162" w:type="dxa"/>
            <w:vAlign w:val="top"/>
            <w:gridSpan w:val="2"/>
          </w:tcPr>
          <w:p>
            <w:pPr>
              <w:pStyle w:val="TableText"/>
              <w:ind w:left="81"/>
              <w:spacing w:before="54" w:line="166" w:lineRule="auto"/>
              <w:rPr/>
            </w:pPr>
            <w:r>
              <w:rPr>
                <w:spacing w:val="1"/>
              </w:rPr>
              <w:t>Quality of evidence</w:t>
            </w:r>
          </w:p>
        </w:tc>
      </w:tr>
      <w:tr>
        <w:trPr>
          <w:trHeight w:val="244" w:hRule="atLeast"/>
        </w:trPr>
        <w:tc>
          <w:tcPr>
            <w:shd w:val="clear" w:fill="D9E1E8"/>
            <w:tcW w:w="2511" w:type="dxa"/>
            <w:vAlign w:val="top"/>
          </w:tcPr>
          <w:p>
            <w:pPr>
              <w:pStyle w:val="TableText"/>
              <w:ind w:left="246"/>
              <w:spacing w:before="56" w:line="164" w:lineRule="auto"/>
              <w:rPr/>
            </w:pPr>
            <w:r>
              <w:rPr>
                <w:spacing w:val="-2"/>
              </w:rPr>
              <w:t>High</w:t>
            </w:r>
          </w:p>
        </w:tc>
        <w:tc>
          <w:tcPr>
            <w:shd w:val="clear" w:fill="D9E1E8"/>
            <w:tcW w:w="7651" w:type="dxa"/>
            <w:vAlign w:val="top"/>
          </w:tcPr>
          <w:p>
            <w:pPr>
              <w:pStyle w:val="TableText"/>
              <w:ind w:left="13"/>
              <w:spacing w:before="25" w:line="193" w:lineRule="auto"/>
              <w:rPr/>
            </w:pPr>
            <w:r>
              <w:rPr/>
              <w:t>High</w:t>
            </w:r>
            <w:r>
              <w:rPr>
                <w:spacing w:val="3"/>
              </w:rPr>
              <w:t xml:space="preserve"> </w:t>
            </w:r>
            <w:r>
              <w:rPr/>
              <w:t>level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con</w:t>
            </w:r>
            <w:r>
              <w:rPr>
                <w:spacing w:val="3"/>
              </w:rPr>
              <w:t>ﬁ</w:t>
            </w:r>
            <w:r>
              <w:rPr/>
              <w:t>dence</w:t>
            </w:r>
            <w:r>
              <w:rPr>
                <w:spacing w:val="3"/>
              </w:rPr>
              <w:t xml:space="preserve"> </w:t>
            </w:r>
            <w:r>
              <w:rPr/>
              <w:t>that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true</w:t>
            </w:r>
            <w:r>
              <w:rPr>
                <w:spacing w:val="3"/>
              </w:rPr>
              <w:t xml:space="preserve"> </w:t>
            </w:r>
            <w:r>
              <w:rPr/>
              <w:t>effect</w:t>
            </w:r>
            <w:r>
              <w:rPr>
                <w:spacing w:val="3"/>
              </w:rPr>
              <w:t xml:space="preserve"> </w:t>
            </w:r>
            <w:r>
              <w:rPr/>
              <w:t>lies</w:t>
            </w:r>
            <w:r>
              <w:rPr>
                <w:spacing w:val="3"/>
              </w:rPr>
              <w:t xml:space="preserve"> </w:t>
            </w:r>
            <w:r>
              <w:rPr/>
              <w:t>close</w:t>
            </w:r>
            <w:r>
              <w:rPr>
                <w:spacing w:val="3"/>
              </w:rPr>
              <w:t xml:space="preserve"> </w:t>
            </w:r>
            <w:r>
              <w:rPr/>
              <w:t>to</w:t>
            </w:r>
            <w:r>
              <w:rPr>
                <w:spacing w:val="3"/>
              </w:rPr>
              <w:t xml:space="preserve"> </w:t>
            </w:r>
            <w:r>
              <w:rPr/>
              <w:t>that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estimate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643" w:hRule="atLeast"/>
        </w:trPr>
        <w:tc>
          <w:tcPr>
            <w:tcW w:w="2511" w:type="dxa"/>
            <w:vAlign w:val="top"/>
          </w:tcPr>
          <w:p>
            <w:pPr>
              <w:pStyle w:val="TableText"/>
              <w:ind w:left="245"/>
              <w:spacing w:before="57" w:line="167" w:lineRule="auto"/>
              <w:rPr/>
            </w:pPr>
            <w:r>
              <w:rPr>
                <w:spacing w:val="-1"/>
              </w:rPr>
              <w:t>Moderate</w:t>
            </w:r>
          </w:p>
        </w:tc>
        <w:tc>
          <w:tcPr>
            <w:tcW w:w="7651" w:type="dxa"/>
            <w:vAlign w:val="top"/>
          </w:tcPr>
          <w:p>
            <w:pPr>
              <w:pStyle w:val="TableText"/>
              <w:ind w:left="12"/>
              <w:spacing w:before="26" w:line="212" w:lineRule="auto"/>
              <w:rPr/>
            </w:pPr>
            <w:r>
              <w:rPr/>
              <w:t>Moderate</w:t>
            </w:r>
            <w:r>
              <w:rPr>
                <w:spacing w:val="6"/>
              </w:rPr>
              <w:t xml:space="preserve"> </w:t>
            </w:r>
            <w:r>
              <w:rPr/>
              <w:t>con</w:t>
            </w:r>
            <w:r>
              <w:rPr>
                <w:spacing w:val="6"/>
              </w:rPr>
              <w:t>ﬁ</w:t>
            </w:r>
            <w:r>
              <w:rPr/>
              <w:t>dence</w:t>
            </w:r>
            <w:r>
              <w:rPr>
                <w:spacing w:val="6"/>
              </w:rPr>
              <w:t xml:space="preserve"> </w:t>
            </w:r>
            <w:r>
              <w:rPr/>
              <w:t>in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6"/>
              </w:rPr>
              <w:t>:</w:t>
            </w:r>
          </w:p>
          <w:p>
            <w:pPr>
              <w:pStyle w:val="TableText"/>
              <w:ind w:left="161" w:right="77" w:hanging="2"/>
              <w:spacing w:before="1" w:line="174" w:lineRule="auto"/>
              <w:rPr/>
            </w:pPr>
            <w:r>
              <w:rPr/>
              <w:t>The</w:t>
            </w:r>
            <w:r>
              <w:rPr>
                <w:spacing w:val="-13"/>
              </w:rPr>
              <w:t xml:space="preserve"> </w:t>
            </w:r>
            <w:r>
              <w:rPr/>
              <w:t>true effect is likely</w:t>
            </w:r>
            <w:r>
              <w:rPr>
                <w:spacing w:val="-11"/>
              </w:rPr>
              <w:t xml:space="preserve"> </w:t>
            </w:r>
            <w:r>
              <w:rPr/>
              <w:t>to be close</w:t>
            </w:r>
            <w:r>
              <w:rPr>
                <w:spacing w:val="-13"/>
              </w:rPr>
              <w:t xml:space="preserve"> </w:t>
            </w:r>
            <w:r>
              <w:rPr/>
              <w:t>to</w:t>
            </w:r>
            <w:r>
              <w:rPr>
                <w:spacing w:val="-11"/>
              </w:rPr>
              <w:t xml:space="preserve"> </w:t>
            </w:r>
            <w:r>
              <w:rPr/>
              <w:t>the</w:t>
            </w:r>
            <w:r>
              <w:rPr>
                <w:spacing w:val="-10"/>
              </w:rPr>
              <w:t xml:space="preserve"> </w:t>
            </w:r>
            <w:r>
              <w:rPr/>
              <w:t>estimate of</w:t>
            </w:r>
            <w:r>
              <w:rPr>
                <w:spacing w:val="-18"/>
              </w:rPr>
              <w:t xml:space="preserve"> </w:t>
            </w:r>
            <w:r>
              <w:rPr/>
              <w:t>the ef</w:t>
            </w:r>
            <w:r>
              <w:rPr>
                <w:spacing w:val="-1"/>
              </w:rPr>
              <w:t>fect, but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there is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a possibility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that it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substantially</w:t>
            </w:r>
            <w:r>
              <w:rPr/>
              <w:t xml:space="preserve"> </w:t>
            </w:r>
            <w:r>
              <w:rPr>
                <w:spacing w:val="-2"/>
              </w:rPr>
              <w:t>different</w:t>
            </w:r>
          </w:p>
        </w:tc>
      </w:tr>
      <w:tr>
        <w:trPr>
          <w:trHeight w:val="444" w:hRule="atLeast"/>
        </w:trPr>
        <w:tc>
          <w:tcPr>
            <w:shd w:val="clear" w:fill="D9E1E8"/>
            <w:tcW w:w="2511" w:type="dxa"/>
            <w:vAlign w:val="top"/>
          </w:tcPr>
          <w:p>
            <w:pPr>
              <w:pStyle w:val="TableText"/>
              <w:ind w:left="245"/>
              <w:spacing w:before="58" w:line="167" w:lineRule="auto"/>
              <w:rPr/>
            </w:pPr>
            <w:r>
              <w:rPr>
                <w:spacing w:val="2"/>
              </w:rPr>
              <w:t>Low</w:t>
            </w:r>
          </w:p>
        </w:tc>
        <w:tc>
          <w:tcPr>
            <w:shd w:val="clear" w:fill="D9E1E8"/>
            <w:tcW w:w="7651" w:type="dxa"/>
            <w:vAlign w:val="top"/>
          </w:tcPr>
          <w:p>
            <w:pPr>
              <w:pStyle w:val="TableText"/>
              <w:ind w:left="12"/>
              <w:spacing w:before="27" w:line="212" w:lineRule="auto"/>
              <w:rPr/>
            </w:pPr>
            <w:r>
              <w:rPr/>
              <w:t>Limited</w:t>
            </w:r>
            <w:r>
              <w:rPr>
                <w:spacing w:val="7"/>
              </w:rPr>
              <w:t xml:space="preserve"> </w:t>
            </w:r>
            <w:r>
              <w:rPr/>
              <w:t>con</w:t>
            </w:r>
            <w:r>
              <w:rPr>
                <w:spacing w:val="7"/>
              </w:rPr>
              <w:t>ﬁ</w:t>
            </w:r>
            <w:r>
              <w:rPr/>
              <w:t>dence</w:t>
            </w:r>
            <w:r>
              <w:rPr>
                <w:spacing w:val="7"/>
              </w:rPr>
              <w:t xml:space="preserve"> </w:t>
            </w:r>
            <w:r>
              <w:rPr/>
              <w:t>in</w:t>
            </w:r>
            <w:r>
              <w:rPr>
                <w:spacing w:val="7"/>
              </w:rPr>
              <w:t xml:space="preserve"> </w:t>
            </w: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effect</w:t>
            </w:r>
            <w:r>
              <w:rPr>
                <w:spacing w:val="7"/>
              </w:rPr>
              <w:t xml:space="preserve"> </w:t>
            </w:r>
            <w:r>
              <w:rPr/>
              <w:t>estimate</w:t>
            </w:r>
            <w:r>
              <w:rPr>
                <w:spacing w:val="7"/>
              </w:rPr>
              <w:t>:</w:t>
            </w:r>
          </w:p>
          <w:p>
            <w:pPr>
              <w:pStyle w:val="TableText"/>
              <w:ind w:left="159"/>
              <w:spacing w:line="164" w:lineRule="auto"/>
              <w:rPr/>
            </w:pP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true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  <w:r>
              <w:rPr>
                <w:spacing w:val="6"/>
              </w:rPr>
              <w:t xml:space="preserve"> </w:t>
            </w:r>
            <w:r>
              <w:rPr/>
              <w:t>may</w:t>
            </w:r>
            <w:r>
              <w:rPr>
                <w:spacing w:val="6"/>
              </w:rPr>
              <w:t xml:space="preserve"> </w:t>
            </w:r>
            <w:r>
              <w:rPr/>
              <w:t>be</w:t>
            </w:r>
            <w:r>
              <w:rPr>
                <w:spacing w:val="6"/>
              </w:rPr>
              <w:t xml:space="preserve"> </w:t>
            </w:r>
            <w:r>
              <w:rPr/>
              <w:t>substantially</w:t>
            </w:r>
            <w:r>
              <w:rPr>
                <w:spacing w:val="6"/>
              </w:rPr>
              <w:t xml:space="preserve"> </w:t>
            </w:r>
            <w:r>
              <w:rPr/>
              <w:t>different</w:t>
            </w:r>
            <w:r>
              <w:rPr>
                <w:spacing w:val="6"/>
              </w:rPr>
              <w:t xml:space="preserve"> </w:t>
            </w:r>
            <w:r>
              <w:rPr/>
              <w:t>from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477" w:hRule="atLeast"/>
        </w:trPr>
        <w:tc>
          <w:tcPr>
            <w:tcW w:w="25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4"/>
              <w:spacing w:before="88" w:line="164" w:lineRule="auto"/>
              <w:rPr/>
            </w:pPr>
            <w:bookmarkStart w:name="bookmark1" w:id="1"/>
            <w:bookmarkEnd w:id="1"/>
            <w:r>
              <w:rPr>
                <w:spacing w:val="2"/>
              </w:rPr>
              <w:t>Very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low</w:t>
            </w:r>
          </w:p>
        </w:tc>
        <w:tc>
          <w:tcPr>
            <w:tcW w:w="76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"/>
              <w:spacing w:before="56" w:line="200" w:lineRule="auto"/>
              <w:rPr/>
            </w:pPr>
            <w:r>
              <w:rPr/>
              <w:t>Very</w:t>
            </w:r>
            <w:r>
              <w:rPr>
                <w:spacing w:val="8"/>
              </w:rPr>
              <w:t xml:space="preserve"> </w:t>
            </w:r>
            <w:r>
              <w:rPr/>
              <w:t>little</w:t>
            </w:r>
            <w:r>
              <w:rPr>
                <w:spacing w:val="8"/>
              </w:rPr>
              <w:t xml:space="preserve"> </w:t>
            </w:r>
            <w:r>
              <w:rPr/>
              <w:t>con</w:t>
            </w:r>
            <w:r>
              <w:rPr>
                <w:spacing w:val="8"/>
              </w:rPr>
              <w:t>ﬁ</w:t>
            </w:r>
            <w:r>
              <w:rPr/>
              <w:t>dence</w:t>
            </w:r>
            <w:r>
              <w:rPr>
                <w:spacing w:val="8"/>
              </w:rPr>
              <w:t xml:space="preserve"> </w:t>
            </w:r>
            <w:r>
              <w:rPr/>
              <w:t>in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8"/>
              </w:rPr>
              <w:t>:</w:t>
            </w:r>
          </w:p>
          <w:p>
            <w:pPr>
              <w:pStyle w:val="TableText"/>
              <w:ind w:left="159"/>
              <w:spacing w:before="13" w:line="166" w:lineRule="auto"/>
              <w:rPr/>
            </w:pPr>
            <w:r>
              <w:rPr/>
              <w:t>The</w:t>
            </w:r>
            <w:r>
              <w:rPr>
                <w:spacing w:val="5"/>
              </w:rPr>
              <w:t xml:space="preserve"> </w:t>
            </w:r>
            <w:r>
              <w:rPr/>
              <w:t>true</w:t>
            </w:r>
            <w:r>
              <w:rPr>
                <w:spacing w:val="5"/>
              </w:rPr>
              <w:t xml:space="preserve"> </w:t>
            </w:r>
            <w:r>
              <w:rPr/>
              <w:t>effect</w:t>
            </w:r>
            <w:r>
              <w:rPr>
                <w:spacing w:val="5"/>
              </w:rPr>
              <w:t xml:space="preserve"> </w:t>
            </w:r>
            <w:r>
              <w:rPr/>
              <w:t>is</w:t>
            </w:r>
            <w:r>
              <w:rPr>
                <w:spacing w:val="5"/>
              </w:rPr>
              <w:t xml:space="preserve"> </w:t>
            </w:r>
            <w:r>
              <w:rPr/>
              <w:t>likely</w:t>
            </w:r>
            <w:r>
              <w:rPr>
                <w:spacing w:val="5"/>
              </w:rPr>
              <w:t xml:space="preserve"> </w:t>
            </w:r>
            <w:r>
              <w:rPr/>
              <w:t>to</w:t>
            </w:r>
            <w:r>
              <w:rPr>
                <w:spacing w:val="5"/>
              </w:rPr>
              <w:t xml:space="preserve"> </w:t>
            </w:r>
            <w:r>
              <w:rPr/>
              <w:t>be</w:t>
            </w:r>
            <w:r>
              <w:rPr>
                <w:spacing w:val="5"/>
              </w:rPr>
              <w:t xml:space="preserve"> </w:t>
            </w:r>
            <w:r>
              <w:rPr/>
              <w:t>substantially</w:t>
            </w:r>
            <w:r>
              <w:rPr>
                <w:spacing w:val="10"/>
              </w:rPr>
              <w:t xml:space="preserve"> </w:t>
            </w:r>
            <w:r>
              <w:rPr/>
              <w:t>different</w:t>
            </w:r>
            <w:r>
              <w:rPr>
                <w:spacing w:val="5"/>
              </w:rPr>
              <w:t xml:space="preserve"> </w:t>
            </w:r>
            <w:r>
              <w:rPr/>
              <w:t>from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4"/>
              </w:rPr>
              <w:t xml:space="preserve"> </w:t>
            </w:r>
            <w:r>
              <w:rPr/>
              <w:t>of</w:t>
            </w:r>
            <w:r>
              <w:rPr>
                <w:spacing w:val="5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523" w:hRule="atLeast"/>
        </w:trPr>
        <w:tc>
          <w:tcPr>
            <w:tcW w:w="1016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before="3" w:line="70" w:lineRule="exact"/>
              <w:rPr/>
            </w:pPr>
            <w:r>
              <w:rPr>
                <w:position w:val="-1"/>
              </w:rPr>
              <w:pict>
                <v:shape id="_x0000_s72" style="mso-position-vertical-relative:line;mso-position-horizontal-relative:char;width:508.15pt;height:3.5pt;" fillcolor="#FFFFFF" filled="true" strokecolor="#FFFFFF" strokeweight="0.00pt" coordsize="10162,70" coordorigin="0,0" path="m,l10162,0l10162,69l0,69e">
                  <v:stroke endcap="round" miterlimit="0"/>
                </v:shape>
              </w:pict>
            </w:r>
          </w:p>
          <w:p>
            <w:pPr>
              <w:pStyle w:val="TableText"/>
              <w:ind w:right="3355" w:firstLine="3"/>
              <w:spacing w:line="230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2"/>
                <w:position w:val="6"/>
              </w:rPr>
              <w:t>a</w:t>
            </w:r>
            <w:r>
              <w:rPr>
                <w:sz w:val="13"/>
                <w:szCs w:val="13"/>
                <w:spacing w:val="2"/>
              </w:rPr>
              <w:t>Do not interpret conditional recommendat</w:t>
            </w:r>
            <w:r>
              <w:rPr>
                <w:sz w:val="13"/>
                <w:szCs w:val="13"/>
                <w:spacing w:val="1"/>
              </w:rPr>
              <w:t>ions to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mean weak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evidence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or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uncertainty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of the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recommendation.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Adapted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from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hyperlink w:history="true" r:id="rId42">
              <w:r>
                <w:rPr>
                  <w:sz w:val="13"/>
                  <w:szCs w:val="13"/>
                  <w:color w:val="0D7FAC"/>
                </w:rPr>
                <w:t>GRADE</w:t>
              </w:r>
              <w:r>
                <w:rPr>
                  <w:sz w:val="13"/>
                  <w:szCs w:val="13"/>
                  <w:color w:val="0D7FAC"/>
                  <w:spacing w:val="12"/>
                </w:rPr>
                <w:t xml:space="preserve"> </w:t>
              </w:r>
              <w:r>
                <w:rPr>
                  <w:sz w:val="13"/>
                  <w:szCs w:val="13"/>
                  <w:color w:val="0D7FAC"/>
                </w:rPr>
                <w:t>Handbook</w:t>
              </w:r>
            </w:hyperlink>
            <w:r>
              <w:rPr>
                <w:sz w:val="13"/>
                <w:szCs w:val="13"/>
                <w:color w:val="0D7FAC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(2013), </w:t>
            </w:r>
            <w:r>
              <w:rPr>
                <w:sz w:val="13"/>
                <w:szCs w:val="13"/>
              </w:rPr>
              <w:t>Table</w:t>
            </w:r>
            <w:r>
              <w:rPr>
                <w:sz w:val="13"/>
                <w:szCs w:val="13"/>
                <w:spacing w:val="12"/>
              </w:rPr>
              <w:t xml:space="preserve"> 5.1.</w:t>
            </w:r>
          </w:p>
        </w:tc>
      </w:tr>
    </w:tbl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101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22"/>
        <w:gridCol w:w="4575"/>
        <w:gridCol w:w="4065"/>
      </w:tblGrid>
      <w:tr>
        <w:trPr>
          <w:trHeight w:val="298" w:hRule="atLeast"/>
        </w:trPr>
        <w:tc>
          <w:tcPr>
            <w:tcW w:w="10162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81"/>
              <w:spacing w:before="78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Table 2. Implications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of 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trong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Conditional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recommendations,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guideline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user</w:t>
            </w:r>
          </w:p>
        </w:tc>
      </w:tr>
      <w:tr>
        <w:trPr>
          <w:trHeight w:val="208" w:hRule="atLeast"/>
        </w:trPr>
        <w:tc>
          <w:tcPr>
            <w:shd w:val="clear" w:fill="D9E1E8"/>
            <w:tcW w:w="1522" w:type="dxa"/>
            <w:vAlign w:val="top"/>
            <w:vMerge w:val="restart"/>
            <w:tcBorders>
              <w:top w:val="single" w:color="000000" w:sz="8" w:space="0"/>
              <w:bottom w:val="nil"/>
            </w:tcBorders>
          </w:tcPr>
          <w:p>
            <w:pPr>
              <w:pStyle w:val="TableText"/>
              <w:ind w:left="85"/>
              <w:spacing w:before="33" w:line="163" w:lineRule="auto"/>
              <w:rPr/>
            </w:pPr>
            <w:r>
              <w:rPr>
                <w:spacing w:val="4"/>
              </w:rPr>
              <w:t>Perspective</w:t>
            </w:r>
          </w:p>
        </w:tc>
        <w:tc>
          <w:tcPr>
            <w:shd w:val="clear" w:fill="D9E1E8"/>
            <w:tcW w:w="457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31" w:line="166" w:lineRule="exact"/>
              <w:rPr/>
            </w:pPr>
            <w:r>
              <w:rPr>
                <w:spacing w:val="2"/>
                <w:position w:val="2"/>
              </w:rPr>
              <w:t>Strong Recommendation</w:t>
            </w:r>
          </w:p>
        </w:tc>
        <w:tc>
          <w:tcPr>
            <w:shd w:val="clear" w:fill="D9E1E8"/>
            <w:tcW w:w="406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"/>
              <w:spacing w:before="31" w:line="166" w:lineRule="exact"/>
              <w:rPr/>
            </w:pPr>
            <w:r>
              <w:rPr>
                <w:spacing w:val="2"/>
                <w:position w:val="1"/>
              </w:rPr>
              <w:t>Conditional (Weak) Recommendation</w:t>
            </w:r>
          </w:p>
        </w:tc>
      </w:tr>
      <w:tr>
        <w:trPr>
          <w:trHeight w:val="196" w:hRule="atLeast"/>
        </w:trPr>
        <w:tc>
          <w:tcPr>
            <w:tcW w:w="15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1E8"/>
            <w:tcW w:w="4575" w:type="dxa"/>
            <w:vAlign w:val="top"/>
          </w:tcPr>
          <w:p>
            <w:pPr>
              <w:pStyle w:val="TableText"/>
              <w:ind w:left="11"/>
              <w:spacing w:before="22" w:line="163" w:lineRule="exact"/>
              <w:rPr/>
            </w:pPr>
            <w:r>
              <w:rPr>
                <w:rFonts w:ascii="Microsoft YaHei" w:hAnsi="Microsoft YaHei" w:eastAsia="Microsoft YaHei" w:cs="Microsoft YaHei"/>
                <w:spacing w:val="-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36"/>
              </w:rPr>
              <w:t xml:space="preserve"> </w:t>
            </w:r>
            <w:r>
              <w:rPr>
                <w:spacing w:val="-1"/>
                <w:position w:val="-1"/>
              </w:rPr>
              <w:t>“We recommend that</w:t>
            </w:r>
            <w:r>
              <w:rPr>
                <w:spacing w:val="-3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position w:val="-1"/>
              </w:rPr>
              <w:t>…</w:t>
            </w:r>
            <w:r>
              <w:rPr>
                <w:rFonts w:ascii="Arial" w:hAnsi="Arial" w:eastAsia="Arial" w:cs="Arial"/>
                <w:spacing w:val="-17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”</w:t>
            </w:r>
          </w:p>
        </w:tc>
        <w:tc>
          <w:tcPr>
            <w:shd w:val="clear" w:fill="D9E1E8"/>
            <w:tcW w:w="4065" w:type="dxa"/>
            <w:vAlign w:val="top"/>
          </w:tcPr>
          <w:p>
            <w:pPr>
              <w:pStyle w:val="TableText"/>
              <w:ind w:left="10"/>
              <w:spacing w:before="22" w:line="163" w:lineRule="exact"/>
              <w:rPr/>
            </w:pPr>
            <w:r>
              <w:rPr>
                <w:rFonts w:ascii="Microsoft YaHei" w:hAnsi="Microsoft YaHei" w:eastAsia="Microsoft YaHei" w:cs="Microsoft YaHei"/>
                <w:spacing w:val="-1"/>
                <w:position w:val="2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45"/>
                <w:position w:val="2"/>
              </w:rPr>
              <w:t xml:space="preserve"> </w:t>
            </w:r>
            <w:r>
              <w:rPr>
                <w:spacing w:val="-1"/>
                <w:position w:val="1"/>
              </w:rPr>
              <w:t>“We suggest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…</w:t>
            </w:r>
            <w:r>
              <w:rPr>
                <w:rFonts w:ascii="Arial" w:hAnsi="Arial" w:eastAsia="Arial" w:cs="Arial"/>
                <w:spacing w:val="-1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”</w:t>
            </w:r>
          </w:p>
        </w:tc>
      </w:tr>
      <w:tr>
        <w:trPr>
          <w:trHeight w:val="220" w:hRule="atLeast"/>
        </w:trPr>
        <w:tc>
          <w:tcPr>
            <w:tcW w:w="15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1E8"/>
            <w:tcW w:w="4575" w:type="dxa"/>
            <w:vAlign w:val="top"/>
          </w:tcPr>
          <w:p>
            <w:pPr>
              <w:pStyle w:val="TableText"/>
              <w:ind w:left="11"/>
              <w:spacing w:before="26" w:line="164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  <w:position w:val="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-2"/>
              </w:rPr>
              <w:t>“We recommend to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…</w:t>
            </w:r>
            <w:r>
              <w:rPr>
                <w:rFonts w:ascii="Arial" w:hAnsi="Arial" w:eastAsia="Arial" w:cs="Arial"/>
                <w:spacing w:val="-19"/>
              </w:rPr>
              <w:t xml:space="preserve"> </w:t>
            </w:r>
            <w:r>
              <w:rPr>
                <w:spacing w:val="-2"/>
              </w:rPr>
              <w:t>”</w:t>
            </w:r>
          </w:p>
        </w:tc>
        <w:tc>
          <w:tcPr>
            <w:shd w:val="clear" w:fill="D9E1E8"/>
            <w:tcW w:w="4065" w:type="dxa"/>
            <w:vAlign w:val="top"/>
          </w:tcPr>
          <w:p>
            <w:pPr>
              <w:pStyle w:val="TableText"/>
              <w:ind w:left="10"/>
              <w:spacing w:before="26" w:line="161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  <w:position w:val="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38"/>
                <w:w w:val="101"/>
                <w:position w:val="1"/>
              </w:rPr>
              <w:t xml:space="preserve"> </w:t>
            </w:r>
            <w:r>
              <w:rPr>
                <w:spacing w:val="-2"/>
              </w:rPr>
              <w:t>“We suggest to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…</w:t>
            </w:r>
            <w:r>
              <w:rPr>
                <w:rFonts w:ascii="Arial" w:hAnsi="Arial" w:eastAsia="Arial" w:cs="Arial"/>
                <w:spacing w:val="-18"/>
              </w:rPr>
              <w:t xml:space="preserve"> </w:t>
            </w:r>
            <w:r>
              <w:rPr>
                <w:spacing w:val="-2"/>
              </w:rPr>
              <w:t>”</w:t>
            </w:r>
          </w:p>
        </w:tc>
      </w:tr>
      <w:tr>
        <w:trPr>
          <w:trHeight w:val="472" w:hRule="atLeast"/>
        </w:trPr>
        <w:tc>
          <w:tcPr>
            <w:tcW w:w="1522" w:type="dxa"/>
            <w:vAlign w:val="top"/>
          </w:tcPr>
          <w:p>
            <w:pPr>
              <w:pStyle w:val="TableText"/>
              <w:ind w:left="73"/>
              <w:spacing w:before="82" w:line="167" w:lineRule="auto"/>
              <w:rPr/>
            </w:pPr>
            <w:r>
              <w:rPr>
                <w:spacing w:val="1"/>
              </w:rPr>
              <w:t>Authors</w:t>
            </w:r>
          </w:p>
        </w:tc>
        <w:tc>
          <w:tcPr>
            <w:tcW w:w="4575" w:type="dxa"/>
            <w:vAlign w:val="top"/>
          </w:tcPr>
          <w:p>
            <w:pPr>
              <w:pStyle w:val="TableText"/>
              <w:ind w:left="163" w:right="509" w:hanging="159"/>
              <w:spacing w:before="81" w:line="176" w:lineRule="auto"/>
              <w:rPr/>
            </w:pPr>
            <w:r>
              <w:rPr>
                <w:spacing w:val="1"/>
              </w:rPr>
              <w:t>The net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desirable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effects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of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course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of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action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outweigh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/>
              <w:t xml:space="preserve"> </w:t>
            </w:r>
            <w:r>
              <w:rPr/>
              <w:t>effects</w:t>
            </w:r>
            <w:r>
              <w:rPr>
                <w:spacing w:val="9"/>
              </w:rPr>
              <w:t xml:space="preserve">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alternative</w:t>
            </w:r>
            <w:r>
              <w:rPr>
                <w:spacing w:val="9"/>
              </w:rPr>
              <w:t xml:space="preserve"> </w:t>
            </w:r>
            <w:r>
              <w:rPr/>
              <w:t>course</w:t>
            </w:r>
            <w:r>
              <w:rPr>
                <w:spacing w:val="9"/>
              </w:rPr>
              <w:t xml:space="preserve">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action</w:t>
            </w:r>
            <w:r>
              <w:rPr>
                <w:spacing w:val="9"/>
              </w:rPr>
              <w:t>.</w:t>
            </w:r>
          </w:p>
        </w:tc>
        <w:tc>
          <w:tcPr>
            <w:tcW w:w="4065" w:type="dxa"/>
            <w:vAlign w:val="top"/>
          </w:tcPr>
          <w:p>
            <w:pPr>
              <w:pStyle w:val="TableText"/>
              <w:ind w:left="161" w:right="70" w:hanging="146"/>
              <w:spacing w:before="51" w:line="190" w:lineRule="auto"/>
              <w:rPr/>
            </w:pPr>
            <w:r>
              <w:rPr/>
              <w:t>It</w:t>
            </w:r>
            <w:r>
              <w:rPr>
                <w:spacing w:val="12"/>
              </w:rPr>
              <w:t xml:space="preserve"> </w:t>
            </w:r>
            <w:r>
              <w:rPr/>
              <w:t>is</w:t>
            </w:r>
            <w:r>
              <w:rPr>
                <w:spacing w:val="12"/>
              </w:rPr>
              <w:t xml:space="preserve"> </w:t>
            </w:r>
            <w:r>
              <w:rPr/>
              <w:t>less</w:t>
            </w:r>
            <w:r>
              <w:rPr>
                <w:spacing w:val="12"/>
              </w:rPr>
              <w:t xml:space="preserve"> </w:t>
            </w:r>
            <w:r>
              <w:rPr/>
              <w:t>clear</w:t>
            </w:r>
            <w:r>
              <w:rPr>
                <w:spacing w:val="-16"/>
              </w:rPr>
              <w:t xml:space="preserve"> </w:t>
            </w:r>
            <w:r>
              <w:rPr/>
              <w:t>whether</w:t>
            </w:r>
            <w:r>
              <w:rPr>
                <w:spacing w:val="-13"/>
              </w:rPr>
              <w:t xml:space="preserve"> </w:t>
            </w:r>
            <w:r>
              <w:rPr/>
              <w:t>the</w:t>
            </w:r>
            <w:r>
              <w:rPr>
                <w:spacing w:val="12"/>
              </w:rPr>
              <w:t xml:space="preserve"> </w:t>
            </w:r>
            <w:r>
              <w:rPr/>
              <w:t>net</w:t>
            </w:r>
            <w:r>
              <w:rPr>
                <w:spacing w:val="12"/>
              </w:rPr>
              <w:t xml:space="preserve"> </w:t>
            </w:r>
            <w:r>
              <w:rPr/>
              <w:t>desirable</w:t>
            </w:r>
            <w:r>
              <w:rPr>
                <w:spacing w:val="12"/>
              </w:rPr>
              <w:t xml:space="preserve"> </w:t>
            </w:r>
            <w:r>
              <w:rPr/>
              <w:t>consequences</w:t>
            </w:r>
            <w:r>
              <w:rPr>
                <w:spacing w:val="12"/>
              </w:rPr>
              <w:t xml:space="preserve"> </w:t>
            </w:r>
            <w:r>
              <w:rPr/>
              <w:t>of </w:t>
            </w:r>
            <w:r>
              <w:rPr/>
              <w:t>a</w:t>
            </w:r>
            <w:r>
              <w:rPr>
                <w:spacing w:val="10"/>
              </w:rPr>
              <w:t xml:space="preserve"> </w:t>
            </w:r>
            <w:r>
              <w:rPr/>
              <w:t>strategy</w:t>
            </w:r>
            <w:r>
              <w:rPr>
                <w:spacing w:val="10"/>
              </w:rPr>
              <w:t xml:space="preserve"> </w:t>
            </w:r>
            <w:r>
              <w:rPr/>
              <w:t>outweigh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alternative</w:t>
            </w:r>
            <w:r>
              <w:rPr>
                <w:spacing w:val="10"/>
              </w:rPr>
              <w:t xml:space="preserve"> </w:t>
            </w:r>
            <w:r>
              <w:rPr/>
              <w:t>strategy</w:t>
            </w:r>
            <w:r>
              <w:rPr>
                <w:spacing w:val="10"/>
              </w:rPr>
              <w:t>.</w:t>
            </w:r>
          </w:p>
        </w:tc>
      </w:tr>
      <w:tr>
        <w:trPr>
          <w:trHeight w:val="672" w:hRule="atLeast"/>
        </w:trPr>
        <w:tc>
          <w:tcPr>
            <w:shd w:val="clear" w:fill="D9E1E8"/>
            <w:tcW w:w="1522" w:type="dxa"/>
            <w:vAlign w:val="top"/>
          </w:tcPr>
          <w:p>
            <w:pPr>
              <w:pStyle w:val="TableText"/>
              <w:ind w:left="85"/>
              <w:spacing w:before="84" w:line="167" w:lineRule="auto"/>
              <w:rPr/>
            </w:pPr>
            <w:r>
              <w:rPr>
                <w:spacing w:val="2"/>
              </w:rPr>
              <w:t>Patients</w:t>
            </w:r>
          </w:p>
        </w:tc>
        <w:tc>
          <w:tcPr>
            <w:shd w:val="clear" w:fill="D9E1E8"/>
            <w:tcW w:w="4575" w:type="dxa"/>
            <w:vAlign w:val="top"/>
          </w:tcPr>
          <w:p>
            <w:pPr>
              <w:pStyle w:val="TableText"/>
              <w:ind w:left="12"/>
              <w:spacing w:before="84" w:line="168" w:lineRule="exact"/>
              <w:rPr/>
            </w:pPr>
            <w:r>
              <w:rPr>
                <w:position w:val="-1"/>
              </w:rPr>
              <w:t>Most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individuals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in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the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situation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would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want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the</w:t>
            </w:r>
          </w:p>
          <w:p>
            <w:pPr>
              <w:pStyle w:val="TableText"/>
              <w:ind w:left="167" w:right="870"/>
              <w:spacing w:before="1" w:line="189" w:lineRule="auto"/>
              <w:rPr/>
            </w:pPr>
            <w:r>
              <w:rPr/>
              <w:t>recommended</w:t>
            </w:r>
            <w:r>
              <w:rPr>
                <w:spacing w:val="10"/>
              </w:rPr>
              <w:t xml:space="preserve"> </w:t>
            </w:r>
            <w:r>
              <w:rPr/>
              <w:t>course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action</w:t>
            </w:r>
            <w:r>
              <w:rPr>
                <w:spacing w:val="10"/>
              </w:rPr>
              <w:t>, </w:t>
            </w:r>
            <w:r>
              <w:rPr/>
              <w:t>while</w:t>
            </w:r>
            <w:r>
              <w:rPr>
                <w:spacing w:val="10"/>
              </w:rPr>
              <w:t xml:space="preserve"> </w:t>
            </w:r>
            <w:r>
              <w:rPr/>
              <w:t>only</w:t>
            </w:r>
            <w:r>
              <w:rPr>
                <w:spacing w:val="10"/>
              </w:rPr>
              <w:t xml:space="preserve"> </w:t>
            </w:r>
            <w:r>
              <w:rPr/>
              <w:t>a</w:t>
            </w:r>
            <w:r>
              <w:rPr>
                <w:spacing w:val="10"/>
              </w:rPr>
              <w:t xml:space="preserve"> </w:t>
            </w:r>
            <w:r>
              <w:rPr/>
              <w:t>small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proportion would not.</w:t>
            </w:r>
          </w:p>
        </w:tc>
        <w:tc>
          <w:tcPr>
            <w:shd w:val="clear" w:fill="D9E1E8"/>
            <w:tcW w:w="4065" w:type="dxa"/>
            <w:vAlign w:val="top"/>
          </w:tcPr>
          <w:p>
            <w:pPr>
              <w:pStyle w:val="TableText"/>
              <w:ind w:left="160" w:right="77" w:hanging="156"/>
              <w:spacing w:before="83" w:line="178" w:lineRule="auto"/>
              <w:rPr/>
            </w:pPr>
            <w:r>
              <w:rPr/>
              <w:t>The majority of individual</w:t>
            </w:r>
            <w:r>
              <w:rPr>
                <w:spacing w:val="-1"/>
              </w:rPr>
              <w:t>s in the situation would want the</w:t>
            </w:r>
            <w:r>
              <w:rPr/>
              <w:t xml:space="preserve"> </w:t>
            </w:r>
            <w:r>
              <w:rPr/>
              <w:t>suggested</w:t>
            </w:r>
            <w:r>
              <w:rPr>
                <w:spacing w:val="6"/>
              </w:rPr>
              <w:t xml:space="preserve"> </w:t>
            </w:r>
            <w:r>
              <w:rPr/>
              <w:t>course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action</w:t>
            </w:r>
            <w:r>
              <w:rPr>
                <w:spacing w:val="6"/>
              </w:rPr>
              <w:t>, </w:t>
            </w:r>
            <w:r>
              <w:rPr/>
              <w:t>but</w:t>
            </w:r>
            <w:r>
              <w:rPr>
                <w:spacing w:val="6"/>
              </w:rPr>
              <w:t xml:space="preserve"> </w:t>
            </w:r>
            <w:r>
              <w:rPr/>
              <w:t>many</w:t>
            </w:r>
            <w:r>
              <w:rPr>
                <w:spacing w:val="6"/>
              </w:rPr>
              <w:t xml:space="preserve"> </w:t>
            </w:r>
            <w:r>
              <w:rPr/>
              <w:t>would</w:t>
            </w:r>
            <w:r>
              <w:rPr>
                <w:spacing w:val="16"/>
              </w:rPr>
              <w:t xml:space="preserve"> </w:t>
            </w:r>
            <w:r>
              <w:rPr/>
              <w:t>not</w:t>
            </w:r>
            <w:r>
              <w:rPr>
                <w:spacing w:val="6"/>
              </w:rPr>
              <w:t>.</w:t>
            </w:r>
          </w:p>
        </w:tc>
      </w:tr>
      <w:tr>
        <w:trPr>
          <w:trHeight w:val="871" w:hRule="atLeast"/>
        </w:trPr>
        <w:tc>
          <w:tcPr>
            <w:tcW w:w="1522" w:type="dxa"/>
            <w:vAlign w:val="top"/>
          </w:tcPr>
          <w:p>
            <w:pPr>
              <w:pStyle w:val="TableText"/>
              <w:ind w:left="81"/>
              <w:spacing w:before="83" w:line="169" w:lineRule="auto"/>
              <w:rPr/>
            </w:pPr>
            <w:r>
              <w:rPr>
                <w:spacing w:val="3"/>
              </w:rPr>
              <w:t>Clinicians</w:t>
            </w:r>
          </w:p>
        </w:tc>
        <w:tc>
          <w:tcPr>
            <w:tcW w:w="4575" w:type="dxa"/>
            <w:vAlign w:val="top"/>
          </w:tcPr>
          <w:p>
            <w:pPr>
              <w:pStyle w:val="TableText"/>
              <w:ind w:left="12"/>
              <w:spacing w:before="83" w:line="169" w:lineRule="auto"/>
              <w:rPr/>
            </w:pPr>
            <w:r>
              <w:rPr/>
              <w:t>Most</w:t>
            </w:r>
            <w:r>
              <w:rPr>
                <w:spacing w:val="10"/>
              </w:rPr>
              <w:t xml:space="preserve"> </w:t>
            </w:r>
            <w:r>
              <w:rPr/>
              <w:t>individuals</w:t>
            </w:r>
            <w:r>
              <w:rPr>
                <w:spacing w:val="10"/>
              </w:rPr>
              <w:t xml:space="preserve"> </w:t>
            </w:r>
            <w:r>
              <w:rPr/>
              <w:t>should</w:t>
            </w:r>
            <w:r>
              <w:rPr>
                <w:spacing w:val="10"/>
              </w:rPr>
              <w:t xml:space="preserve"> </w:t>
            </w:r>
            <w:r>
              <w:rPr/>
              <w:t>receive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course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action</w:t>
            </w:r>
            <w:r>
              <w:rPr>
                <w:spacing w:val="10"/>
              </w:rPr>
              <w:t>.</w:t>
            </w:r>
          </w:p>
          <w:p>
            <w:pPr>
              <w:pStyle w:val="TableText"/>
              <w:ind w:left="162" w:right="757" w:hanging="5"/>
              <w:spacing w:before="19" w:line="170" w:lineRule="auto"/>
              <w:rPr/>
            </w:pPr>
            <w:r>
              <w:rPr/>
              <w:t>Adherence</w:t>
            </w:r>
            <w:r>
              <w:rPr>
                <w:spacing w:val="8"/>
              </w:rPr>
              <w:t xml:space="preserve"> </w:t>
            </w:r>
            <w:r>
              <w:rPr/>
              <w:t>to</w:t>
            </w:r>
            <w:r>
              <w:rPr>
                <w:spacing w:val="8"/>
              </w:rPr>
              <w:t xml:space="preserve"> </w:t>
            </w:r>
            <w:r>
              <w:rPr/>
              <w:t>this</w:t>
            </w:r>
            <w:r>
              <w:rPr>
                <w:spacing w:val="8"/>
              </w:rPr>
              <w:t xml:space="preserve"> </w:t>
            </w:r>
            <w:r>
              <w:rPr/>
              <w:t>recommendation</w:t>
            </w:r>
            <w:r>
              <w:rPr>
                <w:spacing w:val="8"/>
              </w:rPr>
              <w:t xml:space="preserve"> </w:t>
            </w:r>
            <w:r>
              <w:rPr/>
              <w:t>according</w:t>
            </w:r>
            <w:r>
              <w:rPr>
                <w:spacing w:val="8"/>
              </w:rPr>
              <w:t xml:space="preserve"> </w:t>
            </w:r>
            <w:r>
              <w:rPr/>
              <w:t>to</w:t>
            </w:r>
            <w:r>
              <w:rPr>
                <w:spacing w:val="8"/>
              </w:rPr>
              <w:t xml:space="preserve"> </w:t>
            </w:r>
            <w:r>
              <w:rPr/>
              <w:t>the </w:t>
            </w:r>
            <w:r>
              <w:rPr/>
              <w:t>guideline</w:t>
            </w:r>
            <w:r>
              <w:rPr>
                <w:spacing w:val="12"/>
              </w:rPr>
              <w:t xml:space="preserve"> </w:t>
            </w:r>
            <w:r>
              <w:rPr/>
              <w:t>could</w:t>
            </w:r>
            <w:r>
              <w:rPr>
                <w:spacing w:val="12"/>
              </w:rPr>
              <w:t xml:space="preserve"> </w:t>
            </w:r>
            <w:r>
              <w:rPr/>
              <w:t>be</w:t>
            </w:r>
            <w:r>
              <w:rPr>
                <w:spacing w:val="12"/>
              </w:rPr>
              <w:t xml:space="preserve"> </w:t>
            </w:r>
            <w:r>
              <w:rPr/>
              <w:t>used</w:t>
            </w:r>
            <w:r>
              <w:rPr>
                <w:spacing w:val="4"/>
              </w:rPr>
              <w:t xml:space="preserve"> </w:t>
            </w:r>
            <w:r>
              <w:rPr/>
              <w:t>as</w:t>
            </w:r>
            <w:r>
              <w:rPr>
                <w:spacing w:val="5"/>
              </w:rPr>
              <w:t xml:space="preserve"> </w:t>
            </w:r>
            <w:r>
              <w:rPr/>
              <w:t>a</w:t>
            </w:r>
            <w:r>
              <w:rPr>
                <w:spacing w:val="6"/>
              </w:rPr>
              <w:t xml:space="preserve"> </w:t>
            </w:r>
            <w:r>
              <w:rPr/>
              <w:t>quality</w:t>
            </w:r>
            <w:r>
              <w:rPr>
                <w:spacing w:val="5"/>
              </w:rPr>
              <w:t xml:space="preserve"> </w:t>
            </w:r>
            <w:r>
              <w:rPr/>
              <w:t>criterion</w:t>
            </w:r>
            <w:r>
              <w:rPr>
                <w:spacing w:val="4"/>
              </w:rPr>
              <w:t xml:space="preserve"> </w:t>
            </w:r>
            <w:r>
              <w:rPr/>
              <w:t>or</w:t>
            </w:r>
          </w:p>
          <w:p>
            <w:pPr>
              <w:pStyle w:val="TableText"/>
              <w:ind w:left="168"/>
              <w:spacing w:line="192" w:lineRule="auto"/>
              <w:rPr/>
            </w:pPr>
            <w:r>
              <w:rPr/>
              <w:t>performance</w:t>
            </w:r>
            <w:r>
              <w:rPr>
                <w:spacing w:val="10"/>
              </w:rPr>
              <w:t xml:space="preserve"> </w:t>
            </w:r>
            <w:r>
              <w:rPr/>
              <w:t>indicator</w:t>
            </w:r>
            <w:r>
              <w:rPr>
                <w:spacing w:val="10"/>
              </w:rPr>
              <w:t>.</w:t>
            </w:r>
          </w:p>
        </w:tc>
        <w:tc>
          <w:tcPr>
            <w:tcW w:w="4065" w:type="dxa"/>
            <w:vAlign w:val="top"/>
          </w:tcPr>
          <w:p>
            <w:pPr>
              <w:pStyle w:val="TableText"/>
              <w:ind w:left="158" w:right="76" w:hanging="145"/>
              <w:spacing w:before="85" w:line="170" w:lineRule="auto"/>
              <w:rPr/>
            </w:pPr>
            <w:r>
              <w:rPr/>
              <w:t>Recognize</w:t>
            </w:r>
            <w:r>
              <w:rPr>
                <w:spacing w:val="5"/>
              </w:rPr>
              <w:t xml:space="preserve"> </w:t>
            </w:r>
            <w:r>
              <w:rPr/>
              <w:t>that</w:t>
            </w:r>
            <w:r>
              <w:rPr>
                <w:spacing w:val="5"/>
              </w:rPr>
              <w:t xml:space="preserve"> </w:t>
            </w:r>
            <w:r>
              <w:rPr/>
              <w:t>patient</w:t>
            </w:r>
            <w:r>
              <w:rPr>
                <w:spacing w:val="5"/>
              </w:rPr>
              <w:t xml:space="preserve"> </w:t>
            </w:r>
            <w:r>
              <w:rPr/>
              <w:t>choices</w:t>
            </w:r>
            <w:r>
              <w:rPr>
                <w:spacing w:val="5"/>
              </w:rPr>
              <w:t xml:space="preserve"> </w:t>
            </w:r>
            <w:r>
              <w:rPr/>
              <w:t>will</w:t>
            </w:r>
            <w:r>
              <w:rPr>
                <w:spacing w:val="5"/>
              </w:rPr>
              <w:t xml:space="preserve"> </w:t>
            </w:r>
            <w:r>
              <w:rPr/>
              <w:t>vary</w:t>
            </w:r>
            <w:r>
              <w:rPr>
                <w:spacing w:val="5"/>
              </w:rPr>
              <w:t xml:space="preserve"> </w:t>
            </w:r>
            <w:r>
              <w:rPr/>
              <w:t>by</w:t>
            </w:r>
            <w:r>
              <w:rPr>
                <w:spacing w:val="5"/>
              </w:rPr>
              <w:t xml:space="preserve"> </w:t>
            </w:r>
            <w:r>
              <w:rPr/>
              <w:t>individual</w:t>
            </w:r>
            <w:r>
              <w:rPr>
                <w:spacing w:val="5"/>
              </w:rPr>
              <w:t xml:space="preserve"> </w:t>
            </w:r>
            <w:r>
              <w:rPr/>
              <w:t>and </w:t>
            </w:r>
            <w:r>
              <w:rPr>
                <w:spacing w:val="2"/>
              </w:rPr>
              <w:t>that clinicians must hel</w:t>
            </w:r>
            <w:r>
              <w:rPr>
                <w:spacing w:val="1"/>
              </w:rPr>
              <w:t>p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patients arrive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at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care</w:t>
            </w:r>
          </w:p>
          <w:p>
            <w:pPr>
              <w:pStyle w:val="TableText"/>
              <w:ind w:left="166" w:right="498" w:hanging="5"/>
              <w:spacing w:before="1" w:line="188" w:lineRule="auto"/>
              <w:rPr/>
            </w:pPr>
            <w:r>
              <w:rPr/>
              <w:t>decision</w:t>
            </w:r>
            <w:r>
              <w:rPr>
                <w:spacing w:val="13"/>
              </w:rPr>
              <w:t xml:space="preserve"> </w:t>
            </w:r>
            <w:r>
              <w:rPr/>
              <w:t>consistent</w:t>
            </w:r>
            <w:r>
              <w:rPr>
                <w:spacing w:val="13"/>
              </w:rPr>
              <w:t xml:space="preserve"> </w:t>
            </w:r>
            <w:r>
              <w:rPr/>
              <w:t>with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patient</w:t>
            </w:r>
            <w:r>
              <w:rPr>
                <w:spacing w:val="13"/>
              </w:rPr>
              <w:t>’</w:t>
            </w:r>
            <w:r>
              <w:rPr/>
              <w:t>s</w:t>
            </w:r>
            <w:r>
              <w:rPr>
                <w:spacing w:val="13"/>
              </w:rPr>
              <w:t xml:space="preserve"> </w:t>
            </w:r>
            <w:r>
              <w:rPr/>
              <w:t>values</w:t>
            </w:r>
            <w:r>
              <w:rPr>
                <w:spacing w:val="13"/>
              </w:rPr>
              <w:t xml:space="preserve"> </w:t>
            </w:r>
            <w:r>
              <w:rPr/>
              <w:t>and </w:t>
            </w:r>
            <w:r>
              <w:rPr>
                <w:spacing w:val="3"/>
              </w:rPr>
              <w:t>preferences.</w:t>
            </w:r>
          </w:p>
        </w:tc>
      </w:tr>
      <w:tr>
        <w:trPr>
          <w:trHeight w:val="476" w:hRule="atLeast"/>
        </w:trPr>
        <w:tc>
          <w:tcPr>
            <w:shd w:val="clear" w:fill="D9E1E8"/>
            <w:tcW w:w="15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5"/>
              <w:spacing w:before="88" w:line="164" w:lineRule="auto"/>
              <w:rPr/>
            </w:pPr>
            <w:r>
              <w:rPr>
                <w:spacing w:val="4"/>
              </w:rPr>
              <w:t>Policymakers</w:t>
            </w:r>
          </w:p>
        </w:tc>
        <w:tc>
          <w:tcPr>
            <w:shd w:val="clear" w:fill="D9E1E8"/>
            <w:tcW w:w="45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1" w:right="674" w:hanging="157"/>
              <w:spacing w:before="87" w:line="175" w:lineRule="auto"/>
              <w:rPr/>
            </w:pPr>
            <w:r>
              <w:rPr>
                <w:spacing w:val="1"/>
              </w:rPr>
              <w:t>The recommendation can be adapted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as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policy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most</w:t>
            </w:r>
            <w:r>
              <w:rPr/>
              <w:t xml:space="preserve"> </w:t>
            </w:r>
            <w:r>
              <w:rPr>
                <w:spacing w:val="2"/>
              </w:rPr>
              <w:t>settings.</w:t>
            </w:r>
          </w:p>
        </w:tc>
        <w:tc>
          <w:tcPr>
            <w:shd w:val="clear" w:fill="D9E1E8"/>
            <w:tcW w:w="40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1" w:right="262" w:hanging="157"/>
              <w:spacing w:before="85" w:line="176" w:lineRule="auto"/>
              <w:rPr/>
            </w:pP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recommendation</w:t>
            </w:r>
            <w:r>
              <w:rPr>
                <w:spacing w:val="13"/>
              </w:rPr>
              <w:t xml:space="preserve"> </w:t>
            </w:r>
            <w:r>
              <w:rPr/>
              <w:t>can</w:t>
            </w:r>
            <w:r>
              <w:rPr>
                <w:spacing w:val="13"/>
              </w:rPr>
              <w:t xml:space="preserve"> </w:t>
            </w:r>
            <w:r>
              <w:rPr/>
              <w:t>serve</w:t>
            </w:r>
            <w:r>
              <w:rPr>
                <w:spacing w:val="13"/>
              </w:rPr>
              <w:t xml:space="preserve"> </w:t>
            </w:r>
            <w:r>
              <w:rPr/>
              <w:t>as</w:t>
            </w:r>
            <w:r>
              <w:rPr>
                <w:spacing w:val="13"/>
              </w:rPr>
              <w:t xml:space="preserve"> </w:t>
            </w:r>
            <w:r>
              <w:rPr/>
              <w:t>a</w:t>
            </w:r>
            <w:r>
              <w:rPr>
                <w:spacing w:val="13"/>
              </w:rPr>
              <w:t xml:space="preserve"> </w:t>
            </w:r>
            <w:r>
              <w:rPr/>
              <w:t>starting</w:t>
            </w:r>
            <w:r>
              <w:rPr>
                <w:spacing w:val="11"/>
              </w:rPr>
              <w:t xml:space="preserve"> </w:t>
            </w:r>
            <w:r>
              <w:rPr/>
              <w:t>point</w:t>
            </w:r>
            <w:r>
              <w:rPr>
                <w:spacing w:val="13"/>
              </w:rPr>
              <w:t xml:space="preserve"> </w:t>
            </w:r>
            <w:r>
              <w:rPr/>
              <w:t>for </w:t>
            </w:r>
            <w:r>
              <w:rPr/>
              <w:t>debate</w:t>
            </w:r>
            <w:r>
              <w:rPr>
                <w:spacing w:val="10"/>
              </w:rPr>
              <w:t xml:space="preserve"> </w:t>
            </w:r>
            <w:r>
              <w:rPr/>
              <w:t>with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involvement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many</w:t>
            </w:r>
            <w:r>
              <w:rPr>
                <w:spacing w:val="10"/>
              </w:rPr>
              <w:t xml:space="preserve"> </w:t>
            </w:r>
            <w:r>
              <w:rPr/>
              <w:t>stakeholders</w:t>
            </w:r>
            <w:r>
              <w:rPr>
                <w:spacing w:val="10"/>
              </w:rPr>
              <w:t>.</w:t>
            </w:r>
          </w:p>
        </w:tc>
      </w:tr>
      <w:tr>
        <w:trPr>
          <w:trHeight w:val="265" w:hRule="atLeast"/>
        </w:trPr>
        <w:tc>
          <w:tcPr>
            <w:tcW w:w="10162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58" w:line="202" w:lineRule="auto"/>
              <w:rPr>
                <w:sz w:val="13"/>
                <w:szCs w:val="13"/>
              </w:rPr>
            </w:pPr>
            <w:r>
              <w:pict>
                <v:shape id="_x0000_s74" style="position:absolute;margin-left:0.000198pt;margin-top:0.220607pt;mso-position-vertical-relative:text;mso-position-horizontal-relative:text;width:508.15pt;height:3.5pt;z-index:-251621376;" fillcolor="#FFFFFF" filled="true" strokecolor="#FFFFFF" strokeweight="0.00pt" coordsize="10162,70" coordorigin="0,0" path="m,l10162,0l10162,69l0,69e">
                  <v:stroke endcap="round" miterlimit="0"/>
                </v:shape>
              </w:pict>
            </w:r>
            <w:r>
              <w:rPr>
                <w:sz w:val="13"/>
                <w:szCs w:val="13"/>
              </w:rPr>
              <w:t>Adapted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from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hyperlink w:history="true" r:id="rId42">
              <w:r>
                <w:rPr>
                  <w:sz w:val="13"/>
                  <w:szCs w:val="13"/>
                  <w:color w:val="0D7FAC"/>
                </w:rPr>
                <w:t>GRADE</w:t>
              </w:r>
              <w:r>
                <w:rPr>
                  <w:sz w:val="13"/>
                  <w:szCs w:val="13"/>
                  <w:color w:val="0D7FAC"/>
                  <w:spacing w:val="12"/>
                </w:rPr>
                <w:t xml:space="preserve"> </w:t>
              </w:r>
              <w:r>
                <w:rPr>
                  <w:sz w:val="13"/>
                  <w:szCs w:val="13"/>
                  <w:color w:val="0D7FAC"/>
                </w:rPr>
                <w:t>Handbook</w:t>
              </w:r>
            </w:hyperlink>
            <w:r>
              <w:rPr>
                <w:sz w:val="13"/>
                <w:szCs w:val="13"/>
                <w:color w:val="0D7FAC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(2013), </w:t>
            </w:r>
            <w:r>
              <w:rPr>
                <w:sz w:val="13"/>
                <w:szCs w:val="13"/>
              </w:rPr>
              <w:t>Table</w:t>
            </w:r>
            <w:r>
              <w:rPr>
                <w:sz w:val="13"/>
                <w:szCs w:val="13"/>
                <w:spacing w:val="12"/>
              </w:rPr>
              <w:t xml:space="preserve"> 6.1.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40"/>
      <w:footerReference w:type="default" r:id="rId41"/>
      <w:pgSz w:w="11700" w:h="15660"/>
      <w:pgMar w:top="739" w:right="0" w:bottom="528" w:left="768" w:header="306" w:footer="33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6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6"/>
      </w:rPr>
      <w:t>58  </w:t>
    </w:r>
    <w:r>
      <w:rPr>
        <w:rFonts w:ascii="Arial" w:hAnsi="Arial" w:eastAsia="Arial" w:cs="Arial"/>
        <w:sz w:val="9"/>
        <w:szCs w:val="9"/>
        <w:position w:val="1"/>
      </w:rPr>
      <w:t>l</w:t>
    </w:r>
    <w:r>
      <w:rPr>
        <w:rFonts w:ascii="Arial" w:hAnsi="Arial" w:eastAsia="Arial" w:cs="Arial"/>
        <w:sz w:val="9"/>
        <w:szCs w:val="9"/>
        <w:spacing w:val="16"/>
        <w:position w:val="1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</w:rPr>
      <w:t>JANUARY</w:t>
    </w:r>
    <w:r>
      <w:rPr>
        <w:rFonts w:ascii="Times New Roman" w:hAnsi="Times New Roman" w:eastAsia="Times New Roman" w:cs="Times New Roman"/>
        <w:sz w:val="15"/>
        <w:szCs w:val="15"/>
        <w:spacing w:val="24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JANVIER</w:t>
    </w:r>
    <w:r>
      <w:rPr>
        <w:rFonts w:ascii="Times New Roman" w:hAnsi="Times New Roman" w:eastAsia="Times New Roman" w:cs="Times New Roman"/>
        <w:sz w:val="15"/>
        <w:szCs w:val="15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77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JANUARY</w:t>
    </w:r>
    <w:r>
      <w:rPr>
        <w:rFonts w:ascii="Times New Roman" w:hAnsi="Times New Roman" w:eastAsia="Times New Roman" w:cs="Times New Roman"/>
        <w:sz w:val="15"/>
        <w:szCs w:val="15"/>
        <w:spacing w:val="17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JANVIER</w:t>
    </w:r>
    <w:r>
      <w:rPr>
        <w:rFonts w:ascii="Times New Roman" w:hAnsi="Times New Roman" w:eastAsia="Times New Roman" w:cs="Times New Roman"/>
        <w:sz w:val="15"/>
        <w:szCs w:val="15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5"/>
      </w:rPr>
      <w:t>2023  </w:t>
    </w:r>
    <w:r>
      <w:rPr>
        <w:rFonts w:ascii="Arial" w:hAnsi="Arial" w:eastAsia="Arial" w:cs="Arial"/>
        <w:sz w:val="9"/>
        <w:szCs w:val="9"/>
        <w:spacing w:val="15"/>
        <w:position w:val="1"/>
      </w:rPr>
      <w:t>l   </w:t>
    </w:r>
    <w:r>
      <w:rPr>
        <w:rFonts w:ascii="Times New Roman" w:hAnsi="Times New Roman" w:eastAsia="Times New Roman" w:cs="Times New Roman"/>
        <w:sz w:val="15"/>
        <w:szCs w:val="15"/>
        <w:spacing w:val="15"/>
      </w:rPr>
      <w:t>59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5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6"/>
      </w:rPr>
      <w:t>60  </w:t>
    </w:r>
    <w:r>
      <w:rPr>
        <w:rFonts w:ascii="Arial" w:hAnsi="Arial" w:eastAsia="Arial" w:cs="Arial"/>
        <w:sz w:val="9"/>
        <w:szCs w:val="9"/>
        <w:spacing w:val="6"/>
        <w:position w:val="1"/>
      </w:rPr>
      <w:t>l 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JANUARY</w:t>
    </w:r>
    <w:r>
      <w:rPr>
        <w:rFonts w:ascii="Times New Roman" w:hAnsi="Times New Roman" w:eastAsia="Times New Roman" w:cs="Times New Roman"/>
        <w:sz w:val="15"/>
        <w:szCs w:val="15"/>
        <w:spacing w:val="20"/>
      </w:rPr>
      <w:t xml:space="preserve"> </w:t>
    </w:r>
    <w:r>
      <w:rPr>
        <w:rFonts w:ascii="Arial" w:hAnsi="Arial" w:eastAsia="Arial" w:cs="Arial"/>
        <w:sz w:val="15"/>
        <w:szCs w:val="15"/>
        <w:spacing w:val="6"/>
      </w:rPr>
      <w:t>JOGC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JANVIER</w:t>
    </w:r>
    <w:r>
      <w:rPr>
        <w:rFonts w:ascii="Times New Roman" w:hAnsi="Times New Roman" w:eastAsia="Times New Roman" w:cs="Times New Roman"/>
        <w:sz w:val="15"/>
        <w:szCs w:val="15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2023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78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JANUARY</w:t>
    </w:r>
    <w:r>
      <w:rPr>
        <w:rFonts w:ascii="Times New Roman" w:hAnsi="Times New Roman" w:eastAsia="Times New Roman" w:cs="Times New Roman"/>
        <w:sz w:val="15"/>
        <w:szCs w:val="15"/>
        <w:spacing w:val="17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JANVIER</w:t>
    </w:r>
    <w:r>
      <w:rPr>
        <w:rFonts w:ascii="Times New Roman" w:hAnsi="Times New Roman" w:eastAsia="Times New Roman" w:cs="Times New Roman"/>
        <w:sz w:val="15"/>
        <w:szCs w:val="15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5"/>
      </w:rPr>
      <w:t>2023  </w:t>
    </w:r>
    <w:r>
      <w:rPr>
        <w:rFonts w:ascii="Arial" w:hAnsi="Arial" w:eastAsia="Arial" w:cs="Arial"/>
        <w:sz w:val="9"/>
        <w:szCs w:val="9"/>
        <w:spacing w:val="15"/>
        <w:position w:val="1"/>
      </w:rPr>
      <w:t>l   </w:t>
    </w:r>
    <w:r>
      <w:rPr>
        <w:rFonts w:ascii="Times New Roman" w:hAnsi="Times New Roman" w:eastAsia="Times New Roman" w:cs="Times New Roman"/>
        <w:sz w:val="15"/>
        <w:szCs w:val="15"/>
        <w:spacing w:val="15"/>
      </w:rPr>
      <w:t>61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5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6"/>
      </w:rPr>
      <w:t>62  </w:t>
    </w:r>
    <w:r>
      <w:rPr>
        <w:rFonts w:ascii="Arial" w:hAnsi="Arial" w:eastAsia="Arial" w:cs="Arial"/>
        <w:sz w:val="9"/>
        <w:szCs w:val="9"/>
        <w:spacing w:val="6"/>
        <w:position w:val="1"/>
      </w:rPr>
      <w:t>l 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JANUARY</w:t>
    </w:r>
    <w:r>
      <w:rPr>
        <w:rFonts w:ascii="Times New Roman" w:hAnsi="Times New Roman" w:eastAsia="Times New Roman" w:cs="Times New Roman"/>
        <w:sz w:val="15"/>
        <w:szCs w:val="15"/>
        <w:spacing w:val="20"/>
      </w:rPr>
      <w:t xml:space="preserve"> </w:t>
    </w:r>
    <w:r>
      <w:rPr>
        <w:rFonts w:ascii="Arial" w:hAnsi="Arial" w:eastAsia="Arial" w:cs="Arial"/>
        <w:sz w:val="15"/>
        <w:szCs w:val="15"/>
        <w:spacing w:val="6"/>
      </w:rPr>
      <w:t>JOGC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JANVIER</w:t>
    </w:r>
    <w:r>
      <w:rPr>
        <w:rFonts w:ascii="Times New Roman" w:hAnsi="Times New Roman" w:eastAsia="Times New Roman" w:cs="Times New Roman"/>
        <w:sz w:val="15"/>
        <w:szCs w:val="15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2023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58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JANUARY</w:t>
    </w:r>
    <w:r>
      <w:rPr>
        <w:rFonts w:ascii="Times New Roman" w:hAnsi="Times New Roman" w:eastAsia="Times New Roman" w:cs="Times New Roman"/>
        <w:sz w:val="15"/>
        <w:szCs w:val="15"/>
        <w:spacing w:val="27"/>
        <w:w w:val="101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23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JANVIER</w:t>
    </w:r>
    <w:r>
      <w:rPr>
        <w:rFonts w:ascii="Times New Roman" w:hAnsi="Times New Roman" w:eastAsia="Times New Roman" w:cs="Times New Roman"/>
        <w:sz w:val="15"/>
        <w:szCs w:val="15"/>
        <w:spacing w:val="15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4"/>
      </w:rPr>
      <w:t>2023  </w:t>
    </w:r>
    <w:r>
      <w:rPr>
        <w:rFonts w:ascii="Arial" w:hAnsi="Arial" w:eastAsia="Arial" w:cs="Arial"/>
        <w:sz w:val="9"/>
        <w:szCs w:val="9"/>
        <w:spacing w:val="14"/>
        <w:position w:val="1"/>
      </w:rPr>
      <w:t>l   </w:t>
    </w:r>
    <w:r>
      <w:rPr>
        <w:rFonts w:ascii="Times New Roman" w:hAnsi="Times New Roman" w:eastAsia="Times New Roman" w:cs="Times New Roman"/>
        <w:sz w:val="15"/>
        <w:szCs w:val="15"/>
        <w:spacing w:val="14"/>
      </w:rPr>
      <w:t>62.e1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45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36" style="position:absolute;margin-left:38.438pt;margin-top:33.9595pt;mso-position-vertical-relative:page;mso-position-horizontal-relative:page;width:508.15pt;height:0.5pt;z-index:251658240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13"/>
      </w:rPr>
      <w:t>Cervical</w:t>
    </w:r>
    <w:r>
      <w:rPr>
        <w:rFonts w:ascii="Times New Roman" w:hAnsi="Times New Roman" w:eastAsia="Times New Roman" w:cs="Times New Roman"/>
        <w:sz w:val="16"/>
        <w:szCs w:val="16"/>
        <w:spacing w:val="38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3"/>
      </w:rPr>
      <w:t>Ripening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before="67" w:line="20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7"/>
      </w:rPr>
      <w:t>SOGC</w:t>
    </w:r>
    <w:r>
      <w:rPr>
        <w:rFonts w:ascii="Times New Roman" w:hAnsi="Times New Roman" w:eastAsia="Times New Roman" w:cs="Times New Roman"/>
        <w:sz w:val="16"/>
        <w:szCs w:val="16"/>
        <w:spacing w:val="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PRACTICE</w:t>
    </w:r>
    <w:r>
      <w:rPr>
        <w:rFonts w:ascii="Times New Roman" w:hAnsi="Times New Roman" w:eastAsia="Times New Roman" w:cs="Times New Roman"/>
        <w:sz w:val="16"/>
        <w:szCs w:val="16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47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58" style="position:absolute;margin-left:38.438pt;margin-top:33.9595pt;mso-position-vertical-relative:page;mso-position-horizontal-relative:page;width:508.15pt;height:0.5pt;z-index:251660288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13"/>
      </w:rPr>
      <w:t>Cervical</w:t>
    </w:r>
    <w:r>
      <w:rPr>
        <w:rFonts w:ascii="Times New Roman" w:hAnsi="Times New Roman" w:eastAsia="Times New Roman" w:cs="Times New Roman"/>
        <w:sz w:val="16"/>
        <w:szCs w:val="16"/>
        <w:spacing w:val="38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3"/>
      </w:rPr>
      <w:t>Ripening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45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68" style="position:absolute;margin-left:38.438pt;margin-top:33.9595pt;mso-position-vertical-relative:page;mso-position-horizontal-relative:page;width:508.15pt;height:0.5pt;z-index:251662336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13"/>
      </w:rPr>
      <w:t>Cervical</w:t>
    </w:r>
    <w:r>
      <w:rPr>
        <w:rFonts w:ascii="Times New Roman" w:hAnsi="Times New Roman" w:eastAsia="Times New Roman" w:cs="Times New Roman"/>
        <w:sz w:val="16"/>
        <w:szCs w:val="16"/>
        <w:spacing w:val="38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3"/>
      </w:rPr>
      <w:t>Ripening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algun Gothic" w:hAnsi="Malgun Gothic" w:eastAsia="Malgun Gothic" w:cs="Malgun Gothic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2.png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5" Type="http://schemas.openxmlformats.org/officeDocument/2006/relationships/fontTable" Target="fontTable.xml"/><Relationship Id="rId44" Type="http://schemas.openxmlformats.org/officeDocument/2006/relationships/styles" Target="styles.xml"/><Relationship Id="rId43" Type="http://schemas.openxmlformats.org/officeDocument/2006/relationships/settings" Target="settings.xml"/><Relationship Id="rId42" Type="http://schemas.openxmlformats.org/officeDocument/2006/relationships/hyperlink" Target="https://gdt.gradepro.org/app/handbook/handbook.html" TargetMode="External"/><Relationship Id="rId41" Type="http://schemas.openxmlformats.org/officeDocument/2006/relationships/footer" Target="footer6.xml"/><Relationship Id="rId40" Type="http://schemas.openxmlformats.org/officeDocument/2006/relationships/header" Target="header5.xml"/><Relationship Id="rId4" Type="http://schemas.openxmlformats.org/officeDocument/2006/relationships/hyperlink" Target="https://canadiantaskforce.ca/methods/grade/" TargetMode="External"/><Relationship Id="rId39" Type="http://schemas.openxmlformats.org/officeDocument/2006/relationships/hyperlink" Target="http://refhub.elsevier.com/S1701-2163(22)00732-0/sref26" TargetMode="External"/><Relationship Id="rId38" Type="http://schemas.openxmlformats.org/officeDocument/2006/relationships/hyperlink" Target="http://refhub.elsevier.com/S1701-2163(22)00732-0/sref25" TargetMode="External"/><Relationship Id="rId37" Type="http://schemas.openxmlformats.org/officeDocument/2006/relationships/hyperlink" Target="http://refhub.elsevier.com/S1701-2163(22)00732-0/sref24" TargetMode="External"/><Relationship Id="rId36" Type="http://schemas.openxmlformats.org/officeDocument/2006/relationships/hyperlink" Target="http://refhub.elsevier.com/S1701-2163(22)00732-0/sref23" TargetMode="External"/><Relationship Id="rId35" Type="http://schemas.openxmlformats.org/officeDocument/2006/relationships/hyperlink" Target="http://refhub.elsevier.com/S1701-2163(22)00732-0/sref22" TargetMode="External"/><Relationship Id="rId34" Type="http://schemas.openxmlformats.org/officeDocument/2006/relationships/hyperlink" Target="http://refhub.elsevier.com/S1701-2163(22)00732-0/sref21" TargetMode="External"/><Relationship Id="rId33" Type="http://schemas.openxmlformats.org/officeDocument/2006/relationships/footer" Target="footer5.xml"/><Relationship Id="rId32" Type="http://schemas.openxmlformats.org/officeDocument/2006/relationships/hyperlink" Target="http://refhub.elsevier.com/S1701-2163(22)00732-0/sref20" TargetMode="External"/><Relationship Id="rId31" Type="http://schemas.openxmlformats.org/officeDocument/2006/relationships/hyperlink" Target="http://refhub.elsevier.com/S1701-2163(22)00732-0/sref19" TargetMode="External"/><Relationship Id="rId30" Type="http://schemas.openxmlformats.org/officeDocument/2006/relationships/hyperlink" Target="http://refhub.elsevier.com/S1701-2163(22)00732-0/sref18" TargetMode="External"/><Relationship Id="rId3" Type="http://schemas.openxmlformats.org/officeDocument/2006/relationships/image" Target="media/image1.png"/><Relationship Id="rId29" Type="http://schemas.openxmlformats.org/officeDocument/2006/relationships/hyperlink" Target="http://refhub.elsevier.com/S1701-2163(22)00732-0/sref17" TargetMode="External"/><Relationship Id="rId28" Type="http://schemas.openxmlformats.org/officeDocument/2006/relationships/hyperlink" Target="http://refhub.elsevier.com/S1701-2163(22)00732-0/sref16" TargetMode="External"/><Relationship Id="rId27" Type="http://schemas.openxmlformats.org/officeDocument/2006/relationships/hyperlink" Target="http://refhub.elsevier.com/S1701-2163(22)00732-0/sref15" TargetMode="External"/><Relationship Id="rId26" Type="http://schemas.openxmlformats.org/officeDocument/2006/relationships/hyperlink" Target="http://refhub.elsevier.com/S1701-2163(22)00732-0/sref14" TargetMode="External"/><Relationship Id="rId25" Type="http://schemas.openxmlformats.org/officeDocument/2006/relationships/hyperlink" Target="http://refhub.elsevier.com/S1701-2163(22)00732-0/sref13" TargetMode="External"/><Relationship Id="rId24" Type="http://schemas.openxmlformats.org/officeDocument/2006/relationships/hyperlink" Target="http://refhub.elsevier.com/S1701-2163(22)00732-0/sref12" TargetMode="External"/><Relationship Id="rId23" Type="http://schemas.openxmlformats.org/officeDocument/2006/relationships/hyperlink" Target="http://refhub.elsevier.com/S1701-2163(22)00732-0/sref11" TargetMode="External"/><Relationship Id="rId22" Type="http://schemas.openxmlformats.org/officeDocument/2006/relationships/hyperlink" Target="http://refhub.elsevier.com/S1701-2163(22)00732-0/sref10" TargetMode="External"/><Relationship Id="rId21" Type="http://schemas.openxmlformats.org/officeDocument/2006/relationships/hyperlink" Target="http://refhub.elsevier.com/S1701-2163(22)00732-0/sref9" TargetMode="External"/><Relationship Id="rId20" Type="http://schemas.openxmlformats.org/officeDocument/2006/relationships/hyperlink" Target="http://refhub.elsevier.com/S1701-2163(22)00732-0/sref8" TargetMode="External"/><Relationship Id="rId2" Type="http://schemas.openxmlformats.org/officeDocument/2006/relationships/hyperlink" Target="https://doi.org/10.1016/j.jogc.2022.11.007" TargetMode="External"/><Relationship Id="rId19" Type="http://schemas.openxmlformats.org/officeDocument/2006/relationships/hyperlink" Target="http://refhub.elsevier.com/S1701-2163(22)00732-0/sref7" TargetMode="External"/><Relationship Id="rId18" Type="http://schemas.openxmlformats.org/officeDocument/2006/relationships/hyperlink" Target="http://refhub.elsevier.com/S1701-2163(22)00732-0/sref6" TargetMode="External"/><Relationship Id="rId17" Type="http://schemas.openxmlformats.org/officeDocument/2006/relationships/hyperlink" Target="http://refhub.elsevier.com/S1701-2163(22)00732-0/sref5" TargetMode="External"/><Relationship Id="rId16" Type="http://schemas.openxmlformats.org/officeDocument/2006/relationships/hyperlink" Target="http://refhub.elsevier.com/S1701-2163(22)00732-0/sref4" TargetMode="External"/><Relationship Id="rId15" Type="http://schemas.openxmlformats.org/officeDocument/2006/relationships/hyperlink" Target="http://refhub.elsevier.com/S1701-2163(22)00732-0/sref3" TargetMode="External"/><Relationship Id="rId14" Type="http://schemas.openxmlformats.org/officeDocument/2006/relationships/hyperlink" Target="http://refhub.elsevier.com/S1701-2163(22)00732-0/sref2" TargetMode="External"/><Relationship Id="rId13" Type="http://schemas.openxmlformats.org/officeDocument/2006/relationships/hyperlink" Target="http://refhub.elsevier.com/S1701-2163(22)00732-0/sref1" TargetMode="Externa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 No. 432b: Cervical Ripening</dc:title>
  <dc:subject>XXX, 45 (2023) 56-63. doi:10.1016/j.jogc.2022.11.007</dc:subject>
  <dc:creator>debbie Robinson MD</dc:creator>
  <dcterms:created xsi:type="dcterms:W3CDTF">2023-01-30T11:04:47Z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2025-10-28T22:20:34</vt:filetime>
  </property>
</Properties>
</file>