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169"/>
        <w:spacing w:before="273" w:line="182" w:lineRule="auto"/>
        <w:rPr>
          <w:sz w:val="27"/>
          <w:szCs w:val="27"/>
        </w:rPr>
      </w:pPr>
      <w:r>
        <w:rPr>
          <w:sz w:val="27"/>
          <w:szCs w:val="27"/>
          <w:spacing w:val="34"/>
          <w:w w:val="136"/>
        </w:rPr>
        <w:t>·</w:t>
      </w:r>
      <w:r>
        <w:rPr>
          <w:sz w:val="27"/>
          <w:szCs w:val="27"/>
          <w:spacing w:val="-45"/>
        </w:rPr>
        <w:t xml:space="preserve"> </w:t>
      </w:r>
      <w:r>
        <w:rPr>
          <w:sz w:val="27"/>
          <w:szCs w:val="27"/>
          <w:spacing w:val="34"/>
          <w:w w:val="136"/>
        </w:rPr>
        <w:t>标准</w:t>
      </w:r>
      <w:r>
        <w:rPr>
          <w:sz w:val="27"/>
          <w:szCs w:val="27"/>
          <w:spacing w:val="74"/>
          <w:w w:val="101"/>
        </w:rPr>
        <w:t xml:space="preserve"> </w:t>
      </w:r>
      <w:r>
        <w:rPr>
          <w:sz w:val="27"/>
          <w:szCs w:val="27"/>
          <w:spacing w:val="34"/>
          <w:w w:val="136"/>
        </w:rPr>
        <w:t>·</w:t>
      </w:r>
      <w:r>
        <w:rPr>
          <w:sz w:val="27"/>
          <w:szCs w:val="27"/>
          <w:spacing w:val="-51"/>
        </w:rPr>
        <w:t xml:space="preserve"> </w:t>
      </w:r>
      <w:r>
        <w:rPr>
          <w:sz w:val="27"/>
          <w:szCs w:val="27"/>
          <w:spacing w:val="34"/>
          <w:w w:val="136"/>
        </w:rPr>
        <w:t>规范</w:t>
      </w:r>
      <w:r>
        <w:rPr>
          <w:sz w:val="27"/>
          <w:szCs w:val="27"/>
          <w:spacing w:val="74"/>
        </w:rPr>
        <w:t xml:space="preserve"> </w:t>
      </w:r>
      <w:r>
        <w:rPr>
          <w:sz w:val="27"/>
          <w:szCs w:val="27"/>
          <w:spacing w:val="34"/>
          <w:w w:val="136"/>
        </w:rPr>
        <w:t>·</w:t>
      </w:r>
      <w:r>
        <w:rPr>
          <w:sz w:val="27"/>
          <w:szCs w:val="27"/>
          <w:spacing w:val="-48"/>
        </w:rPr>
        <w:t xml:space="preserve"> </w:t>
      </w:r>
      <w:r>
        <w:rPr>
          <w:sz w:val="27"/>
          <w:szCs w:val="27"/>
          <w:spacing w:val="34"/>
          <w:w w:val="136"/>
        </w:rPr>
        <w:t>指南</w:t>
      </w:r>
      <w:r>
        <w:rPr>
          <w:sz w:val="27"/>
          <w:szCs w:val="27"/>
          <w:spacing w:val="73"/>
          <w:w w:val="101"/>
        </w:rPr>
        <w:t xml:space="preserve"> </w:t>
      </w:r>
      <w:r>
        <w:rPr>
          <w:sz w:val="27"/>
          <w:szCs w:val="27"/>
          <w:spacing w:val="34"/>
          <w:w w:val="136"/>
        </w:rPr>
        <w:t>·</w:t>
      </w:r>
    </w:p>
    <w:p>
      <w:pPr>
        <w:pStyle w:val="BodyText"/>
        <w:ind w:left="23"/>
        <w:spacing w:before="345" w:line="182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26"/>
        </w:rPr>
        <w:t>女性盆腔炎性疾病中西医结合诊治指南</w:t>
      </w:r>
    </w:p>
    <w:p>
      <w:pPr>
        <w:pStyle w:val="BodyText"/>
        <w:ind w:left="35"/>
        <w:spacing w:before="317" w:line="18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中国中西医结合学会妇产科专业委员会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" w:right="931" w:firstLine="296"/>
        <w:spacing w:before="73" w:line="235" w:lineRule="auto"/>
        <w:jc w:val="both"/>
        <w:rPr/>
      </w:pPr>
      <w:r>
        <w:rPr>
          <w:spacing w:val="1"/>
        </w:rPr>
        <w:t>【摘要】</w:t>
      </w:r>
      <w:r>
        <w:rPr>
          <w:spacing w:val="21"/>
          <w:w w:val="101"/>
        </w:rPr>
        <w:t xml:space="preserve">  </w:t>
      </w:r>
      <w:r>
        <w:rPr>
          <w:spacing w:val="1"/>
        </w:rPr>
        <w:t>盆腔炎性疾病(</w:t>
      </w:r>
      <w:r>
        <w:rPr/>
        <w:t>Pelvic</w:t>
      </w:r>
      <w:r>
        <w:rPr>
          <w:spacing w:val="26"/>
          <w:w w:val="101"/>
        </w:rPr>
        <w:t xml:space="preserve"> </w:t>
      </w:r>
      <w:r>
        <w:rPr/>
        <w:t>inflammatory</w:t>
      </w:r>
      <w:r>
        <w:rPr>
          <w:spacing w:val="22"/>
          <w:w w:val="101"/>
        </w:rPr>
        <w:t xml:space="preserve"> </w:t>
      </w:r>
      <w:r>
        <w:rPr/>
        <w:t>disease</w:t>
      </w:r>
      <w:r>
        <w:rPr>
          <w:spacing w:val="-16"/>
        </w:rPr>
        <w:t xml:space="preserve"> </w:t>
      </w:r>
      <w:r>
        <w:rPr>
          <w:spacing w:val="1"/>
        </w:rPr>
        <w:t>,</w:t>
      </w:r>
      <w:r>
        <w:rPr>
          <w:spacing w:val="-14"/>
        </w:rPr>
        <w:t xml:space="preserve"> </w:t>
      </w:r>
      <w:r>
        <w:rPr/>
        <w:t>PID</w:t>
      </w:r>
      <w:r>
        <w:rPr>
          <w:spacing w:val="1"/>
        </w:rPr>
        <w:t>)是指女性上生殖道的一组感染性疾病，包括子宫内</w:t>
      </w:r>
      <w:r>
        <w:rPr/>
        <w:t xml:space="preserve">  </w:t>
      </w:r>
      <w:r>
        <w:rPr>
          <w:spacing w:val="8"/>
        </w:rPr>
        <w:t>膜炎、输卵管炎、输卵管卵巢脓肿、盆腔腹膜炎。炎症可以局限于一个部分，也可以同时累及几个部位。严重的</w:t>
      </w:r>
      <w:r>
        <w:rPr>
          <w:spacing w:val="1"/>
        </w:rPr>
        <w:t xml:space="preserve">  </w:t>
      </w:r>
      <w:r>
        <w:rPr/>
        <w:t>PID</w:t>
      </w:r>
      <w:r>
        <w:rPr>
          <w:spacing w:val="4"/>
        </w:rPr>
        <w:t xml:space="preserve"> 可引起弥漫性腹膜炎、败血症、感染性休克，甚至危及生命。若 </w:t>
      </w:r>
      <w:r>
        <w:rPr/>
        <w:t>PID</w:t>
      </w:r>
      <w:r>
        <w:rPr>
          <w:spacing w:val="4"/>
        </w:rPr>
        <w:t xml:space="preserve"> 未接受及时彻底的</w:t>
      </w:r>
      <w:r>
        <w:rPr>
          <w:spacing w:val="3"/>
        </w:rPr>
        <w:t>治疗可转为盆腔炎性疾</w:t>
      </w:r>
      <w:r>
        <w:rPr/>
        <w:t xml:space="preserve">  </w:t>
      </w:r>
      <w:r>
        <w:rPr>
          <w:spacing w:val="-4"/>
        </w:rPr>
        <w:t>病后遗症(Sequelae</w:t>
      </w:r>
      <w:r>
        <w:rPr>
          <w:spacing w:val="24"/>
          <w:w w:val="101"/>
        </w:rPr>
        <w:t xml:space="preserve"> </w:t>
      </w:r>
      <w:r>
        <w:rPr>
          <w:spacing w:val="-4"/>
        </w:rPr>
        <w:t>of pelvic</w:t>
      </w:r>
      <w:r>
        <w:rPr>
          <w:spacing w:val="26"/>
        </w:rPr>
        <w:t xml:space="preserve"> </w:t>
      </w:r>
      <w:r>
        <w:rPr>
          <w:spacing w:val="-4"/>
        </w:rPr>
        <w:t>inflammatory</w:t>
      </w:r>
      <w:r>
        <w:rPr>
          <w:spacing w:val="22"/>
          <w:w w:val="101"/>
        </w:rPr>
        <w:t xml:space="preserve"> </w:t>
      </w:r>
      <w:r>
        <w:rPr>
          <w:spacing w:val="-4"/>
        </w:rPr>
        <w:t>disease</w:t>
      </w:r>
      <w:r>
        <w:rPr>
          <w:spacing w:val="-16"/>
        </w:rPr>
        <w:t xml:space="preserve"> </w:t>
      </w:r>
      <w:r>
        <w:rPr>
          <w:spacing w:val="-4"/>
        </w:rPr>
        <w:t>,</w:t>
      </w:r>
      <w:r>
        <w:rPr>
          <w:spacing w:val="-12"/>
        </w:rPr>
        <w:t xml:space="preserve"> </w:t>
      </w:r>
      <w:r>
        <w:rPr>
          <w:spacing w:val="-4"/>
        </w:rPr>
        <w:t>SPID),主要包括慢性盆腔痛、PID</w:t>
      </w:r>
      <w:r>
        <w:rPr>
          <w:spacing w:val="14"/>
        </w:rPr>
        <w:t xml:space="preserve"> </w:t>
      </w:r>
      <w:r>
        <w:rPr>
          <w:spacing w:val="-4"/>
        </w:rPr>
        <w:t>反</w:t>
      </w:r>
      <w:r>
        <w:rPr>
          <w:spacing w:val="-5"/>
        </w:rPr>
        <w:t>复发作、不孕和输卵管妊娠，</w:t>
      </w:r>
      <w:r>
        <w:rPr/>
        <w:t xml:space="preserve"> </w:t>
      </w:r>
      <w:r>
        <w:rPr>
          <w:spacing w:val="1"/>
        </w:rPr>
        <w:t>严重影响了育龄期女性的身心健康。盆腔炎性疾病多归属于中医学“妇人腹痛”“带下病”和“癥瘕”等范畴，盆腔  </w:t>
      </w:r>
      <w:r>
        <w:rPr>
          <w:spacing w:val="-5"/>
        </w:rPr>
        <w:t>炎性疾病后遗症多归属于中医学“妇人腹痛”“带下病”“癥瘕”和“不孕”等病证范畴。</w:t>
      </w:r>
    </w:p>
    <w:p>
      <w:pPr>
        <w:pStyle w:val="BodyText"/>
        <w:ind w:left="299"/>
        <w:spacing w:before="1" w:line="196" w:lineRule="auto"/>
        <w:rPr/>
      </w:pPr>
      <w:r>
        <w:rPr/>
        <w:t>【关键词】</w:t>
      </w:r>
      <w:r>
        <w:rPr>
          <w:spacing w:val="19"/>
        </w:rPr>
        <w:t xml:space="preserve">  </w:t>
      </w:r>
      <w:r>
        <w:rPr/>
        <w:t>盆腔炎性疾病；中西医结合；诊疗指南</w:t>
      </w:r>
    </w:p>
    <w:p>
      <w:pPr>
        <w:pStyle w:val="BodyText"/>
        <w:ind w:left="299"/>
        <w:spacing w:before="52" w:line="191" w:lineRule="auto"/>
        <w:rPr/>
      </w:pPr>
      <w:r>
        <w:rPr>
          <w:spacing w:val="-3"/>
        </w:rPr>
        <w:t>【中图分类号】R2</w:t>
      </w:r>
      <w:r>
        <w:rPr>
          <w:spacing w:val="27"/>
        </w:rPr>
        <w:t xml:space="preserve"> </w:t>
      </w:r>
      <w:r>
        <w:rPr>
          <w:spacing w:val="-3"/>
        </w:rPr>
        <w:t>- 031;R711</w:t>
      </w:r>
      <w:r>
        <w:rPr>
          <w:spacing w:val="-12"/>
        </w:rPr>
        <w:t xml:space="preserve"> </w:t>
      </w:r>
      <w:r>
        <w:rPr>
          <w:spacing w:val="-3"/>
        </w:rPr>
        <w:t>. 33             【文献标识码】A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6" w:right="991" w:firstLine="4"/>
        <w:spacing w:before="99" w:line="207" w:lineRule="auto"/>
        <w:rPr>
          <w:sz w:val="23"/>
          <w:szCs w:val="23"/>
        </w:rPr>
      </w:pPr>
      <w:r>
        <w:rPr>
          <w:sz w:val="23"/>
          <w:szCs w:val="23"/>
          <w:spacing w:val="-9"/>
        </w:rPr>
        <w:t>Guidelines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9"/>
        </w:rPr>
        <w:t>for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9"/>
        </w:rPr>
        <w:t>Diagnosis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9"/>
        </w:rPr>
        <w:t>and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9"/>
        </w:rPr>
        <w:t>Treatment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9"/>
        </w:rPr>
        <w:t>of Female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9"/>
        </w:rPr>
        <w:t>Pelvic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9"/>
        </w:rPr>
        <w:t>In</w:t>
      </w:r>
      <w:r>
        <w:rPr>
          <w:sz w:val="23"/>
          <w:szCs w:val="23"/>
          <w:spacing w:val="-10"/>
        </w:rPr>
        <w:t>flammatory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10"/>
        </w:rPr>
        <w:t>Disease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10"/>
        </w:rPr>
        <w:t>with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Integrated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9"/>
        </w:rPr>
        <w:t>Traditional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9"/>
        </w:rPr>
        <w:t>Chinese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9"/>
        </w:rPr>
        <w:t>and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9"/>
        </w:rPr>
        <w:t>Western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9"/>
        </w:rPr>
        <w:t>Medicine</w:t>
      </w:r>
    </w:p>
    <w:p>
      <w:pPr>
        <w:pStyle w:val="BodyText"/>
        <w:ind w:left="10"/>
        <w:spacing w:before="1" w:line="164" w:lineRule="auto"/>
        <w:rPr/>
      </w:pPr>
      <w:r>
        <w:rPr>
          <w:spacing w:val="-16"/>
        </w:rPr>
        <w:t>Obstetrics</w:t>
      </w:r>
      <w:r>
        <w:rPr>
          <w:spacing w:val="36"/>
        </w:rPr>
        <w:t xml:space="preserve"> </w:t>
      </w:r>
      <w:r>
        <w:rPr>
          <w:spacing w:val="-16"/>
        </w:rPr>
        <w:t>and</w:t>
      </w:r>
      <w:r>
        <w:rPr>
          <w:spacing w:val="25"/>
          <w:w w:val="101"/>
        </w:rPr>
        <w:t xml:space="preserve"> </w:t>
      </w:r>
      <w:r>
        <w:rPr>
          <w:spacing w:val="-16"/>
        </w:rPr>
        <w:t>Gynecology</w:t>
      </w:r>
      <w:r>
        <w:rPr>
          <w:spacing w:val="20"/>
          <w:w w:val="101"/>
        </w:rPr>
        <w:t xml:space="preserve"> </w:t>
      </w:r>
      <w:r>
        <w:rPr>
          <w:spacing w:val="-16"/>
        </w:rPr>
        <w:t>Professional</w:t>
      </w:r>
      <w:r>
        <w:rPr>
          <w:spacing w:val="26"/>
        </w:rPr>
        <w:t xml:space="preserve"> </w:t>
      </w:r>
      <w:r>
        <w:rPr>
          <w:spacing w:val="-16"/>
        </w:rPr>
        <w:t>Committee</w:t>
      </w:r>
      <w:r>
        <w:rPr>
          <w:spacing w:val="24"/>
        </w:rPr>
        <w:t xml:space="preserve"> </w:t>
      </w:r>
      <w:r>
        <w:rPr>
          <w:spacing w:val="-16"/>
        </w:rPr>
        <w:t>of</w:t>
      </w:r>
      <w:r>
        <w:rPr>
          <w:spacing w:val="6"/>
        </w:rPr>
        <w:t xml:space="preserve"> </w:t>
      </w:r>
      <w:r>
        <w:rPr>
          <w:spacing w:val="-16"/>
        </w:rPr>
        <w:t>the</w:t>
      </w:r>
      <w:r>
        <w:rPr>
          <w:spacing w:val="27"/>
          <w:w w:val="101"/>
        </w:rPr>
        <w:t xml:space="preserve"> </w:t>
      </w:r>
      <w:r>
        <w:rPr>
          <w:spacing w:val="-16"/>
        </w:rPr>
        <w:t>Chinese</w:t>
      </w:r>
      <w:r>
        <w:rPr>
          <w:spacing w:val="26"/>
        </w:rPr>
        <w:t xml:space="preserve"> </w:t>
      </w:r>
      <w:r>
        <w:rPr>
          <w:spacing w:val="-16"/>
        </w:rPr>
        <w:t>Society</w:t>
      </w:r>
      <w:r>
        <w:rPr>
          <w:spacing w:val="21"/>
          <w:w w:val="101"/>
        </w:rPr>
        <w:t xml:space="preserve"> </w:t>
      </w:r>
      <w:r>
        <w:rPr>
          <w:spacing w:val="-16"/>
        </w:rPr>
        <w:t>of</w:t>
      </w:r>
      <w:r>
        <w:rPr>
          <w:spacing w:val="8"/>
        </w:rPr>
        <w:t xml:space="preserve"> </w:t>
      </w:r>
      <w:r>
        <w:rPr>
          <w:spacing w:val="-16"/>
        </w:rPr>
        <w:t>Integrated</w:t>
      </w:r>
      <w:r>
        <w:rPr>
          <w:spacing w:val="26"/>
        </w:rPr>
        <w:t xml:space="preserve"> </w:t>
      </w:r>
      <w:r>
        <w:rPr>
          <w:spacing w:val="-16"/>
        </w:rPr>
        <w:t>Chinese</w:t>
      </w:r>
      <w:r>
        <w:rPr>
          <w:spacing w:val="25"/>
        </w:rPr>
        <w:t xml:space="preserve"> </w:t>
      </w:r>
      <w:r>
        <w:rPr>
          <w:spacing w:val="-16"/>
        </w:rPr>
        <w:t>and</w:t>
      </w:r>
      <w:r>
        <w:rPr>
          <w:spacing w:val="21"/>
        </w:rPr>
        <w:t xml:space="preserve"> </w:t>
      </w:r>
      <w:r>
        <w:rPr>
          <w:spacing w:val="-16"/>
        </w:rPr>
        <w:t>Western</w:t>
      </w:r>
      <w:r>
        <w:rPr>
          <w:spacing w:val="24"/>
          <w:w w:val="101"/>
        </w:rPr>
        <w:t xml:space="preserve"> </w:t>
      </w:r>
      <w:r>
        <w:rPr>
          <w:spacing w:val="-16"/>
        </w:rPr>
        <w:t>Medicine</w:t>
      </w:r>
    </w:p>
    <w:p>
      <w:pPr>
        <w:pStyle w:val="BodyText"/>
        <w:ind w:left="2" w:right="988" w:firstLine="297"/>
        <w:spacing w:before="70" w:line="185" w:lineRule="auto"/>
        <w:jc w:val="both"/>
        <w:rPr/>
      </w:pPr>
      <w:r>
        <w:rPr>
          <w:spacing w:val="-12"/>
        </w:rPr>
        <w:t>【Abstract】   Pelvic</w:t>
      </w:r>
      <w:r>
        <w:rPr>
          <w:spacing w:val="18"/>
          <w:w w:val="101"/>
        </w:rPr>
        <w:t xml:space="preserve"> </w:t>
      </w:r>
      <w:r>
        <w:rPr>
          <w:spacing w:val="-12"/>
        </w:rPr>
        <w:t>inflammatory</w:t>
      </w:r>
      <w:r>
        <w:rPr>
          <w:spacing w:val="14"/>
          <w:w w:val="101"/>
        </w:rPr>
        <w:t xml:space="preserve"> </w:t>
      </w:r>
      <w:r>
        <w:rPr>
          <w:spacing w:val="-12"/>
        </w:rPr>
        <w:t>disease(PID) refers</w:t>
      </w:r>
      <w:r>
        <w:rPr>
          <w:spacing w:val="16"/>
        </w:rPr>
        <w:t xml:space="preserve"> </w:t>
      </w:r>
      <w:r>
        <w:rPr>
          <w:spacing w:val="-12"/>
        </w:rPr>
        <w:t>to</w:t>
      </w:r>
      <w:r>
        <w:rPr>
          <w:spacing w:val="16"/>
        </w:rPr>
        <w:t xml:space="preserve"> </w:t>
      </w:r>
      <w:r>
        <w:rPr>
          <w:spacing w:val="-12"/>
        </w:rPr>
        <w:t>a</w:t>
      </w:r>
      <w:r>
        <w:rPr>
          <w:spacing w:val="12"/>
        </w:rPr>
        <w:t xml:space="preserve"> </w:t>
      </w:r>
      <w:r>
        <w:rPr>
          <w:spacing w:val="-12"/>
        </w:rPr>
        <w:t>g</w:t>
      </w:r>
      <w:r>
        <w:rPr>
          <w:spacing w:val="-13"/>
        </w:rPr>
        <w:t>roup</w:t>
      </w:r>
      <w:r>
        <w:rPr>
          <w:spacing w:val="16"/>
        </w:rPr>
        <w:t xml:space="preserve"> </w:t>
      </w:r>
      <w:r>
        <w:rPr>
          <w:spacing w:val="-13"/>
        </w:rPr>
        <w:t>of infectious</w:t>
      </w:r>
      <w:r>
        <w:rPr>
          <w:spacing w:val="18"/>
          <w:w w:val="101"/>
        </w:rPr>
        <w:t xml:space="preserve"> </w:t>
      </w:r>
      <w:r>
        <w:rPr>
          <w:spacing w:val="-13"/>
        </w:rPr>
        <w:t>diseases</w:t>
      </w:r>
      <w:r>
        <w:rPr>
          <w:spacing w:val="18"/>
        </w:rPr>
        <w:t xml:space="preserve"> </w:t>
      </w:r>
      <w:r>
        <w:rPr>
          <w:spacing w:val="-13"/>
        </w:rPr>
        <w:t>of the</w:t>
      </w:r>
      <w:r>
        <w:rPr>
          <w:spacing w:val="15"/>
        </w:rPr>
        <w:t xml:space="preserve"> </w:t>
      </w:r>
      <w:r>
        <w:rPr>
          <w:spacing w:val="-13"/>
        </w:rPr>
        <w:t>upper</w:t>
      </w:r>
      <w:r>
        <w:rPr>
          <w:spacing w:val="8"/>
        </w:rPr>
        <w:t xml:space="preserve"> </w:t>
      </w:r>
      <w:r>
        <w:rPr>
          <w:spacing w:val="-13"/>
        </w:rPr>
        <w:t>reproductive</w:t>
      </w:r>
      <w:r>
        <w:rPr>
          <w:spacing w:val="14"/>
        </w:rPr>
        <w:t xml:space="preserve"> </w:t>
      </w:r>
      <w:r>
        <w:rPr>
          <w:spacing w:val="-13"/>
        </w:rPr>
        <w:t>tract</w:t>
      </w:r>
      <w:r>
        <w:rPr/>
        <w:t xml:space="preserve"> </w:t>
      </w:r>
      <w:r>
        <w:rPr>
          <w:spacing w:val="-14"/>
        </w:rPr>
        <w:t>in</w:t>
      </w:r>
      <w:r>
        <w:rPr>
          <w:spacing w:val="18"/>
          <w:w w:val="101"/>
        </w:rPr>
        <w:t xml:space="preserve"> </w:t>
      </w:r>
      <w:r>
        <w:rPr>
          <w:spacing w:val="-14"/>
        </w:rPr>
        <w:t>women</w:t>
      </w:r>
      <w:r>
        <w:rPr>
          <w:spacing w:val="-17"/>
        </w:rPr>
        <w:t xml:space="preserve"> </w:t>
      </w:r>
      <w:r>
        <w:rPr>
          <w:spacing w:val="-14"/>
        </w:rPr>
        <w:t>,</w:t>
      </w:r>
      <w:r>
        <w:rPr>
          <w:spacing w:val="-13"/>
        </w:rPr>
        <w:t xml:space="preserve"> </w:t>
      </w:r>
      <w:r>
        <w:rPr>
          <w:spacing w:val="-14"/>
        </w:rPr>
        <w:t>including</w:t>
      </w:r>
      <w:r>
        <w:rPr>
          <w:spacing w:val="20"/>
          <w:w w:val="101"/>
        </w:rPr>
        <w:t xml:space="preserve"> </w:t>
      </w:r>
      <w:r>
        <w:rPr>
          <w:spacing w:val="-14"/>
        </w:rPr>
        <w:t>endometritis</w:t>
      </w:r>
      <w:r>
        <w:rPr>
          <w:spacing w:val="-15"/>
        </w:rPr>
        <w:t xml:space="preserve"> </w:t>
      </w:r>
      <w:r>
        <w:rPr>
          <w:spacing w:val="-14"/>
        </w:rPr>
        <w:t>,</w:t>
      </w:r>
      <w:r>
        <w:rPr>
          <w:spacing w:val="-13"/>
        </w:rPr>
        <w:t xml:space="preserve"> </w:t>
      </w:r>
      <w:r>
        <w:rPr>
          <w:spacing w:val="-14"/>
        </w:rPr>
        <w:t>fallopian</w:t>
      </w:r>
      <w:r>
        <w:rPr>
          <w:spacing w:val="28"/>
        </w:rPr>
        <w:t xml:space="preserve"> </w:t>
      </w:r>
      <w:r>
        <w:rPr>
          <w:spacing w:val="-14"/>
        </w:rPr>
        <w:t>tube  inflammation</w:t>
      </w:r>
      <w:r>
        <w:rPr>
          <w:spacing w:val="-18"/>
        </w:rPr>
        <w:t xml:space="preserve"> </w:t>
      </w:r>
      <w:r>
        <w:rPr>
          <w:spacing w:val="-14"/>
        </w:rPr>
        <w:t>, tubo</w:t>
      </w:r>
      <w:r>
        <w:rPr>
          <w:spacing w:val="20"/>
        </w:rPr>
        <w:t xml:space="preserve"> </w:t>
      </w:r>
      <w:r>
        <w:rPr>
          <w:spacing w:val="-14"/>
        </w:rPr>
        <w:t>-</w:t>
      </w:r>
      <w:r>
        <w:rPr>
          <w:spacing w:val="11"/>
        </w:rPr>
        <w:t xml:space="preserve"> </w:t>
      </w:r>
      <w:r>
        <w:rPr>
          <w:spacing w:val="-14"/>
        </w:rPr>
        <w:t>ovarian  absces</w:t>
      </w:r>
      <w:r>
        <w:rPr>
          <w:spacing w:val="-15"/>
        </w:rPr>
        <w:t>s , and  pelvic  peritonitis</w:t>
      </w:r>
      <w:r>
        <w:rPr>
          <w:spacing w:val="-28"/>
        </w:rPr>
        <w:t xml:space="preserve"> </w:t>
      </w:r>
      <w:r>
        <w:rPr>
          <w:spacing w:val="-15"/>
        </w:rPr>
        <w:t>.</w:t>
      </w:r>
      <w:r>
        <w:rPr>
          <w:spacing w:val="22"/>
        </w:rPr>
        <w:t xml:space="preserve"> </w:t>
      </w:r>
      <w:r>
        <w:rPr>
          <w:spacing w:val="-15"/>
        </w:rPr>
        <w:t>Inflammation</w:t>
      </w:r>
      <w:r>
        <w:rPr/>
        <w:t xml:space="preserve"> </w:t>
      </w:r>
      <w:r>
        <w:rPr>
          <w:spacing w:val="-15"/>
        </w:rPr>
        <w:t>can</w:t>
      </w:r>
      <w:r>
        <w:rPr>
          <w:spacing w:val="13"/>
        </w:rPr>
        <w:t xml:space="preserve"> </w:t>
      </w:r>
      <w:r>
        <w:rPr>
          <w:spacing w:val="-15"/>
        </w:rPr>
        <w:t>be</w:t>
      </w:r>
      <w:r>
        <w:rPr>
          <w:spacing w:val="15"/>
        </w:rPr>
        <w:t xml:space="preserve"> </w:t>
      </w:r>
      <w:r>
        <w:rPr>
          <w:spacing w:val="-15"/>
        </w:rPr>
        <w:t>confined</w:t>
      </w:r>
      <w:r>
        <w:rPr>
          <w:spacing w:val="11"/>
        </w:rPr>
        <w:t xml:space="preserve"> </w:t>
      </w:r>
      <w:r>
        <w:rPr>
          <w:spacing w:val="-15"/>
        </w:rPr>
        <w:t>to</w:t>
      </w:r>
      <w:r>
        <w:rPr>
          <w:spacing w:val="13"/>
          <w:w w:val="101"/>
        </w:rPr>
        <w:t xml:space="preserve"> </w:t>
      </w:r>
      <w:r>
        <w:rPr>
          <w:spacing w:val="-15"/>
        </w:rPr>
        <w:t>one</w:t>
      </w:r>
      <w:r>
        <w:rPr>
          <w:spacing w:val="13"/>
        </w:rPr>
        <w:t xml:space="preserve"> </w:t>
      </w:r>
      <w:r>
        <w:rPr>
          <w:spacing w:val="-15"/>
        </w:rPr>
        <w:t>part</w:t>
      </w:r>
      <w:r>
        <w:rPr>
          <w:spacing w:val="11"/>
        </w:rPr>
        <w:t xml:space="preserve"> </w:t>
      </w:r>
      <w:r>
        <w:rPr>
          <w:spacing w:val="-15"/>
        </w:rPr>
        <w:t>or</w:t>
      </w:r>
      <w:r>
        <w:rPr>
          <w:spacing w:val="8"/>
        </w:rPr>
        <w:t xml:space="preserve"> </w:t>
      </w:r>
      <w:r>
        <w:rPr>
          <w:spacing w:val="-15"/>
        </w:rPr>
        <w:t>affect</w:t>
      </w:r>
      <w:r>
        <w:rPr>
          <w:spacing w:val="14"/>
        </w:rPr>
        <w:t xml:space="preserve"> </w:t>
      </w:r>
      <w:r>
        <w:rPr>
          <w:spacing w:val="-15"/>
        </w:rPr>
        <w:t>several</w:t>
      </w:r>
      <w:r>
        <w:rPr>
          <w:spacing w:val="12"/>
        </w:rPr>
        <w:t xml:space="preserve"> </w:t>
      </w:r>
      <w:r>
        <w:rPr>
          <w:spacing w:val="-15"/>
        </w:rPr>
        <w:t>parts</w:t>
      </w:r>
      <w:r>
        <w:rPr>
          <w:spacing w:val="16"/>
          <w:w w:val="101"/>
        </w:rPr>
        <w:t xml:space="preserve"> </w:t>
      </w:r>
      <w:r>
        <w:rPr>
          <w:spacing w:val="-15"/>
        </w:rPr>
        <w:t>at</w:t>
      </w:r>
      <w:r>
        <w:rPr>
          <w:spacing w:val="11"/>
        </w:rPr>
        <w:t xml:space="preserve"> </w:t>
      </w:r>
      <w:r>
        <w:rPr>
          <w:spacing w:val="-15"/>
        </w:rPr>
        <w:t>once</w:t>
      </w:r>
      <w:r>
        <w:rPr>
          <w:spacing w:val="-30"/>
        </w:rPr>
        <w:t xml:space="preserve"> </w:t>
      </w:r>
      <w:r>
        <w:rPr>
          <w:spacing w:val="-15"/>
        </w:rPr>
        <w:t>.</w:t>
      </w:r>
      <w:r>
        <w:rPr>
          <w:spacing w:val="14"/>
        </w:rPr>
        <w:t xml:space="preserve"> </w:t>
      </w:r>
      <w:r>
        <w:rPr>
          <w:spacing w:val="-15"/>
        </w:rPr>
        <w:t>Se</w:t>
      </w:r>
      <w:r>
        <w:rPr>
          <w:spacing w:val="-16"/>
        </w:rPr>
        <w:t>vere</w:t>
      </w:r>
      <w:r>
        <w:rPr>
          <w:spacing w:val="13"/>
          <w:w w:val="101"/>
        </w:rPr>
        <w:t xml:space="preserve"> </w:t>
      </w:r>
      <w:r>
        <w:rPr>
          <w:spacing w:val="-16"/>
        </w:rPr>
        <w:t>PID</w:t>
      </w:r>
      <w:r>
        <w:rPr>
          <w:spacing w:val="16"/>
          <w:w w:val="101"/>
        </w:rPr>
        <w:t xml:space="preserve"> </w:t>
      </w:r>
      <w:r>
        <w:rPr>
          <w:spacing w:val="-16"/>
        </w:rPr>
        <w:t>can</w:t>
      </w:r>
      <w:r>
        <w:rPr>
          <w:spacing w:val="13"/>
        </w:rPr>
        <w:t xml:space="preserve"> </w:t>
      </w:r>
      <w:r>
        <w:rPr>
          <w:spacing w:val="-16"/>
        </w:rPr>
        <w:t>cause</w:t>
      </w:r>
      <w:r>
        <w:rPr>
          <w:spacing w:val="15"/>
        </w:rPr>
        <w:t xml:space="preserve"> </w:t>
      </w:r>
      <w:r>
        <w:rPr>
          <w:spacing w:val="-16"/>
        </w:rPr>
        <w:t>diffuse</w:t>
      </w:r>
      <w:r>
        <w:rPr>
          <w:spacing w:val="13"/>
        </w:rPr>
        <w:t xml:space="preserve"> </w:t>
      </w:r>
      <w:r>
        <w:rPr>
          <w:spacing w:val="-16"/>
        </w:rPr>
        <w:t>peritonitis</w:t>
      </w:r>
      <w:r>
        <w:rPr>
          <w:spacing w:val="-15"/>
        </w:rPr>
        <w:t xml:space="preserve"> </w:t>
      </w:r>
      <w:r>
        <w:rPr>
          <w:spacing w:val="-16"/>
        </w:rPr>
        <w:t>,</w:t>
      </w:r>
      <w:r>
        <w:rPr>
          <w:spacing w:val="-11"/>
        </w:rPr>
        <w:t xml:space="preserve"> </w:t>
      </w:r>
      <w:r>
        <w:rPr>
          <w:spacing w:val="-16"/>
        </w:rPr>
        <w:t>sepsis</w:t>
      </w:r>
      <w:r>
        <w:rPr>
          <w:spacing w:val="-13"/>
        </w:rPr>
        <w:t xml:space="preserve"> </w:t>
      </w:r>
      <w:r>
        <w:rPr>
          <w:spacing w:val="-16"/>
        </w:rPr>
        <w:t>,</w:t>
      </w:r>
      <w:r>
        <w:rPr>
          <w:spacing w:val="-13"/>
        </w:rPr>
        <w:t xml:space="preserve"> </w:t>
      </w:r>
      <w:r>
        <w:rPr>
          <w:spacing w:val="-16"/>
        </w:rPr>
        <w:t>infectious</w:t>
      </w:r>
      <w:r>
        <w:rPr>
          <w:spacing w:val="18"/>
          <w:w w:val="101"/>
        </w:rPr>
        <w:t xml:space="preserve"> </w:t>
      </w:r>
      <w:r>
        <w:rPr>
          <w:spacing w:val="-16"/>
        </w:rPr>
        <w:t>shock ,</w:t>
      </w:r>
      <w:r>
        <w:rPr/>
        <w:t xml:space="preserve"> </w:t>
      </w:r>
      <w:r>
        <w:rPr>
          <w:spacing w:val="-15"/>
        </w:rPr>
        <w:t>and</w:t>
      </w:r>
      <w:r>
        <w:rPr>
          <w:spacing w:val="23"/>
          <w:w w:val="101"/>
        </w:rPr>
        <w:t xml:space="preserve"> </w:t>
      </w:r>
      <w:r>
        <w:rPr>
          <w:spacing w:val="-15"/>
        </w:rPr>
        <w:t>even</w:t>
      </w:r>
      <w:r>
        <w:rPr>
          <w:spacing w:val="14"/>
          <w:w w:val="101"/>
        </w:rPr>
        <w:t xml:space="preserve"> </w:t>
      </w:r>
      <w:r>
        <w:rPr>
          <w:spacing w:val="-15"/>
        </w:rPr>
        <w:t>life</w:t>
      </w:r>
      <w:r>
        <w:rPr>
          <w:spacing w:val="11"/>
        </w:rPr>
        <w:t xml:space="preserve"> </w:t>
      </w:r>
      <w:r>
        <w:rPr>
          <w:spacing w:val="-15"/>
        </w:rPr>
        <w:t>- threatening</w:t>
      </w:r>
      <w:r>
        <w:rPr>
          <w:spacing w:val="14"/>
          <w:w w:val="101"/>
        </w:rPr>
        <w:t xml:space="preserve"> </w:t>
      </w:r>
      <w:r>
        <w:rPr>
          <w:spacing w:val="-15"/>
        </w:rPr>
        <w:t>diseases</w:t>
      </w:r>
      <w:r>
        <w:rPr>
          <w:spacing w:val="-28"/>
        </w:rPr>
        <w:t xml:space="preserve"> </w:t>
      </w:r>
      <w:r>
        <w:rPr>
          <w:spacing w:val="-15"/>
        </w:rPr>
        <w:t>.</w:t>
      </w:r>
      <w:r>
        <w:rPr>
          <w:spacing w:val="12"/>
        </w:rPr>
        <w:t xml:space="preserve"> </w:t>
      </w:r>
      <w:r>
        <w:rPr>
          <w:spacing w:val="-15"/>
        </w:rPr>
        <w:t>If</w:t>
      </w:r>
      <w:r>
        <w:rPr>
          <w:spacing w:val="2"/>
        </w:rPr>
        <w:t xml:space="preserve"> </w:t>
      </w:r>
      <w:r>
        <w:rPr>
          <w:spacing w:val="-15"/>
        </w:rPr>
        <w:t>PID</w:t>
      </w:r>
      <w:r>
        <w:rPr>
          <w:spacing w:val="20"/>
          <w:w w:val="101"/>
        </w:rPr>
        <w:t xml:space="preserve"> </w:t>
      </w:r>
      <w:r>
        <w:rPr>
          <w:spacing w:val="-15"/>
        </w:rPr>
        <w:t>does</w:t>
      </w:r>
      <w:r>
        <w:rPr>
          <w:spacing w:val="20"/>
        </w:rPr>
        <w:t xml:space="preserve"> </w:t>
      </w:r>
      <w:r>
        <w:rPr>
          <w:spacing w:val="-15"/>
        </w:rPr>
        <w:t>not</w:t>
      </w:r>
      <w:r>
        <w:rPr>
          <w:spacing w:val="13"/>
          <w:w w:val="101"/>
        </w:rPr>
        <w:t xml:space="preserve"> </w:t>
      </w:r>
      <w:r>
        <w:rPr>
          <w:spacing w:val="-15"/>
        </w:rPr>
        <w:t>r</w:t>
      </w:r>
      <w:r>
        <w:rPr>
          <w:spacing w:val="-16"/>
        </w:rPr>
        <w:t>eceive</w:t>
      </w:r>
      <w:r>
        <w:rPr>
          <w:spacing w:val="16"/>
        </w:rPr>
        <w:t xml:space="preserve"> </w:t>
      </w:r>
      <w:r>
        <w:rPr>
          <w:spacing w:val="-16"/>
        </w:rPr>
        <w:t>timely</w:t>
      </w:r>
      <w:r>
        <w:rPr>
          <w:spacing w:val="17"/>
        </w:rPr>
        <w:t xml:space="preserve"> </w:t>
      </w:r>
      <w:r>
        <w:rPr>
          <w:spacing w:val="-16"/>
        </w:rPr>
        <w:t>and</w:t>
      </w:r>
      <w:r>
        <w:rPr>
          <w:spacing w:val="14"/>
          <w:w w:val="101"/>
        </w:rPr>
        <w:t xml:space="preserve"> </w:t>
      </w:r>
      <w:r>
        <w:rPr>
          <w:spacing w:val="-16"/>
        </w:rPr>
        <w:t>thorough</w:t>
      </w:r>
      <w:r>
        <w:rPr>
          <w:spacing w:val="15"/>
        </w:rPr>
        <w:t xml:space="preserve"> </w:t>
      </w:r>
      <w:r>
        <w:rPr>
          <w:spacing w:val="-16"/>
        </w:rPr>
        <w:t>treatment</w:t>
      </w:r>
      <w:r>
        <w:rPr>
          <w:spacing w:val="-20"/>
        </w:rPr>
        <w:t xml:space="preserve"> </w:t>
      </w:r>
      <w:r>
        <w:rPr>
          <w:spacing w:val="-16"/>
        </w:rPr>
        <w:t>, it</w:t>
      </w:r>
      <w:r>
        <w:rPr>
          <w:spacing w:val="16"/>
        </w:rPr>
        <w:t xml:space="preserve"> </w:t>
      </w:r>
      <w:r>
        <w:rPr>
          <w:spacing w:val="-16"/>
        </w:rPr>
        <w:t>can</w:t>
      </w:r>
      <w:r>
        <w:rPr>
          <w:spacing w:val="14"/>
        </w:rPr>
        <w:t xml:space="preserve"> </w:t>
      </w:r>
      <w:r>
        <w:rPr>
          <w:spacing w:val="-16"/>
        </w:rPr>
        <w:t>turn</w:t>
      </w:r>
      <w:r>
        <w:rPr>
          <w:spacing w:val="17"/>
        </w:rPr>
        <w:t xml:space="preserve"> </w:t>
      </w:r>
      <w:r>
        <w:rPr>
          <w:spacing w:val="-16"/>
        </w:rPr>
        <w:t>into</w:t>
      </w:r>
      <w:r>
        <w:rPr>
          <w:spacing w:val="19"/>
          <w:w w:val="101"/>
        </w:rPr>
        <w:t xml:space="preserve"> </w:t>
      </w:r>
      <w:r>
        <w:rPr>
          <w:spacing w:val="-16"/>
        </w:rPr>
        <w:t>sequelae</w:t>
      </w:r>
      <w:r>
        <w:rPr>
          <w:spacing w:val="18"/>
          <w:w w:val="101"/>
        </w:rPr>
        <w:t xml:space="preserve"> </w:t>
      </w:r>
      <w:r>
        <w:rPr>
          <w:spacing w:val="-16"/>
        </w:rPr>
        <w:t>of</w:t>
      </w:r>
      <w:r>
        <w:rPr>
          <w:spacing w:val="1"/>
        </w:rPr>
        <w:t xml:space="preserve"> </w:t>
      </w:r>
      <w:r>
        <w:rPr>
          <w:spacing w:val="-16"/>
        </w:rPr>
        <w:t>pel-</w:t>
      </w:r>
      <w:r>
        <w:rPr/>
        <w:t xml:space="preserve"> </w:t>
      </w:r>
      <w:r>
        <w:rPr>
          <w:spacing w:val="-11"/>
        </w:rPr>
        <w:t>vic</w:t>
      </w:r>
      <w:r>
        <w:rPr>
          <w:spacing w:val="18"/>
        </w:rPr>
        <w:t xml:space="preserve"> </w:t>
      </w:r>
      <w:r>
        <w:rPr>
          <w:spacing w:val="-11"/>
        </w:rPr>
        <w:t>inflammatory</w:t>
      </w:r>
      <w:r>
        <w:rPr>
          <w:spacing w:val="14"/>
          <w:w w:val="101"/>
        </w:rPr>
        <w:t xml:space="preserve"> </w:t>
      </w:r>
      <w:r>
        <w:rPr>
          <w:spacing w:val="-11"/>
        </w:rPr>
        <w:t>disease(SPID),which</w:t>
      </w:r>
      <w:r>
        <w:rPr>
          <w:spacing w:val="15"/>
        </w:rPr>
        <w:t xml:space="preserve"> </w:t>
      </w:r>
      <w:r>
        <w:rPr>
          <w:spacing w:val="-11"/>
        </w:rPr>
        <w:t>mainly</w:t>
      </w:r>
      <w:r>
        <w:rPr>
          <w:spacing w:val="14"/>
          <w:w w:val="101"/>
        </w:rPr>
        <w:t xml:space="preserve"> </w:t>
      </w:r>
      <w:r>
        <w:rPr>
          <w:spacing w:val="-11"/>
        </w:rPr>
        <w:t>includes</w:t>
      </w:r>
      <w:r>
        <w:rPr>
          <w:spacing w:val="18"/>
          <w:w w:val="101"/>
        </w:rPr>
        <w:t xml:space="preserve"> </w:t>
      </w:r>
      <w:r>
        <w:rPr>
          <w:spacing w:val="-11"/>
        </w:rPr>
        <w:t>chronic</w:t>
      </w:r>
      <w:r>
        <w:rPr>
          <w:spacing w:val="16"/>
          <w:w w:val="101"/>
        </w:rPr>
        <w:t xml:space="preserve"> </w:t>
      </w:r>
      <w:r>
        <w:rPr>
          <w:spacing w:val="-11"/>
        </w:rPr>
        <w:t>pelvic</w:t>
      </w:r>
      <w:r>
        <w:rPr>
          <w:spacing w:val="16"/>
          <w:w w:val="101"/>
        </w:rPr>
        <w:t xml:space="preserve"> </w:t>
      </w:r>
      <w:r>
        <w:rPr>
          <w:spacing w:val="-11"/>
        </w:rPr>
        <w:t>pain</w:t>
      </w:r>
      <w:r>
        <w:rPr>
          <w:spacing w:val="-18"/>
        </w:rPr>
        <w:t xml:space="preserve"> </w:t>
      </w:r>
      <w:r>
        <w:rPr>
          <w:spacing w:val="-11"/>
        </w:rPr>
        <w:t>,</w:t>
      </w:r>
      <w:r>
        <w:rPr>
          <w:spacing w:val="-15"/>
        </w:rPr>
        <w:t xml:space="preserve"> </w:t>
      </w:r>
      <w:r>
        <w:rPr>
          <w:spacing w:val="-11"/>
        </w:rPr>
        <w:t>recurrent</w:t>
      </w:r>
      <w:r>
        <w:rPr>
          <w:spacing w:val="14"/>
          <w:w w:val="101"/>
        </w:rPr>
        <w:t xml:space="preserve"> </w:t>
      </w:r>
      <w:r>
        <w:rPr>
          <w:spacing w:val="-11"/>
        </w:rPr>
        <w:t>episodes</w:t>
      </w:r>
      <w:r>
        <w:rPr>
          <w:spacing w:val="17"/>
          <w:w w:val="101"/>
        </w:rPr>
        <w:t xml:space="preserve"> </w:t>
      </w:r>
      <w:r>
        <w:rPr>
          <w:spacing w:val="-11"/>
        </w:rPr>
        <w:t>of</w:t>
      </w:r>
      <w:r>
        <w:rPr>
          <w:spacing w:val="-12"/>
        </w:rPr>
        <w:t xml:space="preserve"> PID , infertility</w:t>
      </w:r>
      <w:r>
        <w:rPr>
          <w:spacing w:val="-18"/>
        </w:rPr>
        <w:t xml:space="preserve"> </w:t>
      </w:r>
      <w:r>
        <w:rPr>
          <w:spacing w:val="-12"/>
        </w:rPr>
        <w:t>, and</w:t>
      </w:r>
      <w:r>
        <w:rPr>
          <w:spacing w:val="12"/>
          <w:w w:val="101"/>
        </w:rPr>
        <w:t xml:space="preserve"> </w:t>
      </w:r>
      <w:r>
        <w:rPr>
          <w:spacing w:val="-12"/>
        </w:rPr>
        <w:t>tubal</w:t>
      </w:r>
      <w:r>
        <w:rPr/>
        <w:t xml:space="preserve"> </w:t>
      </w:r>
      <w:r>
        <w:rPr>
          <w:spacing w:val="-16"/>
        </w:rPr>
        <w:t>pregnancy</w:t>
      </w:r>
      <w:r>
        <w:rPr>
          <w:spacing w:val="-19"/>
        </w:rPr>
        <w:t xml:space="preserve"> </w:t>
      </w:r>
      <w:r>
        <w:rPr>
          <w:spacing w:val="-16"/>
        </w:rPr>
        <w:t>,</w:t>
      </w:r>
      <w:r>
        <w:rPr>
          <w:spacing w:val="-18"/>
        </w:rPr>
        <w:t xml:space="preserve"> </w:t>
      </w:r>
      <w:r>
        <w:rPr>
          <w:spacing w:val="-16"/>
        </w:rPr>
        <w:t>which</w:t>
      </w:r>
      <w:r>
        <w:rPr>
          <w:spacing w:val="26"/>
        </w:rPr>
        <w:t xml:space="preserve"> </w:t>
      </w:r>
      <w:r>
        <w:rPr>
          <w:spacing w:val="-16"/>
        </w:rPr>
        <w:t>seriously</w:t>
      </w:r>
      <w:r>
        <w:rPr>
          <w:spacing w:val="22"/>
          <w:w w:val="101"/>
        </w:rPr>
        <w:t xml:space="preserve"> </w:t>
      </w:r>
      <w:r>
        <w:rPr>
          <w:spacing w:val="-16"/>
        </w:rPr>
        <w:t>affects</w:t>
      </w:r>
      <w:r>
        <w:rPr>
          <w:spacing w:val="23"/>
          <w:w w:val="101"/>
        </w:rPr>
        <w:t xml:space="preserve"> </w:t>
      </w:r>
      <w:r>
        <w:rPr>
          <w:spacing w:val="-16"/>
        </w:rPr>
        <w:t>the</w:t>
      </w:r>
      <w:r>
        <w:rPr>
          <w:spacing w:val="23"/>
        </w:rPr>
        <w:t xml:space="preserve"> </w:t>
      </w:r>
      <w:r>
        <w:rPr>
          <w:spacing w:val="-16"/>
        </w:rPr>
        <w:t>physical</w:t>
      </w:r>
      <w:r>
        <w:rPr>
          <w:spacing w:val="23"/>
          <w:w w:val="101"/>
        </w:rPr>
        <w:t xml:space="preserve"> </w:t>
      </w:r>
      <w:r>
        <w:rPr>
          <w:spacing w:val="-16"/>
        </w:rPr>
        <w:t>and</w:t>
      </w:r>
      <w:r>
        <w:rPr>
          <w:spacing w:val="22"/>
          <w:w w:val="101"/>
        </w:rPr>
        <w:t xml:space="preserve"> </w:t>
      </w:r>
      <w:r>
        <w:rPr>
          <w:spacing w:val="-16"/>
        </w:rPr>
        <w:t>mental</w:t>
      </w:r>
      <w:r>
        <w:rPr>
          <w:spacing w:val="22"/>
        </w:rPr>
        <w:t xml:space="preserve"> </w:t>
      </w:r>
      <w:r>
        <w:rPr>
          <w:spacing w:val="-16"/>
        </w:rPr>
        <w:t>health</w:t>
      </w:r>
      <w:r>
        <w:rPr>
          <w:spacing w:val="23"/>
        </w:rPr>
        <w:t xml:space="preserve"> </w:t>
      </w:r>
      <w:r>
        <w:rPr>
          <w:spacing w:val="-16"/>
        </w:rPr>
        <w:t>of</w:t>
      </w:r>
      <w:r>
        <w:rPr>
          <w:spacing w:val="4"/>
        </w:rPr>
        <w:t xml:space="preserve"> </w:t>
      </w:r>
      <w:r>
        <w:rPr>
          <w:spacing w:val="-16"/>
        </w:rPr>
        <w:t>wome</w:t>
      </w:r>
      <w:r>
        <w:rPr>
          <w:spacing w:val="-17"/>
        </w:rPr>
        <w:t>n</w:t>
      </w:r>
      <w:r>
        <w:rPr>
          <w:spacing w:val="22"/>
        </w:rPr>
        <w:t xml:space="preserve"> </w:t>
      </w:r>
      <w:r>
        <w:rPr>
          <w:spacing w:val="-17"/>
        </w:rPr>
        <w:t>of</w:t>
      </w:r>
      <w:r>
        <w:rPr>
          <w:spacing w:val="9"/>
        </w:rPr>
        <w:t xml:space="preserve"> </w:t>
      </w:r>
      <w:r>
        <w:rPr>
          <w:spacing w:val="-17"/>
        </w:rPr>
        <w:t>childbearing</w:t>
      </w:r>
      <w:r>
        <w:rPr>
          <w:spacing w:val="20"/>
          <w:w w:val="101"/>
        </w:rPr>
        <w:t xml:space="preserve"> </w:t>
      </w:r>
      <w:r>
        <w:rPr>
          <w:spacing w:val="-17"/>
        </w:rPr>
        <w:t>age</w:t>
      </w:r>
      <w:r>
        <w:rPr>
          <w:spacing w:val="-30"/>
        </w:rPr>
        <w:t xml:space="preserve"> </w:t>
      </w:r>
      <w:r>
        <w:rPr>
          <w:spacing w:val="-17"/>
        </w:rPr>
        <w:t>.</w:t>
      </w:r>
      <w:r>
        <w:rPr>
          <w:spacing w:val="11"/>
        </w:rPr>
        <w:t xml:space="preserve"> </w:t>
      </w:r>
      <w:r>
        <w:rPr>
          <w:spacing w:val="-17"/>
        </w:rPr>
        <w:t>PID</w:t>
      </w:r>
      <w:r>
        <w:rPr>
          <w:spacing w:val="26"/>
        </w:rPr>
        <w:t xml:space="preserve"> </w:t>
      </w:r>
      <w:r>
        <w:rPr>
          <w:spacing w:val="-17"/>
        </w:rPr>
        <w:t>mostly</w:t>
      </w:r>
      <w:r>
        <w:rPr>
          <w:spacing w:val="20"/>
          <w:w w:val="101"/>
        </w:rPr>
        <w:t xml:space="preserve"> </w:t>
      </w:r>
      <w:r>
        <w:rPr>
          <w:spacing w:val="-17"/>
        </w:rPr>
        <w:t>belongs</w:t>
      </w:r>
      <w:r>
        <w:rPr>
          <w:spacing w:val="28"/>
        </w:rPr>
        <w:t xml:space="preserve"> </w:t>
      </w:r>
      <w:r>
        <w:rPr>
          <w:spacing w:val="-17"/>
        </w:rPr>
        <w:t>to</w:t>
      </w:r>
      <w:r>
        <w:rPr>
          <w:spacing w:val="25"/>
        </w:rPr>
        <w:t xml:space="preserve"> </w:t>
      </w:r>
      <w:r>
        <w:rPr>
          <w:spacing w:val="-17"/>
        </w:rPr>
        <w:t>the</w:t>
      </w:r>
      <w:r>
        <w:rPr/>
        <w:t xml:space="preserve"> </w:t>
      </w:r>
      <w:r>
        <w:rPr>
          <w:spacing w:val="-16"/>
        </w:rPr>
        <w:t>categories</w:t>
      </w:r>
      <w:r>
        <w:rPr>
          <w:spacing w:val="25"/>
          <w:w w:val="101"/>
        </w:rPr>
        <w:t xml:space="preserve"> </w:t>
      </w:r>
      <w:r>
        <w:rPr>
          <w:spacing w:val="-16"/>
        </w:rPr>
        <w:t>of</w:t>
      </w:r>
      <w:r>
        <w:rPr>
          <w:spacing w:val="9"/>
        </w:rPr>
        <w:t xml:space="preserve"> </w:t>
      </w:r>
      <w:r>
        <w:rPr>
          <w:spacing w:val="-16"/>
        </w:rPr>
        <w:t>“women′s</w:t>
      </w:r>
      <w:r>
        <w:rPr>
          <w:spacing w:val="-29"/>
        </w:rPr>
        <w:t xml:space="preserve"> </w:t>
      </w:r>
      <w:r>
        <w:rPr>
          <w:spacing w:val="-16"/>
        </w:rPr>
        <w:t>abdominal</w:t>
      </w:r>
      <w:r>
        <w:rPr>
          <w:spacing w:val="21"/>
          <w:w w:val="101"/>
        </w:rPr>
        <w:t xml:space="preserve"> </w:t>
      </w:r>
      <w:r>
        <w:rPr>
          <w:spacing w:val="-16"/>
        </w:rPr>
        <w:t>pain”,“leukorrhea”,and</w:t>
      </w:r>
      <w:r>
        <w:rPr>
          <w:spacing w:val="23"/>
        </w:rPr>
        <w:t xml:space="preserve"> </w:t>
      </w:r>
      <w:r>
        <w:rPr>
          <w:spacing w:val="-16"/>
        </w:rPr>
        <w:t>“gynecologic</w:t>
      </w:r>
      <w:r>
        <w:rPr>
          <w:spacing w:val="26"/>
        </w:rPr>
        <w:t xml:space="preserve"> </w:t>
      </w:r>
      <w:r>
        <w:rPr>
          <w:spacing w:val="-16"/>
        </w:rPr>
        <w:t>ab</w:t>
      </w:r>
      <w:r>
        <w:rPr>
          <w:spacing w:val="-17"/>
        </w:rPr>
        <w:t>dominal</w:t>
      </w:r>
      <w:r>
        <w:rPr>
          <w:spacing w:val="25"/>
        </w:rPr>
        <w:t xml:space="preserve"> </w:t>
      </w:r>
      <w:r>
        <w:rPr>
          <w:spacing w:val="-17"/>
        </w:rPr>
        <w:t>lumps</w:t>
      </w:r>
      <w:r>
        <w:rPr>
          <w:spacing w:val="-26"/>
        </w:rPr>
        <w:t xml:space="preserve"> </w:t>
      </w:r>
      <w:r>
        <w:rPr>
          <w:spacing w:val="-17"/>
        </w:rPr>
        <w:t>”in</w:t>
      </w:r>
      <w:r>
        <w:rPr>
          <w:spacing w:val="24"/>
          <w:w w:val="101"/>
        </w:rPr>
        <w:t xml:space="preserve"> </w:t>
      </w:r>
      <w:r>
        <w:rPr>
          <w:spacing w:val="-17"/>
        </w:rPr>
        <w:t>traditional</w:t>
      </w:r>
      <w:r>
        <w:rPr>
          <w:spacing w:val="29"/>
          <w:w w:val="101"/>
        </w:rPr>
        <w:t xml:space="preserve"> </w:t>
      </w:r>
      <w:r>
        <w:rPr>
          <w:spacing w:val="-17"/>
        </w:rPr>
        <w:t>Chinese</w:t>
      </w:r>
      <w:r>
        <w:rPr>
          <w:spacing w:val="28"/>
        </w:rPr>
        <w:t xml:space="preserve"> </w:t>
      </w:r>
      <w:r>
        <w:rPr>
          <w:spacing w:val="-17"/>
        </w:rPr>
        <w:t>medi-</w:t>
      </w:r>
      <w:r>
        <w:rPr/>
        <w:t xml:space="preserve"> </w:t>
      </w:r>
      <w:r>
        <w:rPr>
          <w:spacing w:val="-17"/>
        </w:rPr>
        <w:t>cine.</w:t>
      </w:r>
      <w:r>
        <w:rPr>
          <w:spacing w:val="26"/>
        </w:rPr>
        <w:t xml:space="preserve"> </w:t>
      </w:r>
      <w:r>
        <w:rPr>
          <w:spacing w:val="-17"/>
        </w:rPr>
        <w:t>SPID</w:t>
      </w:r>
      <w:r>
        <w:rPr>
          <w:spacing w:val="20"/>
        </w:rPr>
        <w:t xml:space="preserve"> </w:t>
      </w:r>
      <w:r>
        <w:rPr>
          <w:spacing w:val="-17"/>
        </w:rPr>
        <w:t>mostly</w:t>
      </w:r>
      <w:r>
        <w:rPr>
          <w:spacing w:val="15"/>
        </w:rPr>
        <w:t xml:space="preserve"> </w:t>
      </w:r>
      <w:r>
        <w:rPr>
          <w:spacing w:val="-17"/>
        </w:rPr>
        <w:t>belongs</w:t>
      </w:r>
      <w:r>
        <w:rPr>
          <w:spacing w:val="17"/>
          <w:w w:val="101"/>
        </w:rPr>
        <w:t xml:space="preserve"> </w:t>
      </w:r>
      <w:r>
        <w:rPr>
          <w:spacing w:val="-17"/>
        </w:rPr>
        <w:t>to</w:t>
      </w:r>
      <w:r>
        <w:rPr>
          <w:spacing w:val="15"/>
          <w:w w:val="101"/>
        </w:rPr>
        <w:t xml:space="preserve"> </w:t>
      </w:r>
      <w:r>
        <w:rPr>
          <w:spacing w:val="-17"/>
        </w:rPr>
        <w:t>the</w:t>
      </w:r>
      <w:r>
        <w:rPr>
          <w:spacing w:val="19"/>
        </w:rPr>
        <w:t xml:space="preserve"> </w:t>
      </w:r>
      <w:r>
        <w:rPr>
          <w:spacing w:val="-17"/>
        </w:rPr>
        <w:t>categories</w:t>
      </w:r>
      <w:r>
        <w:rPr>
          <w:spacing w:val="20"/>
        </w:rPr>
        <w:t xml:space="preserve"> </w:t>
      </w:r>
      <w:r>
        <w:rPr>
          <w:spacing w:val="-17"/>
        </w:rPr>
        <w:t>of</w:t>
      </w:r>
      <w:r>
        <w:rPr>
          <w:spacing w:val="2"/>
        </w:rPr>
        <w:t xml:space="preserve"> </w:t>
      </w:r>
      <w:r>
        <w:rPr>
          <w:spacing w:val="-17"/>
        </w:rPr>
        <w:t>“women′s</w:t>
      </w:r>
      <w:r>
        <w:rPr>
          <w:spacing w:val="-35"/>
        </w:rPr>
        <w:t xml:space="preserve"> </w:t>
      </w:r>
      <w:r>
        <w:rPr>
          <w:spacing w:val="-17"/>
        </w:rPr>
        <w:t>abdominal</w:t>
      </w:r>
      <w:r>
        <w:rPr>
          <w:spacing w:val="16"/>
        </w:rPr>
        <w:t xml:space="preserve"> </w:t>
      </w:r>
      <w:r>
        <w:rPr>
          <w:spacing w:val="-17"/>
        </w:rPr>
        <w:t>pain”,“leukorrhea”,“gynecologic</w:t>
      </w:r>
      <w:r>
        <w:rPr>
          <w:spacing w:val="20"/>
          <w:w w:val="101"/>
        </w:rPr>
        <w:t xml:space="preserve"> </w:t>
      </w:r>
      <w:r>
        <w:rPr>
          <w:spacing w:val="-17"/>
        </w:rPr>
        <w:t>abdominal</w:t>
      </w:r>
      <w:r>
        <w:rPr>
          <w:spacing w:val="15"/>
          <w:w w:val="101"/>
        </w:rPr>
        <w:t xml:space="preserve"> </w:t>
      </w:r>
      <w:r>
        <w:rPr>
          <w:spacing w:val="-17"/>
        </w:rPr>
        <w:t>lumps”,</w:t>
      </w:r>
      <w:r>
        <w:rPr/>
        <w:t xml:space="preserve"> </w:t>
      </w:r>
      <w:r>
        <w:rPr>
          <w:spacing w:val="-13"/>
        </w:rPr>
        <w:t>and</w:t>
      </w:r>
      <w:r>
        <w:rPr>
          <w:spacing w:val="23"/>
        </w:rPr>
        <w:t xml:space="preserve"> </w:t>
      </w:r>
      <w:r>
        <w:rPr>
          <w:spacing w:val="-13"/>
        </w:rPr>
        <w:t>“infertility</w:t>
      </w:r>
      <w:r>
        <w:rPr>
          <w:spacing w:val="-34"/>
        </w:rPr>
        <w:t xml:space="preserve"> </w:t>
      </w:r>
      <w:r>
        <w:rPr>
          <w:spacing w:val="-13"/>
        </w:rPr>
        <w:t>”in</w:t>
      </w:r>
      <w:r>
        <w:rPr>
          <w:spacing w:val="20"/>
          <w:w w:val="101"/>
        </w:rPr>
        <w:t xml:space="preserve"> </w:t>
      </w:r>
      <w:r>
        <w:rPr>
          <w:spacing w:val="-13"/>
        </w:rPr>
        <w:t>tradition</w:t>
      </w:r>
      <w:r>
        <w:rPr>
          <w:spacing w:val="-14"/>
        </w:rPr>
        <w:t>al</w:t>
      </w:r>
      <w:r>
        <w:rPr>
          <w:spacing w:val="26"/>
        </w:rPr>
        <w:t xml:space="preserve"> </w:t>
      </w:r>
      <w:r>
        <w:rPr>
          <w:spacing w:val="-14"/>
        </w:rPr>
        <w:t>Chinese</w:t>
      </w:r>
      <w:r>
        <w:rPr>
          <w:spacing w:val="24"/>
        </w:rPr>
        <w:t xml:space="preserve"> </w:t>
      </w:r>
      <w:r>
        <w:rPr>
          <w:spacing w:val="-14"/>
        </w:rPr>
        <w:t>medicine</w:t>
      </w:r>
      <w:r>
        <w:rPr>
          <w:spacing w:val="-30"/>
        </w:rPr>
        <w:t xml:space="preserve"> </w:t>
      </w:r>
      <w:r>
        <w:rPr>
          <w:spacing w:val="-14"/>
        </w:rPr>
        <w:t>.</w:t>
      </w:r>
    </w:p>
    <w:p>
      <w:pPr>
        <w:pStyle w:val="BodyText"/>
        <w:ind w:left="298"/>
        <w:spacing w:line="179" w:lineRule="auto"/>
        <w:rPr/>
      </w:pPr>
      <w:r>
        <w:rPr>
          <w:spacing w:val="-12"/>
        </w:rPr>
        <w:t>【Keywords】</w:t>
      </w:r>
      <w:r>
        <w:rPr>
          <w:spacing w:val="14"/>
          <w:w w:val="101"/>
        </w:rPr>
        <w:t xml:space="preserve">  </w:t>
      </w:r>
      <w:r>
        <w:rPr>
          <w:spacing w:val="-12"/>
        </w:rPr>
        <w:t>Pelvic</w:t>
      </w:r>
      <w:r>
        <w:rPr>
          <w:spacing w:val="26"/>
        </w:rPr>
        <w:t xml:space="preserve"> </w:t>
      </w:r>
      <w:r>
        <w:rPr>
          <w:spacing w:val="-12"/>
        </w:rPr>
        <w:t>Inflammatory</w:t>
      </w:r>
      <w:r>
        <w:rPr>
          <w:spacing w:val="16"/>
        </w:rPr>
        <w:t xml:space="preserve"> </w:t>
      </w:r>
      <w:r>
        <w:rPr>
          <w:spacing w:val="-12"/>
        </w:rPr>
        <w:t>Disease</w:t>
      </w:r>
      <w:r>
        <w:rPr>
          <w:spacing w:val="-16"/>
        </w:rPr>
        <w:t xml:space="preserve"> </w:t>
      </w:r>
      <w:r>
        <w:rPr>
          <w:spacing w:val="-12"/>
        </w:rPr>
        <w:t>;</w:t>
      </w:r>
      <w:r>
        <w:rPr>
          <w:spacing w:val="-22"/>
        </w:rPr>
        <w:t xml:space="preserve"> </w:t>
      </w:r>
      <w:r>
        <w:rPr>
          <w:spacing w:val="-12"/>
        </w:rPr>
        <w:t>Integrated</w:t>
      </w:r>
      <w:r>
        <w:rPr>
          <w:spacing w:val="12"/>
        </w:rPr>
        <w:t xml:space="preserve"> </w:t>
      </w:r>
      <w:r>
        <w:rPr>
          <w:spacing w:val="-12"/>
        </w:rPr>
        <w:t>Traditional</w:t>
      </w:r>
      <w:r>
        <w:rPr>
          <w:spacing w:val="18"/>
        </w:rPr>
        <w:t xml:space="preserve"> </w:t>
      </w:r>
      <w:r>
        <w:rPr>
          <w:spacing w:val="-12"/>
        </w:rPr>
        <w:t>Chinese</w:t>
      </w:r>
      <w:r>
        <w:rPr>
          <w:spacing w:val="17"/>
          <w:w w:val="101"/>
        </w:rPr>
        <w:t xml:space="preserve"> </w:t>
      </w:r>
      <w:r>
        <w:rPr>
          <w:spacing w:val="-12"/>
        </w:rPr>
        <w:t>and</w:t>
      </w:r>
      <w:r>
        <w:rPr>
          <w:spacing w:val="13"/>
        </w:rPr>
        <w:t xml:space="preserve"> </w:t>
      </w:r>
      <w:r>
        <w:rPr>
          <w:spacing w:val="-12"/>
        </w:rPr>
        <w:t>Western</w:t>
      </w:r>
      <w:r>
        <w:rPr>
          <w:spacing w:val="17"/>
        </w:rPr>
        <w:t xml:space="preserve"> </w:t>
      </w:r>
      <w:r>
        <w:rPr>
          <w:spacing w:val="-12"/>
        </w:rPr>
        <w:t>Medicine</w:t>
      </w:r>
      <w:r>
        <w:rPr>
          <w:spacing w:val="-16"/>
        </w:rPr>
        <w:t xml:space="preserve"> </w:t>
      </w:r>
      <w:r>
        <w:rPr>
          <w:spacing w:val="-12"/>
        </w:rPr>
        <w:t>;Guidelines</w:t>
      </w:r>
      <w:r>
        <w:rPr>
          <w:spacing w:val="14"/>
        </w:rPr>
        <w:t xml:space="preserve"> </w:t>
      </w:r>
      <w:r>
        <w:rPr>
          <w:spacing w:val="-12"/>
        </w:rPr>
        <w:t>f</w:t>
      </w:r>
      <w:r>
        <w:rPr>
          <w:spacing w:val="-13"/>
        </w:rPr>
        <w:t>or</w:t>
      </w:r>
      <w:r>
        <w:rPr>
          <w:spacing w:val="11"/>
        </w:rPr>
        <w:t xml:space="preserve"> </w:t>
      </w:r>
      <w:r>
        <w:rPr>
          <w:spacing w:val="-13"/>
        </w:rPr>
        <w:t>Di-</w:t>
      </w:r>
    </w:p>
    <w:p>
      <w:pPr>
        <w:pStyle w:val="BodyText"/>
        <w:ind w:left="4"/>
        <w:spacing w:before="26" w:line="164" w:lineRule="auto"/>
        <w:rPr/>
      </w:pPr>
      <w:r>
        <w:rPr>
          <w:spacing w:val="-17"/>
        </w:rPr>
        <w:t>agnosis</w:t>
      </w:r>
      <w:r>
        <w:rPr>
          <w:spacing w:val="26"/>
          <w:w w:val="101"/>
        </w:rPr>
        <w:t xml:space="preserve"> </w:t>
      </w:r>
      <w:r>
        <w:rPr>
          <w:spacing w:val="-17"/>
        </w:rPr>
        <w:t>and</w:t>
      </w:r>
      <w:r>
        <w:rPr>
          <w:spacing w:val="19"/>
        </w:rPr>
        <w:t xml:space="preserve"> </w:t>
      </w:r>
      <w:r>
        <w:rPr>
          <w:spacing w:val="-17"/>
        </w:rPr>
        <w:t>Treatment</w:t>
      </w:r>
    </w:p>
    <w:p>
      <w:pPr>
        <w:spacing w:before="72"/>
        <w:rPr/>
      </w:pPr>
      <w:r/>
    </w:p>
    <w:p>
      <w:pPr>
        <w:sectPr>
          <w:headerReference w:type="default" r:id="rId1"/>
          <w:pgSz w:w="11906" w:h="16838"/>
          <w:pgMar w:top="1511" w:right="1052" w:bottom="0" w:left="1135" w:header="1164" w:footer="0" w:gutter="0"/>
          <w:cols w:equalWidth="0" w:num="1">
            <w:col w:w="9718" w:space="0"/>
          </w:cols>
        </w:sectPr>
        <w:rPr/>
      </w:pPr>
    </w:p>
    <w:p>
      <w:pPr>
        <w:pStyle w:val="BodyText"/>
        <w:ind w:left="4" w:right="258" w:firstLine="480"/>
        <w:spacing w:before="40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-13"/>
        </w:rPr>
        <w:t>盆 腔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3"/>
        </w:rPr>
        <w:t>炎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3"/>
        </w:rPr>
        <w:t>性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3"/>
        </w:rPr>
        <w:t>疾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3"/>
        </w:rPr>
        <w:t>病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3"/>
        </w:rPr>
        <w:t>(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3"/>
        </w:rPr>
        <w:t>Pelvic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3"/>
        </w:rPr>
        <w:t>infla</w:t>
      </w:r>
      <w:r>
        <w:rPr>
          <w:sz w:val="20"/>
          <w:szCs w:val="20"/>
          <w:spacing w:val="-14"/>
        </w:rPr>
        <w:t>mmatory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4"/>
        </w:rPr>
        <w:t>disease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4"/>
        </w:rPr>
        <w:t>,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PID</w:t>
      </w:r>
      <w:r>
        <w:rPr>
          <w:sz w:val="20"/>
          <w:szCs w:val="20"/>
          <w:spacing w:val="9"/>
        </w:rPr>
        <w:t>)好发于性活跃期的妇女，占女性性成熟人口的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4"/>
        </w:rPr>
        <w:t>1%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4"/>
        </w:rPr>
        <w:t>~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4"/>
        </w:rPr>
        <w:t>2%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,属女性常见疾病</w:t>
      </w:r>
      <w:r>
        <w:rPr>
          <w:sz w:val="11"/>
          <w:szCs w:val="11"/>
          <w:spacing w:val="4"/>
          <w:position w:val="9"/>
        </w:rPr>
        <w:t>[1]</w:t>
      </w:r>
      <w:r>
        <w:rPr>
          <w:sz w:val="11"/>
          <w:szCs w:val="11"/>
          <w:spacing w:val="15"/>
          <w:position w:val="9"/>
        </w:rPr>
        <w:t xml:space="preserve"> </w:t>
      </w:r>
      <w:r>
        <w:rPr>
          <w:sz w:val="20"/>
          <w:szCs w:val="20"/>
          <w:spacing w:val="4"/>
        </w:rPr>
        <w:t>。对于 </w:t>
      </w:r>
      <w:r>
        <w:rPr>
          <w:sz w:val="20"/>
          <w:szCs w:val="20"/>
        </w:rPr>
        <w:t>PID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的治疗以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抗生素治疗为主，辅以中医疗法。国内相关研究表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明，仅有 68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3%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的患者使用了致病菌敏感的抗生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2"/>
        </w:rPr>
        <w:t>素，其余患者所使用的抗生素已耐药</w:t>
      </w:r>
      <w:r>
        <w:rPr>
          <w:sz w:val="20"/>
          <w:szCs w:val="20"/>
          <w:spacing w:val="-21"/>
        </w:rPr>
        <w:t xml:space="preserve"> </w:t>
      </w:r>
      <w:r>
        <w:rPr>
          <w:sz w:val="11"/>
          <w:szCs w:val="11"/>
          <w:spacing w:val="12"/>
          <w:position w:val="9"/>
        </w:rPr>
        <w:t>[2]  </w:t>
      </w:r>
      <w:r>
        <w:rPr>
          <w:sz w:val="20"/>
          <w:szCs w:val="20"/>
          <w:spacing w:val="12"/>
        </w:rPr>
        <w:t>,多篇研究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表明中西医结合治疗 </w:t>
      </w:r>
      <w:r>
        <w:rPr>
          <w:sz w:val="20"/>
          <w:szCs w:val="20"/>
        </w:rPr>
        <w:t>PID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9"/>
        </w:rPr>
        <w:t>有效率较纯西医疗法高，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且大大降低复发率。因此规范使用抗生素，形成更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加有效安全的中西医结合诊疗方案，对于 </w:t>
      </w:r>
      <w:r>
        <w:rPr>
          <w:sz w:val="20"/>
          <w:szCs w:val="20"/>
        </w:rPr>
        <w:t>PID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的诊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疗及预后至关重要。</w:t>
      </w:r>
    </w:p>
    <w:p>
      <w:pPr>
        <w:pStyle w:val="BodyText"/>
        <w:ind w:left="4" w:right="323" w:firstLine="419"/>
        <w:spacing w:before="4" w:line="221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本指南力求成为符合临床实际，公认度高，可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9"/>
        </w:rPr>
        <w:t>操作性强，且具有中西医结合特色的盆腔炎性疾病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6"/>
        </w:rPr>
        <w:t>临床诊疗方案，旨在规范和推广 </w:t>
      </w:r>
      <w:r>
        <w:rPr>
          <w:sz w:val="20"/>
          <w:szCs w:val="20"/>
        </w:rPr>
        <w:t>PID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及盆腔炎性疾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3"/>
        </w:rPr>
        <w:t>病后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3"/>
        </w:rPr>
        <w:t>遗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3"/>
        </w:rPr>
        <w:t>症 (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3"/>
        </w:rPr>
        <w:t>Sequelae  of  pelv</w:t>
      </w:r>
      <w:r>
        <w:rPr>
          <w:sz w:val="20"/>
          <w:szCs w:val="20"/>
          <w:spacing w:val="-14"/>
        </w:rPr>
        <w:t>ic  inflammatory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-14"/>
        </w:rPr>
        <w:t>disease ,</w:t>
      </w:r>
    </w:p>
    <w:p>
      <w:pPr>
        <w:rPr>
          <w:rFonts w:ascii="Arial"/>
          <w:sz w:val="21"/>
        </w:rPr>
      </w:pPr>
      <w:r>
        <w:pict>
          <v:shape id="_x0000_s4" style="position:absolute;margin-left:0.260502pt;margin-top:3.76439pt;mso-position-vertical-relative:text;mso-position-horizontal-relative:text;width:62.15pt;height:0.35pt;z-index:251658240;" filled="false" strokecolor="#000000" strokeweight="0.33pt" coordsize="1243,6" coordorigin="0,0" path="m0,3l1242,3e">
            <v:stroke joinstyle="miter" miterlimit="10"/>
          </v:shape>
        </w:pict>
      </w:r>
      <w:r/>
    </w:p>
    <w:p>
      <w:pPr>
        <w:pStyle w:val="BodyText"/>
        <w:ind w:left="8"/>
        <w:spacing w:before="64" w:line="16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DOI:10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8"/>
        </w:rPr>
        <w:t>13935/j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cnki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sjzx. 240331</w:t>
      </w:r>
    </w:p>
    <w:p>
      <w:pPr>
        <w:pStyle w:val="BodyText"/>
        <w:ind w:left="4"/>
        <w:spacing w:before="23" w:line="129" w:lineRule="exact"/>
        <w:rPr>
          <w:sz w:val="15"/>
          <w:szCs w:val="15"/>
        </w:rPr>
      </w:pPr>
      <w:r>
        <w:rPr>
          <w:sz w:val="15"/>
          <w:szCs w:val="15"/>
          <w:spacing w:val="4"/>
        </w:rPr>
        <w:t>基金项目：中国中西医结合学会团体标准立项</w:t>
      </w:r>
    </w:p>
    <w:p>
      <w:pPr>
        <w:pStyle w:val="BodyText"/>
        <w:ind w:left="5"/>
        <w:spacing w:line="288" w:lineRule="exact"/>
        <w:rPr>
          <w:sz w:val="15"/>
          <w:szCs w:val="15"/>
        </w:rPr>
      </w:pPr>
      <w:r>
        <w:rPr>
          <w:sz w:val="15"/>
          <w:szCs w:val="15"/>
          <w:spacing w:val="-9"/>
          <w:position w:val="4"/>
        </w:rPr>
        <w:t>通信作者：薛晓鸥，Email:pro_xue@</w:t>
      </w:r>
      <w:r>
        <w:rPr>
          <w:sz w:val="15"/>
          <w:szCs w:val="15"/>
          <w:spacing w:val="-10"/>
          <w:position w:val="4"/>
        </w:rPr>
        <w:t xml:space="preserve"> 163</w:t>
      </w:r>
      <w:r>
        <w:rPr>
          <w:sz w:val="15"/>
          <w:szCs w:val="15"/>
          <w:spacing w:val="-14"/>
          <w:position w:val="4"/>
        </w:rPr>
        <w:t xml:space="preserve"> </w:t>
      </w:r>
      <w:r>
        <w:rPr>
          <w:sz w:val="15"/>
          <w:szCs w:val="15"/>
          <w:spacing w:val="-10"/>
          <w:position w:val="4"/>
        </w:rPr>
        <w:t>.</w:t>
      </w:r>
      <w:r>
        <w:rPr>
          <w:sz w:val="15"/>
          <w:szCs w:val="15"/>
          <w:spacing w:val="12"/>
          <w:w w:val="101"/>
          <w:position w:val="4"/>
        </w:rPr>
        <w:t xml:space="preserve"> </w:t>
      </w:r>
      <w:r>
        <w:rPr>
          <w:sz w:val="15"/>
          <w:szCs w:val="15"/>
          <w:spacing w:val="-10"/>
          <w:position w:val="4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91" w:hanging="3"/>
        <w:spacing w:before="39" w:line="233" w:lineRule="auto"/>
        <w:rPr>
          <w:sz w:val="20"/>
          <w:szCs w:val="20"/>
        </w:rPr>
      </w:pPr>
      <w:r>
        <w:rPr>
          <w:sz w:val="20"/>
          <w:szCs w:val="20"/>
        </w:rPr>
        <w:t>SPID</w:t>
      </w:r>
      <w:r>
        <w:rPr>
          <w:sz w:val="20"/>
          <w:szCs w:val="20"/>
          <w:spacing w:val="13"/>
        </w:rPr>
        <w:t>)的中西医结合诊疗，提高临床治疗的有效性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和安全性，减轻疾病负担。</w:t>
      </w:r>
    </w:p>
    <w:p>
      <w:pPr>
        <w:pStyle w:val="BodyText"/>
        <w:ind w:left="9"/>
        <w:spacing w:before="146" w:line="190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3"/>
        </w:rPr>
        <w:t xml:space="preserve">    </w:t>
      </w:r>
      <w:r>
        <w:rPr>
          <w:sz w:val="20"/>
          <w:szCs w:val="20"/>
          <w:spacing w:val="-2"/>
        </w:rPr>
        <w:t>指南制定方法</w:t>
      </w:r>
    </w:p>
    <w:p>
      <w:pPr>
        <w:pStyle w:val="BodyText"/>
        <w:ind w:left="9"/>
        <w:spacing w:before="192" w:line="182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1.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7"/>
        </w:rPr>
        <w:t>1</w:t>
      </w:r>
      <w:r>
        <w:rPr>
          <w:sz w:val="20"/>
          <w:szCs w:val="20"/>
          <w:spacing w:val="6"/>
        </w:rPr>
        <w:t xml:space="preserve">    </w:t>
      </w:r>
      <w:r>
        <w:rPr>
          <w:sz w:val="20"/>
          <w:szCs w:val="20"/>
          <w:spacing w:val="-7"/>
        </w:rPr>
        <w:t>临床问题构建</w:t>
      </w:r>
    </w:p>
    <w:p>
      <w:pPr>
        <w:pStyle w:val="BodyText"/>
        <w:ind w:firstLine="422"/>
        <w:spacing w:before="63" w:line="218" w:lineRule="auto"/>
        <w:jc w:val="both"/>
        <w:rPr>
          <w:sz w:val="20"/>
          <w:szCs w:val="20"/>
        </w:rPr>
      </w:pPr>
      <w:r>
        <w:rPr>
          <w:sz w:val="20"/>
          <w:szCs w:val="20"/>
          <w:spacing w:val="20"/>
        </w:rPr>
        <w:t>通过两轮德尔菲法专家问卷获取目前临床上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与 </w:t>
      </w:r>
      <w:r>
        <w:rPr>
          <w:sz w:val="20"/>
          <w:szCs w:val="20"/>
        </w:rPr>
        <w:t>PID</w:t>
      </w:r>
      <w:r>
        <w:rPr>
          <w:sz w:val="20"/>
          <w:szCs w:val="20"/>
          <w:spacing w:val="7"/>
        </w:rPr>
        <w:t xml:space="preserve"> 相关的最受关注的临床问题。第一轮</w:t>
      </w:r>
      <w:r>
        <w:rPr>
          <w:sz w:val="20"/>
          <w:szCs w:val="20"/>
          <w:spacing w:val="6"/>
        </w:rPr>
        <w:t>德尔菲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2"/>
        </w:rPr>
        <w:t>法采用开放式问题的形式在全国范围内广泛征集，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4"/>
        </w:rPr>
        <w:t>对收集到的 125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个临床问题进行归纳整理后再进行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第二轮德尔菲法，面向 65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1"/>
        </w:rPr>
        <w:t>位临床医师对问题进行重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要性评价。根据两轮德尔菲法的结果，结合文献筛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8"/>
        </w:rPr>
        <w:t>选，根据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8"/>
        </w:rPr>
        <w:t>PICO ( Population、Intervention、Compariso</w:t>
      </w:r>
      <w:r>
        <w:rPr>
          <w:sz w:val="20"/>
          <w:szCs w:val="20"/>
          <w:spacing w:val="-19"/>
        </w:rPr>
        <w:t>n、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Outcome)原则进行结构化调整，最终获得与 PID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相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关的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1"/>
        </w:rPr>
        <w:t>7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个临床问题：(1) 对于 PID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患者，中西医结合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诊疗策略如何选择？ (2)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中西医联合（ 中药汤剂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+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6"/>
        </w:rPr>
        <w:t>西医</w:t>
      </w:r>
      <w:r>
        <w:rPr>
          <w:sz w:val="20"/>
          <w:szCs w:val="20"/>
          <w:spacing w:val="-65"/>
          <w:w w:val="91"/>
        </w:rPr>
        <w:t>）／</w:t>
      </w:r>
      <w:r>
        <w:rPr>
          <w:sz w:val="20"/>
          <w:szCs w:val="20"/>
          <w:spacing w:val="6"/>
        </w:rPr>
        <w:t>单纯西医治疗 </w:t>
      </w:r>
      <w:r>
        <w:rPr>
          <w:sz w:val="20"/>
          <w:szCs w:val="20"/>
        </w:rPr>
        <w:t>PID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的有效性如何？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6"/>
        </w:rPr>
        <w:t>(3) 中西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医联合（中医外治法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＋西医</w:t>
      </w:r>
      <w:r>
        <w:rPr>
          <w:sz w:val="20"/>
          <w:szCs w:val="20"/>
          <w:spacing w:val="-62"/>
          <w:w w:val="87"/>
        </w:rPr>
        <w:t>）／</w:t>
      </w:r>
      <w:r>
        <w:rPr>
          <w:sz w:val="20"/>
          <w:szCs w:val="20"/>
          <w:spacing w:val="4"/>
        </w:rPr>
        <w:t>单纯西医治疗 </w:t>
      </w:r>
      <w:r>
        <w:rPr>
          <w:sz w:val="20"/>
          <w:szCs w:val="20"/>
        </w:rPr>
        <w:t>PID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的</w:t>
      </w:r>
    </w:p>
    <w:p>
      <w:pPr>
        <w:spacing w:line="218" w:lineRule="auto"/>
        <w:sectPr>
          <w:type w:val="continuous"/>
          <w:pgSz w:w="11906" w:h="16838"/>
          <w:pgMar w:top="1511" w:right="1052" w:bottom="0" w:left="1135" w:header="1164" w:footer="0" w:gutter="0"/>
          <w:cols w:equalWidth="0" w:num="2">
            <w:col w:w="4932" w:space="100"/>
            <w:col w:w="4686" w:space="0"/>
          </w:cols>
        </w:sectPr>
        <w:rPr>
          <w:sz w:val="20"/>
          <w:szCs w:val="20"/>
        </w:rPr>
      </w:pPr>
    </w:p>
    <w:p>
      <w:pPr>
        <w:spacing w:line="208" w:lineRule="exact"/>
        <w:rPr/>
      </w:pPr>
      <w:r/>
    </w:p>
    <w:p>
      <w:pPr>
        <w:spacing w:line="208" w:lineRule="exact"/>
        <w:sectPr>
          <w:headerReference w:type="default" r:id="rId2"/>
          <w:pgSz w:w="11906" w:h="16838"/>
          <w:pgMar w:top="1511" w:right="1045" w:bottom="0" w:left="1134" w:header="1163" w:footer="0" w:gutter="0"/>
          <w:cols w:equalWidth="0" w:num="1">
            <w:col w:w="9726" w:space="0"/>
          </w:cols>
        </w:sectPr>
        <w:rPr/>
      </w:pPr>
    </w:p>
    <w:p>
      <w:pPr>
        <w:pStyle w:val="BodyText"/>
        <w:ind w:left="6" w:right="312" w:firstLine="1"/>
        <w:spacing w:before="43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有效性如何？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5"/>
        </w:rPr>
        <w:t>(4)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中西医联合（ 中成药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＋西医</w:t>
      </w:r>
      <w:r>
        <w:rPr>
          <w:sz w:val="20"/>
          <w:szCs w:val="20"/>
          <w:spacing w:val="-63"/>
          <w:w w:val="89"/>
        </w:rPr>
        <w:t>）／</w:t>
      </w:r>
      <w:r>
        <w:rPr>
          <w:sz w:val="20"/>
          <w:szCs w:val="20"/>
          <w:spacing w:val="5"/>
        </w:rPr>
        <w:t>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纯西医治疗 </w:t>
      </w:r>
      <w:r>
        <w:rPr>
          <w:sz w:val="20"/>
          <w:szCs w:val="20"/>
        </w:rPr>
        <w:t>PID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的有效性如何？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(5) </w:t>
      </w:r>
      <w:r>
        <w:rPr>
          <w:sz w:val="20"/>
          <w:szCs w:val="20"/>
        </w:rPr>
        <w:t>PID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的抗生素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治疗方案如何选择？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0"/>
        </w:rPr>
        <w:t>(6) </w:t>
      </w:r>
      <w:r>
        <w:rPr>
          <w:sz w:val="20"/>
          <w:szCs w:val="20"/>
        </w:rPr>
        <w:t>PID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10"/>
        </w:rPr>
        <w:t>的手术治疗方案</w:t>
      </w:r>
      <w:r>
        <w:rPr>
          <w:sz w:val="20"/>
          <w:szCs w:val="20"/>
          <w:spacing w:val="9"/>
        </w:rPr>
        <w:t>如何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选择？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3"/>
        </w:rPr>
        <w:t>(7 )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对于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3"/>
        </w:rPr>
        <w:t>PID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-3"/>
        </w:rPr>
        <w:t>的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3"/>
        </w:rPr>
        <w:t>患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3"/>
        </w:rPr>
        <w:t>者，如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3"/>
        </w:rPr>
        <w:t>何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3"/>
        </w:rPr>
        <w:t>进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3"/>
        </w:rPr>
        <w:t>行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3"/>
        </w:rPr>
        <w:t>生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3"/>
        </w:rPr>
        <w:t>活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3"/>
        </w:rPr>
        <w:t>方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3"/>
        </w:rPr>
        <w:t>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指导？</w:t>
      </w:r>
    </w:p>
    <w:p>
      <w:pPr>
        <w:pStyle w:val="BodyText"/>
        <w:ind w:left="15"/>
        <w:spacing w:line="181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1. 2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  <w:spacing w:val="-4"/>
        </w:rPr>
        <w:t>中医方法遴选</w:t>
      </w:r>
    </w:p>
    <w:p>
      <w:pPr>
        <w:pStyle w:val="BodyText"/>
        <w:ind w:left="6" w:right="231" w:firstLine="437"/>
        <w:spacing w:before="53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-15"/>
        </w:rPr>
        <w:t>以“盆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5"/>
        </w:rPr>
        <w:t>腔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5"/>
        </w:rPr>
        <w:t>炎”为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5"/>
        </w:rPr>
        <w:t>关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5"/>
        </w:rPr>
        <w:t>键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5"/>
        </w:rPr>
        <w:t>词，在  PubMed、Embase、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Web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4"/>
        </w:rPr>
        <w:t>of Science(WOS)、万方和 C</w:t>
      </w:r>
      <w:r>
        <w:rPr>
          <w:sz w:val="20"/>
          <w:szCs w:val="20"/>
          <w:spacing w:val="-5"/>
        </w:rPr>
        <w:t>NKI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5"/>
        </w:rPr>
        <w:t>等数据库检索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并筛选出有文献支持的具体中医疗法。</w:t>
      </w:r>
    </w:p>
    <w:p>
      <w:pPr>
        <w:pStyle w:val="BodyText"/>
        <w:ind w:left="14"/>
        <w:spacing w:line="185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1. 3</w:t>
      </w:r>
      <w:r>
        <w:rPr>
          <w:sz w:val="20"/>
          <w:szCs w:val="20"/>
          <w:spacing w:val="2"/>
        </w:rPr>
        <w:t xml:space="preserve">    </w:t>
      </w:r>
      <w:r>
        <w:rPr>
          <w:sz w:val="20"/>
          <w:szCs w:val="20"/>
          <w:spacing w:val="-6"/>
        </w:rPr>
        <w:t>检索策略</w:t>
      </w:r>
    </w:p>
    <w:p>
      <w:pPr>
        <w:pStyle w:val="BodyText"/>
        <w:ind w:right="313" w:firstLine="429"/>
        <w:spacing w:before="58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纳入来自现有指南（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包括西医诊治指南、中医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诊治指南）、系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1"/>
        </w:rPr>
        <w:t>统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1"/>
        </w:rPr>
        <w:t>评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1"/>
        </w:rPr>
        <w:t>价、Meta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1"/>
        </w:rPr>
        <w:t>分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1"/>
        </w:rPr>
        <w:t>析、随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1"/>
        </w:rPr>
        <w:t>机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1"/>
        </w:rPr>
        <w:t>对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1"/>
        </w:rPr>
        <w:t>照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1"/>
        </w:rPr>
        <w:t>试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1"/>
        </w:rPr>
        <w:t>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(Randomized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9"/>
        </w:rPr>
        <w:t>controlled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9"/>
        </w:rPr>
        <w:t>trial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9"/>
        </w:rPr>
        <w:t>, R</w:t>
      </w:r>
      <w:r>
        <w:rPr>
          <w:sz w:val="20"/>
          <w:szCs w:val="20"/>
          <w:spacing w:val="-10"/>
        </w:rPr>
        <w:t>CT)的证据，检索数据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7"/>
        </w:rPr>
        <w:t>库包括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7"/>
        </w:rPr>
        <w:t>PubMed、Embase、Web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7"/>
        </w:rPr>
        <w:t>of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7"/>
        </w:rPr>
        <w:t>Science</w:t>
      </w:r>
      <w:r>
        <w:rPr>
          <w:sz w:val="20"/>
          <w:szCs w:val="20"/>
          <w:spacing w:val="-18"/>
        </w:rPr>
        <w:t>( WOS)、万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方和 CNKI；检索时间为从建库时间到 2022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年 9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30  日，并于 2023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7"/>
        </w:rPr>
        <w:t>年 4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7"/>
        </w:rPr>
        <w:t>月 3</w:t>
      </w:r>
      <w:r>
        <w:rPr>
          <w:sz w:val="20"/>
          <w:szCs w:val="20"/>
          <w:spacing w:val="-8"/>
        </w:rPr>
        <w:t>0  日补充检索一次。检索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限定发表语言为中文、英文，并对于纳入的系统评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1"/>
        </w:rPr>
        <w:t>价和 </w:t>
      </w:r>
      <w:r>
        <w:rPr>
          <w:sz w:val="20"/>
          <w:szCs w:val="20"/>
        </w:rPr>
        <w:t>Meta</w:t>
      </w:r>
      <w:r>
        <w:rPr>
          <w:sz w:val="20"/>
          <w:szCs w:val="20"/>
          <w:spacing w:val="1"/>
        </w:rPr>
        <w:t xml:space="preserve"> 分析进一步追溯其参考文献。</w:t>
      </w:r>
    </w:p>
    <w:p>
      <w:pPr>
        <w:pStyle w:val="BodyText"/>
        <w:ind w:left="5" w:right="231" w:firstLine="440"/>
        <w:spacing w:before="6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-8"/>
        </w:rPr>
        <w:t>中文检索词包括：盆腔炎、中西医、中医、中药、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3"/>
          <w:w w:val="93"/>
        </w:rPr>
        <w:t>中成药、胶囊、颗粒、汤、片、丸、丹、膏、液、栓、灌肠、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9"/>
        </w:rPr>
        <w:t>外治法、热敷、贴敷、物理治疗、针刺、针灸、灸、奄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9"/>
        </w:rPr>
        <w:t>包、电刺激、脉冲、熏蒸、溻渍、离子导入、穴位、耳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1"/>
          <w:w w:val="96"/>
        </w:rPr>
        <w:t>针、耳穴、推拿、按摩等。</w:t>
      </w:r>
    </w:p>
    <w:p>
      <w:pPr>
        <w:pStyle w:val="BodyText"/>
        <w:ind w:left="4" w:right="314" w:firstLine="420"/>
        <w:spacing w:before="10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-12"/>
        </w:rPr>
        <w:t>英文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2"/>
        </w:rPr>
        <w:t>检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2"/>
        </w:rPr>
        <w:t>索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2"/>
        </w:rPr>
        <w:t>词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2"/>
        </w:rPr>
        <w:t>包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2"/>
        </w:rPr>
        <w:t>括：Pelvic  infla</w:t>
      </w:r>
      <w:r>
        <w:rPr>
          <w:sz w:val="20"/>
          <w:szCs w:val="20"/>
          <w:spacing w:val="-13"/>
        </w:rPr>
        <w:t>mmatory  disease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3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Integrated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2"/>
        </w:rPr>
        <w:t>traditional  Chinese</w:t>
      </w:r>
      <w:r>
        <w:rPr>
          <w:sz w:val="20"/>
          <w:szCs w:val="20"/>
          <w:spacing w:val="-13"/>
        </w:rPr>
        <w:t xml:space="preserve">  andWesternmedicine 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5"/>
        </w:rPr>
        <w:t>Traditional  Chines</w:t>
      </w:r>
      <w:r>
        <w:rPr>
          <w:sz w:val="20"/>
          <w:szCs w:val="20"/>
          <w:spacing w:val="-16"/>
        </w:rPr>
        <w:t>e   medicine ,  Chinese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6"/>
        </w:rPr>
        <w:t>herb 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6"/>
        </w:rPr>
        <w:t>Chinese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7"/>
        </w:rPr>
        <w:t>patent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7"/>
        </w:rPr>
        <w:t>medicines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7"/>
        </w:rPr>
        <w:t>,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7"/>
        </w:rPr>
        <w:t>capsule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8"/>
        </w:rPr>
        <w:t>,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8"/>
        </w:rPr>
        <w:t>prescription 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8"/>
        </w:rPr>
        <w:t>Decoction ,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8"/>
        </w:rPr>
        <w:t>Tab-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4"/>
        </w:rPr>
        <w:t>let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4"/>
        </w:rPr>
        <w:t>, Paste 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4"/>
        </w:rPr>
        <w:t>Liquid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4"/>
        </w:rPr>
        <w:t>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4"/>
        </w:rPr>
        <w:t>S</w:t>
      </w:r>
      <w:r>
        <w:rPr>
          <w:sz w:val="20"/>
          <w:szCs w:val="20"/>
          <w:spacing w:val="-15"/>
        </w:rPr>
        <w:t>uppository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5"/>
        </w:rPr>
        <w:t>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5"/>
        </w:rPr>
        <w:t>Enema  liquid 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5"/>
        </w:rPr>
        <w:t>External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8"/>
        </w:rPr>
        <w:t>treatment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18"/>
        </w:rPr>
        <w:t>,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8"/>
        </w:rPr>
        <w:t>Hot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8"/>
        </w:rPr>
        <w:t>compress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8"/>
        </w:rPr>
        <w:t>,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8"/>
        </w:rPr>
        <w:t>Application ,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8"/>
        </w:rPr>
        <w:t>Physical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8"/>
        </w:rPr>
        <w:t>therapy 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5"/>
        </w:rPr>
        <w:t>Acupuncture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5"/>
        </w:rPr>
        <w:t>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5"/>
        </w:rPr>
        <w:t>Moxibustion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5"/>
        </w:rPr>
        <w:t>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5"/>
        </w:rPr>
        <w:t>Electrical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5"/>
        </w:rPr>
        <w:t>stimulation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5"/>
        </w:rPr>
        <w:t>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5"/>
        </w:rPr>
        <w:t>Ear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1"/>
        </w:rPr>
        <w:t>points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1"/>
        </w:rPr>
        <w:t>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1"/>
        </w:rPr>
        <w:t>Massage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1"/>
        </w:rPr>
        <w:t>.</w:t>
      </w:r>
    </w:p>
    <w:p>
      <w:pPr>
        <w:pStyle w:val="BodyText"/>
        <w:ind w:left="13"/>
        <w:spacing w:line="18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1. 4    纳入及排除标准</w:t>
      </w:r>
    </w:p>
    <w:p>
      <w:pPr>
        <w:pStyle w:val="BodyText"/>
        <w:ind w:left="13"/>
        <w:spacing w:before="60" w:line="191" w:lineRule="auto"/>
        <w:rPr>
          <w:sz w:val="20"/>
          <w:szCs w:val="20"/>
        </w:rPr>
      </w:pPr>
      <w:r>
        <w:rPr>
          <w:sz w:val="20"/>
          <w:szCs w:val="20"/>
          <w:spacing w:val="-10"/>
        </w:rPr>
        <w:t>1. 4.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0"/>
        </w:rPr>
        <w:t>1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  <w:spacing w:val="-10"/>
        </w:rPr>
        <w:t>纳入标准</w:t>
      </w:r>
    </w:p>
    <w:p>
      <w:pPr>
        <w:pStyle w:val="BodyText"/>
        <w:ind w:left="4" w:right="245" w:firstLine="422"/>
        <w:spacing w:before="46" w:line="218" w:lineRule="auto"/>
        <w:jc w:val="both"/>
        <w:rPr>
          <w:sz w:val="20"/>
          <w:szCs w:val="20"/>
        </w:rPr>
      </w:pPr>
      <w:r>
        <w:rPr>
          <w:sz w:val="20"/>
          <w:szCs w:val="20"/>
          <w:spacing w:val="-3"/>
        </w:rPr>
        <w:t>根据 PICOS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3"/>
        </w:rPr>
        <w:t>原则制定研究的纳入标准：P：明确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诊断为 </w:t>
      </w:r>
      <w:r>
        <w:rPr>
          <w:sz w:val="20"/>
          <w:szCs w:val="20"/>
        </w:rPr>
        <w:t>PID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的患者；I：国家食品药品监督管</w:t>
      </w:r>
      <w:r>
        <w:rPr>
          <w:sz w:val="20"/>
          <w:szCs w:val="20"/>
          <w:spacing w:val="2"/>
        </w:rPr>
        <w:t>理总局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批准上市的中成药／中药／针灸／中医外治法联合西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"/>
        </w:rPr>
        <w:t>医疗法；C：单独使用西医治疗措施（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"/>
        </w:rPr>
        <w:t>手术、物理疗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6"/>
        </w:rPr>
        <w:t>法、口服止痛药等</w:t>
      </w:r>
      <w:r>
        <w:rPr>
          <w:sz w:val="20"/>
          <w:szCs w:val="20"/>
          <w:spacing w:val="-34"/>
          <w:w w:val="70"/>
        </w:rPr>
        <w:t>）；</w:t>
      </w:r>
      <w:r>
        <w:rPr>
          <w:sz w:val="20"/>
          <w:szCs w:val="20"/>
          <w:spacing w:val="-6"/>
        </w:rPr>
        <w:t>O：结局指标：1) 关键结局指标：</w:t>
      </w:r>
    </w:p>
    <w:p>
      <w:pPr>
        <w:pStyle w:val="BodyText"/>
        <w:ind w:left="26" w:right="232"/>
        <w:spacing w:before="2" w:line="204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(1) 总有效率、(2) </w:t>
      </w:r>
      <w:r>
        <w:rPr>
          <w:sz w:val="20"/>
          <w:szCs w:val="20"/>
        </w:rPr>
        <w:t>VAS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7"/>
        </w:rPr>
        <w:t>评分、(3 ) 腹痛消失时</w:t>
      </w:r>
      <w:r>
        <w:rPr>
          <w:sz w:val="20"/>
          <w:szCs w:val="20"/>
          <w:spacing w:val="6"/>
        </w:rPr>
        <w:t>间、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(4)白细胞、(5) </w:t>
      </w:r>
      <w:r>
        <w:rPr>
          <w:sz w:val="20"/>
          <w:szCs w:val="20"/>
        </w:rPr>
        <w:t>CRP</w:t>
      </w:r>
      <w:r>
        <w:rPr>
          <w:sz w:val="20"/>
          <w:szCs w:val="20"/>
          <w:spacing w:val="5"/>
        </w:rPr>
        <w:t>、(6) 血沉；2) 重要结局指标：</w:t>
      </w:r>
    </w:p>
    <w:p>
      <w:pPr>
        <w:pStyle w:val="BodyText"/>
        <w:ind w:left="6" w:right="232" w:firstLine="19"/>
        <w:spacing w:before="40" w:line="203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(1)中医症候积分、(2) 体温恢复时间；3) 不重要结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9"/>
        </w:rPr>
        <w:t>局指标：(1) 盆腔包块大小、(2) 不良反应发生率、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(3)复发率、(4)生活质量评分；S：研究设计类型：系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1"/>
        </w:rPr>
        <w:t>统评价、Meta 分析、随机对照研究。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"/>
        <w:spacing w:before="45" w:line="191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1. 4. 2    排除标准</w:t>
      </w:r>
    </w:p>
    <w:p>
      <w:pPr>
        <w:pStyle w:val="BodyText"/>
        <w:ind w:left="10" w:right="89" w:firstLine="441"/>
        <w:spacing w:before="47" w:line="218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(1)诊断标准不明确的文献；(2) 院内制剂／自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拟方／协定方；(3)非人体试验，如动物实验、细胞实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验等；(4)统计学方法有误的文献；(5) 结局指标相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3"/>
        </w:rPr>
        <w:t>关数据报道不完全；(6) 重复发表、无法下载全文的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文献。</w:t>
      </w:r>
    </w:p>
    <w:p>
      <w:pPr>
        <w:pStyle w:val="BodyText"/>
        <w:ind w:left="19"/>
        <w:spacing w:before="1" w:line="181" w:lineRule="auto"/>
        <w:rPr>
          <w:sz w:val="20"/>
          <w:szCs w:val="20"/>
        </w:rPr>
      </w:pPr>
      <w:r>
        <w:rPr>
          <w:sz w:val="20"/>
          <w:szCs w:val="20"/>
        </w:rPr>
        <w:t>1. 5    文献筛选及资料提取</w:t>
      </w:r>
    </w:p>
    <w:p>
      <w:pPr>
        <w:pStyle w:val="BodyText"/>
        <w:ind w:left="11" w:firstLine="420"/>
        <w:spacing w:before="54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通过阅读标题和摘要对文献进行初步筛选，然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9"/>
        </w:rPr>
        <w:t>后严格按照纳入和排除标准对符合条件的文献进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行全面阅读，以确定最终入选文献。从最终收录的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文献中提取信息，包括：第一作者、文献发表年份、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9"/>
          <w:w w:val="98"/>
        </w:rPr>
        <w:t>随机方法、样本量、年龄、干预措施、疗程、结局指标。</w:t>
      </w:r>
    </w:p>
    <w:p>
      <w:pPr>
        <w:pStyle w:val="BodyText"/>
        <w:ind w:left="19"/>
        <w:spacing w:before="2" w:line="181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1. 6    纳入文献方法学质量评价</w:t>
      </w:r>
    </w:p>
    <w:p>
      <w:pPr>
        <w:pStyle w:val="BodyText"/>
        <w:ind w:left="10" w:right="88" w:firstLine="420"/>
        <w:spacing w:before="63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1"/>
        </w:rPr>
        <w:t>对于纳入的系统评价、</w:t>
      </w:r>
      <w:r>
        <w:rPr>
          <w:sz w:val="20"/>
          <w:szCs w:val="20"/>
        </w:rPr>
        <w:t>Meta</w:t>
      </w:r>
      <w:r>
        <w:rPr>
          <w:sz w:val="20"/>
          <w:szCs w:val="20"/>
          <w:spacing w:val="1"/>
        </w:rPr>
        <w:t xml:space="preserve"> 分析运用系统评价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8"/>
        </w:rPr>
        <w:t>偏倚风险评价工具 </w:t>
      </w:r>
      <w:r>
        <w:rPr>
          <w:sz w:val="20"/>
          <w:szCs w:val="20"/>
        </w:rPr>
        <w:t>AMSTAR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8"/>
        </w:rPr>
        <w:t>2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8"/>
        </w:rPr>
        <w:t>量表</w:t>
      </w:r>
      <w:r>
        <w:rPr>
          <w:sz w:val="20"/>
          <w:szCs w:val="20"/>
          <w:spacing w:val="-34"/>
        </w:rPr>
        <w:t xml:space="preserve"> </w:t>
      </w:r>
      <w:r>
        <w:rPr>
          <w:sz w:val="11"/>
          <w:szCs w:val="11"/>
          <w:spacing w:val="8"/>
          <w:position w:val="8"/>
        </w:rPr>
        <w:t>[3]  </w:t>
      </w:r>
      <w:r>
        <w:rPr>
          <w:sz w:val="20"/>
          <w:szCs w:val="20"/>
          <w:spacing w:val="8"/>
        </w:rPr>
        <w:t>进行偏倚风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险评价。运用 </w:t>
      </w:r>
      <w:r>
        <w:rPr>
          <w:sz w:val="20"/>
          <w:szCs w:val="20"/>
        </w:rPr>
        <w:t>PRISMA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2020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项目清单</w:t>
      </w:r>
      <w:r>
        <w:rPr>
          <w:sz w:val="20"/>
          <w:szCs w:val="20"/>
          <w:spacing w:val="-36"/>
        </w:rPr>
        <w:t xml:space="preserve"> </w:t>
      </w:r>
      <w:r>
        <w:rPr>
          <w:sz w:val="11"/>
          <w:szCs w:val="11"/>
          <w:spacing w:val="4"/>
          <w:position w:val="9"/>
        </w:rPr>
        <w:t>[4]  </w:t>
      </w:r>
      <w:r>
        <w:rPr>
          <w:sz w:val="20"/>
          <w:szCs w:val="20"/>
          <w:spacing w:val="4"/>
        </w:rPr>
        <w:t>对纳入的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系统评价、</w:t>
      </w:r>
      <w:r>
        <w:rPr>
          <w:sz w:val="20"/>
          <w:szCs w:val="20"/>
        </w:rPr>
        <w:t>Meta</w:t>
      </w:r>
      <w:r>
        <w:rPr>
          <w:sz w:val="20"/>
          <w:szCs w:val="20"/>
          <w:spacing w:val="2"/>
        </w:rPr>
        <w:t xml:space="preserve"> 分析的信息报告完整程度进行质量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8"/>
        </w:rPr>
        <w:t>评价。使用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Cochrane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8"/>
        </w:rPr>
        <w:t>偏倚风险评价工具评价随机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对照试验。</w:t>
      </w:r>
    </w:p>
    <w:p>
      <w:pPr>
        <w:pStyle w:val="BodyText"/>
        <w:ind w:left="20"/>
        <w:spacing w:before="1" w:line="18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1. 7    证据综合分析</w:t>
      </w:r>
    </w:p>
    <w:p>
      <w:pPr>
        <w:pStyle w:val="BodyText"/>
        <w:ind w:left="4" w:right="87" w:firstLine="427"/>
        <w:spacing w:before="60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-3"/>
        </w:rPr>
        <w:t>使用 Rev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3"/>
        </w:rPr>
        <w:t>Man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5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3"/>
        </w:rPr>
        <w:t>. 4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软件进行整合分析。</w:t>
      </w:r>
      <w:r>
        <w:rPr>
          <w:sz w:val="20"/>
          <w:szCs w:val="20"/>
          <w:spacing w:val="-4"/>
        </w:rPr>
        <w:t>计数资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料为二分类变量，采用相对风险比(</w:t>
      </w:r>
      <w:r>
        <w:rPr>
          <w:sz w:val="20"/>
          <w:szCs w:val="20"/>
        </w:rPr>
        <w:t>RR</w:t>
      </w:r>
      <w:r>
        <w:rPr>
          <w:sz w:val="20"/>
          <w:szCs w:val="20"/>
          <w:spacing w:val="16"/>
        </w:rPr>
        <w:t>),计量资料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13"/>
        </w:rPr>
        <w:t>为连续性变量，采用平均差异(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</w:rPr>
        <w:t>MD</w:t>
      </w:r>
      <w:r>
        <w:rPr>
          <w:sz w:val="20"/>
          <w:szCs w:val="20"/>
          <w:spacing w:val="13"/>
        </w:rPr>
        <w:t>)。两者都表示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为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2"/>
        </w:rPr>
        <w:t>95% 的置信区间( </w:t>
      </w:r>
      <w:r>
        <w:rPr>
          <w:sz w:val="20"/>
          <w:szCs w:val="20"/>
        </w:rPr>
        <w:t>CI</w:t>
      </w:r>
      <w:r>
        <w:rPr>
          <w:sz w:val="20"/>
          <w:szCs w:val="20"/>
          <w:spacing w:val="12"/>
        </w:rPr>
        <w:t>)。纳入研究的统计学异质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性采用 </w:t>
      </w:r>
      <w:r>
        <w:rPr>
          <w:rFonts w:ascii="Arial" w:hAnsi="Arial" w:eastAsia="Arial" w:cs="Arial"/>
          <w:sz w:val="20"/>
          <w:szCs w:val="20"/>
          <w:spacing w:val="3"/>
          <w:position w:val="-1"/>
        </w:rPr>
        <w:t>χ</w:t>
      </w:r>
      <w:r>
        <w:rPr>
          <w:sz w:val="11"/>
          <w:szCs w:val="11"/>
          <w:spacing w:val="3"/>
          <w:position w:val="9"/>
        </w:rPr>
        <w:t>2</w:t>
      </w:r>
      <w:r>
        <w:rPr>
          <w:sz w:val="11"/>
          <w:szCs w:val="11"/>
          <w:spacing w:val="27"/>
          <w:w w:val="101"/>
          <w:position w:val="9"/>
        </w:rPr>
        <w:t xml:space="preserve"> </w:t>
      </w:r>
      <w:r>
        <w:rPr>
          <w:sz w:val="20"/>
          <w:szCs w:val="20"/>
          <w:spacing w:val="3"/>
        </w:rPr>
        <w:t>检验（检验水平 </w:t>
      </w:r>
      <w:r>
        <w:rPr>
          <w:rFonts w:ascii="Arial" w:hAnsi="Arial" w:eastAsia="Arial" w:cs="Arial"/>
          <w:sz w:val="20"/>
          <w:szCs w:val="20"/>
          <w:spacing w:val="3"/>
          <w:position w:val="-1"/>
        </w:rPr>
        <w:t>α </w:t>
      </w:r>
      <w:r>
        <w:rPr>
          <w:sz w:val="20"/>
          <w:szCs w:val="20"/>
          <w:spacing w:val="3"/>
        </w:rPr>
        <w:t>=0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1)进行分析，异质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性的大小也通过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9"/>
        </w:rPr>
        <w:t>结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9"/>
        </w:rPr>
        <w:t>合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9"/>
        </w:rPr>
        <w:t>I</w:t>
      </w:r>
      <w:r>
        <w:rPr>
          <w:sz w:val="11"/>
          <w:szCs w:val="11"/>
          <w:spacing w:val="9"/>
          <w:position w:val="9"/>
        </w:rPr>
        <w:t>2   </w:t>
      </w:r>
      <w:r>
        <w:rPr>
          <w:sz w:val="20"/>
          <w:szCs w:val="20"/>
          <w:spacing w:val="9"/>
        </w:rPr>
        <w:t>进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9"/>
        </w:rPr>
        <w:t>行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9"/>
        </w:rPr>
        <w:t>定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9"/>
        </w:rPr>
        <w:t>量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9"/>
        </w:rPr>
        <w:t>判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9"/>
        </w:rPr>
        <w:t>断。当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9"/>
        </w:rPr>
        <w:t>I</w:t>
      </w:r>
      <w:r>
        <w:rPr>
          <w:sz w:val="11"/>
          <w:szCs w:val="11"/>
          <w:spacing w:val="9"/>
          <w:position w:val="9"/>
        </w:rPr>
        <w:t>2</w:t>
      </w:r>
      <w:r>
        <w:rPr>
          <w:sz w:val="11"/>
          <w:szCs w:val="11"/>
          <w:spacing w:val="11"/>
          <w:w w:val="101"/>
          <w:position w:val="9"/>
        </w:rPr>
        <w:t xml:space="preserve">  </w:t>
      </w:r>
      <w:r>
        <w:rPr>
          <w:sz w:val="20"/>
          <w:szCs w:val="20"/>
          <w:spacing w:val="9"/>
          <w:position w:val="-1"/>
        </w:rPr>
        <w:t>≤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-3"/>
        </w:rPr>
        <w:t>50% 时，认为研究间的同质性较好，则采用固定效应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模型进行合并效应量分析；当 I</w:t>
      </w:r>
      <w:r>
        <w:rPr>
          <w:sz w:val="11"/>
          <w:szCs w:val="11"/>
          <w:position w:val="9"/>
        </w:rPr>
        <w:t>2   </w:t>
      </w:r>
      <w:r>
        <w:rPr>
          <w:sz w:val="20"/>
          <w:szCs w:val="20"/>
        </w:rPr>
        <w:t>&gt; </w:t>
      </w:r>
      <w:r>
        <w:rPr>
          <w:sz w:val="20"/>
          <w:szCs w:val="20"/>
          <w:spacing w:val="-1"/>
        </w:rPr>
        <w:t xml:space="preserve"> 50% 时，认为研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究间的异质性大，则进一步分析异质性的来源，并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9"/>
        </w:rPr>
        <w:t>对其进行亚组分析，若亚组之间存在统计学异质性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9"/>
        </w:rPr>
        <w:t>而无临床异质性时采用随机效应模型。</w:t>
      </w:r>
    </w:p>
    <w:p>
      <w:pPr>
        <w:pStyle w:val="BodyText"/>
        <w:ind w:left="20"/>
        <w:spacing w:before="2" w:line="181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1. 8    证据体质量评价及分级</w:t>
      </w:r>
    </w:p>
    <w:p>
      <w:pPr>
        <w:pStyle w:val="BodyText"/>
        <w:ind w:left="12" w:right="6" w:firstLine="421"/>
        <w:spacing w:before="51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-17"/>
        </w:rPr>
        <w:t>根据 GRADE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7"/>
        </w:rPr>
        <w:t>方法，将证据质量分为 A、B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7"/>
        </w:rPr>
        <w:t>、C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7"/>
        </w:rPr>
        <w:t>、D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7"/>
        </w:rPr>
        <w:t>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GPP</w:t>
      </w:r>
      <w:r>
        <w:rPr>
          <w:sz w:val="20"/>
          <w:szCs w:val="20"/>
          <w:spacing w:val="8"/>
        </w:rPr>
        <w:t xml:space="preserve"> 五个等级。结果见表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8"/>
        </w:rPr>
        <w:t>1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8"/>
        </w:rPr>
        <w:t>。在证据分级过程中，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考虑五个降级因素：研究的局限性、不精确性、异质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9"/>
        </w:rPr>
        <w:t>性、间接性以及发表偏倚，三个升级因素：效应量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9"/>
        </w:rPr>
        <w:t>大、剂量效应关系以及可能的会降低疗效混杂因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素，存在任一降级／升级因素即降／升一级。结果见  </w:t>
      </w:r>
      <w:r>
        <w:rPr>
          <w:sz w:val="20"/>
          <w:szCs w:val="20"/>
          <w:spacing w:val="9"/>
        </w:rPr>
        <w:t>表2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9"/>
        </w:rPr>
        <w:t>。</w:t>
      </w:r>
    </w:p>
    <w:p>
      <w:pPr>
        <w:pStyle w:val="BodyText"/>
        <w:ind w:left="20"/>
        <w:spacing w:before="1" w:line="18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1. 9    推荐意见形成</w:t>
      </w:r>
    </w:p>
    <w:p>
      <w:pPr>
        <w:pStyle w:val="BodyText"/>
        <w:ind w:right="87" w:firstLine="435"/>
        <w:spacing w:before="53" w:line="202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指南制订工作组基于文献检索纳入的证据，初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拟出推荐意见。于 2020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1"/>
        </w:rPr>
        <w:t>年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1"/>
        </w:rPr>
        <w:t>9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1"/>
        </w:rPr>
        <w:t>月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1"/>
        </w:rPr>
        <w:t>24  日</w:t>
      </w:r>
      <w:r>
        <w:rPr>
          <w:sz w:val="20"/>
          <w:szCs w:val="20"/>
          <w:spacing w:val="-12"/>
        </w:rPr>
        <w:t>、2021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2"/>
        </w:rPr>
        <w:t>年 10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2"/>
        </w:rPr>
        <w:t>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16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1"/>
        </w:rPr>
        <w:t>日进行两轮德尔菲调研，分别收集了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11"/>
        </w:rPr>
        <w:t>8</w:t>
      </w:r>
      <w:r>
        <w:rPr>
          <w:sz w:val="20"/>
          <w:szCs w:val="20"/>
          <w:spacing w:val="10"/>
        </w:rPr>
        <w:t>4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10"/>
        </w:rPr>
        <w:t>条和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46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0"/>
        </w:rPr>
        <w:t>条专家意见，并形成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0"/>
        </w:rPr>
        <w:t>68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0"/>
        </w:rPr>
        <w:t>条推荐意见。202</w:t>
      </w:r>
      <w:r>
        <w:rPr>
          <w:sz w:val="20"/>
          <w:szCs w:val="20"/>
          <w:spacing w:val="-11"/>
        </w:rPr>
        <w:t>2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1"/>
        </w:rPr>
        <w:t>年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1"/>
        </w:rPr>
        <w:t>9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1"/>
        </w:rPr>
        <w:t>月</w:t>
      </w:r>
    </w:p>
    <w:p>
      <w:pPr>
        <w:spacing w:line="202" w:lineRule="auto"/>
        <w:sectPr>
          <w:type w:val="continuous"/>
          <w:pgSz w:w="11906" w:h="16838"/>
          <w:pgMar w:top="1511" w:right="1045" w:bottom="0" w:left="1134" w:header="1163" w:footer="0" w:gutter="0"/>
          <w:cols w:equalWidth="0" w:num="2">
            <w:col w:w="4923" w:space="100"/>
            <w:col w:w="4703" w:space="0"/>
          </w:cols>
        </w:sectPr>
        <w:rPr>
          <w:sz w:val="20"/>
          <w:szCs w:val="20"/>
        </w:rPr>
      </w:pPr>
    </w:p>
    <w:p>
      <w:pPr>
        <w:pStyle w:val="BodyText"/>
        <w:ind w:left="3639"/>
        <w:spacing w:before="249" w:line="197" w:lineRule="auto"/>
        <w:rPr/>
      </w:pPr>
      <w:r>
        <w:rPr>
          <w:spacing w:val="2"/>
        </w:rPr>
        <w:t>表 1    </w:t>
      </w:r>
      <w:r>
        <w:rPr/>
        <w:t>GRADE</w:t>
      </w:r>
      <w:r>
        <w:rPr>
          <w:spacing w:val="2"/>
        </w:rPr>
        <w:t xml:space="preserve"> 证据等级分级描述</w:t>
      </w:r>
    </w:p>
    <w:p>
      <w:pPr>
        <w:spacing w:line="26" w:lineRule="exact"/>
        <w:rPr/>
      </w:pPr>
      <w:r/>
    </w:p>
    <w:tbl>
      <w:tblPr>
        <w:tblStyle w:val="TableNormal"/>
        <w:tblW w:w="9637" w:type="dxa"/>
        <w:tblInd w:w="9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8"/>
        <w:gridCol w:w="5403"/>
        <w:gridCol w:w="3186"/>
      </w:tblGrid>
      <w:tr>
        <w:trPr>
          <w:trHeight w:val="217" w:hRule="atLeast"/>
        </w:trPr>
        <w:tc>
          <w:tcPr>
            <w:tcW w:w="104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1"/>
              <w:spacing w:before="46" w:line="160" w:lineRule="exact"/>
              <w:rPr/>
            </w:pPr>
            <w:r>
              <w:rPr>
                <w:spacing w:val="7"/>
              </w:rPr>
              <w:t>证据分级</w:t>
            </w:r>
          </w:p>
        </w:tc>
        <w:tc>
          <w:tcPr>
            <w:tcW w:w="540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621"/>
              <w:spacing w:before="46" w:line="160" w:lineRule="exact"/>
              <w:rPr/>
            </w:pPr>
            <w:r>
              <w:rPr>
                <w:spacing w:val="6"/>
              </w:rPr>
              <w:t>研究</w:t>
            </w:r>
          </w:p>
        </w:tc>
        <w:tc>
          <w:tcPr>
            <w:tcW w:w="31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74"/>
              <w:spacing w:before="46" w:line="160" w:lineRule="exact"/>
              <w:rPr/>
            </w:pPr>
            <w:r>
              <w:rPr>
                <w:spacing w:val="4"/>
                <w:position w:val="-1"/>
              </w:rPr>
              <w:t>意义</w:t>
            </w:r>
          </w:p>
        </w:tc>
      </w:tr>
      <w:tr>
        <w:trPr>
          <w:trHeight w:val="448" w:hRule="atLeast"/>
        </w:trPr>
        <w:tc>
          <w:tcPr>
            <w:tcW w:w="10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17"/>
              <w:spacing w:before="170" w:line="164" w:lineRule="auto"/>
              <w:rPr/>
            </w:pPr>
            <w:r>
              <w:rPr/>
              <w:t>A</w:t>
            </w:r>
          </w:p>
        </w:tc>
        <w:tc>
          <w:tcPr>
            <w:tcW w:w="54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0" w:right="1423" w:firstLine="2"/>
              <w:spacing w:before="39" w:line="186" w:lineRule="auto"/>
              <w:rPr/>
            </w:pPr>
            <w:r>
              <w:rPr/>
              <w:t>高质量 Meta 分析、RCT 系统回顾</w:t>
            </w:r>
            <w:r>
              <w:rPr>
                <w:spacing w:val="-1"/>
              </w:rPr>
              <w:t>或误差风险极低的 RCT</w:t>
            </w:r>
            <w:r>
              <w:rPr/>
              <w:t xml:space="preserve"> </w:t>
            </w:r>
            <w:r>
              <w:rPr>
                <w:spacing w:val="-1"/>
              </w:rPr>
              <w:t>较好的 Meta 分析、系统回顾或低误差风险的 RCT</w:t>
            </w:r>
          </w:p>
        </w:tc>
        <w:tc>
          <w:tcPr>
            <w:tcW w:w="31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1" w:right="81" w:firstLine="1"/>
              <w:spacing w:before="69" w:line="172" w:lineRule="auto"/>
              <w:rPr/>
            </w:pPr>
            <w:r>
              <w:rPr>
                <w:spacing w:val="13"/>
              </w:rPr>
              <w:t>未来研究几乎不可能改变现有疗效评价结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7"/>
              </w:rPr>
              <w:t>果的可信度</w:t>
            </w:r>
          </w:p>
        </w:tc>
      </w:tr>
      <w:tr>
        <w:trPr>
          <w:trHeight w:val="899" w:hRule="atLeast"/>
        </w:trPr>
        <w:tc>
          <w:tcPr>
            <w:tcW w:w="10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4"/>
              <w:spacing w:before="64" w:line="162" w:lineRule="auto"/>
              <w:rPr/>
            </w:pPr>
            <w:r>
              <w:rPr/>
              <w:t>B</w:t>
            </w:r>
          </w:p>
        </w:tc>
        <w:tc>
          <w:tcPr>
            <w:tcW w:w="54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3"/>
              <w:spacing w:before="41" w:line="186" w:lineRule="auto"/>
              <w:rPr/>
            </w:pPr>
            <w:r>
              <w:rPr>
                <w:spacing w:val="-2"/>
              </w:rPr>
              <w:t>Meta 分析、系统回顾或误差风险较大的 RCT</w:t>
            </w:r>
          </w:p>
          <w:p>
            <w:pPr>
              <w:pStyle w:val="TableText"/>
              <w:ind w:left="173"/>
              <w:spacing w:before="27" w:line="186" w:lineRule="auto"/>
              <w:rPr/>
            </w:pPr>
            <w:r>
              <w:rPr>
                <w:spacing w:val="8"/>
              </w:rPr>
              <w:t>高质量的病例对照研究或队列研究的系统回顾</w:t>
            </w:r>
          </w:p>
          <w:p>
            <w:pPr>
              <w:pStyle w:val="TableText"/>
              <w:ind w:left="170" w:right="147" w:firstLine="2"/>
              <w:spacing w:before="26" w:line="184" w:lineRule="auto"/>
              <w:rPr/>
            </w:pPr>
            <w:r>
              <w:rPr>
                <w:spacing w:val="9"/>
              </w:rPr>
              <w:t>高质量且极低误差风险的病例对照研究或队列研究并且因</w:t>
            </w:r>
            <w:r>
              <w:rPr>
                <w:spacing w:val="8"/>
              </w:rPr>
              <w:t>果关系可能性大</w:t>
            </w:r>
            <w:r>
              <w:rPr/>
              <w:t xml:space="preserve"> </w:t>
            </w:r>
            <w:r>
              <w:rPr>
                <w:spacing w:val="6"/>
              </w:rPr>
              <w:t>较好的且低误差风险的病例对照研究或队列研究，因果关系的可能性中等</w:t>
            </w:r>
          </w:p>
        </w:tc>
        <w:tc>
          <w:tcPr>
            <w:tcW w:w="31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4" w:right="31" w:hanging="1"/>
              <w:spacing w:before="284" w:line="188" w:lineRule="auto"/>
              <w:rPr/>
            </w:pPr>
            <w:r>
              <w:rPr>
                <w:spacing w:val="7"/>
              </w:rPr>
              <w:t>未来研究可能对现有疗效评估有重要影响，</w:t>
            </w:r>
            <w:r>
              <w:rPr>
                <w:spacing w:val="17"/>
              </w:rPr>
              <w:t xml:space="preserve"> </w:t>
            </w:r>
            <w:r>
              <w:rPr>
                <w:spacing w:val="8"/>
              </w:rPr>
              <w:t>可能改变评价结果的可信度</w:t>
            </w:r>
          </w:p>
        </w:tc>
      </w:tr>
      <w:tr>
        <w:trPr>
          <w:trHeight w:val="448" w:hRule="atLeast"/>
        </w:trPr>
        <w:tc>
          <w:tcPr>
            <w:tcW w:w="10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25"/>
              <w:spacing w:before="172" w:line="165" w:lineRule="auto"/>
              <w:rPr/>
            </w:pPr>
            <w:r>
              <w:rPr/>
              <w:t>C</w:t>
            </w:r>
          </w:p>
        </w:tc>
        <w:tc>
          <w:tcPr>
            <w:tcW w:w="54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2"/>
              <w:spacing w:before="156" w:line="188" w:lineRule="auto"/>
              <w:rPr/>
            </w:pPr>
            <w:r>
              <w:rPr>
                <w:spacing w:val="8"/>
              </w:rPr>
              <w:t>高误差风险的病例对照研究或队列研究且不存在因果关系</w:t>
            </w:r>
          </w:p>
        </w:tc>
        <w:tc>
          <w:tcPr>
            <w:tcW w:w="31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2" w:right="81"/>
              <w:spacing w:before="62" w:line="175" w:lineRule="auto"/>
              <w:rPr/>
            </w:pPr>
            <w:r>
              <w:rPr>
                <w:spacing w:val="13"/>
              </w:rPr>
              <w:t>未来研究很有可能对现有疗效评估有重要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影响，改变评价结果可信度可能性</w:t>
            </w:r>
          </w:p>
        </w:tc>
      </w:tr>
      <w:tr>
        <w:trPr>
          <w:trHeight w:val="222" w:hRule="atLeast"/>
        </w:trPr>
        <w:tc>
          <w:tcPr>
            <w:tcW w:w="10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20"/>
              <w:spacing w:before="61" w:line="150" w:lineRule="exact"/>
              <w:rPr/>
            </w:pPr>
            <w:r>
              <w:rPr>
                <w:position w:val="-3"/>
              </w:rPr>
              <w:t>D</w:t>
            </w:r>
          </w:p>
        </w:tc>
        <w:tc>
          <w:tcPr>
            <w:tcW w:w="54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0"/>
              <w:spacing w:before="54" w:line="157" w:lineRule="exact"/>
              <w:rPr/>
            </w:pPr>
            <w:r>
              <w:rPr>
                <w:spacing w:val="-1"/>
                <w:position w:val="-1"/>
              </w:rPr>
              <w:t>非分析型研究，如病例报道、病例系列</w:t>
            </w:r>
          </w:p>
        </w:tc>
        <w:tc>
          <w:tcPr>
            <w:tcW w:w="31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3"/>
              <w:spacing w:before="43" w:line="157" w:lineRule="auto"/>
              <w:rPr/>
            </w:pPr>
            <w:r>
              <w:rPr>
                <w:spacing w:val="8"/>
              </w:rPr>
              <w:t>任何的疗效评估都很不确定</w:t>
            </w:r>
          </w:p>
        </w:tc>
      </w:tr>
      <w:tr>
        <w:trPr>
          <w:trHeight w:val="225" w:hRule="atLeast"/>
        </w:trPr>
        <w:tc>
          <w:tcPr>
            <w:tcW w:w="10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5"/>
              <w:spacing w:before="59" w:line="156" w:lineRule="exact"/>
              <w:rPr/>
            </w:pPr>
            <w:r>
              <w:rPr>
                <w:spacing w:val="-8"/>
                <w:position w:val="-3"/>
              </w:rPr>
              <w:t>GPP</w:t>
            </w:r>
          </w:p>
        </w:tc>
        <w:tc>
          <w:tcPr>
            <w:tcW w:w="54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0"/>
              <w:spacing w:before="44" w:line="159" w:lineRule="auto"/>
              <w:rPr/>
            </w:pPr>
            <w:r>
              <w:rPr>
                <w:spacing w:val="7"/>
              </w:rPr>
              <w:t>专家意见</w:t>
            </w:r>
          </w:p>
        </w:tc>
        <w:tc>
          <w:tcPr>
            <w:tcW w:w="31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1"/>
              <w:spacing w:before="44" w:line="159" w:lineRule="auto"/>
              <w:rPr/>
            </w:pPr>
            <w:r>
              <w:rPr>
                <w:spacing w:val="8"/>
              </w:rPr>
              <w:t>疗效评估极不确定</w:t>
            </w:r>
          </w:p>
        </w:tc>
      </w:tr>
    </w:tbl>
    <w:p>
      <w:pPr>
        <w:pStyle w:val="BodyText"/>
        <w:ind w:left="3678"/>
        <w:spacing w:before="198" w:line="197" w:lineRule="auto"/>
        <w:rPr/>
      </w:pPr>
      <w:r>
        <w:rPr>
          <w:spacing w:val="6"/>
        </w:rPr>
        <w:t>表</w:t>
      </w:r>
      <w:r>
        <w:rPr>
          <w:spacing w:val="-1"/>
        </w:rPr>
        <w:t xml:space="preserve"> </w:t>
      </w:r>
      <w:r>
        <w:rPr>
          <w:spacing w:val="6"/>
        </w:rPr>
        <w:t>2</w:t>
      </w:r>
      <w:r>
        <w:rPr>
          <w:spacing w:val="16"/>
        </w:rPr>
        <w:t xml:space="preserve">   </w:t>
      </w:r>
      <w:r>
        <w:rPr>
          <w:spacing w:val="6"/>
        </w:rPr>
        <w:t>可能影响证据质量的因素</w:t>
      </w:r>
    </w:p>
    <w:p>
      <w:pPr>
        <w:spacing w:line="26" w:lineRule="exact"/>
        <w:rPr/>
      </w:pPr>
      <w:r/>
    </w:p>
    <w:tbl>
      <w:tblPr>
        <w:tblStyle w:val="TableNormal"/>
        <w:tblW w:w="9637" w:type="dxa"/>
        <w:tblInd w:w="9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38"/>
        <w:gridCol w:w="2241"/>
        <w:gridCol w:w="6058"/>
      </w:tblGrid>
      <w:tr>
        <w:trPr>
          <w:trHeight w:val="218" w:hRule="atLeast"/>
        </w:trPr>
        <w:tc>
          <w:tcPr>
            <w:tcW w:w="13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54"/>
              <w:spacing w:before="46" w:line="162" w:lineRule="exact"/>
              <w:rPr/>
            </w:pPr>
            <w:r>
              <w:rPr>
                <w:spacing w:val="5"/>
              </w:rPr>
              <w:t>影响</w:t>
            </w:r>
          </w:p>
        </w:tc>
        <w:tc>
          <w:tcPr>
            <w:tcW w:w="22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71"/>
              <w:spacing w:before="36" w:line="160" w:lineRule="auto"/>
              <w:rPr/>
            </w:pPr>
            <w:r>
              <w:rPr>
                <w:spacing w:val="-2"/>
              </w:rPr>
              <w:t>因素</w:t>
            </w:r>
          </w:p>
        </w:tc>
        <w:tc>
          <w:tcPr>
            <w:tcW w:w="605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926"/>
              <w:spacing w:before="46" w:line="162" w:lineRule="exact"/>
              <w:rPr/>
            </w:pPr>
            <w:r>
              <w:rPr>
                <w:spacing w:val="6"/>
              </w:rPr>
              <w:t>解释</w:t>
            </w:r>
          </w:p>
        </w:tc>
      </w:tr>
      <w:tr>
        <w:trPr>
          <w:trHeight w:val="1580" w:hRule="atLeast"/>
        </w:trPr>
        <w:tc>
          <w:tcPr>
            <w:tcW w:w="13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64" w:line="186" w:lineRule="auto"/>
              <w:rPr/>
            </w:pPr>
            <w:r>
              <w:rPr>
                <w:spacing w:val="6"/>
              </w:rPr>
              <w:t>降低证据质量</w:t>
            </w:r>
          </w:p>
        </w:tc>
        <w:tc>
          <w:tcPr>
            <w:tcW w:w="22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5" w:line="186" w:lineRule="auto"/>
              <w:rPr/>
            </w:pPr>
            <w:r>
              <w:rPr>
                <w:spacing w:val="7"/>
              </w:rPr>
              <w:t>偏倚风险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 w:right="1448"/>
              <w:spacing w:before="65" w:line="286" w:lineRule="auto"/>
              <w:rPr/>
            </w:pPr>
            <w:r>
              <w:rPr>
                <w:spacing w:val="7"/>
              </w:rPr>
              <w:t>不精确性</w:t>
            </w:r>
            <w:r>
              <w:rPr/>
              <w:t xml:space="preserve"> </w:t>
            </w:r>
            <w:r>
              <w:rPr>
                <w:spacing w:val="6"/>
              </w:rPr>
              <w:t>异质性</w:t>
            </w:r>
          </w:p>
        </w:tc>
        <w:tc>
          <w:tcPr>
            <w:tcW w:w="60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4"/>
              <w:spacing w:before="49" w:line="180" w:lineRule="auto"/>
              <w:rPr/>
            </w:pPr>
            <w:r>
              <w:rPr>
                <w:spacing w:val="13"/>
              </w:rPr>
              <w:t>(1)分配隐藏</w:t>
            </w:r>
          </w:p>
          <w:p>
            <w:pPr>
              <w:pStyle w:val="TableText"/>
              <w:ind w:left="204"/>
              <w:spacing w:before="23" w:line="190" w:lineRule="auto"/>
              <w:rPr/>
            </w:pPr>
            <w:r>
              <w:rPr>
                <w:spacing w:val="8"/>
              </w:rPr>
              <w:t>(2)盲法缺失（特别是结局指标为主观性指标且对其的评估易受偏</w:t>
            </w:r>
            <w:r>
              <w:rPr>
                <w:spacing w:val="7"/>
              </w:rPr>
              <w:t>倚影响时）</w:t>
            </w:r>
          </w:p>
          <w:p>
            <w:pPr>
              <w:pStyle w:val="TableText"/>
              <w:ind w:left="204"/>
              <w:spacing w:before="33" w:line="180" w:lineRule="auto"/>
              <w:rPr/>
            </w:pPr>
            <w:r>
              <w:rPr>
                <w:spacing w:val="12"/>
              </w:rPr>
              <w:t>(3)失访过多</w:t>
            </w:r>
          </w:p>
          <w:p>
            <w:pPr>
              <w:pStyle w:val="TableText"/>
              <w:ind w:left="204"/>
              <w:spacing w:before="34" w:line="180" w:lineRule="auto"/>
              <w:rPr/>
            </w:pPr>
            <w:r>
              <w:rPr>
                <w:spacing w:val="11"/>
              </w:rPr>
              <w:t>(4)选择性报道研究结果</w:t>
            </w:r>
          </w:p>
          <w:p>
            <w:pPr>
              <w:pStyle w:val="TableText"/>
              <w:ind w:left="189" w:right="2056" w:hanging="2"/>
              <w:spacing w:before="23" w:line="210" w:lineRule="auto"/>
              <w:rPr/>
            </w:pPr>
            <w:r>
              <w:rPr>
                <w:spacing w:val="9"/>
              </w:rPr>
              <w:t>研究纳入的人群或观察事件相对较少导致可信</w:t>
            </w:r>
            <w:r>
              <w:rPr>
                <w:spacing w:val="8"/>
              </w:rPr>
              <w:t>区间较宽</w:t>
            </w:r>
            <w:r>
              <w:rPr/>
              <w:t xml:space="preserve"> </w:t>
            </w:r>
            <w:r>
              <w:rPr>
                <w:spacing w:val="5"/>
              </w:rPr>
              <w:t>异质性检验 P 值很小</w:t>
            </w:r>
          </w:p>
          <w:p>
            <w:pPr>
              <w:pStyle w:val="TableText"/>
              <w:ind w:left="184"/>
              <w:spacing w:line="161" w:lineRule="auto"/>
              <w:rPr/>
            </w:pPr>
            <w:r>
              <w:rPr>
                <w:spacing w:val="3"/>
              </w:rPr>
              <w:t>I</w:t>
            </w:r>
            <w:r>
              <w:rPr>
                <w:sz w:val="10"/>
                <w:szCs w:val="10"/>
                <w:spacing w:val="3"/>
                <w:position w:val="6"/>
              </w:rPr>
              <w:t>2  </w:t>
            </w:r>
            <w:r>
              <w:rPr>
                <w:spacing w:val="3"/>
              </w:rPr>
              <w:t>值很大</w:t>
            </w:r>
          </w:p>
        </w:tc>
      </w:tr>
      <w:tr>
        <w:trPr>
          <w:trHeight w:val="1810" w:hRule="atLeast"/>
        </w:trPr>
        <w:tc>
          <w:tcPr>
            <w:tcW w:w="13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8"/>
              <w:spacing w:before="65" w:line="186" w:lineRule="auto"/>
              <w:rPr/>
            </w:pPr>
            <w:r>
              <w:rPr>
                <w:spacing w:val="7"/>
              </w:rPr>
              <w:t>升高证据质量</w:t>
            </w:r>
          </w:p>
        </w:tc>
        <w:tc>
          <w:tcPr>
            <w:tcW w:w="22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4"/>
              <w:spacing w:before="166" w:line="185" w:lineRule="auto"/>
              <w:rPr/>
            </w:pPr>
            <w:r>
              <w:rPr>
                <w:spacing w:val="3"/>
              </w:rPr>
              <w:t>间接性</w:t>
            </w:r>
          </w:p>
          <w:p>
            <w:pPr>
              <w:pStyle w:val="TableText"/>
              <w:ind w:left="164"/>
              <w:spacing w:before="141" w:line="185" w:lineRule="auto"/>
              <w:rPr/>
            </w:pPr>
            <w:r>
              <w:rPr>
                <w:spacing w:val="7"/>
              </w:rPr>
              <w:t>发表偏倚</w:t>
            </w:r>
          </w:p>
          <w:p>
            <w:pPr>
              <w:pStyle w:val="TableText"/>
              <w:ind w:left="163"/>
              <w:spacing w:before="255" w:line="185" w:lineRule="auto"/>
              <w:rPr/>
            </w:pPr>
            <w:r>
              <w:rPr>
                <w:spacing w:val="7"/>
              </w:rPr>
              <w:t>效应量大</w:t>
            </w:r>
          </w:p>
          <w:p>
            <w:pPr>
              <w:pStyle w:val="TableText"/>
              <w:ind w:left="163"/>
              <w:spacing w:before="253" w:line="185" w:lineRule="auto"/>
              <w:rPr/>
            </w:pPr>
            <w:r>
              <w:rPr>
                <w:spacing w:val="7"/>
              </w:rPr>
              <w:t>剂量效应关系</w:t>
            </w:r>
          </w:p>
          <w:p>
            <w:pPr>
              <w:pStyle w:val="TableText"/>
              <w:ind w:left="165"/>
              <w:spacing w:before="18" w:line="160" w:lineRule="auto"/>
              <w:rPr/>
            </w:pPr>
            <w:r>
              <w:rPr>
                <w:spacing w:val="8"/>
              </w:rPr>
              <w:t>可能的会降低疗效混杂因素</w:t>
            </w:r>
          </w:p>
        </w:tc>
        <w:tc>
          <w:tcPr>
            <w:tcW w:w="60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4"/>
              <w:spacing w:before="51" w:line="180" w:lineRule="auto"/>
              <w:rPr/>
            </w:pPr>
            <w:r>
              <w:rPr>
                <w:spacing w:val="12"/>
              </w:rPr>
              <w:t>(1)间接比较结果</w:t>
            </w:r>
          </w:p>
          <w:p>
            <w:pPr>
              <w:pStyle w:val="TableText"/>
              <w:ind w:left="204"/>
              <w:spacing w:before="34" w:line="180" w:lineRule="auto"/>
              <w:rPr/>
            </w:pPr>
            <w:r>
              <w:rPr>
                <w:spacing w:val="8"/>
              </w:rPr>
              <w:t>(2)</w:t>
            </w:r>
            <w:r>
              <w:rPr/>
              <w:t>PICO</w:t>
            </w:r>
            <w:r>
              <w:rPr>
                <w:spacing w:val="8"/>
              </w:rPr>
              <w:t xml:space="preserve"> 特征不一</w:t>
            </w:r>
          </w:p>
          <w:p>
            <w:pPr>
              <w:pStyle w:val="TableText"/>
              <w:ind w:left="187" w:right="2619"/>
              <w:spacing w:before="32" w:line="208" w:lineRule="auto"/>
              <w:rPr/>
            </w:pPr>
            <w:r>
              <w:rPr>
                <w:spacing w:val="4"/>
              </w:rPr>
              <w:t>研究者未能发表研究（通常是阴性结果的研究）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疗效越显著，证据越有力</w:t>
            </w:r>
          </w:p>
          <w:p>
            <w:pPr>
              <w:pStyle w:val="TableText"/>
              <w:ind w:left="192"/>
              <w:spacing w:line="188" w:lineRule="auto"/>
              <w:rPr/>
            </w:pPr>
            <w:r>
              <w:rPr>
                <w:spacing w:val="-5"/>
              </w:rPr>
              <w:t>大(RR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-5"/>
              </w:rPr>
              <w:t>&gt;  2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5"/>
              </w:rPr>
              <w:t>或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&lt;  0.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5)</w:t>
            </w:r>
          </w:p>
          <w:p>
            <w:pPr>
              <w:pStyle w:val="TableText"/>
              <w:ind w:left="189"/>
              <w:spacing w:before="24" w:line="189" w:lineRule="auto"/>
              <w:rPr/>
            </w:pPr>
            <w:r>
              <w:rPr>
                <w:spacing w:val="-3"/>
              </w:rPr>
              <w:t>非常大(RR &gt;</w:t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5  或 &lt;  0. 2)</w:t>
            </w:r>
          </w:p>
          <w:p>
            <w:pPr>
              <w:pStyle w:val="TableText"/>
              <w:ind w:left="186"/>
              <w:spacing w:before="22" w:line="185" w:lineRule="auto"/>
              <w:rPr/>
            </w:pPr>
            <w:r>
              <w:rPr>
                <w:spacing w:val="8"/>
              </w:rPr>
              <w:t>存在剂量反应梯度</w:t>
            </w:r>
          </w:p>
          <w:p>
            <w:pPr>
              <w:pStyle w:val="TableText"/>
              <w:ind w:left="188"/>
              <w:spacing w:before="28" w:line="160" w:lineRule="auto"/>
              <w:rPr/>
            </w:pPr>
            <w:r>
              <w:rPr>
                <w:spacing w:val="3"/>
              </w:rPr>
              <w:t>合理的混杂的影响将减少效果，结果显示没有影响，将升高证据质量</w:t>
            </w:r>
          </w:p>
        </w:tc>
      </w:tr>
    </w:tbl>
    <w:p>
      <w:pPr>
        <w:spacing w:line="230" w:lineRule="exact"/>
        <w:rPr>
          <w:rFonts w:ascii="Arial"/>
          <w:sz w:val="20"/>
        </w:rPr>
      </w:pPr>
      <w:r/>
    </w:p>
    <w:p>
      <w:pPr>
        <w:spacing w:line="230" w:lineRule="exact"/>
        <w:sectPr>
          <w:headerReference w:type="default" r:id="rId3"/>
          <w:pgSz w:w="11906" w:h="16838"/>
          <w:pgMar w:top="1511" w:right="1047" w:bottom="0" w:left="1044" w:header="1162" w:footer="0" w:gutter="0"/>
          <w:cols w:equalWidth="0" w:num="1">
            <w:col w:w="9815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pStyle w:val="BodyText"/>
        <w:ind w:right="223" w:firstLine="104"/>
        <w:spacing w:before="41" w:line="225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18  日进行面对面专家共识会，充分讨论推荐意见。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"/>
        </w:rPr>
        <w:t>最终形成 15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条推荐意见，推荐强度参照 </w:t>
      </w:r>
      <w:r>
        <w:rPr>
          <w:sz w:val="20"/>
          <w:szCs w:val="20"/>
        </w:rPr>
        <w:t>GRADE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系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1"/>
        </w:rPr>
        <w:t>统评价方法学，具体推荐等级评定方式参照表 1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1"/>
        </w:rPr>
        <w:t>、2、3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1"/>
        </w:rPr>
        <w:t>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3"/>
        </w:rPr>
        <w:t>若无足够的文献证据支撑，则通过专家共识形成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6"/>
        </w:rPr>
        <w:t>“最佳临床应用意见”( Good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6"/>
        </w:rPr>
        <w:t>practice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6"/>
        </w:rPr>
        <w:t>points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6"/>
        </w:rPr>
        <w:t>, GPP),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23"/>
        </w:rPr>
        <w:t>即临床妇科专家充分考虑推荐意见在临床实践应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13"/>
        </w:rPr>
        <w:t>用中的情况后所提出的建议，认为其对临床实践应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12"/>
        </w:rPr>
        <w:t>用的利大于弊。若专家共识度超过 70% ,则视为该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16"/>
        </w:rPr>
        <w:t>推荐意见通过专家共识。</w:t>
      </w:r>
    </w:p>
    <w:p>
      <w:pPr>
        <w:pStyle w:val="BodyText"/>
        <w:ind w:left="944"/>
        <w:spacing w:before="152" w:line="197" w:lineRule="auto"/>
        <w:rPr/>
      </w:pPr>
      <w:r>
        <w:rPr>
          <w:spacing w:val="4"/>
        </w:rPr>
        <w:t>表</w:t>
      </w:r>
      <w:r>
        <w:rPr>
          <w:spacing w:val="2"/>
        </w:rPr>
        <w:t xml:space="preserve"> </w:t>
      </w:r>
      <w:r>
        <w:rPr>
          <w:spacing w:val="4"/>
        </w:rPr>
        <w:t>3</w:t>
      </w:r>
      <w:r>
        <w:rPr/>
        <w:t xml:space="preserve">    GRADE</w:t>
      </w:r>
      <w:r>
        <w:rPr>
          <w:spacing w:val="4"/>
        </w:rPr>
        <w:t xml:space="preserve"> 证据推荐强度分级描述</w:t>
      </w:r>
    </w:p>
    <w:p>
      <w:pPr>
        <w:spacing w:line="44" w:lineRule="exact"/>
        <w:rPr/>
      </w:pPr>
      <w:r/>
    </w:p>
    <w:tbl>
      <w:tblPr>
        <w:tblStyle w:val="TableNormal"/>
        <w:tblW w:w="4591" w:type="dxa"/>
        <w:tblInd w:w="10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1"/>
        <w:gridCol w:w="1110"/>
        <w:gridCol w:w="2350"/>
      </w:tblGrid>
      <w:tr>
        <w:trPr>
          <w:trHeight w:val="216" w:hRule="atLeast"/>
        </w:trPr>
        <w:tc>
          <w:tcPr>
            <w:tcW w:w="113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5"/>
              <w:spacing w:before="36" w:line="158" w:lineRule="auto"/>
              <w:rPr/>
            </w:pPr>
            <w:r>
              <w:rPr>
                <w:spacing w:val="6"/>
              </w:rPr>
              <w:t>推荐强度</w:t>
            </w:r>
          </w:p>
        </w:tc>
        <w:tc>
          <w:tcPr>
            <w:tcW w:w="111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7"/>
              <w:spacing w:before="36" w:line="158" w:lineRule="auto"/>
              <w:rPr/>
            </w:pPr>
            <w:r>
              <w:rPr>
                <w:spacing w:val="6"/>
              </w:rPr>
              <w:t>推荐说明</w:t>
            </w:r>
          </w:p>
        </w:tc>
        <w:tc>
          <w:tcPr>
            <w:tcW w:w="235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36"/>
              <w:spacing w:before="46" w:line="160" w:lineRule="exact"/>
              <w:rPr/>
            </w:pPr>
            <w:r>
              <w:rPr>
                <w:spacing w:val="4"/>
                <w:position w:val="-1"/>
              </w:rPr>
              <w:t>意义</w:t>
            </w:r>
          </w:p>
        </w:tc>
      </w:tr>
      <w:tr>
        <w:trPr>
          <w:trHeight w:val="232" w:hRule="atLeast"/>
        </w:trPr>
        <w:tc>
          <w:tcPr>
            <w:tcW w:w="11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37"/>
              <w:spacing w:before="57" w:line="165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7"/>
              <w:spacing w:before="40" w:line="169" w:lineRule="auto"/>
              <w:rPr/>
            </w:pPr>
            <w:r>
              <w:rPr>
                <w:spacing w:val="6"/>
              </w:rPr>
              <w:t>强推荐</w:t>
            </w:r>
          </w:p>
        </w:tc>
        <w:tc>
          <w:tcPr>
            <w:tcW w:w="23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9"/>
              <w:spacing w:before="40" w:line="169" w:lineRule="auto"/>
              <w:rPr/>
            </w:pPr>
            <w:r>
              <w:rPr>
                <w:spacing w:val="8"/>
              </w:rPr>
              <w:t>支持使用某种疗法的强推荐</w:t>
            </w:r>
          </w:p>
        </w:tc>
      </w:tr>
      <w:tr>
        <w:trPr>
          <w:trHeight w:val="217" w:hRule="atLeast"/>
        </w:trPr>
        <w:tc>
          <w:tcPr>
            <w:tcW w:w="113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24"/>
              <w:spacing w:before="52" w:line="155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111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8"/>
              <w:spacing w:before="35" w:line="160" w:lineRule="auto"/>
              <w:rPr/>
            </w:pPr>
            <w:r>
              <w:rPr>
                <w:spacing w:val="5"/>
              </w:rPr>
              <w:t>弱推荐</w:t>
            </w:r>
          </w:p>
        </w:tc>
        <w:tc>
          <w:tcPr>
            <w:tcW w:w="235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9"/>
              <w:spacing w:before="35" w:line="160" w:lineRule="auto"/>
              <w:rPr/>
            </w:pPr>
            <w:r>
              <w:rPr>
                <w:spacing w:val="8"/>
              </w:rPr>
              <w:t>支持使用某种疗法的弱推荐</w:t>
            </w:r>
          </w:p>
        </w:tc>
      </w:tr>
    </w:tbl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88"/>
        <w:spacing w:before="86" w:line="190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-5"/>
        </w:rPr>
        <w:t>2</w:t>
      </w:r>
      <w:r>
        <w:rPr>
          <w:sz w:val="20"/>
          <w:szCs w:val="20"/>
          <w:spacing w:val="18"/>
        </w:rPr>
        <w:t xml:space="preserve">   </w:t>
      </w:r>
      <w:r>
        <w:rPr>
          <w:sz w:val="20"/>
          <w:szCs w:val="20"/>
          <w:spacing w:val="-5"/>
        </w:rPr>
        <w:t>诊    断</w:t>
      </w:r>
    </w:p>
    <w:p>
      <w:pPr>
        <w:pStyle w:val="BodyText"/>
        <w:ind w:left="88"/>
        <w:spacing w:before="194" w:line="182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2.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8"/>
        </w:rPr>
        <w:t>1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  <w:spacing w:val="-8"/>
        </w:rPr>
        <w:t>诊断标准</w:t>
      </w:r>
    </w:p>
    <w:p>
      <w:pPr>
        <w:pStyle w:val="BodyText"/>
        <w:ind w:left="97" w:right="315" w:firstLine="443"/>
        <w:spacing w:before="62" w:line="208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由于 </w:t>
      </w:r>
      <w:r>
        <w:rPr>
          <w:sz w:val="20"/>
          <w:szCs w:val="20"/>
        </w:rPr>
        <w:t>PID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的临床表现差异较大，难以获得盆腔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内标本进行病原学检测及培养，因此 </w:t>
      </w:r>
      <w:r>
        <w:rPr>
          <w:sz w:val="20"/>
          <w:szCs w:val="20"/>
        </w:rPr>
        <w:t>PID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的临床诊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断准确性不高。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18"/>
        </w:rPr>
        <w:t>诊断及治疗的延误可能导致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SPID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的发生，影响女性的生殖健康。目前没有任何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病史、体征、实验室检查对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PID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的诊断既敏感又特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86"/>
        <w:spacing w:before="40" w:line="221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异。因此 </w:t>
      </w:r>
      <w:r>
        <w:rPr>
          <w:sz w:val="20"/>
          <w:szCs w:val="20"/>
        </w:rPr>
        <w:t>PID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的诊断主要基于临床表现，仍需依靠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最低诊断标准、附加标准和特异标准。</w:t>
      </w:r>
    </w:p>
    <w:p>
      <w:pPr>
        <w:pStyle w:val="BodyText"/>
        <w:spacing w:before="1" w:line="189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2.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7"/>
        </w:rPr>
        <w:t>1.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7"/>
        </w:rPr>
        <w:t>1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  <w:spacing w:val="-7"/>
        </w:rPr>
        <w:t>最低诊断标准</w:t>
      </w:r>
    </w:p>
    <w:p>
      <w:pPr>
        <w:pStyle w:val="BodyText"/>
        <w:ind w:left="7" w:right="86" w:firstLine="422"/>
        <w:spacing w:before="33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20"/>
        </w:rPr>
        <w:t>在性活跃期的女性及具有性传播疾病的高危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女性中，若出现下腹部疼痛，并排除其他病因，且妇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9"/>
        </w:rPr>
        <w:t>科检查出现子宫体压痛，或子宫颈举痛，或附件区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压痛，就应诊断为 PID 并给予经验性治疗。</w:t>
      </w:r>
    </w:p>
    <w:p>
      <w:pPr>
        <w:pStyle w:val="BodyText"/>
        <w:spacing w:line="190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2.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7"/>
        </w:rPr>
        <w:t>1. 2</w:t>
      </w:r>
      <w:r>
        <w:rPr>
          <w:sz w:val="20"/>
          <w:szCs w:val="20"/>
          <w:spacing w:val="3"/>
        </w:rPr>
        <w:t xml:space="preserve">    </w:t>
      </w:r>
      <w:r>
        <w:rPr>
          <w:sz w:val="20"/>
          <w:szCs w:val="20"/>
          <w:spacing w:val="-7"/>
        </w:rPr>
        <w:t>附加标准</w:t>
      </w:r>
    </w:p>
    <w:p>
      <w:pPr>
        <w:pStyle w:val="BodyText"/>
        <w:ind w:left="8" w:right="9" w:firstLine="430"/>
        <w:spacing w:before="35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除最低标准外，以下一项或多项附加标准可提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4"/>
        </w:rPr>
        <w:t>高最低诊断的特异性：(1)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口表温度≥38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4"/>
        </w:rPr>
        <w:t>. 3  ℃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4"/>
        </w:rPr>
        <w:t>;(2)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12"/>
        </w:rPr>
        <w:t>宫颈或阴道可见异常黏液脓性分泌物或宫颈触血；</w:t>
      </w:r>
    </w:p>
    <w:p>
      <w:pPr>
        <w:pStyle w:val="BodyText"/>
        <w:ind w:left="9" w:firstLine="20"/>
        <w:spacing w:before="7" w:line="216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(3)阴道分泌物涂片镜检可见大量白细胞；(4) 红细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6"/>
        </w:rPr>
        <w:t>胞沉降率升高；(5) C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反应蛋白水平升高；(6</w:t>
      </w:r>
      <w:r>
        <w:rPr>
          <w:sz w:val="20"/>
          <w:szCs w:val="20"/>
          <w:spacing w:val="5"/>
        </w:rPr>
        <w:t>) 实验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23"/>
        </w:rPr>
        <w:t>室证实的子宫颈淋病奈瑟菌或沙眼衣原体阳性。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9"/>
        </w:rPr>
        <w:t>如果子宫颈分泌物正常，且阴道分泌物镜检无白细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7"/>
        </w:rPr>
        <w:t>胞，则应慎重诊断 </w:t>
      </w:r>
      <w:r>
        <w:rPr>
          <w:sz w:val="20"/>
          <w:szCs w:val="20"/>
        </w:rPr>
        <w:t>PID</w:t>
      </w:r>
      <w:r>
        <w:rPr>
          <w:sz w:val="20"/>
          <w:szCs w:val="20"/>
          <w:spacing w:val="17"/>
        </w:rPr>
        <w:t>,应考虑引起下腹痛的其他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原因。</w:t>
      </w:r>
    </w:p>
    <w:p>
      <w:pPr>
        <w:pStyle w:val="BodyText"/>
        <w:spacing w:line="190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2.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5"/>
        </w:rPr>
        <w:t>1. 3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  <w:spacing w:val="-5"/>
        </w:rPr>
        <w:t>特异性标准</w:t>
      </w:r>
    </w:p>
    <w:p>
      <w:pPr>
        <w:pStyle w:val="BodyText"/>
        <w:spacing w:before="46" w:line="180" w:lineRule="auto"/>
        <w:jc w:val="right"/>
        <w:rPr>
          <w:sz w:val="20"/>
          <w:szCs w:val="20"/>
        </w:rPr>
      </w:pPr>
      <w:r>
        <w:rPr>
          <w:sz w:val="20"/>
          <w:szCs w:val="20"/>
          <w:spacing w:val="15"/>
        </w:rPr>
        <w:t>(1) 子宫内膜组织活检，提示有子宫内</w:t>
      </w:r>
      <w:r>
        <w:rPr>
          <w:sz w:val="20"/>
          <w:szCs w:val="20"/>
          <w:spacing w:val="14"/>
        </w:rPr>
        <w:t>膜炎；</w:t>
      </w:r>
    </w:p>
    <w:p>
      <w:pPr>
        <w:pStyle w:val="BodyText"/>
        <w:ind w:left="12" w:right="87" w:firstLine="17"/>
        <w:spacing w:before="40" w:line="195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(2) 经阴道超声或 </w:t>
      </w:r>
      <w:r>
        <w:rPr>
          <w:sz w:val="20"/>
          <w:szCs w:val="20"/>
        </w:rPr>
        <w:t>MRI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检查提示输卵管增粗、输卵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管积液、可伴有盆腔积液、输卵管卵巢包块；(3) 腹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9"/>
        </w:rPr>
        <w:t>腔镜检查见输卵管表面充血、输卵管水肿、输卵管</w:t>
      </w:r>
    </w:p>
    <w:p>
      <w:pPr>
        <w:spacing w:line="195" w:lineRule="auto"/>
        <w:sectPr>
          <w:type w:val="continuous"/>
          <w:pgSz w:w="11906" w:h="16838"/>
          <w:pgMar w:top="1511" w:right="1047" w:bottom="0" w:left="1044" w:header="1162" w:footer="0" w:gutter="0"/>
          <w:cols w:equalWidth="0" w:num="2">
            <w:col w:w="5016" w:space="100"/>
            <w:col w:w="4699" w:space="0"/>
          </w:cols>
        </w:sectPr>
        <w:rPr>
          <w:sz w:val="20"/>
          <w:szCs w:val="20"/>
        </w:rPr>
      </w:pPr>
    </w:p>
    <w:p>
      <w:pPr>
        <w:spacing w:line="210" w:lineRule="exact"/>
        <w:rPr/>
      </w:pPr>
      <w:r/>
    </w:p>
    <w:p>
      <w:pPr>
        <w:spacing w:line="210" w:lineRule="exact"/>
        <w:sectPr>
          <w:headerReference w:type="default" r:id="rId4"/>
          <w:pgSz w:w="11906" w:h="16838"/>
          <w:pgMar w:top="1511" w:right="1049" w:bottom="0" w:left="1132" w:header="1164" w:footer="0" w:gutter="0"/>
          <w:cols w:equalWidth="0" w:num="1">
            <w:col w:w="9724" w:space="0"/>
          </w:cols>
        </w:sectPr>
        <w:rPr/>
      </w:pPr>
    </w:p>
    <w:p>
      <w:pPr>
        <w:pStyle w:val="BodyText"/>
        <w:ind w:left="7"/>
        <w:spacing w:before="40" w:line="186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伞端或浆膜层有脓性渗出物等。</w:t>
      </w:r>
    </w:p>
    <w:p>
      <w:pPr>
        <w:pStyle w:val="BodyText"/>
        <w:spacing w:before="52" w:line="18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2. 2    证候诊断</w:t>
      </w:r>
    </w:p>
    <w:p>
      <w:pPr>
        <w:pStyle w:val="BodyText"/>
        <w:spacing w:before="64" w:line="190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2. 2.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6"/>
        </w:rPr>
        <w:t>1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  <w:spacing w:val="-6"/>
        </w:rPr>
        <w:t>热毒炽盛证</w:t>
      </w:r>
    </w:p>
    <w:p>
      <w:pPr>
        <w:pStyle w:val="BodyText"/>
        <w:ind w:left="9" w:right="178" w:firstLine="427"/>
        <w:spacing w:before="38" w:line="224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主症：下腹灼痛拒按，高热恶寒，甚或寒战，带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6"/>
        </w:rPr>
        <w:t>下量多，色黄如脓，味臭秽；次症：头痛，口干口苦，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6"/>
        </w:rPr>
        <w:t>精神不振，恶心纳少，大便秘结，小便黄赤；舌脉象：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舌质红苔黄厚，脉洪数或滑数。</w:t>
      </w:r>
    </w:p>
    <w:p>
      <w:pPr>
        <w:pStyle w:val="BodyText"/>
        <w:spacing w:before="2" w:line="189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2. 2. 2</w:t>
      </w:r>
      <w:r>
        <w:rPr>
          <w:sz w:val="20"/>
          <w:szCs w:val="20"/>
          <w:spacing w:val="2"/>
        </w:rPr>
        <w:t xml:space="preserve">    </w:t>
      </w:r>
      <w:r>
        <w:rPr>
          <w:sz w:val="20"/>
          <w:szCs w:val="20"/>
          <w:spacing w:val="-3"/>
        </w:rPr>
        <w:t>湿热瘀结证</w:t>
      </w:r>
    </w:p>
    <w:p>
      <w:pPr>
        <w:pStyle w:val="BodyText"/>
        <w:ind w:left="9" w:right="173" w:firstLine="426"/>
        <w:spacing w:before="43" w:line="228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主症：下腹部疼痛拒按或胀满，热势起伏，带下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5"/>
        </w:rPr>
        <w:t>量多、色黄、质稠、味臭秽，或经量增多、</w:t>
      </w:r>
      <w:r>
        <w:rPr>
          <w:sz w:val="20"/>
          <w:szCs w:val="20"/>
          <w:spacing w:val="-6"/>
        </w:rPr>
        <w:t>淋漓不止；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次症：大便溏或燥结，小便短赤；舌脉象：舌红有瘀  </w:t>
      </w:r>
      <w:r>
        <w:rPr>
          <w:sz w:val="20"/>
          <w:szCs w:val="20"/>
          <w:spacing w:val="-5"/>
        </w:rPr>
        <w:t>点苔黄厚，脉滑数。</w:t>
      </w:r>
    </w:p>
    <w:p>
      <w:pPr>
        <w:pStyle w:val="BodyText"/>
        <w:ind w:left="2"/>
        <w:spacing w:before="134" w:line="190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1"/>
        </w:rPr>
        <w:t>3    </w:t>
      </w:r>
      <w:r>
        <w:rPr>
          <w:sz w:val="20"/>
          <w:szCs w:val="20"/>
        </w:rPr>
        <w:t>PID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1"/>
        </w:rPr>
        <w:t>患者中西医结合诊疗策略</w:t>
      </w:r>
    </w:p>
    <w:p>
      <w:pPr>
        <w:pStyle w:val="BodyText"/>
        <w:ind w:left="7" w:right="182" w:firstLine="423"/>
        <w:spacing w:before="187" w:line="223" w:lineRule="auto"/>
        <w:jc w:val="both"/>
        <w:rPr>
          <w:sz w:val="20"/>
          <w:szCs w:val="20"/>
        </w:rPr>
      </w:pPr>
      <w:r>
        <w:rPr>
          <w:sz w:val="20"/>
          <w:szCs w:val="20"/>
          <w:spacing w:val="1"/>
        </w:rPr>
        <w:t>推荐意见：当患者口表温度超过 38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"/>
        </w:rPr>
        <w:t>. 5  </w:t>
      </w:r>
      <w:r>
        <w:rPr>
          <w:sz w:val="20"/>
          <w:szCs w:val="20"/>
        </w:rPr>
        <w:t>℃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,全身  </w:t>
      </w:r>
      <w:r>
        <w:rPr>
          <w:sz w:val="20"/>
          <w:szCs w:val="20"/>
          <w:spacing w:val="9"/>
        </w:rPr>
        <w:t>症状严重时，患者的临床表现多符合热毒炽盛证的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2"/>
        </w:rPr>
        <w:t>证候诊断标准，此时应采用抗生素静脉给药方案，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2"/>
        </w:rPr>
        <w:t>同时立即给予热毒炽盛证中药汤剂或中成药口服，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19"/>
        </w:rPr>
        <w:t>并根据实际情况联合外治法。当患者口表温度低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2"/>
        </w:rPr>
        <w:t>于 38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2"/>
        </w:rPr>
        <w:t>. 5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2"/>
        </w:rPr>
        <w:t>℃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2"/>
        </w:rPr>
        <w:t>,全身症状较轻时，患者的临床表现多符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合湿热瘀结证的证候诊断标准，此时应采用抗生素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9"/>
        </w:rPr>
        <w:t>非静脉给药方案，同时立即予湿热瘀结证中药汤剂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9"/>
        </w:rPr>
        <w:t>或中成药口服，并结合实际情况联合外治法。在治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9"/>
        </w:rPr>
        <w:t>疗过程中应注意密切监测患者的体温、血常规、证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3"/>
        </w:rPr>
        <w:t>候表现，及时调整抗生素用量及中药方剂。</w:t>
      </w:r>
    </w:p>
    <w:p>
      <w:pPr>
        <w:pStyle w:val="BodyText"/>
        <w:ind w:left="10" w:right="249" w:firstLine="417"/>
        <w:spacing w:before="4" w:line="222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对于 PID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的治疗疗程，抗生素应用 14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d,</w:t>
      </w:r>
      <w:r>
        <w:rPr>
          <w:sz w:val="20"/>
          <w:szCs w:val="20"/>
          <w:spacing w:val="-3"/>
        </w:rPr>
        <w:t>中药或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中成药在应用抗生素的同时介入治疗，并持</w:t>
      </w:r>
      <w:r>
        <w:rPr>
          <w:sz w:val="20"/>
          <w:szCs w:val="20"/>
          <w:spacing w:val="4"/>
        </w:rPr>
        <w:t>续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1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个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月经周期。可根据患者的具体情况酌情延长或缩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短治疗时间(</w:t>
      </w:r>
      <w:r>
        <w:rPr>
          <w:sz w:val="20"/>
          <w:szCs w:val="20"/>
        </w:rPr>
        <w:t>GPP</w:t>
      </w:r>
      <w:r>
        <w:rPr>
          <w:sz w:val="20"/>
          <w:szCs w:val="20"/>
          <w:spacing w:val="5"/>
        </w:rPr>
        <w:t>,共识度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93. 48% )。</w:t>
      </w:r>
    </w:p>
    <w:p>
      <w:pPr>
        <w:pStyle w:val="BodyText"/>
        <w:ind w:left="2"/>
        <w:spacing w:line="181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3.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9"/>
        </w:rPr>
        <w:t>1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-9"/>
        </w:rPr>
        <w:t>中医药治疗</w:t>
      </w:r>
    </w:p>
    <w:p>
      <w:pPr>
        <w:pStyle w:val="BodyText"/>
        <w:ind w:left="22" w:right="249" w:hanging="20"/>
        <w:spacing w:before="65" w:line="22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3.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  <w:spacing w:val="-2"/>
        </w:rPr>
        <w:t>中西医联合（ 中药汤剂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2"/>
        </w:rPr>
        <w:t>＋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2"/>
        </w:rPr>
        <w:t>西医</w:t>
      </w:r>
      <w:r>
        <w:rPr>
          <w:sz w:val="20"/>
          <w:szCs w:val="20"/>
          <w:spacing w:val="-67"/>
          <w:w w:val="94"/>
        </w:rPr>
        <w:t>）／</w:t>
      </w:r>
      <w:r>
        <w:rPr>
          <w:sz w:val="20"/>
          <w:szCs w:val="20"/>
          <w:spacing w:val="-2"/>
        </w:rPr>
        <w:t>单纯西医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治疗 PID</w:t>
      </w:r>
    </w:p>
    <w:p>
      <w:pPr>
        <w:pStyle w:val="BodyText"/>
        <w:ind w:left="2"/>
        <w:spacing w:before="1" w:line="189" w:lineRule="auto"/>
        <w:rPr>
          <w:sz w:val="20"/>
          <w:szCs w:val="20"/>
        </w:rPr>
      </w:pPr>
      <w:r>
        <w:rPr>
          <w:sz w:val="20"/>
          <w:szCs w:val="20"/>
          <w:spacing w:val="-10"/>
        </w:rPr>
        <w:t>3.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0"/>
        </w:rPr>
        <w:t>1.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0"/>
        </w:rPr>
        <w:t>1.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0"/>
        </w:rPr>
        <w:t>1</w:t>
      </w:r>
      <w:r>
        <w:rPr>
          <w:sz w:val="20"/>
          <w:szCs w:val="20"/>
          <w:spacing w:val="3"/>
        </w:rPr>
        <w:t xml:space="preserve">    </w:t>
      </w:r>
      <w:r>
        <w:rPr>
          <w:sz w:val="20"/>
          <w:szCs w:val="20"/>
          <w:spacing w:val="-10"/>
        </w:rPr>
        <w:t>热毒炽盛证</w:t>
      </w:r>
    </w:p>
    <w:p>
      <w:pPr>
        <w:pStyle w:val="BodyText"/>
        <w:ind w:left="5" w:right="249" w:firstLine="425"/>
        <w:spacing w:before="49" w:line="215" w:lineRule="auto"/>
        <w:jc w:val="both"/>
        <w:rPr>
          <w:sz w:val="20"/>
          <w:szCs w:val="20"/>
        </w:rPr>
      </w:pPr>
      <w:r>
        <w:rPr>
          <w:sz w:val="20"/>
          <w:szCs w:val="20"/>
          <w:spacing w:val="15"/>
        </w:rPr>
        <w:t>推荐应用五味消毒饮合大黄牡丹汤(1B) 联合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抗生素治疗（共识度 97. 83% )。治法：清热解毒、化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7"/>
        </w:rPr>
        <w:t>瘀止痛。推荐汤剂：五味消毒饮合大黄牡丹汤（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银花、野菊花、蒲公英、紫花地丁、紫背天葵子、大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8"/>
        </w:rPr>
        <w:t>黄、芒硝、桃仁、牡丹皮、冬瓜仁）。用法</w:t>
      </w:r>
      <w:r>
        <w:rPr>
          <w:sz w:val="20"/>
          <w:szCs w:val="20"/>
          <w:spacing w:val="-9"/>
        </w:rPr>
        <w:t>用量：水煎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服，1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5"/>
        </w:rPr>
        <w:t>剂/d,早晚各 1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5"/>
        </w:rPr>
        <w:t>次。加减化裁：若病</w:t>
      </w:r>
      <w:r>
        <w:rPr>
          <w:sz w:val="20"/>
          <w:szCs w:val="20"/>
          <w:spacing w:val="-6"/>
        </w:rPr>
        <w:t>在阳明，身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热面赤，恶热汗出，口渴，脉洪数，可选白虎汤（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石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膏、知母、粳米、炙甘草）加清热解毒之品。若热毒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已入营血，高热神昏，烦躁谵语，下腹痛不减，斑疹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隐隐，舌红绛苔黄燥，脉弦数，宜选清营汤加减（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角（水牛角代替）、生地黄、金银花、连翘</w:t>
      </w:r>
      <w:r>
        <w:rPr>
          <w:sz w:val="20"/>
          <w:szCs w:val="20"/>
          <w:spacing w:val="-9"/>
        </w:rPr>
        <w:t>、元参、黄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0"/>
        <w:spacing w:before="51" w:line="173" w:lineRule="auto"/>
        <w:rPr>
          <w:sz w:val="20"/>
          <w:szCs w:val="20"/>
        </w:rPr>
      </w:pPr>
      <w:r>
        <w:rPr>
          <w:sz w:val="20"/>
          <w:szCs w:val="20"/>
          <w:spacing w:val="-13"/>
          <w:w w:val="93"/>
        </w:rPr>
        <w:t>连、竹叶、丹参、麦冬）。</w:t>
      </w:r>
    </w:p>
    <w:p>
      <w:pPr>
        <w:pStyle w:val="BodyText"/>
        <w:ind w:left="68" w:right="82" w:firstLine="430"/>
        <w:spacing w:before="35" w:line="225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推荐说明：本指南纳入 2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篇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RCT</w:t>
      </w:r>
      <w:r>
        <w:rPr>
          <w:sz w:val="20"/>
          <w:szCs w:val="20"/>
          <w:spacing w:val="-32"/>
        </w:rPr>
        <w:t xml:space="preserve"> </w:t>
      </w:r>
      <w:r>
        <w:rPr>
          <w:sz w:val="11"/>
          <w:szCs w:val="11"/>
          <w:spacing w:val="6"/>
          <w:position w:val="8"/>
        </w:rPr>
        <w:t>[5 ,</w:t>
      </w:r>
      <w:r>
        <w:rPr>
          <w:sz w:val="11"/>
          <w:szCs w:val="11"/>
          <w:spacing w:val="-13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6]  </w:t>
      </w:r>
      <w:r>
        <w:rPr>
          <w:sz w:val="20"/>
          <w:szCs w:val="20"/>
          <w:spacing w:val="6"/>
        </w:rPr>
        <w:t>, 样本量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245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8"/>
        </w:rPr>
        <w:t>例（治疗组 123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8"/>
        </w:rPr>
        <w:t>例／对照组 122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8"/>
        </w:rPr>
        <w:t>例</w:t>
      </w:r>
      <w:r>
        <w:rPr>
          <w:sz w:val="20"/>
          <w:szCs w:val="20"/>
          <w:spacing w:val="-32"/>
          <w:w w:val="67"/>
        </w:rPr>
        <w:t>），</w:t>
      </w:r>
      <w:r>
        <w:rPr>
          <w:sz w:val="20"/>
          <w:szCs w:val="20"/>
          <w:spacing w:val="-8"/>
        </w:rPr>
        <w:t>与单纯使用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抗生素治疗相比，联合五味消毒饮合大黄牡丹汤能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8"/>
        </w:rPr>
        <w:t>改善总有效率(RR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8"/>
        </w:rPr>
        <w:t>=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8"/>
        </w:rPr>
        <w:t>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8"/>
        </w:rPr>
        <w:t>15 ,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8"/>
        </w:rPr>
        <w:t>95% CI[1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8"/>
        </w:rPr>
        <w:t>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8"/>
        </w:rPr>
        <w:t>05 , 1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8"/>
        </w:rPr>
        <w:t>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8"/>
        </w:rPr>
        <w:t>24])、白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细胞(MD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8"/>
        </w:rPr>
        <w:t>=  - 2.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8"/>
        </w:rPr>
        <w:t>40 ,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8"/>
        </w:rPr>
        <w:t>95% CI </w:t>
      </w:r>
      <w:r>
        <w:rPr>
          <w:sz w:val="20"/>
          <w:szCs w:val="20"/>
          <w:spacing w:val="-9"/>
        </w:rPr>
        <w:t xml:space="preserve"> [  - 3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9"/>
        </w:rPr>
        <w:t>.  17 ,  -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9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9"/>
        </w:rPr>
        <w:t>08])、红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细胞沉降率(ESR)(MD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3"/>
        </w:rPr>
        <w:t>=  - 4.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3"/>
        </w:rPr>
        <w:t>18 ,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3"/>
        </w:rPr>
        <w:t>95% CI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3"/>
        </w:rPr>
        <w:t>[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3"/>
        </w:rPr>
        <w:t>- 5. 56 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5"/>
        </w:rPr>
        <w:t>2. 80])。</w:t>
      </w:r>
    </w:p>
    <w:p>
      <w:pPr>
        <w:pStyle w:val="BodyText"/>
        <w:ind w:left="72"/>
        <w:spacing w:line="189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3.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5"/>
        </w:rPr>
        <w:t>1.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5"/>
        </w:rPr>
        <w:t>1. 2    湿热瘀结证</w:t>
      </w:r>
    </w:p>
    <w:p>
      <w:pPr>
        <w:pStyle w:val="BodyText"/>
        <w:ind w:firstLine="501"/>
        <w:spacing w:before="45" w:line="22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推荐应用仙方活命饮加薏苡仁、冬瓜仁(1B) 联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"/>
        </w:rPr>
        <w:t>合抗生素治疗（共识度 93. 48% )。治</w:t>
      </w:r>
      <w:r>
        <w:rPr>
          <w:sz w:val="20"/>
          <w:szCs w:val="20"/>
        </w:rPr>
        <w:t>法：清热利湿、 </w:t>
      </w:r>
      <w:r>
        <w:rPr>
          <w:sz w:val="20"/>
          <w:szCs w:val="20"/>
          <w:spacing w:val="12"/>
        </w:rPr>
        <w:t>化瘀止痛。推荐汤剂：仙方活命饮加薏苡仁、冬瓜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3"/>
        </w:rPr>
        <w:t>仁（白芷、贝母、防风、赤芍药、当归尾、甘草、皂角刺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6"/>
          <w:w w:val="97"/>
        </w:rPr>
        <w:t>（炒）、穿山甲（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-16"/>
          <w:w w:val="97"/>
        </w:rPr>
        <w:t>炙）、天花粉、乳香、没药、金银花、陈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8"/>
        </w:rPr>
        <w:t>皮、薏苡仁、冬瓜仁）。用法用量：水煎服，1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8"/>
        </w:rPr>
        <w:t>剂/d,早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晚各 1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次。加减化裁：若大便秘结者，加大黄、芒硝  </w:t>
      </w:r>
      <w:r>
        <w:rPr>
          <w:sz w:val="20"/>
          <w:szCs w:val="20"/>
          <w:spacing w:val="12"/>
        </w:rPr>
        <w:t>以通腑泄热；带下量多加黄柏、椿根皮清热利湿止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6"/>
        </w:rPr>
        <w:t>带；腹胀者，加柴胡、枳实疏肝理气。</w:t>
      </w:r>
    </w:p>
    <w:p>
      <w:pPr>
        <w:pStyle w:val="BodyText"/>
        <w:ind w:left="71" w:right="83" w:firstLine="430"/>
        <w:spacing w:before="1" w:line="225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推荐说明：本指南纳入 4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篇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RCT</w:t>
      </w:r>
      <w:r>
        <w:rPr>
          <w:sz w:val="20"/>
          <w:szCs w:val="20"/>
          <w:spacing w:val="-34"/>
        </w:rPr>
        <w:t xml:space="preserve"> </w:t>
      </w:r>
      <w:r>
        <w:rPr>
          <w:sz w:val="11"/>
          <w:szCs w:val="11"/>
          <w:spacing w:val="4"/>
          <w:position w:val="8"/>
        </w:rPr>
        <w:t>[7</w:t>
      </w:r>
      <w:r>
        <w:rPr>
          <w:sz w:val="11"/>
          <w:szCs w:val="11"/>
          <w:spacing w:val="12"/>
          <w:w w:val="102"/>
          <w:position w:val="8"/>
        </w:rPr>
        <w:t xml:space="preserve"> </w:t>
      </w:r>
      <w:r>
        <w:rPr>
          <w:sz w:val="11"/>
          <w:szCs w:val="11"/>
          <w:spacing w:val="4"/>
          <w:position w:val="8"/>
        </w:rPr>
        <w:t>- 10]  </w:t>
      </w:r>
      <w:r>
        <w:rPr>
          <w:sz w:val="20"/>
          <w:szCs w:val="20"/>
          <w:spacing w:val="4"/>
        </w:rPr>
        <w:t>,样本量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326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8"/>
        </w:rPr>
        <w:t>例（治疗组 163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8"/>
        </w:rPr>
        <w:t>例／对照组 163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8"/>
        </w:rPr>
        <w:t>例</w:t>
      </w:r>
      <w:r>
        <w:rPr>
          <w:sz w:val="20"/>
          <w:szCs w:val="20"/>
          <w:spacing w:val="-31"/>
          <w:w w:val="66"/>
        </w:rPr>
        <w:t>），</w:t>
      </w:r>
      <w:r>
        <w:rPr>
          <w:sz w:val="20"/>
          <w:szCs w:val="20"/>
          <w:spacing w:val="-8"/>
        </w:rPr>
        <w:t>与单纯使用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抗生素治疗相比，联合仙方活命饮能改善总有效率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9"/>
        </w:rPr>
        <w:t>(RR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9"/>
        </w:rPr>
        <w:t>=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9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.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9"/>
        </w:rPr>
        <w:t>11 ,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9"/>
        </w:rPr>
        <w:t>95% CI  [ 1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9"/>
        </w:rPr>
        <w:t>03 , 1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9"/>
        </w:rPr>
        <w:t>20])、中医证候积分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(MD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8"/>
        </w:rPr>
        <w:t>=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8"/>
        </w:rPr>
        <w:t>-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8"/>
        </w:rPr>
        <w:t>2.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8"/>
        </w:rPr>
        <w:t>00 , 95%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8"/>
        </w:rPr>
        <w:t>CI[  -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8"/>
        </w:rPr>
        <w:t>2.  10 ,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8"/>
        </w:rPr>
        <w:t>-  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8"/>
        </w:rPr>
        <w:t>.  90 ])、CRP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(MD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1"/>
        </w:rPr>
        <w:t>=  -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1"/>
        </w:rPr>
        <w:t>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1"/>
        </w:rPr>
        <w:t>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1"/>
        </w:rPr>
        <w:t>31 ,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1"/>
        </w:rPr>
        <w:t>95% CI  [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-11"/>
        </w:rPr>
        <w:t>-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1"/>
        </w:rPr>
        <w:t>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1"/>
        </w:rPr>
        <w:t>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1"/>
        </w:rPr>
        <w:t>53 ,  -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1"/>
        </w:rPr>
        <w:t>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1"/>
        </w:rPr>
        <w:t>.  10])、白细胞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(MD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6"/>
        </w:rPr>
        <w:t>=  -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6"/>
        </w:rPr>
        <w:t>4.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6"/>
        </w:rPr>
        <w:t>03 ,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6"/>
        </w:rPr>
        <w:t>95% CI[  -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6"/>
        </w:rPr>
        <w:t>4. 45 ,  - 3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6"/>
        </w:rPr>
        <w:t>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6"/>
        </w:rPr>
        <w:t>60])。</w:t>
      </w:r>
    </w:p>
    <w:p>
      <w:pPr>
        <w:pStyle w:val="BodyText"/>
        <w:ind w:left="111" w:right="82" w:hanging="38"/>
        <w:spacing w:before="1" w:line="220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3.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1"/>
        </w:rPr>
        <w:t>1. 2    中西医联合（ 中医外治法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"/>
        </w:rPr>
        <w:t>＋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"/>
        </w:rPr>
        <w:t>西医</w:t>
      </w:r>
      <w:r>
        <w:rPr>
          <w:sz w:val="20"/>
          <w:szCs w:val="20"/>
          <w:spacing w:val="-63"/>
          <w:w w:val="89"/>
        </w:rPr>
        <w:t>）／</w:t>
      </w:r>
      <w:r>
        <w:rPr>
          <w:sz w:val="20"/>
          <w:szCs w:val="20"/>
          <w:spacing w:val="1"/>
        </w:rPr>
        <w:t>单纯西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医治疗 PID</w:t>
      </w:r>
    </w:p>
    <w:p>
      <w:pPr>
        <w:pStyle w:val="BodyText"/>
        <w:ind w:left="73"/>
        <w:spacing w:before="1" w:line="189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3.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8"/>
        </w:rPr>
        <w:t>1. 2.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8"/>
        </w:rPr>
        <w:t>1</w:t>
      </w:r>
      <w:r>
        <w:rPr>
          <w:sz w:val="20"/>
          <w:szCs w:val="20"/>
          <w:spacing w:val="3"/>
        </w:rPr>
        <w:t xml:space="preserve">    </w:t>
      </w:r>
      <w:r>
        <w:rPr>
          <w:sz w:val="20"/>
          <w:szCs w:val="20"/>
          <w:spacing w:val="-8"/>
        </w:rPr>
        <w:t>热毒炽盛证</w:t>
      </w:r>
    </w:p>
    <w:p>
      <w:pPr>
        <w:pStyle w:val="BodyText"/>
        <w:ind w:firstLine="501"/>
        <w:spacing w:before="40" w:line="221" w:lineRule="auto"/>
        <w:jc w:val="both"/>
        <w:rPr>
          <w:sz w:val="20"/>
          <w:szCs w:val="20"/>
        </w:rPr>
      </w:pPr>
      <w:r>
        <w:rPr>
          <w:sz w:val="20"/>
          <w:szCs w:val="20"/>
          <w:spacing w:val="15"/>
        </w:rPr>
        <w:t>推荐应用仙方活命饮保留灌肠(1B) 联合抗生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素治疗（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1"/>
        </w:rPr>
        <w:t>共识度 84. 78% )。方药组成：白芷、贝母、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防风、赤芍药、当归尾、甘草、皂角刺（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7"/>
        </w:rPr>
        <w:t>炒）、穿山甲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5"/>
        </w:rPr>
        <w:t>（炙）、天花粉、乳香、没药、金银花、陈皮。用法用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7"/>
        </w:rPr>
        <w:t>量：浓煎 100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7"/>
        </w:rPr>
        <w:t>~ 150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7"/>
        </w:rPr>
        <w:t>ml,晾至 37  ℃左右，1 </w:t>
      </w:r>
      <w:r>
        <w:rPr>
          <w:sz w:val="20"/>
          <w:szCs w:val="20"/>
          <w:spacing w:val="-8"/>
        </w:rPr>
        <w:t xml:space="preserve"> 次/d,连续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14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d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5"/>
        </w:rPr>
        <w:t>,经期停用。</w:t>
      </w:r>
    </w:p>
    <w:p>
      <w:pPr>
        <w:pStyle w:val="BodyText"/>
        <w:ind w:left="68" w:right="83" w:firstLine="433"/>
        <w:spacing w:before="2" w:line="225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推荐说明：本指南纳入 2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3"/>
        </w:rPr>
        <w:t>篇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RCT</w:t>
      </w:r>
      <w:r>
        <w:rPr>
          <w:sz w:val="20"/>
          <w:szCs w:val="20"/>
          <w:spacing w:val="-35"/>
        </w:rPr>
        <w:t xml:space="preserve"> </w:t>
      </w:r>
      <w:r>
        <w:rPr>
          <w:sz w:val="11"/>
          <w:szCs w:val="11"/>
          <w:spacing w:val="3"/>
          <w:position w:val="8"/>
        </w:rPr>
        <w:t>[11 , 12]  </w:t>
      </w:r>
      <w:r>
        <w:rPr>
          <w:sz w:val="20"/>
          <w:szCs w:val="20"/>
          <w:spacing w:val="3"/>
        </w:rPr>
        <w:t>,样本量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127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7"/>
        </w:rPr>
        <w:t>例（治疗组 63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7"/>
        </w:rPr>
        <w:t>例／对照组 64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7"/>
        </w:rPr>
        <w:t>例</w:t>
      </w:r>
      <w:r>
        <w:rPr>
          <w:sz w:val="20"/>
          <w:szCs w:val="20"/>
          <w:spacing w:val="-34"/>
          <w:w w:val="70"/>
        </w:rPr>
        <w:t>），</w:t>
      </w:r>
      <w:r>
        <w:rPr>
          <w:sz w:val="20"/>
          <w:szCs w:val="20"/>
          <w:spacing w:val="-7"/>
        </w:rPr>
        <w:t>与单纯使用抗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生素治疗相比，联合仙方活命饮能改善总有效率(</w:t>
      </w:r>
      <w:r>
        <w:rPr>
          <w:sz w:val="20"/>
          <w:szCs w:val="20"/>
        </w:rPr>
        <w:t>RR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6"/>
        </w:rPr>
        <w:t>=1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6"/>
        </w:rPr>
        <w:t>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6"/>
        </w:rPr>
        <w:t>10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6"/>
        </w:rPr>
        <w:t>,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6"/>
        </w:rPr>
        <w:t>95%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6"/>
        </w:rPr>
        <w:t>CI  [ 1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6"/>
        </w:rPr>
        <w:t>.  01 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6"/>
        </w:rPr>
        <w:t>1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6"/>
        </w:rPr>
        <w:t>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6"/>
        </w:rPr>
        <w:t>20])、CRP(MD  =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6"/>
        </w:rPr>
        <w:t>-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6"/>
        </w:rPr>
        <w:t>37.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6"/>
        </w:rPr>
        <w:t>93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6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95% CI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7"/>
        </w:rPr>
        <w:t>[  - 102.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7"/>
        </w:rPr>
        <w:t>94 ,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7"/>
        </w:rPr>
        <w:t>27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7"/>
        </w:rPr>
        <w:t>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7"/>
        </w:rPr>
        <w:t>08])。</w:t>
      </w:r>
    </w:p>
    <w:p>
      <w:pPr>
        <w:pStyle w:val="BodyText"/>
        <w:ind w:left="71"/>
        <w:spacing w:before="1" w:line="18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3.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1. 2. 2    针灸(1A)</w:t>
      </w:r>
    </w:p>
    <w:p>
      <w:pPr>
        <w:pStyle w:val="BodyText"/>
        <w:ind w:left="77" w:right="84" w:firstLine="420"/>
        <w:spacing w:before="47" w:line="20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针灸治疗各证型 </w:t>
      </w:r>
      <w:r>
        <w:rPr>
          <w:sz w:val="20"/>
          <w:szCs w:val="20"/>
        </w:rPr>
        <w:t>PID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的有效性优于单纯应用抗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生素治疗（共识度 78. 26% )。针灸处方：主要选用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8"/>
        </w:rPr>
        <w:t>任脉、脾经、胃经腧穴，辩证取穴，常用的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8"/>
        </w:rPr>
        <w:t>10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8"/>
        </w:rPr>
        <w:t>个腧穴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依次为关元、三阴交、中极、足三里、子宫、气海、归</w:t>
      </w:r>
    </w:p>
    <w:p>
      <w:pPr>
        <w:spacing w:line="202" w:lineRule="auto"/>
        <w:sectPr>
          <w:type w:val="continuous"/>
          <w:pgSz w:w="11906" w:h="16838"/>
          <w:pgMar w:top="1511" w:right="1049" w:bottom="0" w:left="1132" w:header="1164" w:footer="0" w:gutter="0"/>
          <w:cols w:equalWidth="0" w:num="2">
            <w:col w:w="4860" w:space="100"/>
            <w:col w:w="4764" w:space="0"/>
          </w:cols>
        </w:sectPr>
        <w:rPr>
          <w:sz w:val="20"/>
          <w:szCs w:val="20"/>
        </w:rPr>
      </w:pPr>
    </w:p>
    <w:p>
      <w:pPr>
        <w:spacing w:line="205" w:lineRule="exact"/>
        <w:rPr/>
      </w:pPr>
      <w:r/>
    </w:p>
    <w:p>
      <w:pPr>
        <w:spacing w:line="205" w:lineRule="exact"/>
        <w:sectPr>
          <w:headerReference w:type="default" r:id="rId5"/>
          <w:pgSz w:w="11906" w:h="16838"/>
          <w:pgMar w:top="1511" w:right="1049" w:bottom="0" w:left="1062" w:header="1164" w:footer="0" w:gutter="0"/>
          <w:cols w:equalWidth="0" w:num="1">
            <w:col w:w="9794" w:space="0"/>
          </w:cols>
        </w:sectPr>
        <w:rPr/>
      </w:pPr>
    </w:p>
    <w:p>
      <w:pPr>
        <w:pStyle w:val="BodyText"/>
        <w:ind w:left="86" w:right="252" w:hanging="9"/>
        <w:spacing w:before="40" w:line="218" w:lineRule="auto"/>
        <w:rPr>
          <w:sz w:val="20"/>
          <w:szCs w:val="20"/>
        </w:rPr>
      </w:pPr>
      <w:r>
        <w:rPr>
          <w:sz w:val="20"/>
          <w:szCs w:val="20"/>
          <w:spacing w:val="-11"/>
        </w:rPr>
        <w:t>来、肾 俞、阴 陵 泉、血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1"/>
        </w:rPr>
        <w:t>海。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1"/>
        </w:rPr>
        <w:t>针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1"/>
        </w:rPr>
        <w:t>刺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1"/>
        </w:rPr>
        <w:t>手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1"/>
        </w:rPr>
        <w:t>法：平 补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1"/>
        </w:rPr>
        <w:t>平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1"/>
        </w:rPr>
        <w:t>泻，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1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6"/>
        </w:rPr>
        <w:t>次/d,留针 30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6"/>
        </w:rPr>
        <w:t>min/次，连续 14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6"/>
        </w:rPr>
        <w:t>d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6"/>
        </w:rPr>
        <w:t>,经期停止。</w:t>
      </w:r>
    </w:p>
    <w:p>
      <w:pPr>
        <w:pStyle w:val="BodyText"/>
        <w:ind w:left="82" w:right="317" w:firstLine="419"/>
        <w:spacing w:before="2" w:line="228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推荐说明：本指南纳入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1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篇系统综述</w:t>
      </w:r>
      <w:r>
        <w:rPr>
          <w:sz w:val="20"/>
          <w:szCs w:val="20"/>
          <w:spacing w:val="-35"/>
        </w:rPr>
        <w:t xml:space="preserve"> </w:t>
      </w:r>
      <w:r>
        <w:rPr>
          <w:sz w:val="11"/>
          <w:szCs w:val="11"/>
          <w:spacing w:val="5"/>
          <w:position w:val="9"/>
        </w:rPr>
        <w:t>[13]  </w:t>
      </w:r>
      <w:r>
        <w:rPr>
          <w:sz w:val="20"/>
          <w:szCs w:val="20"/>
          <w:spacing w:val="5"/>
        </w:rPr>
        <w:t>,与单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纯使用抗生素相比，联合针灸治疗能改善总有效率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3"/>
        </w:rPr>
        <w:t>(RR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3"/>
        </w:rPr>
        <w:t>=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3"/>
        </w:rPr>
        <w:t>.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3"/>
        </w:rPr>
        <w:t>14 ,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3"/>
        </w:rPr>
        <w:t>95% CI  [ 1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3"/>
        </w:rPr>
        <w:t>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3"/>
        </w:rPr>
        <w:t>09 , 1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3"/>
        </w:rPr>
        <w:t>.  19])。</w:t>
      </w:r>
    </w:p>
    <w:p>
      <w:pPr>
        <w:pStyle w:val="BodyText"/>
        <w:ind w:left="89" w:right="318" w:hanging="16"/>
        <w:spacing w:line="220" w:lineRule="auto"/>
        <w:rPr>
          <w:sz w:val="20"/>
          <w:szCs w:val="20"/>
        </w:rPr>
      </w:pPr>
      <w:r>
        <w:rPr>
          <w:sz w:val="20"/>
          <w:szCs w:val="20"/>
        </w:rPr>
        <w:t>3.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1. 3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</w:rPr>
        <w:t>中西医联合（ 中成药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＋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西医</w:t>
      </w:r>
      <w:r>
        <w:rPr>
          <w:sz w:val="20"/>
          <w:szCs w:val="20"/>
          <w:spacing w:val="-63"/>
          <w:w w:val="89"/>
        </w:rPr>
        <w:t>）／</w:t>
      </w:r>
      <w:r>
        <w:rPr>
          <w:sz w:val="20"/>
          <w:szCs w:val="20"/>
          <w:spacing w:val="-1"/>
        </w:rPr>
        <w:t>单纯西医治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疗 PID</w:t>
      </w:r>
    </w:p>
    <w:p>
      <w:pPr>
        <w:pStyle w:val="BodyText"/>
        <w:ind w:left="73"/>
        <w:spacing w:line="189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3.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8"/>
        </w:rPr>
        <w:t>1. 3.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8"/>
        </w:rPr>
        <w:t>1</w:t>
      </w:r>
      <w:r>
        <w:rPr>
          <w:sz w:val="20"/>
          <w:szCs w:val="20"/>
          <w:spacing w:val="3"/>
        </w:rPr>
        <w:t xml:space="preserve">    </w:t>
      </w:r>
      <w:r>
        <w:rPr>
          <w:sz w:val="20"/>
          <w:szCs w:val="20"/>
          <w:spacing w:val="-8"/>
        </w:rPr>
        <w:t>热毒炽盛证</w:t>
      </w:r>
    </w:p>
    <w:p>
      <w:pPr>
        <w:pStyle w:val="BodyText"/>
        <w:ind w:left="80" w:right="236" w:firstLine="421"/>
        <w:spacing w:before="45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推荐应用妇乐颗粒(1B)联合抗生素治疗（共识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2"/>
        </w:rPr>
        <w:t>度 84. 78% )。方药组成：忍冬藤、炙大黄、大血藤、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大青叶、蒲公英、牡丹皮、赤芍、川楝子、延胡索、甘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3"/>
        </w:rPr>
        <w:t>草。用法用量：开水冲服，12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3"/>
        </w:rPr>
        <w:t>g/次，2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3"/>
        </w:rPr>
        <w:t>次/d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3"/>
        </w:rPr>
        <w:t>。</w:t>
      </w:r>
    </w:p>
    <w:p>
      <w:pPr>
        <w:pStyle w:val="BodyText"/>
        <w:ind w:left="69" w:right="317" w:firstLine="432"/>
        <w:spacing w:before="2" w:line="225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推荐说明：本指南纳入 3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2"/>
        </w:rPr>
        <w:t>篇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RCT</w:t>
      </w:r>
      <w:r>
        <w:rPr>
          <w:sz w:val="20"/>
          <w:szCs w:val="20"/>
          <w:spacing w:val="-34"/>
        </w:rPr>
        <w:t xml:space="preserve"> </w:t>
      </w:r>
      <w:r>
        <w:rPr>
          <w:sz w:val="11"/>
          <w:szCs w:val="11"/>
          <w:spacing w:val="2"/>
          <w:position w:val="8"/>
        </w:rPr>
        <w:t>[14</w:t>
      </w:r>
      <w:r>
        <w:rPr>
          <w:sz w:val="11"/>
          <w:szCs w:val="11"/>
          <w:spacing w:val="10"/>
          <w:w w:val="101"/>
          <w:position w:val="8"/>
        </w:rPr>
        <w:t xml:space="preserve"> </w:t>
      </w:r>
      <w:r>
        <w:rPr>
          <w:sz w:val="11"/>
          <w:szCs w:val="11"/>
          <w:spacing w:val="2"/>
          <w:position w:val="8"/>
        </w:rPr>
        <w:t>- 16]  </w:t>
      </w:r>
      <w:r>
        <w:rPr>
          <w:sz w:val="20"/>
          <w:szCs w:val="20"/>
          <w:spacing w:val="2"/>
        </w:rPr>
        <w:t>,样本量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295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8"/>
        </w:rPr>
        <w:t>例（治疗组 148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8"/>
        </w:rPr>
        <w:t>例／对照组 147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8"/>
        </w:rPr>
        <w:t>例</w:t>
      </w:r>
      <w:r>
        <w:rPr>
          <w:sz w:val="20"/>
          <w:szCs w:val="20"/>
          <w:spacing w:val="-32"/>
          <w:w w:val="67"/>
        </w:rPr>
        <w:t>），</w:t>
      </w:r>
      <w:r>
        <w:rPr>
          <w:sz w:val="20"/>
          <w:szCs w:val="20"/>
          <w:spacing w:val="-8"/>
        </w:rPr>
        <w:t>与单纯使用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抗生素治疗相比，联合妇乐颗粒能改善总有效率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1"/>
        </w:rPr>
        <w:t>(RR =1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1"/>
        </w:rPr>
        <w:t>. 27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1"/>
        </w:rPr>
        <w:t>,95%CI  [1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1"/>
        </w:rPr>
        <w:t>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1"/>
        </w:rPr>
        <w:t>14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1"/>
        </w:rPr>
        <w:t>,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1"/>
        </w:rPr>
        <w:t>1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1"/>
        </w:rPr>
        <w:t>. 42])、CRP(MD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1"/>
        </w:rPr>
        <w:t>=- 8.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1"/>
        </w:rPr>
        <w:t>18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1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95% CI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4"/>
        </w:rPr>
        <w:t>[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4"/>
        </w:rPr>
        <w:t>- 9.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88 ,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4"/>
        </w:rPr>
        <w:t>-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4"/>
        </w:rPr>
        <w:t>6. 49])。</w:t>
      </w:r>
    </w:p>
    <w:p>
      <w:pPr>
        <w:pStyle w:val="BodyText"/>
        <w:ind w:left="72"/>
        <w:spacing w:before="1" w:line="189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3.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4"/>
        </w:rPr>
        <w:t>1. 3. 2    湿热瘀结证</w:t>
      </w:r>
    </w:p>
    <w:p>
      <w:pPr>
        <w:pStyle w:val="BodyText"/>
        <w:ind w:right="231" w:firstLine="501"/>
        <w:spacing w:before="47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18"/>
        </w:rPr>
        <w:t>推荐应用妇科千金片(1A) 联合抗生素治疗。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（共识度 84. 78% )。方药组成：千斤拔、金樱根、穿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5"/>
        </w:rPr>
        <w:t>心莲、功劳木、单面针、当归、鸡血藤、党参。用法用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4"/>
        </w:rPr>
        <w:t>量：口服，6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4"/>
        </w:rPr>
        <w:t>片／次，3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4"/>
        </w:rPr>
        <w:t>次/d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4"/>
        </w:rPr>
        <w:t>。</w:t>
      </w:r>
    </w:p>
    <w:p>
      <w:pPr>
        <w:pStyle w:val="BodyText"/>
        <w:ind w:left="79" w:right="317" w:firstLine="422"/>
        <w:spacing w:before="5" w:line="225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推荐说明：本指南纳入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1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篇系统综述</w:t>
      </w:r>
      <w:r>
        <w:rPr>
          <w:sz w:val="20"/>
          <w:szCs w:val="20"/>
          <w:spacing w:val="-35"/>
        </w:rPr>
        <w:t xml:space="preserve"> </w:t>
      </w:r>
      <w:r>
        <w:rPr>
          <w:sz w:val="11"/>
          <w:szCs w:val="11"/>
          <w:spacing w:val="5"/>
          <w:position w:val="9"/>
        </w:rPr>
        <w:t>[17]  </w:t>
      </w:r>
      <w:r>
        <w:rPr>
          <w:sz w:val="20"/>
          <w:szCs w:val="20"/>
          <w:spacing w:val="5"/>
        </w:rPr>
        <w:t>,样本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量 848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9"/>
        </w:rPr>
        <w:t>例（治疗组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9"/>
        </w:rPr>
        <w:t>428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9"/>
        </w:rPr>
        <w:t>例／对照组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9"/>
        </w:rPr>
        <w:t>420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9"/>
        </w:rPr>
        <w:t>例</w:t>
      </w:r>
      <w:r>
        <w:rPr>
          <w:sz w:val="20"/>
          <w:szCs w:val="20"/>
          <w:spacing w:val="-32"/>
          <w:w w:val="67"/>
        </w:rPr>
        <w:t>），</w:t>
      </w:r>
      <w:r>
        <w:rPr>
          <w:sz w:val="20"/>
          <w:szCs w:val="20"/>
          <w:spacing w:val="-9"/>
        </w:rPr>
        <w:t>与单纯使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用抗生素治疗相比，联合妇科千金片能改善总有效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8"/>
        </w:rPr>
        <w:t>率(OR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8"/>
        </w:rPr>
        <w:t>= 6.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8"/>
        </w:rPr>
        <w:t>30 ,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8"/>
        </w:rPr>
        <w:t>95% CI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8"/>
        </w:rPr>
        <w:t>[3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8"/>
        </w:rPr>
        <w:t>. 46 , 11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8"/>
        </w:rPr>
        <w:t>. 49])。</w:t>
      </w:r>
    </w:p>
    <w:p>
      <w:pPr>
        <w:pStyle w:val="BodyText"/>
        <w:ind w:left="73"/>
        <w:spacing w:before="1" w:line="189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3.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6"/>
        </w:rPr>
        <w:t>1. 3.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6"/>
        </w:rPr>
        <w:t>3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  <w:spacing w:val="-6"/>
        </w:rPr>
        <w:t>湿热瘀结证</w:t>
      </w:r>
    </w:p>
    <w:p>
      <w:pPr>
        <w:pStyle w:val="BodyText"/>
        <w:ind w:left="76" w:right="248" w:firstLine="426"/>
        <w:spacing w:before="45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推荐应用花红片(1B)联合抗生素治疗（共识度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84. 78% )。方药组成：一点红、白花蛇舌草、鸡血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6"/>
        </w:rPr>
        <w:t>藤、桃金娘根、白背叶根、地桃花、菥蓂。用法用量：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7"/>
        </w:rPr>
        <w:t>口服。4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7"/>
        </w:rPr>
        <w:t>~ 5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7"/>
        </w:rPr>
        <w:t>片／次，3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7"/>
        </w:rPr>
        <w:t>次/d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7"/>
        </w:rPr>
        <w:t>,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7"/>
        </w:rPr>
        <w:t>7  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7"/>
        </w:rPr>
        <w:t>为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7"/>
        </w:rPr>
        <w:t>1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7"/>
        </w:rPr>
        <w:t>疗程，必要时可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0"/>
        </w:rPr>
        <w:t>连服 2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0"/>
        </w:rPr>
        <w:t>~ 3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0"/>
        </w:rPr>
        <w:t>个疗程，每疗程之间停药 3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0"/>
        </w:rPr>
        <w:t>d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0"/>
        </w:rPr>
        <w:t>。</w:t>
      </w:r>
    </w:p>
    <w:p>
      <w:pPr>
        <w:pStyle w:val="BodyText"/>
        <w:ind w:left="80" w:right="318" w:firstLine="422"/>
        <w:spacing w:before="5" w:line="225" w:lineRule="auto"/>
        <w:jc w:val="both"/>
        <w:rPr>
          <w:sz w:val="20"/>
          <w:szCs w:val="20"/>
        </w:rPr>
      </w:pPr>
      <w:r>
        <w:rPr>
          <w:sz w:val="20"/>
          <w:szCs w:val="20"/>
        </w:rPr>
        <w:t>推荐说明：本指南纳入 10 篇 RCT</w:t>
      </w:r>
      <w:r>
        <w:rPr>
          <w:sz w:val="11"/>
          <w:szCs w:val="11"/>
          <w:position w:val="8"/>
        </w:rPr>
        <w:t>[18</w:t>
      </w:r>
      <w:r>
        <w:rPr>
          <w:sz w:val="11"/>
          <w:szCs w:val="11"/>
          <w:spacing w:val="28"/>
          <w:position w:val="8"/>
        </w:rPr>
        <w:t xml:space="preserve"> </w:t>
      </w:r>
      <w:r>
        <w:rPr>
          <w:sz w:val="11"/>
          <w:szCs w:val="11"/>
          <w:position w:val="8"/>
        </w:rPr>
        <w:t>- 27]  </w:t>
      </w:r>
      <w:r>
        <w:rPr>
          <w:sz w:val="20"/>
          <w:szCs w:val="20"/>
        </w:rPr>
        <w:t>,样本量 </w:t>
      </w:r>
      <w:r>
        <w:rPr>
          <w:sz w:val="20"/>
          <w:szCs w:val="20"/>
          <w:spacing w:val="-6"/>
        </w:rPr>
        <w:t>1063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6"/>
        </w:rPr>
        <w:t>例（治疗组 535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6"/>
        </w:rPr>
        <w:t>例／对照组 52</w:t>
      </w:r>
      <w:r>
        <w:rPr>
          <w:sz w:val="20"/>
          <w:szCs w:val="20"/>
          <w:spacing w:val="-7"/>
        </w:rPr>
        <w:t>8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7"/>
        </w:rPr>
        <w:t>例</w:t>
      </w:r>
      <w:r>
        <w:rPr>
          <w:sz w:val="20"/>
          <w:szCs w:val="20"/>
          <w:spacing w:val="-32"/>
          <w:w w:val="66"/>
        </w:rPr>
        <w:t>），</w:t>
      </w:r>
      <w:r>
        <w:rPr>
          <w:sz w:val="20"/>
          <w:szCs w:val="20"/>
          <w:spacing w:val="-7"/>
        </w:rPr>
        <w:t>与单纯使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用抗生素治疗相比，联合花红片能改善总有效率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4"/>
        </w:rPr>
        <w:t>(RR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4"/>
        </w:rPr>
        <w:t>=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4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4"/>
        </w:rPr>
        <w:t>.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4"/>
        </w:rPr>
        <w:t>16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4"/>
        </w:rPr>
        <w:t>,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4"/>
        </w:rPr>
        <w:t>95% CI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4"/>
        </w:rPr>
        <w:t>[ 1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4"/>
        </w:rPr>
        <w:t>.  11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4"/>
        </w:rPr>
        <w:t>, 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4"/>
        </w:rPr>
        <w:t>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4"/>
        </w:rPr>
        <w:t>21])。</w:t>
      </w:r>
    </w:p>
    <w:p>
      <w:pPr>
        <w:pStyle w:val="BodyText"/>
        <w:ind w:left="73"/>
        <w:spacing w:before="1" w:line="189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3.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4"/>
        </w:rPr>
        <w:t>1. 3. 4    湿热瘀结证</w:t>
      </w:r>
    </w:p>
    <w:p>
      <w:pPr>
        <w:pStyle w:val="BodyText"/>
        <w:ind w:left="73" w:right="252" w:firstLine="428"/>
        <w:spacing w:before="47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推荐应用妇炎消胶囊(1B)联合抗生素治疗（共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识度 84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78% )。方药组成：酢浆草、败酱草、天花  </w:t>
      </w:r>
      <w:r>
        <w:rPr>
          <w:sz w:val="20"/>
          <w:szCs w:val="20"/>
          <w:spacing w:val="-12"/>
        </w:rPr>
        <w:t>粉、大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12"/>
        </w:rPr>
        <w:t>黄、牡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2"/>
        </w:rPr>
        <w:t>丹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2"/>
        </w:rPr>
        <w:t>皮、苍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2"/>
        </w:rPr>
        <w:t>术、乌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2"/>
        </w:rPr>
        <w:t>药。用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2"/>
        </w:rPr>
        <w:t>法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2"/>
        </w:rPr>
        <w:t>用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2"/>
        </w:rPr>
        <w:t>量：口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2"/>
        </w:rPr>
        <w:t>服，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7"/>
        </w:rPr>
        <w:t>3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7"/>
        </w:rPr>
        <w:t>粒／次，3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7"/>
        </w:rPr>
        <w:t>次/d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7"/>
        </w:rPr>
        <w:t>。</w:t>
      </w:r>
    </w:p>
    <w:p>
      <w:pPr>
        <w:pStyle w:val="BodyText"/>
        <w:ind w:left="70" w:right="317" w:firstLine="431"/>
        <w:spacing w:before="3" w:line="202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推荐说明：本指南纳入 4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2"/>
        </w:rPr>
        <w:t>篇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RCT</w:t>
      </w:r>
      <w:r>
        <w:rPr>
          <w:sz w:val="20"/>
          <w:szCs w:val="20"/>
          <w:spacing w:val="-33"/>
        </w:rPr>
        <w:t xml:space="preserve"> </w:t>
      </w:r>
      <w:r>
        <w:rPr>
          <w:sz w:val="11"/>
          <w:szCs w:val="11"/>
          <w:spacing w:val="2"/>
          <w:position w:val="8"/>
        </w:rPr>
        <w:t>[28</w:t>
      </w:r>
      <w:r>
        <w:rPr>
          <w:sz w:val="11"/>
          <w:szCs w:val="11"/>
          <w:spacing w:val="13"/>
          <w:w w:val="101"/>
          <w:position w:val="8"/>
        </w:rPr>
        <w:t xml:space="preserve"> </w:t>
      </w:r>
      <w:r>
        <w:rPr>
          <w:sz w:val="11"/>
          <w:szCs w:val="11"/>
          <w:spacing w:val="2"/>
          <w:position w:val="8"/>
        </w:rPr>
        <w:t>- 31]  </w:t>
      </w:r>
      <w:r>
        <w:rPr>
          <w:sz w:val="20"/>
          <w:szCs w:val="20"/>
          <w:spacing w:val="2"/>
        </w:rPr>
        <w:t>,样本量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537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8"/>
        </w:rPr>
        <w:t>例（治疗组 268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8"/>
        </w:rPr>
        <w:t>例／对照组 269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8"/>
        </w:rPr>
        <w:t>例</w:t>
      </w:r>
      <w:r>
        <w:rPr>
          <w:sz w:val="20"/>
          <w:szCs w:val="20"/>
          <w:spacing w:val="-33"/>
          <w:w w:val="68"/>
        </w:rPr>
        <w:t>），</w:t>
      </w:r>
      <w:r>
        <w:rPr>
          <w:sz w:val="20"/>
          <w:szCs w:val="20"/>
          <w:spacing w:val="-8"/>
        </w:rPr>
        <w:t>与单纯使用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抗生素治疗相比，联合妇炎消胶囊能改善总有效率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" w:right="92"/>
        <w:spacing w:before="48" w:line="221" w:lineRule="auto"/>
        <w:rPr>
          <w:sz w:val="20"/>
          <w:szCs w:val="20"/>
        </w:rPr>
      </w:pPr>
      <w:r>
        <w:rPr>
          <w:sz w:val="20"/>
          <w:szCs w:val="20"/>
          <w:spacing w:val="-10"/>
        </w:rPr>
        <w:t>(RR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0"/>
        </w:rPr>
        <w:t>=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0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0"/>
        </w:rPr>
        <w:t>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0"/>
        </w:rPr>
        <w:t>20 ,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0"/>
        </w:rPr>
        <w:t>95% CI  [ 1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0"/>
        </w:rPr>
        <w:t>.  11 , 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0"/>
        </w:rPr>
        <w:t>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0"/>
        </w:rPr>
        <w:t>29])、盆腔包块大小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(MD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8"/>
        </w:rPr>
        <w:t>=  - 7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8"/>
        </w:rPr>
        <w:t>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8"/>
        </w:rPr>
        <w:t>35 ,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8"/>
        </w:rPr>
        <w:t>95% CI[  - 8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8"/>
        </w:rPr>
        <w:t>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8"/>
        </w:rPr>
        <w:t>49 ,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8"/>
        </w:rPr>
        <w:t>- 6.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8"/>
        </w:rPr>
        <w:t>21])。</w:t>
      </w:r>
    </w:p>
    <w:p>
      <w:pPr>
        <w:pStyle w:val="BodyText"/>
        <w:ind w:left="2"/>
        <w:spacing w:line="189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3.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5"/>
        </w:rPr>
        <w:t>1. 3. 5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5"/>
        </w:rPr>
        <w:t>湿热瘀结证</w:t>
      </w:r>
    </w:p>
    <w:p>
      <w:pPr>
        <w:pStyle w:val="BodyText"/>
        <w:ind w:left="7" w:right="1" w:firstLine="424"/>
        <w:spacing w:before="41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推荐应用康妇炎胶囊(1B)联合抗生素治疗（共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2"/>
        </w:rPr>
        <w:t>识度 73. 91% )。方药组成：蒲公英、败酱草、赤芍、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3"/>
        </w:rPr>
        <w:t>薏苡仁、苍术、当归、川芎、香附、泽泻、白花蛇舌草、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6"/>
        </w:rPr>
        <w:t>延胡索。用法用量：口服，3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6"/>
        </w:rPr>
        <w:t>粒／次，2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6"/>
        </w:rPr>
        <w:t>次/d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6"/>
        </w:rPr>
        <w:t>。</w:t>
      </w:r>
    </w:p>
    <w:p>
      <w:pPr>
        <w:pStyle w:val="BodyText"/>
        <w:ind w:left="8" w:right="83" w:firstLine="423"/>
        <w:spacing w:before="2" w:line="225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推荐说明：本指南纳入 7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2"/>
        </w:rPr>
        <w:t>篇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RCT</w:t>
      </w:r>
      <w:r>
        <w:rPr>
          <w:sz w:val="20"/>
          <w:szCs w:val="20"/>
          <w:spacing w:val="-34"/>
        </w:rPr>
        <w:t xml:space="preserve"> </w:t>
      </w:r>
      <w:r>
        <w:rPr>
          <w:sz w:val="11"/>
          <w:szCs w:val="11"/>
          <w:spacing w:val="2"/>
          <w:position w:val="8"/>
        </w:rPr>
        <w:t>[32</w:t>
      </w:r>
      <w:r>
        <w:rPr>
          <w:sz w:val="11"/>
          <w:szCs w:val="11"/>
          <w:spacing w:val="10"/>
          <w:position w:val="8"/>
        </w:rPr>
        <w:t xml:space="preserve"> </w:t>
      </w:r>
      <w:r>
        <w:rPr>
          <w:sz w:val="11"/>
          <w:szCs w:val="11"/>
          <w:spacing w:val="2"/>
          <w:position w:val="8"/>
        </w:rPr>
        <w:t>- 38]  </w:t>
      </w:r>
      <w:r>
        <w:rPr>
          <w:sz w:val="20"/>
          <w:szCs w:val="20"/>
          <w:spacing w:val="2"/>
        </w:rPr>
        <w:t>,样本量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1059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6"/>
        </w:rPr>
        <w:t>例（治疗组 530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6"/>
        </w:rPr>
        <w:t>例／对照组 529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6"/>
        </w:rPr>
        <w:t>例</w:t>
      </w:r>
      <w:r>
        <w:rPr>
          <w:sz w:val="20"/>
          <w:szCs w:val="20"/>
          <w:spacing w:val="-34"/>
          <w:w w:val="70"/>
        </w:rPr>
        <w:t>），</w:t>
      </w:r>
      <w:r>
        <w:rPr>
          <w:sz w:val="20"/>
          <w:szCs w:val="20"/>
          <w:spacing w:val="-6"/>
        </w:rPr>
        <w:t>与单纯使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用抗生素治疗相比，联合康妇炎胶囊能改善总有效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0"/>
        </w:rPr>
        <w:t>率(RR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0"/>
        </w:rPr>
        <w:t>=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0"/>
        </w:rPr>
        <w:t>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0"/>
        </w:rPr>
        <w:t>15 ,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0"/>
        </w:rPr>
        <w:t>95% CI[ 1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0"/>
        </w:rPr>
        <w:t>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0"/>
        </w:rPr>
        <w:t>10 , 1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0"/>
        </w:rPr>
        <w:t>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0"/>
        </w:rPr>
        <w:t>20])、盆腔包块大小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(MD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8"/>
        </w:rPr>
        <w:t>=  - 3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8"/>
        </w:rPr>
        <w:t>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8"/>
        </w:rPr>
        <w:t>34 ,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8"/>
        </w:rPr>
        <w:t>95% CI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8"/>
        </w:rPr>
        <w:t>[  </w:t>
      </w:r>
      <w:r>
        <w:rPr>
          <w:sz w:val="20"/>
          <w:szCs w:val="20"/>
          <w:spacing w:val="-9"/>
        </w:rPr>
        <w:t>- 3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9"/>
        </w:rPr>
        <w:t>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9"/>
        </w:rPr>
        <w:t>79 ,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9"/>
        </w:rPr>
        <w:t>- 2.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9"/>
        </w:rPr>
        <w:t>89])。</w:t>
      </w:r>
    </w:p>
    <w:p>
      <w:pPr>
        <w:pStyle w:val="BodyText"/>
        <w:ind w:left="3"/>
        <w:spacing w:line="189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3.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5"/>
        </w:rPr>
        <w:t>1. 3. 6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sz w:val="20"/>
          <w:szCs w:val="20"/>
          <w:spacing w:val="-5"/>
        </w:rPr>
        <w:t>湿热瘀结证</w:t>
      </w:r>
    </w:p>
    <w:p>
      <w:pPr>
        <w:pStyle w:val="BodyText"/>
        <w:ind w:left="7" w:right="83" w:firstLine="424"/>
        <w:spacing w:before="47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推荐应用康妇消炎栓(1A)联合抗生素治疗（共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识度 73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91% )。方药组成：苦参、败酱草、紫花地 </w:t>
      </w:r>
      <w:r>
        <w:rPr>
          <w:sz w:val="20"/>
          <w:szCs w:val="20"/>
        </w:rPr>
        <w:t>丁、穿心莲、蒲公英、猪胆粉、紫草、芦荟。用法用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7"/>
        </w:rPr>
        <w:t>量：直肠给药，1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27"/>
        </w:rPr>
        <w:t>粒／次，1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27"/>
        </w:rPr>
        <w:t>~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7"/>
        </w:rPr>
        <w:t>2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7"/>
        </w:rPr>
        <w:t>次/d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7"/>
        </w:rPr>
        <w:t>。</w:t>
      </w:r>
    </w:p>
    <w:p>
      <w:pPr>
        <w:pStyle w:val="BodyText"/>
        <w:ind w:left="9" w:right="83" w:firstLine="423"/>
        <w:spacing w:before="1" w:line="226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推荐说明：本指南纳入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1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篇系统综述</w:t>
      </w:r>
      <w:r>
        <w:rPr>
          <w:sz w:val="11"/>
          <w:szCs w:val="11"/>
          <w:spacing w:val="6"/>
          <w:position w:val="9"/>
        </w:rPr>
        <w:t>[39]  </w:t>
      </w:r>
      <w:r>
        <w:rPr>
          <w:sz w:val="20"/>
          <w:szCs w:val="20"/>
          <w:spacing w:val="6"/>
        </w:rPr>
        <w:t>,样本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量 4102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8"/>
        </w:rPr>
        <w:t>例（治疗组 2080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8"/>
        </w:rPr>
        <w:t>例／对照组 2022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8"/>
        </w:rPr>
        <w:t>例</w:t>
      </w:r>
      <w:r>
        <w:rPr>
          <w:sz w:val="20"/>
          <w:szCs w:val="20"/>
          <w:spacing w:val="-32"/>
          <w:w w:val="66"/>
        </w:rPr>
        <w:t>），</w:t>
      </w:r>
      <w:r>
        <w:rPr>
          <w:sz w:val="20"/>
          <w:szCs w:val="20"/>
          <w:spacing w:val="-8"/>
        </w:rPr>
        <w:t>与单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纯使用抗生素治疗相比，联合康妇消炎栓能改善总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0"/>
        </w:rPr>
        <w:t>有效率(RR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0"/>
        </w:rPr>
        <w:t>=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0"/>
        </w:rPr>
        <w:t>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0"/>
        </w:rPr>
        <w:t>43 ,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0"/>
        </w:rPr>
        <w:t>95% CI  [ 1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0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0"/>
        </w:rPr>
        <w:t>31 , 1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0"/>
        </w:rPr>
        <w:t>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0"/>
        </w:rPr>
        <w:t>56])。</w:t>
      </w:r>
    </w:p>
    <w:p>
      <w:pPr>
        <w:pStyle w:val="BodyText"/>
        <w:ind w:left="2"/>
        <w:spacing w:line="189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3.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5"/>
        </w:rPr>
        <w:t>1. 3. 7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5"/>
        </w:rPr>
        <w:t>湿热瘀结证</w:t>
      </w:r>
    </w:p>
    <w:p>
      <w:pPr>
        <w:pStyle w:val="BodyText"/>
        <w:ind w:left="7" w:right="2" w:firstLine="423"/>
        <w:spacing w:before="47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推荐应用金英胶囊(1B)联合抗生素治疗（共识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2"/>
        </w:rPr>
        <w:t>度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2"/>
        </w:rPr>
        <w:t>73. 91% )。方药组成：金银花、关黄柏、蒲公英、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紫花地丁、野菊花、苍术、赤芍、延胡索（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0"/>
        </w:rPr>
        <w:t>醋制</w:t>
      </w:r>
      <w:r>
        <w:rPr>
          <w:sz w:val="20"/>
          <w:szCs w:val="20"/>
          <w:spacing w:val="-11"/>
        </w:rPr>
        <w:t>）、丹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9"/>
        </w:rPr>
        <w:t>参、皂角刺。用法用量：口服，4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9"/>
        </w:rPr>
        <w:t>粒／次，3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9"/>
        </w:rPr>
        <w:t>次/d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9"/>
        </w:rPr>
        <w:t>。</w:t>
      </w:r>
    </w:p>
    <w:p>
      <w:pPr>
        <w:pStyle w:val="BodyText"/>
        <w:ind w:firstLine="431"/>
        <w:spacing w:before="12" w:line="223" w:lineRule="auto"/>
        <w:jc w:val="both"/>
        <w:rPr>
          <w:sz w:val="20"/>
          <w:szCs w:val="20"/>
        </w:rPr>
      </w:pPr>
      <w:r>
        <w:rPr>
          <w:sz w:val="20"/>
          <w:szCs w:val="20"/>
        </w:rPr>
        <w:t>推荐说明：本指南共纳入 13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篇 RCT</w:t>
      </w:r>
      <w:r>
        <w:rPr>
          <w:sz w:val="11"/>
          <w:szCs w:val="11"/>
          <w:position w:val="8"/>
        </w:rPr>
        <w:t>[40</w:t>
      </w:r>
      <w:r>
        <w:rPr>
          <w:sz w:val="11"/>
          <w:szCs w:val="11"/>
          <w:spacing w:val="9"/>
          <w:w w:val="102"/>
          <w:position w:val="8"/>
        </w:rPr>
        <w:t xml:space="preserve"> </w:t>
      </w:r>
      <w:r>
        <w:rPr>
          <w:sz w:val="11"/>
          <w:szCs w:val="11"/>
          <w:position w:val="8"/>
        </w:rPr>
        <w:t>- 52] </w:t>
      </w:r>
      <w:r>
        <w:rPr>
          <w:sz w:val="11"/>
          <w:szCs w:val="11"/>
          <w:spacing w:val="-1"/>
          <w:position w:val="8"/>
        </w:rPr>
        <w:t xml:space="preserve"> </w:t>
      </w:r>
      <w:r>
        <w:rPr>
          <w:sz w:val="20"/>
          <w:szCs w:val="20"/>
          <w:spacing w:val="-1"/>
        </w:rPr>
        <w:t>,样本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8"/>
        </w:rPr>
        <w:t>量 1211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8"/>
        </w:rPr>
        <w:t>例（试验组 606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8"/>
        </w:rPr>
        <w:t>例／对照组 605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8"/>
        </w:rPr>
        <w:t>例</w:t>
      </w:r>
      <w:r>
        <w:rPr>
          <w:sz w:val="20"/>
          <w:szCs w:val="20"/>
          <w:spacing w:val="-33"/>
          <w:w w:val="69"/>
        </w:rPr>
        <w:t>），</w:t>
      </w:r>
      <w:r>
        <w:rPr>
          <w:sz w:val="20"/>
          <w:szCs w:val="20"/>
          <w:spacing w:val="-8"/>
        </w:rPr>
        <w:t>与单纯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使用抗生素治疗相比，联合抗生素治疗能改善总有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3"/>
        </w:rPr>
        <w:t>效率(RR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3"/>
        </w:rPr>
        <w:t>= 1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3"/>
        </w:rPr>
        <w:t>.  14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3"/>
        </w:rPr>
        <w:t>,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3"/>
        </w:rPr>
        <w:t>95% CI  [ 1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3"/>
        </w:rPr>
        <w:t>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3"/>
        </w:rPr>
        <w:t>09 , 1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3"/>
        </w:rPr>
        <w:t>.  19])、CRP(M</w:t>
      </w:r>
      <w:r>
        <w:rPr>
          <w:sz w:val="20"/>
          <w:szCs w:val="20"/>
          <w:spacing w:val="-14"/>
        </w:rPr>
        <w:t>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4"/>
        </w:rPr>
        <w:t>=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4"/>
        </w:rPr>
        <w:t>-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-4"/>
        </w:rPr>
        <w:t>5. 52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4"/>
        </w:rPr>
        <w:t>,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4"/>
        </w:rPr>
        <w:t>95% CI  [  - 7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4"/>
        </w:rPr>
        <w:t>.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4"/>
        </w:rPr>
        <w:t>15 ,  - 3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4"/>
        </w:rPr>
        <w:t>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4"/>
        </w:rPr>
        <w:t>89])、中医症候积分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7"/>
        </w:rPr>
        <w:t>(MD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7"/>
        </w:rPr>
        <w:t>=  - 2.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7"/>
        </w:rPr>
        <w:t>55 ,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7"/>
        </w:rPr>
        <w:t>95% CI  [  - 2.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7"/>
        </w:rPr>
        <w:t>96 ,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7"/>
        </w:rPr>
        <w:t>- 2.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7"/>
        </w:rPr>
        <w:t>14])、腹痛消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5"/>
        </w:rPr>
        <w:t>失时间( MD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5"/>
        </w:rPr>
        <w:t>=  - 3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5"/>
        </w:rPr>
        <w:t>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5"/>
        </w:rPr>
        <w:t>06 ,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5"/>
        </w:rPr>
        <w:t>95% CI[  - 3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5"/>
        </w:rPr>
        <w:t>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5"/>
        </w:rPr>
        <w:t>25 ,</w:t>
      </w:r>
      <w:r>
        <w:rPr>
          <w:sz w:val="20"/>
          <w:szCs w:val="20"/>
          <w:spacing w:val="-6"/>
        </w:rPr>
        <w:t xml:space="preserve">  - 2.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6"/>
        </w:rPr>
        <w:t>87])、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不良 反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10"/>
        </w:rPr>
        <w:t>应 发 生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0"/>
        </w:rPr>
        <w:t>率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0"/>
        </w:rPr>
        <w:t>( MD  =  0.  31 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0"/>
        </w:rPr>
        <w:t>95%  CI   [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0"/>
        </w:rPr>
        <w:t>0.   10 ,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0"/>
        </w:rPr>
        <w:t>0.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0"/>
        </w:rPr>
        <w:t>91])、VAS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0"/>
        </w:rPr>
        <w:t>评分(MD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0"/>
        </w:rPr>
        <w:t>=  -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0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0"/>
        </w:rPr>
        <w:t>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0"/>
        </w:rPr>
        <w:t>56 ,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1"/>
        </w:rPr>
        <w:t>95% CI  [  -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1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1"/>
        </w:rPr>
        <w:t>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1"/>
        </w:rPr>
        <w:t>91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1"/>
        </w:rPr>
        <w:t>,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9"/>
        </w:rPr>
        <w:t>- 1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9"/>
        </w:rPr>
        <w:t>. 21])。</w:t>
      </w:r>
    </w:p>
    <w:p>
      <w:pPr>
        <w:pStyle w:val="BodyText"/>
        <w:ind w:left="4"/>
        <w:spacing w:line="189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3.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6"/>
        </w:rPr>
        <w:t>1. 3.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6"/>
        </w:rPr>
        <w:t>8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6"/>
        </w:rPr>
        <w:t>湿热瘀结证</w:t>
      </w:r>
    </w:p>
    <w:p>
      <w:pPr>
        <w:pStyle w:val="BodyText"/>
        <w:ind w:left="11" w:firstLine="421"/>
        <w:spacing w:before="43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推荐应用丹白颗粒(1B)联合抗生素治疗（共识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"/>
        </w:rPr>
        <w:t>度 91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30% )。方药组成：牡丹皮、大血藤、紫花地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3"/>
        </w:rPr>
        <w:t>丁、三棱、莪术、败酱草、川芎、白芍、土茯苓、白英、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6"/>
        </w:rPr>
        <w:t>白花蛇舌草、墓头回、椿皮、当归。用法用量：口服，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8"/>
        </w:rPr>
        <w:t>1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8"/>
        </w:rPr>
        <w:t>袋／次，3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8"/>
        </w:rPr>
        <w:t>次/d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8"/>
        </w:rPr>
        <w:t>。</w:t>
      </w:r>
    </w:p>
    <w:p>
      <w:pPr>
        <w:pStyle w:val="BodyText"/>
        <w:ind w:left="9" w:right="84" w:firstLine="424"/>
        <w:spacing w:before="2" w:line="193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推荐说明：本指南共纳入 2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篇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RCT</w:t>
      </w:r>
      <w:r>
        <w:rPr>
          <w:sz w:val="20"/>
          <w:szCs w:val="20"/>
          <w:spacing w:val="-35"/>
        </w:rPr>
        <w:t xml:space="preserve"> </w:t>
      </w:r>
      <w:r>
        <w:rPr>
          <w:sz w:val="11"/>
          <w:szCs w:val="11"/>
          <w:spacing w:val="4"/>
          <w:position w:val="8"/>
        </w:rPr>
        <w:t>[53 ,</w:t>
      </w:r>
      <w:r>
        <w:rPr>
          <w:sz w:val="11"/>
          <w:szCs w:val="11"/>
          <w:spacing w:val="-13"/>
          <w:position w:val="8"/>
        </w:rPr>
        <w:t xml:space="preserve"> </w:t>
      </w:r>
      <w:r>
        <w:rPr>
          <w:sz w:val="11"/>
          <w:szCs w:val="11"/>
          <w:spacing w:val="4"/>
          <w:position w:val="8"/>
        </w:rPr>
        <w:t>54</w:t>
      </w:r>
      <w:r>
        <w:rPr>
          <w:sz w:val="11"/>
          <w:szCs w:val="11"/>
          <w:spacing w:val="3"/>
          <w:position w:val="8"/>
        </w:rPr>
        <w:t>]  </w:t>
      </w:r>
      <w:r>
        <w:rPr>
          <w:sz w:val="20"/>
          <w:szCs w:val="20"/>
          <w:spacing w:val="3"/>
        </w:rPr>
        <w:t>,样本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量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9"/>
        </w:rPr>
        <w:t>227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9"/>
        </w:rPr>
        <w:t>例（试验组 113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9"/>
        </w:rPr>
        <w:t>例／对照组 </w:t>
      </w:r>
      <w:r>
        <w:rPr>
          <w:sz w:val="20"/>
          <w:szCs w:val="20"/>
          <w:spacing w:val="-10"/>
        </w:rPr>
        <w:t>114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0"/>
        </w:rPr>
        <w:t>例</w:t>
      </w:r>
      <w:r>
        <w:rPr>
          <w:sz w:val="20"/>
          <w:szCs w:val="20"/>
          <w:spacing w:val="-30"/>
          <w:w w:val="63"/>
        </w:rPr>
        <w:t>），</w:t>
      </w:r>
      <w:r>
        <w:rPr>
          <w:sz w:val="20"/>
          <w:szCs w:val="20"/>
          <w:spacing w:val="-10"/>
        </w:rPr>
        <w:t>与单纯使</w:t>
      </w:r>
    </w:p>
    <w:p>
      <w:pPr>
        <w:spacing w:line="193" w:lineRule="auto"/>
        <w:sectPr>
          <w:type w:val="continuous"/>
          <w:pgSz w:w="11906" w:h="16838"/>
          <w:pgMar w:top="1511" w:right="1049" w:bottom="0" w:left="1062" w:header="1164" w:footer="0" w:gutter="0"/>
          <w:cols w:equalWidth="0" w:num="2">
            <w:col w:w="5000" w:space="100"/>
            <w:col w:w="4695" w:space="0"/>
          </w:cols>
        </w:sectPr>
        <w:rPr>
          <w:sz w:val="20"/>
          <w:szCs w:val="20"/>
        </w:rPr>
      </w:pPr>
    </w:p>
    <w:p>
      <w:pPr>
        <w:spacing w:line="208" w:lineRule="exact"/>
        <w:rPr/>
      </w:pPr>
      <w:r/>
    </w:p>
    <w:p>
      <w:pPr>
        <w:spacing w:line="208" w:lineRule="exact"/>
        <w:sectPr>
          <w:headerReference w:type="default" r:id="rId6"/>
          <w:pgSz w:w="11906" w:h="16838"/>
          <w:pgMar w:top="1511" w:right="1045" w:bottom="0" w:left="1133" w:header="1163" w:footer="0" w:gutter="0"/>
          <w:cols w:equalWidth="0" w:num="1">
            <w:col w:w="9727" w:space="0"/>
          </w:cols>
        </w:sectPr>
        <w:rPr/>
      </w:pPr>
    </w:p>
    <w:p>
      <w:pPr>
        <w:pStyle w:val="BodyText"/>
        <w:ind w:right="238" w:firstLine="9"/>
        <w:spacing w:before="42" w:line="222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用抗生素治疗相比，结果显示丹白颗粒联合抗生素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6"/>
        </w:rPr>
        <w:t>治疗能改善总有效率( RR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6"/>
        </w:rPr>
        <w:t>=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6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6"/>
        </w:rPr>
        <w:t>.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6"/>
        </w:rPr>
        <w:t>12 , 95%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7"/>
        </w:rPr>
        <w:t>CI  [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7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"/>
        </w:rPr>
        <w:t>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7"/>
        </w:rPr>
        <w:t>03 ,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9"/>
        </w:rPr>
        <w:t>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9"/>
        </w:rPr>
        <w:t>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9"/>
        </w:rPr>
        <w:t>22]),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9"/>
        </w:rPr>
        <w:t>CRP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9"/>
        </w:rPr>
        <w:t>(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9"/>
        </w:rPr>
        <w:t>MD  =   -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-9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9"/>
        </w:rPr>
        <w:t>72 ,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9"/>
        </w:rPr>
        <w:t>95%  CI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9"/>
        </w:rPr>
        <w:t>[   -  </w:t>
      </w:r>
      <w:r>
        <w:rPr>
          <w:sz w:val="20"/>
          <w:szCs w:val="20"/>
          <w:spacing w:val="-10"/>
        </w:rPr>
        <w:t>2.  63 ,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7"/>
        </w:rPr>
        <w:t>- 0.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7"/>
        </w:rPr>
        <w:t>81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7"/>
        </w:rPr>
        <w:t>]),  VAS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7"/>
        </w:rPr>
        <w:t>评 分  (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7"/>
        </w:rPr>
        <w:t>MD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7"/>
        </w:rPr>
        <w:t>=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-7"/>
        </w:rPr>
        <w:t>-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7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"/>
        </w:rPr>
        <w:t>.   11 ,  9</w:t>
      </w:r>
      <w:r>
        <w:rPr>
          <w:sz w:val="20"/>
          <w:szCs w:val="20"/>
          <w:spacing w:val="-8"/>
        </w:rPr>
        <w:t>5%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8"/>
        </w:rPr>
        <w:t>CI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7"/>
        </w:rPr>
        <w:t>[  - 1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"/>
        </w:rPr>
        <w:t>. 48 ,  -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7"/>
        </w:rPr>
        <w:t>0.  74 ]),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7"/>
        </w:rPr>
        <w:t>生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7"/>
        </w:rPr>
        <w:t>活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7"/>
        </w:rPr>
        <w:t>质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7"/>
        </w:rPr>
        <w:t>量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8"/>
        </w:rPr>
        <w:t>评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8"/>
        </w:rPr>
        <w:t>分 ( MD  =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8"/>
        </w:rPr>
        <w:t>6.  59 ,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6"/>
        </w:rPr>
        <w:t>95% CI  [ 2.</w:t>
      </w:r>
      <w:r>
        <w:rPr>
          <w:sz w:val="20"/>
          <w:szCs w:val="20"/>
          <w:spacing w:val="59"/>
          <w:w w:val="101"/>
        </w:rPr>
        <w:t xml:space="preserve"> </w:t>
      </w:r>
      <w:r>
        <w:rPr>
          <w:sz w:val="20"/>
          <w:szCs w:val="20"/>
          <w:spacing w:val="-6"/>
        </w:rPr>
        <w:t>89 ,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6"/>
        </w:rPr>
        <w:t>10.  29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6"/>
        </w:rPr>
        <w:t>]),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6"/>
        </w:rPr>
        <w:t>腹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6"/>
        </w:rPr>
        <w:t>痛 消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6"/>
        </w:rPr>
        <w:t>失 时 间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6"/>
        </w:rPr>
        <w:t>( M</w:t>
      </w:r>
      <w:r>
        <w:rPr>
          <w:sz w:val="20"/>
          <w:szCs w:val="20"/>
          <w:spacing w:val="-7"/>
        </w:rPr>
        <w:t>D  =</w:t>
      </w:r>
    </w:p>
    <w:p>
      <w:pPr>
        <w:pStyle w:val="BodyText"/>
        <w:ind w:left="30" w:right="249" w:firstLine="36"/>
        <w:spacing w:line="22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- 1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35 ,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"/>
        </w:rPr>
        <w:t>95% CI[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1"/>
        </w:rPr>
        <w:t>-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2.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00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2"/>
        </w:rPr>
        <w:t>- 0.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70],不良反应发生率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(RR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8"/>
        </w:rPr>
        <w:t>= 0.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8"/>
        </w:rPr>
        <w:t>54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8"/>
        </w:rPr>
        <w:t>,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8"/>
        </w:rPr>
        <w:t>95% CI[0.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8"/>
        </w:rPr>
        <w:t>19 ,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8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8"/>
        </w:rPr>
        <w:t>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8"/>
        </w:rPr>
        <w:t>53])。</w:t>
      </w:r>
    </w:p>
    <w:p>
      <w:pPr>
        <w:pStyle w:val="BodyText"/>
        <w:ind w:left="3"/>
        <w:spacing w:line="189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3.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5"/>
        </w:rPr>
        <w:t>1. 3. 9</w:t>
      </w:r>
      <w:r>
        <w:rPr>
          <w:sz w:val="20"/>
          <w:szCs w:val="20"/>
          <w:spacing w:val="19"/>
        </w:rPr>
        <w:t xml:space="preserve">   </w:t>
      </w:r>
      <w:r>
        <w:rPr>
          <w:sz w:val="20"/>
          <w:szCs w:val="20"/>
          <w:spacing w:val="-5"/>
        </w:rPr>
        <w:t>湿热瘀结证</w:t>
      </w:r>
    </w:p>
    <w:p>
      <w:pPr>
        <w:pStyle w:val="BodyText"/>
        <w:ind w:left="11" w:right="179" w:firstLine="421"/>
        <w:spacing w:before="43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推荐应用丹白颗粒(1B)联合抗生素治疗（共识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2"/>
        </w:rPr>
        <w:t>度 91. 30%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2"/>
        </w:rPr>
        <w:t>)。方药组成：当归、川芎、赤芍、地</w:t>
      </w:r>
      <w:r>
        <w:rPr>
          <w:sz w:val="20"/>
          <w:szCs w:val="20"/>
          <w:spacing w:val="-13"/>
        </w:rPr>
        <w:t>黄、桃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4"/>
          <w:w w:val="99"/>
        </w:rPr>
        <w:t>仁、红花、川牛膝、三棱、莪术、丹参、鳖甲、龟甲、</w:t>
      </w:r>
      <w:r>
        <w:rPr>
          <w:sz w:val="20"/>
          <w:szCs w:val="20"/>
          <w:spacing w:val="-15"/>
          <w:w w:val="99"/>
        </w:rPr>
        <w:t>木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通、连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翘、金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银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花。 用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法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用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量：直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肠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给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药， </w:t>
      </w:r>
      <w:r>
        <w:rPr>
          <w:sz w:val="20"/>
          <w:szCs w:val="20"/>
          <w:spacing w:val="-29"/>
        </w:rPr>
        <w:t>1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9"/>
        </w:rPr>
        <w:t>瓶／次，1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9"/>
        </w:rPr>
        <w:t>次/d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9"/>
        </w:rPr>
        <w:t>。</w:t>
      </w:r>
    </w:p>
    <w:p>
      <w:pPr>
        <w:pStyle w:val="BodyText"/>
        <w:ind w:left="6" w:right="238" w:firstLine="426"/>
        <w:spacing w:before="3" w:line="225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推荐说明：本指南共纳入 2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篇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RCT</w:t>
      </w:r>
      <w:r>
        <w:rPr>
          <w:sz w:val="20"/>
          <w:szCs w:val="20"/>
          <w:spacing w:val="-35"/>
        </w:rPr>
        <w:t xml:space="preserve"> </w:t>
      </w:r>
      <w:r>
        <w:rPr>
          <w:sz w:val="11"/>
          <w:szCs w:val="11"/>
          <w:spacing w:val="4"/>
          <w:position w:val="8"/>
        </w:rPr>
        <w:t>[55 ,</w:t>
      </w:r>
      <w:r>
        <w:rPr>
          <w:sz w:val="11"/>
          <w:szCs w:val="11"/>
          <w:spacing w:val="-13"/>
          <w:position w:val="8"/>
        </w:rPr>
        <w:t xml:space="preserve"> </w:t>
      </w:r>
      <w:r>
        <w:rPr>
          <w:sz w:val="11"/>
          <w:szCs w:val="11"/>
          <w:spacing w:val="4"/>
          <w:position w:val="8"/>
        </w:rPr>
        <w:t>56]</w:t>
      </w:r>
      <w:r>
        <w:rPr>
          <w:sz w:val="11"/>
          <w:szCs w:val="11"/>
          <w:spacing w:val="3"/>
          <w:position w:val="8"/>
        </w:rPr>
        <w:t xml:space="preserve">  </w:t>
      </w:r>
      <w:r>
        <w:rPr>
          <w:sz w:val="20"/>
          <w:szCs w:val="20"/>
          <w:spacing w:val="3"/>
        </w:rPr>
        <w:t>,样本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量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0"/>
        </w:rPr>
        <w:t>241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0"/>
        </w:rPr>
        <w:t>例（试验组 122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0"/>
        </w:rPr>
        <w:t>例／对照组 119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0"/>
        </w:rPr>
        <w:t>例</w:t>
      </w:r>
      <w:r>
        <w:rPr>
          <w:sz w:val="20"/>
          <w:szCs w:val="20"/>
          <w:spacing w:val="-33"/>
          <w:w w:val="69"/>
        </w:rPr>
        <w:t>），</w:t>
      </w:r>
      <w:r>
        <w:rPr>
          <w:sz w:val="20"/>
          <w:szCs w:val="20"/>
          <w:spacing w:val="-10"/>
        </w:rPr>
        <w:t>与单纯使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用抗生素治疗相比，结果显示化瘀散结灌肠液联合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1"/>
        </w:rPr>
        <w:t>抗生素治疗能改善总有效率 ( </w:t>
      </w:r>
      <w:r>
        <w:rPr>
          <w:sz w:val="20"/>
          <w:szCs w:val="20"/>
        </w:rPr>
        <w:t>RR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1"/>
        </w:rPr>
        <w:t>=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1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1"/>
        </w:rPr>
        <w:t>10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"/>
        </w:rPr>
        <w:t>, 95%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CI </w:t>
      </w:r>
      <w:r>
        <w:rPr>
          <w:sz w:val="20"/>
          <w:szCs w:val="20"/>
          <w:spacing w:val="-3"/>
        </w:rPr>
        <w:t>[0.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3"/>
        </w:rPr>
        <w:t>98 ,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3"/>
        </w:rPr>
        <w:t>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3"/>
        </w:rPr>
        <w:t>. 23])。</w:t>
      </w:r>
    </w:p>
    <w:p>
      <w:pPr>
        <w:pStyle w:val="BodyText"/>
        <w:ind w:left="2"/>
        <w:spacing w:line="178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3. 2</w:t>
      </w:r>
      <w:r>
        <w:rPr>
          <w:sz w:val="20"/>
          <w:szCs w:val="20"/>
          <w:spacing w:val="2"/>
        </w:rPr>
        <w:t xml:space="preserve">    </w:t>
      </w:r>
      <w:r>
        <w:rPr>
          <w:sz w:val="20"/>
          <w:szCs w:val="20"/>
          <w:spacing w:val="-4"/>
        </w:rPr>
        <w:t>西医治疗</w:t>
      </w:r>
    </w:p>
    <w:p>
      <w:pPr>
        <w:pStyle w:val="BodyText"/>
        <w:ind w:left="2"/>
        <w:spacing w:before="67" w:line="190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3. 2.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1    PID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3"/>
        </w:rPr>
        <w:t>患者抗生素治疗方案</w:t>
      </w:r>
    </w:p>
    <w:p>
      <w:pPr>
        <w:pStyle w:val="BodyText"/>
        <w:ind w:left="6" w:right="245" w:firstLine="421"/>
        <w:spacing w:before="39" w:line="224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一旦确诊 </w:t>
      </w:r>
      <w:r>
        <w:rPr>
          <w:sz w:val="20"/>
          <w:szCs w:val="20"/>
        </w:rPr>
        <w:t>PID</w:t>
      </w:r>
      <w:r>
        <w:rPr>
          <w:sz w:val="20"/>
          <w:szCs w:val="20"/>
          <w:spacing w:val="6"/>
        </w:rPr>
        <w:t xml:space="preserve"> 应立即开始抗生素治疗，可有效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9"/>
        </w:rPr>
        <w:t>预防盆腔炎性疾病后遗症的发生。抗生素使用原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9"/>
        </w:rPr>
        <w:t>则为经验性、广谱、及时及个体化选择应用。在条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9"/>
        </w:rPr>
        <w:t>件允许的情况下可进行药敏试验，个性化采用敏感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5"/>
        </w:rPr>
        <w:t>抗生素。</w:t>
      </w:r>
    </w:p>
    <w:p>
      <w:pPr>
        <w:pStyle w:val="BodyText"/>
        <w:ind w:left="2"/>
        <w:spacing w:before="1" w:line="184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3. 2.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9"/>
        </w:rPr>
        <w:t>1.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9"/>
        </w:rPr>
        <w:t>1</w:t>
      </w:r>
      <w:r>
        <w:rPr>
          <w:sz w:val="20"/>
          <w:szCs w:val="20"/>
          <w:spacing w:val="2"/>
        </w:rPr>
        <w:t xml:space="preserve">    </w:t>
      </w:r>
      <w:r>
        <w:rPr>
          <w:sz w:val="20"/>
          <w:szCs w:val="20"/>
          <w:spacing w:val="-9"/>
        </w:rPr>
        <w:t>静脉给药</w:t>
      </w:r>
    </w:p>
    <w:p>
      <w:pPr>
        <w:pStyle w:val="BodyText"/>
        <w:ind w:left="7" w:right="171" w:firstLine="425"/>
        <w:spacing w:before="45" w:line="222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患者不能排除外科急症（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0"/>
        </w:rPr>
        <w:t>如阑尾炎</w:t>
      </w:r>
      <w:r>
        <w:rPr>
          <w:sz w:val="20"/>
          <w:szCs w:val="20"/>
          <w:spacing w:val="-35"/>
          <w:w w:val="72"/>
        </w:rPr>
        <w:t>）；</w:t>
      </w:r>
      <w:r>
        <w:rPr>
          <w:sz w:val="20"/>
          <w:szCs w:val="20"/>
          <w:spacing w:val="10"/>
        </w:rPr>
        <w:t>或怀孕；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或病情严重，伴有恶心、呕吐；或口表温度＞38 . 5  ℃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1"/>
        </w:rPr>
        <w:t>;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或输卵管卵巢脓肿；或无法遵循或耐受门诊口服治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疗方案；或口服抗生素治疗无效，应住院给予静脉抗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生素治疗。对于患有输卵管卵巢脓肿的患者，建议住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7"/>
        </w:rPr>
        <w:t>院观察＞24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7"/>
        </w:rPr>
        <w:t>h。通常在临床症状改善的 24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7"/>
        </w:rPr>
        <w:t>~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7"/>
        </w:rPr>
        <w:t>48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7"/>
        </w:rPr>
        <w:t>h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7"/>
        </w:rPr>
        <w:t>内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开始过渡到口服治疗</w:t>
      </w:r>
      <w:r>
        <w:rPr>
          <w:sz w:val="11"/>
          <w:szCs w:val="11"/>
          <w:spacing w:val="8"/>
          <w:position w:val="8"/>
        </w:rPr>
        <w:t>[57]</w:t>
      </w:r>
      <w:r>
        <w:rPr>
          <w:sz w:val="11"/>
          <w:szCs w:val="11"/>
          <w:spacing w:val="31"/>
          <w:w w:val="101"/>
          <w:position w:val="8"/>
        </w:rPr>
        <w:t xml:space="preserve"> 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left="13" w:right="169" w:firstLine="415"/>
        <w:spacing w:before="4" w:line="222" w:lineRule="auto"/>
        <w:tabs>
          <w:tab w:val="left" w:pos="4686"/>
        </w:tabs>
        <w:jc w:val="both"/>
        <w:rPr>
          <w:sz w:val="20"/>
          <w:szCs w:val="20"/>
        </w:rPr>
      </w:pPr>
      <w:r>
        <w:rPr>
          <w:sz w:val="20"/>
          <w:szCs w:val="20"/>
          <w:spacing w:val="-7"/>
        </w:rPr>
        <w:t>首选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7"/>
        </w:rPr>
        <w:t>方 案：(1)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7"/>
        </w:rPr>
        <w:t>头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7"/>
        </w:rPr>
        <w:t>孢 曲 松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7"/>
        </w:rPr>
        <w:t>钠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7"/>
        </w:rPr>
        <w:t>1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7"/>
        </w:rPr>
        <w:t>g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7"/>
        </w:rPr>
        <w:t>静 脉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7"/>
        </w:rPr>
        <w:t>滴 注，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1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0"/>
        </w:rPr>
        <w:t>次/24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0"/>
        </w:rPr>
        <w:t>h,加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0"/>
        </w:rPr>
        <w:t>多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0"/>
        </w:rPr>
        <w:t>西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0"/>
        </w:rPr>
        <w:t>环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0"/>
        </w:rPr>
        <w:t>素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0"/>
        </w:rPr>
        <w:t>100  mg  口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0"/>
        </w:rPr>
        <w:t>服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0"/>
        </w:rPr>
        <w:t>或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0"/>
        </w:rPr>
        <w:t>静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0"/>
        </w:rPr>
        <w:t>脉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0"/>
        </w:rPr>
        <w:t>滴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0"/>
        </w:rPr>
        <w:t>注，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1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7"/>
        </w:rPr>
        <w:t>次/24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7"/>
        </w:rPr>
        <w:t>h,加甲硝唑 500</w:t>
      </w:r>
      <w:r>
        <w:rPr>
          <w:sz w:val="20"/>
          <w:szCs w:val="20"/>
        </w:rPr>
        <w:t>mg</w:t>
      </w:r>
      <w:r>
        <w:rPr>
          <w:sz w:val="20"/>
          <w:szCs w:val="20"/>
          <w:spacing w:val="7"/>
        </w:rPr>
        <w:t xml:space="preserve">  口服或</w:t>
      </w:r>
      <w:r>
        <w:rPr>
          <w:sz w:val="20"/>
          <w:szCs w:val="20"/>
          <w:spacing w:val="6"/>
        </w:rPr>
        <w:t>静脉滴注</w:t>
      </w:r>
      <w:r>
        <w:rPr>
          <w:sz w:val="11"/>
          <w:szCs w:val="11"/>
          <w:spacing w:val="6"/>
          <w:position w:val="9"/>
        </w:rPr>
        <w:t>[58]  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次/24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h;(2)头孢替坦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g 静脉滴注，1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次/24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2"/>
        </w:rPr>
        <w:t>h</w:t>
      </w:r>
      <w:r>
        <w:rPr>
          <w:sz w:val="20"/>
          <w:szCs w:val="20"/>
          <w:spacing w:val="-3"/>
        </w:rPr>
        <w:t>,加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多西环素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3"/>
        </w:rPr>
        <w:t>100</w:t>
      </w:r>
      <w:r>
        <w:rPr>
          <w:sz w:val="20"/>
          <w:szCs w:val="20"/>
        </w:rPr>
        <w:t>mg  </w:t>
      </w:r>
      <w:r>
        <w:rPr>
          <w:sz w:val="20"/>
          <w:szCs w:val="20"/>
          <w:spacing w:val="3"/>
        </w:rPr>
        <w:t>口服或静脉滴注</w:t>
      </w:r>
      <w:r>
        <w:rPr>
          <w:sz w:val="11"/>
          <w:szCs w:val="11"/>
          <w:spacing w:val="3"/>
          <w:position w:val="9"/>
        </w:rPr>
        <w:t>[59]  </w:t>
      </w:r>
      <w:r>
        <w:rPr>
          <w:sz w:val="20"/>
          <w:szCs w:val="20"/>
          <w:spacing w:val="3"/>
        </w:rPr>
        <w:t>, 1  次/24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3"/>
        </w:rPr>
        <w:t>h;</w:t>
      </w:r>
    </w:p>
    <w:p>
      <w:pPr>
        <w:pStyle w:val="BodyText"/>
        <w:ind w:left="28"/>
        <w:spacing w:before="7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(3)头孢西丁钠 2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g 静脉滴注，1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次/6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h,加多西环素</w:t>
      </w:r>
    </w:p>
    <w:p>
      <w:pPr>
        <w:pStyle w:val="BodyText"/>
        <w:ind w:left="15"/>
        <w:spacing w:before="45" w:line="214" w:lineRule="exact"/>
        <w:rPr>
          <w:sz w:val="20"/>
          <w:szCs w:val="20"/>
        </w:rPr>
      </w:pPr>
      <w:r>
        <w:rPr>
          <w:sz w:val="20"/>
          <w:szCs w:val="20"/>
          <w:spacing w:val="-18"/>
        </w:rPr>
        <w:t>100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8"/>
        </w:rPr>
        <w:t>mg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8"/>
        </w:rPr>
        <w:t>口服或静脉滴注，1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8"/>
        </w:rPr>
        <w:t>次/24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8"/>
        </w:rPr>
        <w:t>h</w:t>
      </w:r>
      <w:r>
        <w:rPr>
          <w:sz w:val="11"/>
          <w:szCs w:val="11"/>
          <w:spacing w:val="9"/>
          <w:position w:val="8"/>
        </w:rPr>
        <w:t>[60]</w:t>
      </w:r>
      <w:r>
        <w:rPr>
          <w:sz w:val="11"/>
          <w:szCs w:val="11"/>
          <w:spacing w:val="28"/>
          <w:position w:val="8"/>
        </w:rPr>
        <w:t xml:space="preserve"> </w:t>
      </w:r>
      <w:r>
        <w:rPr>
          <w:sz w:val="20"/>
          <w:szCs w:val="20"/>
          <w:spacing w:val="9"/>
        </w:rPr>
        <w:t>。</w:t>
      </w:r>
    </w:p>
    <w:p>
      <w:pPr>
        <w:pStyle w:val="BodyText"/>
        <w:ind w:left="13" w:right="180" w:firstLine="415"/>
        <w:spacing w:before="3" w:line="227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替代方案：(1) 氨苄西林 －舒巴坦 3  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静脉滴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7"/>
        </w:rPr>
        <w:t>注，1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7"/>
        </w:rPr>
        <w:t>次/6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7"/>
        </w:rPr>
        <w:t>h,加多西环素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7"/>
        </w:rPr>
        <w:t>100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7"/>
        </w:rPr>
        <w:t>mg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7"/>
        </w:rPr>
        <w:t>口服或静脉滴注，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4"/>
          <w:w w:val="98"/>
        </w:rPr>
        <w:t>1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4"/>
          <w:w w:val="98"/>
        </w:rPr>
        <w:t>次/24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4"/>
          <w:w w:val="98"/>
        </w:rPr>
        <w:t>h</w:t>
      </w:r>
      <w:r>
        <w:rPr>
          <w:sz w:val="11"/>
          <w:szCs w:val="11"/>
          <w:spacing w:val="-3"/>
          <w:position w:val="9"/>
        </w:rPr>
        <w:t>[61]  </w:t>
      </w:r>
      <w:r>
        <w:rPr>
          <w:sz w:val="20"/>
          <w:szCs w:val="20"/>
          <w:spacing w:val="-3"/>
        </w:rPr>
        <w:t>;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3"/>
        </w:rPr>
        <w:t>( 2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)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3"/>
        </w:rPr>
        <w:t>克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3"/>
        </w:rPr>
        <w:t>林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3"/>
        </w:rPr>
        <w:t>霉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3"/>
        </w:rPr>
        <w:t>素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3"/>
        </w:rPr>
        <w:t>900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5"/>
        </w:rPr>
        <w:t>mg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5"/>
        </w:rPr>
        <w:t>静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5"/>
        </w:rPr>
        <w:t>脉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5"/>
        </w:rPr>
        <w:t>滴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5"/>
        </w:rPr>
        <w:t>注，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0" w:right="88" w:firstLine="6"/>
        <w:spacing w:before="41" w:line="224" w:lineRule="auto"/>
        <w:jc w:val="both"/>
        <w:rPr>
          <w:sz w:val="20"/>
          <w:szCs w:val="20"/>
        </w:rPr>
      </w:pPr>
      <w:r>
        <w:rPr>
          <w:sz w:val="20"/>
          <w:szCs w:val="20"/>
          <w:spacing w:val="13"/>
        </w:rPr>
        <w:t>1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13"/>
        </w:rPr>
        <w:t>次/8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13"/>
        </w:rPr>
        <w:t>h,加庆大霉素负荷剂量静脉滴注或肌肉注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射(2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mg</w:t>
      </w:r>
      <w:r>
        <w:rPr>
          <w:sz w:val="20"/>
          <w:szCs w:val="20"/>
          <w:spacing w:val="2"/>
        </w:rPr>
        <w:t>/</w:t>
      </w:r>
      <w:r>
        <w:rPr>
          <w:sz w:val="20"/>
          <w:szCs w:val="20"/>
        </w:rPr>
        <w:t>kg</w:t>
      </w:r>
      <w:r>
        <w:rPr>
          <w:sz w:val="20"/>
          <w:szCs w:val="20"/>
          <w:spacing w:val="2"/>
        </w:rPr>
        <w:t>体质量</w:t>
      </w:r>
      <w:r>
        <w:rPr>
          <w:sz w:val="20"/>
          <w:szCs w:val="20"/>
          <w:spacing w:val="-32"/>
          <w:w w:val="66"/>
        </w:rPr>
        <w:t>），</w:t>
      </w:r>
      <w:r>
        <w:rPr>
          <w:sz w:val="20"/>
          <w:szCs w:val="20"/>
          <w:spacing w:val="2"/>
        </w:rPr>
        <w:t>然后维持剂量(1. 5  </w:t>
      </w:r>
      <w:r>
        <w:rPr>
          <w:sz w:val="20"/>
          <w:szCs w:val="20"/>
        </w:rPr>
        <w:t>mg</w:t>
      </w:r>
      <w:r>
        <w:rPr>
          <w:sz w:val="20"/>
          <w:szCs w:val="20"/>
          <w:spacing w:val="1"/>
        </w:rPr>
        <w:t>/</w:t>
      </w:r>
      <w:r>
        <w:rPr>
          <w:sz w:val="20"/>
          <w:szCs w:val="20"/>
        </w:rPr>
        <w:t>kg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"/>
        </w:rPr>
        <w:t>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质量</w:t>
      </w:r>
      <w:r>
        <w:rPr>
          <w:sz w:val="20"/>
          <w:szCs w:val="20"/>
          <w:spacing w:val="-31"/>
          <w:w w:val="64"/>
        </w:rPr>
        <w:t>），</w:t>
      </w:r>
      <w:r>
        <w:rPr>
          <w:sz w:val="20"/>
          <w:szCs w:val="20"/>
          <w:spacing w:val="-8"/>
        </w:rPr>
        <w:t>1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8"/>
        </w:rPr>
        <w:t>次/8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8"/>
        </w:rPr>
        <w:t>h；可以用单日剂量(3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8"/>
        </w:rPr>
        <w:t>~ 5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8"/>
        </w:rPr>
        <w:t>mg/kg 体质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量）替代。</w:t>
      </w:r>
    </w:p>
    <w:p>
      <w:pPr>
        <w:pStyle w:val="BodyText"/>
        <w:ind w:left="72"/>
        <w:spacing w:before="2" w:line="185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3. 2.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4"/>
        </w:rPr>
        <w:t>1. 2    非静脉给药</w:t>
      </w:r>
    </w:p>
    <w:p>
      <w:pPr>
        <w:pStyle w:val="BodyText"/>
        <w:ind w:left="83" w:right="88" w:firstLine="419"/>
        <w:spacing w:before="40" w:line="222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患者一般情况良好，症状轻，能耐受口服抗生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素或肌肉注射，并有随访条件。</w:t>
      </w:r>
    </w:p>
    <w:p>
      <w:pPr>
        <w:pStyle w:val="BodyText"/>
        <w:ind w:left="80" w:right="88" w:firstLine="420"/>
        <w:spacing w:line="222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首选方案：(1) 头孢曲松钠 500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mg 单次肌肉注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射，加多西环素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8"/>
        </w:rPr>
        <w:t>100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8"/>
        </w:rPr>
        <w:t>mg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-8"/>
        </w:rPr>
        <w:t>口服，2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8"/>
        </w:rPr>
        <w:t>次/d,共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8"/>
        </w:rPr>
        <w:t>14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9"/>
        </w:rPr>
        <w:t>d,加甲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硝唑 500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3"/>
        </w:rPr>
        <w:t>mg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3"/>
        </w:rPr>
        <w:t>口服，2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3"/>
        </w:rPr>
        <w:t>次/d,共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14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3"/>
        </w:rPr>
        <w:t>d;(2) 头孢西丁钠</w:t>
      </w:r>
    </w:p>
    <w:p>
      <w:pPr>
        <w:pStyle w:val="BodyText"/>
        <w:ind w:left="70"/>
        <w:spacing w:before="1" w:line="175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2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3"/>
        </w:rPr>
        <w:t>g单次肌肉注射和丙磺舒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1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-3"/>
        </w:rPr>
        <w:t>g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3"/>
        </w:rPr>
        <w:t>口服，加上多西环素</w:t>
      </w:r>
    </w:p>
    <w:p>
      <w:pPr>
        <w:pStyle w:val="BodyText"/>
        <w:ind w:right="88" w:firstLine="86"/>
        <w:spacing w:before="68" w:line="207" w:lineRule="auto"/>
        <w:rPr>
          <w:sz w:val="20"/>
          <w:szCs w:val="20"/>
        </w:rPr>
      </w:pPr>
      <w:r>
        <w:rPr>
          <w:sz w:val="20"/>
          <w:szCs w:val="20"/>
          <w:spacing w:val="-13"/>
        </w:rPr>
        <w:t>100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3"/>
        </w:rPr>
        <w:t>mg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3"/>
        </w:rPr>
        <w:t>口服，2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3"/>
        </w:rPr>
        <w:t>次/d,连续 14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3"/>
        </w:rPr>
        <w:t>d,加甲硝唑 500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3"/>
        </w:rPr>
        <w:t>mg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3"/>
        </w:rPr>
        <w:t>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服，2 次/d,连续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12"/>
        </w:rPr>
        <w:t>14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12"/>
        </w:rPr>
        <w:t>d;(3) 其他用第三代</w:t>
      </w:r>
      <w:r>
        <w:rPr>
          <w:sz w:val="20"/>
          <w:szCs w:val="20"/>
          <w:spacing w:val="11"/>
        </w:rPr>
        <w:t>头孢菌素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（如头孢唑肟或头孢噻肟）加多西环素 100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mg,口服</w:t>
      </w:r>
    </w:p>
    <w:p>
      <w:pPr>
        <w:pStyle w:val="BodyText"/>
        <w:ind w:left="80" w:right="96" w:hanging="10"/>
        <w:spacing w:before="67" w:line="207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2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1"/>
        </w:rPr>
        <w:t>次/d,连用 14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1"/>
        </w:rPr>
        <w:t>d,加甲硝唑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"/>
        </w:rPr>
        <w:t>500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mg</w:t>
      </w:r>
      <w:r>
        <w:rPr>
          <w:sz w:val="20"/>
          <w:szCs w:val="20"/>
          <w:spacing w:val="1"/>
        </w:rPr>
        <w:t>,口服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"/>
        </w:rPr>
        <w:t>2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次/d,连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9"/>
        </w:rPr>
        <w:t>用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9"/>
        </w:rPr>
        <w:t>14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9"/>
        </w:rPr>
        <w:t>d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9"/>
        </w:rPr>
        <w:t>。</w:t>
      </w:r>
    </w:p>
    <w:p>
      <w:pPr>
        <w:pStyle w:val="BodyText"/>
        <w:ind w:left="70" w:right="22" w:firstLine="429"/>
        <w:spacing w:before="42" w:line="223" w:lineRule="auto"/>
        <w:jc w:val="both"/>
        <w:rPr>
          <w:sz w:val="20"/>
          <w:szCs w:val="20"/>
        </w:rPr>
      </w:pPr>
      <w:r>
        <w:rPr>
          <w:sz w:val="20"/>
          <w:szCs w:val="20"/>
          <w:spacing w:val="-12"/>
        </w:rPr>
        <w:t>替代方案：(1)左氧氟沙星 500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2"/>
        </w:rPr>
        <w:t>mg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2"/>
        </w:rPr>
        <w:t>口</w:t>
      </w:r>
      <w:r>
        <w:rPr>
          <w:sz w:val="20"/>
          <w:szCs w:val="20"/>
          <w:spacing w:val="-13"/>
        </w:rPr>
        <w:t>服，1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3"/>
        </w:rPr>
        <w:t>次/d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3"/>
        </w:rPr>
        <w:t>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加甲硝唑 500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-3"/>
        </w:rPr>
        <w:t>mg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3"/>
        </w:rPr>
        <w:t>口服，2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3"/>
        </w:rPr>
        <w:t>次/d,共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14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3"/>
        </w:rPr>
        <w:t>d;(2) 莫西沙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5"/>
        </w:rPr>
        <w:t>星 400  mg  口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5"/>
        </w:rPr>
        <w:t>服，1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5"/>
        </w:rPr>
        <w:t>次/d,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5"/>
        </w:rPr>
        <w:t>加 甲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5"/>
        </w:rPr>
        <w:t>硝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5"/>
        </w:rPr>
        <w:t>唑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5"/>
        </w:rPr>
        <w:t>500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5"/>
        </w:rPr>
        <w:t>mg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6"/>
        </w:rPr>
        <w:t>口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6"/>
        </w:rPr>
        <w:t>服，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2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2"/>
        </w:rPr>
        <w:t>次/d,共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2"/>
        </w:rPr>
        <w:t>14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2"/>
        </w:rPr>
        <w:t>d;(3 )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2"/>
        </w:rPr>
        <w:t>阿奇霉素 500  </w:t>
      </w:r>
      <w:r>
        <w:rPr>
          <w:sz w:val="20"/>
          <w:szCs w:val="20"/>
        </w:rPr>
        <w:t>mg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2"/>
        </w:rPr>
        <w:t>静脉滴注，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1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2"/>
        </w:rPr>
        <w:t>次/d,共 1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2"/>
        </w:rPr>
        <w:t>~ 2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2"/>
        </w:rPr>
        <w:t>剂，然后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2"/>
        </w:rPr>
        <w:t>250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2"/>
        </w:rPr>
        <w:t>mg/d,加甲硝唑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2"/>
        </w:rPr>
        <w:t>500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2"/>
        </w:rPr>
        <w:t>mg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2"/>
        </w:rPr>
        <w:t>联合口服，2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2"/>
        </w:rPr>
        <w:t>次/d,共 12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2"/>
        </w:rPr>
        <w:t>~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2"/>
        </w:rPr>
        <w:t>14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2"/>
        </w:rPr>
        <w:t>d</w:t>
      </w:r>
      <w:r>
        <w:rPr>
          <w:sz w:val="20"/>
          <w:szCs w:val="20"/>
          <w:spacing w:val="-28"/>
        </w:rPr>
        <w:t xml:space="preserve"> </w:t>
      </w:r>
      <w:r>
        <w:rPr>
          <w:sz w:val="11"/>
          <w:szCs w:val="11"/>
          <w:spacing w:val="2"/>
          <w:position w:val="8"/>
        </w:rPr>
        <w:t>[62]</w:t>
      </w:r>
      <w:r>
        <w:rPr>
          <w:sz w:val="11"/>
          <w:szCs w:val="11"/>
          <w:spacing w:val="28"/>
          <w:w w:val="102"/>
          <w:position w:val="8"/>
        </w:rPr>
        <w:t xml:space="preserve"> </w:t>
      </w:r>
      <w:r>
        <w:rPr>
          <w:sz w:val="20"/>
          <w:szCs w:val="20"/>
          <w:spacing w:val="2"/>
        </w:rPr>
        <w:t>。</w:t>
      </w:r>
    </w:p>
    <w:p>
      <w:pPr>
        <w:pStyle w:val="BodyText"/>
        <w:ind w:left="79" w:right="87" w:firstLine="420"/>
        <w:spacing w:before="2" w:line="225" w:lineRule="auto"/>
        <w:jc w:val="both"/>
        <w:rPr>
          <w:sz w:val="20"/>
          <w:szCs w:val="20"/>
        </w:rPr>
      </w:pPr>
      <w:r>
        <w:rPr>
          <w:sz w:val="20"/>
          <w:szCs w:val="20"/>
          <w:spacing w:val="20"/>
        </w:rPr>
        <w:t>上述药物使用方法及注意事项可参考美国疾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病控制与预防中心《性传播感染指南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11"/>
        </w:rPr>
        <w:t>·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11"/>
        </w:rPr>
        <w:t>盆腔炎性疾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  <w:position w:val="-1"/>
        </w:rPr>
        <w:t>病》(2021) </w:t>
      </w:r>
      <w:r>
        <w:rPr>
          <w:sz w:val="11"/>
          <w:szCs w:val="11"/>
          <w:spacing w:val="-3"/>
          <w:position w:val="8"/>
        </w:rPr>
        <w:t>[57]  </w:t>
      </w:r>
      <w:r>
        <w:rPr>
          <w:sz w:val="20"/>
          <w:szCs w:val="20"/>
          <w:spacing w:val="-3"/>
          <w:position w:val="-1"/>
        </w:rPr>
        <w:t>。</w:t>
      </w:r>
    </w:p>
    <w:p>
      <w:pPr>
        <w:pStyle w:val="BodyText"/>
        <w:ind w:left="72"/>
        <w:spacing w:before="1" w:line="189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3. 2. 2    PID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3"/>
        </w:rPr>
        <w:t>患者手术治疗方案</w:t>
      </w:r>
    </w:p>
    <w:p>
      <w:pPr>
        <w:pStyle w:val="BodyText"/>
        <w:ind w:left="81" w:firstLine="420"/>
        <w:spacing w:before="41" w:line="222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推荐意见：手术可根据情况选择经腹手术或腹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9"/>
        </w:rPr>
        <w:t>腔腔镜手术。手术范围应根据病变范围、患者年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龄、一般状况等全面考虑，原则上以切除病灶为主。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手术指征如下：</w:t>
      </w:r>
    </w:p>
    <w:p>
      <w:pPr>
        <w:pStyle w:val="BodyText"/>
        <w:ind w:left="77" w:right="22" w:firstLine="441"/>
        <w:spacing w:before="12" w:line="222" w:lineRule="auto"/>
        <w:jc w:val="both"/>
        <w:rPr>
          <w:sz w:val="20"/>
          <w:szCs w:val="20"/>
        </w:rPr>
      </w:pPr>
      <w:r>
        <w:rPr>
          <w:sz w:val="20"/>
          <w:szCs w:val="20"/>
          <w:spacing w:val="14"/>
        </w:rPr>
        <w:t>(1)药物治疗无效：凡有输卵管卵巢脓肿或盆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5"/>
        </w:rPr>
        <w:t>腔脓肿形成，经药物治疗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5"/>
        </w:rPr>
        <w:t>48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5"/>
        </w:rPr>
        <w:t>~  72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5"/>
        </w:rPr>
        <w:t>h</w:t>
      </w:r>
      <w:r>
        <w:rPr>
          <w:sz w:val="20"/>
          <w:szCs w:val="20"/>
          <w:spacing w:val="-6"/>
        </w:rPr>
        <w:t xml:space="preserve"> 体温持续不降，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患者中毒症状加重或包块增大者，应及时手术，以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2"/>
        </w:rPr>
        <w:t>免发生脓肿破裂；(2) 脓肿破裂：患者突然腹痛加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9"/>
        </w:rPr>
        <w:t>剧，高热、寒战、恶心、呕吐、腹胀拒按，或有中毒性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9"/>
        </w:rPr>
        <w:t>休克表现，均应怀疑脓肿破裂，需立即在抗生素治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2"/>
        </w:rPr>
        <w:t>疗的同时行手术治疗；(3) 输卵管积脓或输卵管卵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9"/>
        </w:rPr>
        <w:t>巢脓肿持续存在：经药物治疗病情有所好转，可继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续控制炎症数日(2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7"/>
        </w:rPr>
        <w:t>~ 3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7"/>
        </w:rPr>
        <w:t>周</w:t>
      </w:r>
      <w:r>
        <w:rPr>
          <w:sz w:val="20"/>
          <w:szCs w:val="20"/>
          <w:spacing w:val="-34"/>
          <w:w w:val="71"/>
        </w:rPr>
        <w:t>），</w:t>
      </w:r>
      <w:r>
        <w:rPr>
          <w:sz w:val="20"/>
          <w:szCs w:val="20"/>
          <w:spacing w:val="7"/>
        </w:rPr>
        <w:t>包块持续存在或增大，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可择期手术治疗。</w:t>
      </w:r>
    </w:p>
    <w:p>
      <w:pPr>
        <w:pStyle w:val="BodyText"/>
        <w:ind w:left="72"/>
        <w:spacing w:line="190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3. 2. 3</w:t>
      </w:r>
      <w:r>
        <w:rPr>
          <w:sz w:val="20"/>
          <w:szCs w:val="20"/>
          <w:spacing w:val="2"/>
        </w:rPr>
        <w:t xml:space="preserve">    </w:t>
      </w:r>
      <w:r>
        <w:rPr>
          <w:sz w:val="20"/>
          <w:szCs w:val="20"/>
          <w:spacing w:val="-5"/>
        </w:rPr>
        <w:t>PID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5"/>
        </w:rPr>
        <w:t>患者生活方式</w:t>
      </w:r>
    </w:p>
    <w:p>
      <w:pPr>
        <w:pStyle w:val="BodyText"/>
        <w:ind w:left="77" w:right="88" w:firstLine="423"/>
        <w:spacing w:before="37" w:line="198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推荐意见：在治疗期间应暂停性生活，直至症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状消失，性伴侣得到治疗（如有衣原体、淋病奈瑟菌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5"/>
        </w:rPr>
        <w:t>感染）。所有诊断为衣原体或淋病奈瑟菌性 </w:t>
      </w:r>
      <w:r>
        <w:rPr>
          <w:sz w:val="20"/>
          <w:szCs w:val="20"/>
        </w:rPr>
        <w:t>PID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的</w:t>
      </w:r>
    </w:p>
    <w:p>
      <w:pPr>
        <w:spacing w:line="198" w:lineRule="auto"/>
        <w:sectPr>
          <w:type w:val="continuous"/>
          <w:pgSz w:w="11906" w:h="16838"/>
          <w:pgMar w:top="1511" w:right="1045" w:bottom="0" w:left="1133" w:header="1163" w:footer="0" w:gutter="0"/>
          <w:cols w:equalWidth="0" w:num="2">
            <w:col w:w="4858" w:space="100"/>
            <w:col w:w="4770" w:space="0"/>
          </w:cols>
        </w:sectPr>
        <w:rPr>
          <w:sz w:val="20"/>
          <w:szCs w:val="20"/>
        </w:rPr>
      </w:pPr>
    </w:p>
    <w:p>
      <w:pPr>
        <w:spacing w:line="208" w:lineRule="exact"/>
        <w:rPr/>
      </w:pPr>
      <w:r/>
    </w:p>
    <w:p>
      <w:pPr>
        <w:spacing w:line="208" w:lineRule="exact"/>
        <w:sectPr>
          <w:headerReference w:type="default" r:id="rId7"/>
          <w:pgSz w:w="11906" w:h="16838"/>
          <w:pgMar w:top="1511" w:right="1132" w:bottom="0" w:left="1128" w:header="1162" w:footer="0" w:gutter="0"/>
          <w:cols w:equalWidth="0" w:num="1">
            <w:col w:w="9645" w:space="0"/>
          </w:cols>
        </w:sectPr>
        <w:rPr/>
      </w:pPr>
    </w:p>
    <w:p>
      <w:pPr>
        <w:pStyle w:val="BodyText"/>
        <w:ind w:left="6" w:right="318" w:firstLine="6"/>
        <w:spacing w:before="40" w:line="214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妇女，无论其性伴侣是否接受过治疗，均应在治疗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7"/>
        </w:rPr>
        <w:t>3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7"/>
        </w:rPr>
        <w:t>个月后进行复检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11"/>
          <w:szCs w:val="11"/>
          <w:spacing w:val="7"/>
          <w:position w:val="9"/>
        </w:rPr>
        <w:t>[63]</w:t>
      </w:r>
      <w:r>
        <w:rPr>
          <w:sz w:val="11"/>
          <w:szCs w:val="11"/>
          <w:spacing w:val="15"/>
          <w:w w:val="101"/>
          <w:position w:val="9"/>
        </w:rPr>
        <w:t xml:space="preserve"> </w:t>
      </w:r>
      <w:r>
        <w:rPr>
          <w:sz w:val="20"/>
          <w:szCs w:val="20"/>
          <w:spacing w:val="7"/>
        </w:rPr>
        <w:t>。如果无法在 3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7"/>
        </w:rPr>
        <w:t>个月内进行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复检，这些妇女应在治疗后 12 个月内进行复检。</w:t>
      </w:r>
    </w:p>
    <w:p>
      <w:pPr>
        <w:pStyle w:val="BodyText"/>
        <w:ind w:left="15" w:right="318" w:firstLine="416"/>
        <w:spacing w:line="21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对于 PID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4"/>
        </w:rPr>
        <w:t>患者，出现症状前 60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4"/>
        </w:rPr>
        <w:t>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4"/>
        </w:rPr>
        <w:t>内接触的</w:t>
      </w:r>
      <w:r>
        <w:rPr>
          <w:sz w:val="20"/>
          <w:szCs w:val="20"/>
          <w:spacing w:val="-5"/>
        </w:rPr>
        <w:t>性伴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侣进行衣原体和淋病的检查或治疗</w:t>
      </w:r>
      <w:r>
        <w:rPr>
          <w:sz w:val="11"/>
          <w:szCs w:val="11"/>
          <w:spacing w:val="8"/>
          <w:position w:val="8"/>
        </w:rPr>
        <w:t>[64]</w:t>
      </w:r>
      <w:r>
        <w:rPr>
          <w:sz w:val="11"/>
          <w:szCs w:val="11"/>
          <w:spacing w:val="37"/>
          <w:w w:val="102"/>
          <w:position w:val="8"/>
        </w:rPr>
        <w:t xml:space="preserve"> 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left="433"/>
        <w:spacing w:before="1" w:line="18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PID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-1"/>
        </w:rPr>
        <w:t>中西医结合诊治流程图见图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。</w:t>
      </w:r>
    </w:p>
    <w:p>
      <w:pPr>
        <w:ind w:firstLine="20"/>
        <w:spacing w:before="174" w:line="4528" w:lineRule="exact"/>
        <w:rPr/>
      </w:pPr>
      <w:r>
        <w:rPr>
          <w:position w:val="-90"/>
        </w:rPr>
        <w:drawing>
          <wp:inline distT="0" distB="0" distL="0" distR="0">
            <wp:extent cx="2908337" cy="287506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8337" cy="287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22"/>
        <w:spacing w:before="262" w:line="197" w:lineRule="auto"/>
        <w:rPr/>
      </w:pPr>
      <w:r>
        <w:rPr/>
        <w:t>图 1    PID</w:t>
      </w:r>
      <w:r>
        <w:rPr>
          <w:spacing w:val="40"/>
        </w:rPr>
        <w:t xml:space="preserve"> </w:t>
      </w:r>
      <w:r>
        <w:rPr/>
        <w:t>中西医结合诊治流程图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87" w:line="190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4"/>
        </w:rPr>
        <w:t>4</w:t>
      </w:r>
      <w:r>
        <w:rPr>
          <w:sz w:val="20"/>
          <w:szCs w:val="20"/>
          <w:spacing w:val="20"/>
          <w:w w:val="101"/>
        </w:rPr>
        <w:t xml:space="preserve">   </w:t>
      </w:r>
      <w:r>
        <w:rPr>
          <w:sz w:val="20"/>
          <w:szCs w:val="20"/>
          <w:spacing w:val="4"/>
        </w:rPr>
        <w:t>局限性及不足之处</w:t>
      </w:r>
    </w:p>
    <w:p>
      <w:pPr>
        <w:pStyle w:val="BodyText"/>
        <w:ind w:left="11" w:right="318" w:firstLine="420"/>
        <w:spacing w:before="195" w:line="215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本指南由中医妇科、西医妇科、中西医结合妇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9"/>
        </w:rPr>
        <w:t>科、循证医学等多学科背景的专家编写团队，严格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9"/>
        </w:rPr>
        <w:t>按照中西医结合学会团体标准及循证医学方法共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5"/>
        </w:rPr>
        <w:t>同制订而成。对于规范 </w:t>
      </w:r>
      <w:r>
        <w:rPr>
          <w:sz w:val="20"/>
          <w:szCs w:val="20"/>
        </w:rPr>
        <w:t>PID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的中西医结合诊疗具有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切实的指导价值。</w:t>
      </w:r>
    </w:p>
    <w:p>
      <w:pPr>
        <w:pStyle w:val="BodyText"/>
        <w:ind w:left="11" w:right="316" w:firstLine="422"/>
        <w:spacing w:before="13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-3"/>
        </w:rPr>
        <w:t>然而，本指南仍存有局限性，包括：(1)由于 PID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病因病机的复杂性、患者个体差异性及中医辨证治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2"/>
        </w:rPr>
        <w:t>疗的灵活性，证据异质性较大；(2)现有的 </w:t>
      </w:r>
      <w:r>
        <w:rPr>
          <w:sz w:val="20"/>
          <w:szCs w:val="20"/>
        </w:rPr>
        <w:t>RCT</w:t>
      </w:r>
      <w:r>
        <w:rPr>
          <w:sz w:val="20"/>
          <w:szCs w:val="20"/>
          <w:spacing w:val="2"/>
        </w:rPr>
        <w:t xml:space="preserve"> 质量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较低，纳入的研究中约半数仅提及“随机”二字，未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9"/>
        </w:rPr>
        <w:t>描述具体随机方案及分配隐藏方案，所有研究均未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4"/>
        </w:rPr>
        <w:t>提及盲法。故纳入的多数 </w:t>
      </w:r>
      <w:r>
        <w:rPr>
          <w:sz w:val="20"/>
          <w:szCs w:val="20"/>
        </w:rPr>
        <w:t>RCT</w:t>
      </w:r>
      <w:r>
        <w:rPr>
          <w:sz w:val="20"/>
          <w:szCs w:val="20"/>
          <w:spacing w:val="4"/>
        </w:rPr>
        <w:t xml:space="preserve"> 方法学质量较低，部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9"/>
        </w:rPr>
        <w:t>分研究样本量较低，影响了证据的强度和结果的精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9"/>
        </w:rPr>
        <w:t>确性。因此在面对解读和推荐时，需谨慎对待；在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9"/>
        </w:rPr>
        <w:t>应用过程中，临床医师还应根据实际情况酌情选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9"/>
        </w:rPr>
        <w:t>择。因此在今后临床科研工作中，还应加强中西医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结合的随机、多中心、大样本临床试验，为未来指南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8"/>
        </w:rPr>
        <w:t>的更新提供更好的循证医学依据。</w:t>
      </w:r>
    </w:p>
    <w:p>
      <w:pPr>
        <w:pStyle w:val="BodyText"/>
        <w:ind w:left="3"/>
        <w:spacing w:before="127" w:line="19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5    更新计划</w:t>
      </w:r>
    </w:p>
    <w:p>
      <w:pPr>
        <w:pStyle w:val="BodyText"/>
        <w:ind w:left="433"/>
        <w:spacing w:before="192" w:line="210" w:lineRule="exact"/>
        <w:rPr>
          <w:sz w:val="20"/>
          <w:szCs w:val="20"/>
        </w:rPr>
      </w:pPr>
      <w:r>
        <w:rPr>
          <w:sz w:val="20"/>
          <w:szCs w:val="20"/>
          <w:spacing w:val="9"/>
          <w:position w:val="-1"/>
        </w:rPr>
        <w:t>根据指南的临床实践进展情况，指南制订小组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1" w:firstLine="1"/>
        <w:spacing w:before="40" w:line="227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拟定于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3"/>
        </w:rPr>
        <w:t>3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3"/>
        </w:rPr>
        <w:t>~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5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3"/>
        </w:rPr>
        <w:t>年后对本指南进行更新，更新方法和内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容将参考届时最新版指南报告清单。</w:t>
      </w:r>
    </w:p>
    <w:p>
      <w:pPr>
        <w:pStyle w:val="BodyText"/>
        <w:spacing w:before="155" w:line="191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-1"/>
        </w:rPr>
        <w:t>6    利益冲突</w:t>
      </w:r>
    </w:p>
    <w:p>
      <w:pPr>
        <w:pStyle w:val="BodyText"/>
        <w:ind w:left="7" w:right="1" w:firstLine="419"/>
        <w:spacing w:before="190" w:line="227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所有指南工作组成员均已申明不存在与本指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8"/>
        </w:rPr>
        <w:t>南相关的任何利益冲突。</w:t>
      </w:r>
    </w:p>
    <w:p>
      <w:pPr>
        <w:pStyle w:val="BodyText"/>
        <w:ind w:left="12"/>
        <w:spacing w:before="1" w:line="190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指南执笔人：</w:t>
      </w:r>
    </w:p>
    <w:p>
      <w:pPr>
        <w:pStyle w:val="BodyText"/>
        <w:ind w:left="27"/>
        <w:spacing w:before="46" w:line="18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薛晓鸥（北京中医药大学东直门医院）</w:t>
      </w:r>
    </w:p>
    <w:p>
      <w:pPr>
        <w:pStyle w:val="BodyText"/>
        <w:ind w:left="9"/>
        <w:spacing w:before="53" w:line="18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俞超芹（海军军医大学附属上海长海医院）</w:t>
      </w:r>
    </w:p>
    <w:p>
      <w:pPr>
        <w:pStyle w:val="BodyText"/>
        <w:ind w:left="22" w:right="740" w:hanging="12"/>
        <w:spacing w:before="53" w:line="22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翟东霞（海军军医大学附属上海长海医院） </w:t>
      </w:r>
      <w:r>
        <w:rPr>
          <w:sz w:val="20"/>
          <w:szCs w:val="20"/>
          <w:spacing w:val="2"/>
        </w:rPr>
        <w:t>张玉立（北京中医药大学东直门医院）</w:t>
      </w:r>
    </w:p>
    <w:p>
      <w:pPr>
        <w:pStyle w:val="BodyText"/>
        <w:ind w:left="6"/>
        <w:spacing w:before="1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谢伟（北京中医药大学东直门医院）</w:t>
      </w:r>
    </w:p>
    <w:p>
      <w:pPr>
        <w:pStyle w:val="BodyText"/>
        <w:ind w:left="17" w:right="1159" w:hanging="11"/>
        <w:spacing w:before="52" w:line="223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徐立（浙江大学医学院附属第一医院）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"/>
        </w:rPr>
        <w:t>共识专家组（按拼音顺序排序</w:t>
      </w:r>
      <w:r>
        <w:rPr>
          <w:sz w:val="20"/>
          <w:szCs w:val="20"/>
          <w:spacing w:val="-14"/>
        </w:rPr>
        <w:t>）：</w:t>
      </w:r>
    </w:p>
    <w:p>
      <w:pPr>
        <w:pStyle w:val="BodyText"/>
        <w:ind w:left="34" w:right="1159" w:hanging="19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艾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sz w:val="20"/>
          <w:szCs w:val="20"/>
        </w:rPr>
        <w:t>浩（锦州医科大学附属第三医院） </w:t>
      </w:r>
      <w:r>
        <w:rPr>
          <w:sz w:val="20"/>
          <w:szCs w:val="20"/>
          <w:spacing w:val="1"/>
        </w:rPr>
        <w:t>包晓霞（北京中医药大学东直门医院）</w:t>
      </w:r>
    </w:p>
    <w:p>
      <w:pPr>
        <w:pStyle w:val="BodyText"/>
        <w:ind w:left="6" w:right="111" w:firstLine="21"/>
        <w:spacing w:before="2" w:line="22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陈   琢（华中科技大学同济医学院附属同济</w:t>
      </w:r>
      <w:r>
        <w:rPr>
          <w:sz w:val="20"/>
          <w:szCs w:val="20"/>
          <w:spacing w:val="3"/>
        </w:rPr>
        <w:t>医院）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程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  <w:spacing w:val="2"/>
        </w:rPr>
        <w:t>玲（中国中医科学院望京医院）</w:t>
      </w:r>
    </w:p>
    <w:p>
      <w:pPr>
        <w:pStyle w:val="BodyText"/>
        <w:ind w:left="6"/>
        <w:spacing w:before="1" w:line="18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程    雯（海军军医大学附属上海长海医院）</w:t>
      </w:r>
    </w:p>
    <w:p>
      <w:pPr>
        <w:pStyle w:val="BodyText"/>
        <w:ind w:left="10"/>
        <w:spacing w:before="52" w:line="18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翟东霞（海军军医大学附属上海长海医院）</w:t>
      </w:r>
    </w:p>
    <w:p>
      <w:pPr>
        <w:pStyle w:val="BodyText"/>
        <w:ind w:left="9"/>
        <w:spacing w:before="53" w:line="18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董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sz w:val="20"/>
          <w:szCs w:val="20"/>
          <w:spacing w:val="1"/>
        </w:rPr>
        <w:t>莺（上海市普陀区妇婴保健院）</w:t>
      </w:r>
    </w:p>
    <w:p>
      <w:pPr>
        <w:pStyle w:val="BodyText"/>
        <w:ind w:left="9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杜惠兰（河北中医学院第一附属医院）</w:t>
      </w:r>
    </w:p>
    <w:p>
      <w:pPr>
        <w:pStyle w:val="BodyText"/>
        <w:ind w:left="4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段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sz w:val="20"/>
          <w:szCs w:val="20"/>
          <w:spacing w:val="3"/>
        </w:rPr>
        <w:t>华（首都医科大学附属北京妇产医院）</w:t>
      </w:r>
    </w:p>
    <w:p>
      <w:pPr>
        <w:pStyle w:val="BodyText"/>
        <w:ind w:left="10"/>
        <w:spacing w:before="53" w:line="18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丰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  <w:spacing w:val="1"/>
        </w:rPr>
        <w:t>颖（南昌大学第二附属医院）</w:t>
      </w:r>
    </w:p>
    <w:p>
      <w:pPr>
        <w:pStyle w:val="BodyText"/>
        <w:ind w:left="20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冯晓玲（黑龙江中医药大学附属第一医院）</w:t>
      </w:r>
    </w:p>
    <w:p>
      <w:pPr>
        <w:pStyle w:val="BodyText"/>
        <w:ind w:left="5" w:right="1159" w:firstLine="15"/>
        <w:spacing w:before="52" w:line="223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冯亚宏（宁夏中医医院暨中医研究院）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傅金英（河南省中医院）</w:t>
      </w:r>
    </w:p>
    <w:p>
      <w:pPr>
        <w:pStyle w:val="BodyText"/>
        <w:ind w:left="15"/>
        <w:spacing w:before="1" w:line="18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龚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  <w:spacing w:val="1"/>
        </w:rPr>
        <w:t>瑾（天津市中心妇产科医院）</w:t>
      </w:r>
    </w:p>
    <w:p>
      <w:pPr>
        <w:pStyle w:val="BodyText"/>
        <w:ind w:left="7"/>
        <w:spacing w:before="53" w:line="18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何军琴（首都医科大学附属北京妇产医院）</w:t>
      </w:r>
    </w:p>
    <w:p>
      <w:pPr>
        <w:pStyle w:val="BodyText"/>
        <w:ind w:left="8"/>
        <w:spacing w:before="52" w:line="185" w:lineRule="auto"/>
        <w:rPr>
          <w:sz w:val="20"/>
          <w:szCs w:val="20"/>
        </w:rPr>
      </w:pPr>
      <w:r>
        <w:rPr>
          <w:sz w:val="20"/>
          <w:szCs w:val="20"/>
        </w:rPr>
        <w:t>胡晓华（河南省中医院）</w:t>
      </w:r>
    </w:p>
    <w:p>
      <w:pPr>
        <w:pStyle w:val="BodyText"/>
        <w:ind w:left="6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黄欲晓（中国中医科学院西苑医院）</w:t>
      </w:r>
    </w:p>
    <w:p>
      <w:pPr>
        <w:pStyle w:val="BodyText"/>
        <w:ind w:left="4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金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2"/>
        </w:rPr>
        <w:t>哲（北京中医药大学东方医院）</w:t>
      </w:r>
    </w:p>
    <w:p>
      <w:pPr>
        <w:pStyle w:val="BodyText"/>
        <w:ind w:left="636" w:right="2" w:hanging="632"/>
        <w:spacing w:before="52" w:line="223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金志春（华中科技大学同济医学院附属湖北妇幼保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3"/>
        </w:rPr>
        <w:t>健院）</w:t>
      </w:r>
    </w:p>
    <w:p>
      <w:pPr>
        <w:pStyle w:val="BodyText"/>
        <w:ind w:left="13"/>
        <w:spacing w:line="18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李大金（复旦大学附属妇产科医院）</w:t>
      </w:r>
    </w:p>
    <w:p>
      <w:pPr>
        <w:pStyle w:val="BodyText"/>
        <w:ind w:left="13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李家琦（北京中医医院顺义医院）</w:t>
      </w:r>
    </w:p>
    <w:p>
      <w:pPr>
        <w:pStyle w:val="BodyText"/>
        <w:ind w:left="13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李</w:t>
      </w:r>
      <w:r>
        <w:rPr>
          <w:sz w:val="20"/>
          <w:szCs w:val="20"/>
          <w:spacing w:val="20"/>
        </w:rPr>
        <w:t xml:space="preserve">   </w:t>
      </w:r>
      <w:r>
        <w:rPr>
          <w:sz w:val="20"/>
          <w:szCs w:val="20"/>
          <w:spacing w:val="1"/>
        </w:rPr>
        <w:t>军（北京中医药大学东直门医院）</w:t>
      </w:r>
    </w:p>
    <w:p>
      <w:pPr>
        <w:pStyle w:val="BodyText"/>
        <w:ind w:left="13"/>
        <w:spacing w:before="53" w:line="18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李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sz w:val="20"/>
          <w:szCs w:val="20"/>
          <w:spacing w:val="-2"/>
        </w:rPr>
        <w:t>力（重庆市大坪医院）</w:t>
      </w:r>
    </w:p>
    <w:p>
      <w:pPr>
        <w:pStyle w:val="BodyText"/>
        <w:ind w:left="13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李伟莉（安徽中医药大学第一附属医院）</w:t>
      </w:r>
    </w:p>
    <w:p>
      <w:pPr>
        <w:pStyle w:val="BodyText"/>
        <w:ind w:left="13"/>
        <w:spacing w:before="52" w:line="18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李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sz w:val="20"/>
          <w:szCs w:val="20"/>
          <w:spacing w:val="-2"/>
        </w:rPr>
        <w:t>欣（天津市南开医院）</w:t>
      </w:r>
    </w:p>
    <w:p>
      <w:pPr>
        <w:pStyle w:val="BodyText"/>
        <w:ind w:left="13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李云波（北京中医药大学第三附属医院）</w:t>
      </w:r>
    </w:p>
    <w:p>
      <w:pPr>
        <w:pStyle w:val="BodyText"/>
        <w:ind w:left="6"/>
        <w:spacing w:before="53" w:line="18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连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  <w:spacing w:val="2"/>
        </w:rPr>
        <w:t>方（山东中医药大学附属医院）</w:t>
      </w:r>
    </w:p>
    <w:p>
      <w:pPr>
        <w:pStyle w:val="BodyText"/>
        <w:ind w:left="6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廖秦平（清华大学附属北京清华长庚医院）</w:t>
      </w:r>
    </w:p>
    <w:p>
      <w:pPr>
        <w:pStyle w:val="BodyText"/>
        <w:ind w:left="12"/>
        <w:spacing w:before="54" w:line="207" w:lineRule="exact"/>
        <w:rPr>
          <w:sz w:val="20"/>
          <w:szCs w:val="20"/>
        </w:rPr>
      </w:pPr>
      <w:r>
        <w:rPr>
          <w:sz w:val="20"/>
          <w:szCs w:val="20"/>
          <w:spacing w:val="2"/>
        </w:rPr>
        <w:t>林</w:t>
      </w:r>
      <w:r>
        <w:rPr>
          <w:sz w:val="20"/>
          <w:szCs w:val="20"/>
          <w:spacing w:val="17"/>
          <w:w w:val="101"/>
        </w:rPr>
        <w:t xml:space="preserve">   </w:t>
      </w:r>
      <w:r>
        <w:rPr>
          <w:sz w:val="20"/>
          <w:szCs w:val="20"/>
          <w:spacing w:val="2"/>
        </w:rPr>
        <w:t>洁（湖南中医药大学第一附属医院）</w:t>
      </w:r>
    </w:p>
    <w:p>
      <w:pPr>
        <w:spacing w:line="207" w:lineRule="exact"/>
        <w:sectPr>
          <w:type w:val="continuous"/>
          <w:pgSz w:w="11906" w:h="16838"/>
          <w:pgMar w:top="1511" w:right="1132" w:bottom="0" w:left="1128" w:header="1162" w:footer="0" w:gutter="0"/>
          <w:cols w:equalWidth="0" w:num="2">
            <w:col w:w="4933" w:space="100"/>
            <w:col w:w="4613" w:space="0"/>
          </w:cols>
        </w:sectPr>
        <w:rPr>
          <w:sz w:val="20"/>
          <w:szCs w:val="20"/>
        </w:rPr>
      </w:pPr>
    </w:p>
    <w:p>
      <w:pPr>
        <w:spacing w:line="215" w:lineRule="exact"/>
        <w:rPr/>
      </w:pPr>
      <w:r/>
    </w:p>
    <w:p>
      <w:pPr>
        <w:spacing w:line="215" w:lineRule="exact"/>
        <w:sectPr>
          <w:headerReference w:type="default" r:id="rId9"/>
          <w:pgSz w:w="11906" w:h="16838"/>
          <w:pgMar w:top="1511" w:right="1132" w:bottom="0" w:left="1135" w:header="1164" w:footer="0" w:gutter="0"/>
          <w:cols w:equalWidth="0" w:num="1">
            <w:col w:w="9638" w:space="0"/>
          </w:cols>
        </w:sectPr>
        <w:rPr/>
      </w:pPr>
    </w:p>
    <w:p>
      <w:pPr>
        <w:pStyle w:val="BodyText"/>
        <w:ind w:left="13" w:right="1063"/>
        <w:spacing w:before="42" w:line="22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刘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  <w:spacing w:val="2"/>
        </w:rPr>
        <w:t>君（首都医科大学附属北京中医医院） </w:t>
      </w:r>
      <w:r>
        <w:rPr>
          <w:sz w:val="20"/>
          <w:szCs w:val="20"/>
          <w:spacing w:val="3"/>
        </w:rPr>
        <w:t>刘小丽（北京中医药大学东直门医院）</w:t>
      </w:r>
    </w:p>
    <w:p>
      <w:pPr>
        <w:pStyle w:val="BodyText"/>
        <w:ind w:left="13"/>
        <w:spacing w:line="18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刘艳霞（北京中医药大学东方医院）</w:t>
      </w:r>
    </w:p>
    <w:p>
      <w:pPr>
        <w:pStyle w:val="BodyText"/>
        <w:ind w:left="13"/>
        <w:spacing w:before="53" w:line="18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刘昱磊（深圳市妇幼保健院）</w:t>
      </w:r>
    </w:p>
    <w:p>
      <w:pPr>
        <w:pStyle w:val="BodyText"/>
        <w:ind w:left="3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楼姣英（北京中医药大学东方医院）</w:t>
      </w:r>
    </w:p>
    <w:p>
      <w:pPr>
        <w:pStyle w:val="BodyText"/>
        <w:ind w:left="28" w:right="1063" w:hanging="23"/>
        <w:spacing w:before="52" w:line="223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栾红兵（中国科学技术大学附属第一医院）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罗丽萍（江西省妇幼保健院）</w:t>
      </w:r>
    </w:p>
    <w:p>
      <w:pPr>
        <w:pStyle w:val="BodyText"/>
        <w:ind w:left="3" w:right="1482" w:firstLine="33"/>
        <w:spacing w:before="2" w:line="222" w:lineRule="auto"/>
        <w:rPr>
          <w:sz w:val="20"/>
          <w:szCs w:val="20"/>
        </w:rPr>
      </w:pPr>
      <w:r>
        <w:rPr>
          <w:sz w:val="20"/>
          <w:szCs w:val="20"/>
        </w:rPr>
        <w:t>吕文良（中国中医科学院广安门医院）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"/>
        </w:rPr>
        <w:t>舒宽勇（江西省妇幼保健院）</w:t>
      </w:r>
    </w:p>
    <w:p>
      <w:pPr>
        <w:pStyle w:val="BodyText"/>
        <w:ind w:left="20"/>
        <w:spacing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宋殿荣（天津中医药大学第二附属医院）</w:t>
      </w:r>
    </w:p>
    <w:p>
      <w:pPr>
        <w:pStyle w:val="BodyText"/>
        <w:ind w:left="16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苏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-1"/>
        </w:rPr>
        <w:t>光（北京市垂杨柳医院）</w:t>
      </w:r>
    </w:p>
    <w:p>
      <w:pPr>
        <w:pStyle w:val="BodyText"/>
        <w:ind w:left="10"/>
        <w:spacing w:before="53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孙海芸（北京中医药大学东直门医院）</w:t>
      </w:r>
    </w:p>
    <w:p>
      <w:pPr>
        <w:pStyle w:val="BodyText"/>
        <w:ind w:left="10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孙秀丽（北京大学人民医院）</w:t>
      </w:r>
    </w:p>
    <w:p>
      <w:pPr>
        <w:pStyle w:val="BodyText"/>
        <w:ind w:left="5"/>
        <w:spacing w:before="52" w:line="18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谈</w:t>
      </w:r>
      <w:r>
        <w:rPr>
          <w:sz w:val="20"/>
          <w:szCs w:val="20"/>
          <w:spacing w:val="19"/>
        </w:rPr>
        <w:t xml:space="preserve">   </w:t>
      </w:r>
      <w:r>
        <w:rPr>
          <w:sz w:val="20"/>
          <w:szCs w:val="20"/>
          <w:spacing w:val="1"/>
        </w:rPr>
        <w:t>勇（南京中医药大学附属医院）</w:t>
      </w:r>
    </w:p>
    <w:p>
      <w:pPr>
        <w:pStyle w:val="BodyText"/>
        <w:ind w:left="4" w:right="1063"/>
        <w:spacing w:before="52" w:line="223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滕秀香（首都医科大学附属北京中医医院）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3"/>
        </w:rPr>
        <w:t>王必勤（北京中医药大学东直门医院）</w:t>
      </w:r>
    </w:p>
    <w:p>
      <w:pPr>
        <w:pStyle w:val="BodyText"/>
        <w:ind w:left="4"/>
        <w:spacing w:before="1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王国华（北京中医药大学第三附属医院）</w:t>
      </w:r>
    </w:p>
    <w:p>
      <w:pPr>
        <w:pStyle w:val="BodyText"/>
        <w:ind w:left="4"/>
        <w:spacing w:before="53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王海燕（大连市妇女儿童医疗中心）</w:t>
      </w:r>
    </w:p>
    <w:p>
      <w:pPr>
        <w:pStyle w:val="BodyText"/>
        <w:ind w:left="4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王慧民（江西省妇幼保健院）</w:t>
      </w:r>
    </w:p>
    <w:p>
      <w:pPr>
        <w:pStyle w:val="BodyText"/>
        <w:ind w:left="4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王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sz w:val="20"/>
          <w:szCs w:val="20"/>
          <w:spacing w:val="1"/>
        </w:rPr>
        <w:t>莉（复旦大学附属妇产科医院）</w:t>
      </w:r>
    </w:p>
    <w:p>
      <w:pPr>
        <w:pStyle w:val="BodyText"/>
        <w:ind w:left="4"/>
        <w:spacing w:before="53" w:line="18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王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sz w:val="20"/>
          <w:szCs w:val="20"/>
          <w:spacing w:val="1"/>
        </w:rPr>
        <w:t>凌（复旦大学附属妇产科医院）</w:t>
      </w:r>
    </w:p>
    <w:p>
      <w:pPr>
        <w:pStyle w:val="BodyText"/>
        <w:ind w:left="4"/>
        <w:spacing w:before="54" w:line="185" w:lineRule="auto"/>
        <w:rPr>
          <w:sz w:val="20"/>
          <w:szCs w:val="20"/>
        </w:rPr>
      </w:pPr>
      <w:r>
        <w:rPr>
          <w:sz w:val="20"/>
          <w:szCs w:val="20"/>
        </w:rPr>
        <w:t>王瑞霞（山西省中医院）</w:t>
      </w:r>
    </w:p>
    <w:p>
      <w:pPr>
        <w:pStyle w:val="BodyText"/>
        <w:ind w:left="4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王文君（复旦大学附属妇产科医院）</w:t>
      </w:r>
    </w:p>
    <w:p>
      <w:pPr>
        <w:pStyle w:val="BodyText"/>
        <w:ind w:left="4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王希浩（河南省中医药研究院）</w:t>
      </w:r>
    </w:p>
    <w:p>
      <w:pPr>
        <w:pStyle w:val="BodyText"/>
        <w:ind w:left="4"/>
        <w:spacing w:before="53" w:line="18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王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sz w:val="20"/>
          <w:szCs w:val="20"/>
          <w:spacing w:val="1"/>
        </w:rPr>
        <w:t>昕（辽宁中医药大学附属医院）</w:t>
      </w:r>
    </w:p>
    <w:p>
      <w:pPr>
        <w:pStyle w:val="BodyText"/>
        <w:ind w:left="4"/>
        <w:spacing w:before="52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王燕霞（北京中医药大学东直门医院）</w:t>
      </w:r>
    </w:p>
    <w:p>
      <w:pPr>
        <w:pStyle w:val="BodyText"/>
        <w:ind w:left="4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王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-1"/>
        </w:rPr>
        <w:t>瑛（陕西省中医医院）</w:t>
      </w:r>
    </w:p>
    <w:p>
      <w:pPr>
        <w:pStyle w:val="BodyText"/>
        <w:ind w:left="13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吴献群（湖北省中医院）</w:t>
      </w:r>
    </w:p>
    <w:p>
      <w:pPr>
        <w:pStyle w:val="BodyText"/>
        <w:ind w:left="13"/>
        <w:spacing w:before="53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吴彦辉（北京中医药大学第三附属医院）</w:t>
      </w:r>
    </w:p>
    <w:p>
      <w:pPr>
        <w:pStyle w:val="BodyText"/>
        <w:ind w:left="3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谢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  <w:spacing w:val="3"/>
        </w:rPr>
        <w:t>伟（北京中医药大学东直门医院）</w:t>
      </w:r>
    </w:p>
    <w:p>
      <w:pPr>
        <w:pStyle w:val="BodyText"/>
        <w:ind w:left="3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徐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sz w:val="20"/>
          <w:szCs w:val="20"/>
          <w:spacing w:val="2"/>
        </w:rPr>
        <w:t>立（浙江大学医学院附属第一医院）</w:t>
      </w:r>
    </w:p>
    <w:p>
      <w:pPr>
        <w:pStyle w:val="BodyText"/>
        <w:ind w:left="3"/>
        <w:spacing w:before="54"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徐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  <w:spacing w:val="3"/>
        </w:rPr>
        <w:t>琳（昆明医科大学第一附属医院）</w:t>
      </w:r>
    </w:p>
    <w:p>
      <w:pPr>
        <w:pStyle w:val="BodyText"/>
        <w:ind w:left="3"/>
        <w:spacing w:before="53" w:line="185" w:lineRule="auto"/>
        <w:rPr>
          <w:sz w:val="20"/>
          <w:szCs w:val="20"/>
        </w:rPr>
      </w:pPr>
      <w:r>
        <w:rPr>
          <w:sz w:val="20"/>
          <w:szCs w:val="20"/>
        </w:rPr>
        <w:t>徐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信（清华大学玉泉医院）</w:t>
      </w:r>
    </w:p>
    <w:p>
      <w:pPr>
        <w:pStyle w:val="BodyText"/>
        <w:ind w:right="434"/>
        <w:spacing w:before="52" w:line="223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许啸虎（华中科技大学同济医学院附属同济医院）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2"/>
        </w:rPr>
        <w:t>许</w:t>
      </w:r>
      <w:r>
        <w:rPr>
          <w:sz w:val="20"/>
          <w:szCs w:val="20"/>
          <w:spacing w:val="23"/>
          <w:w w:val="101"/>
        </w:rPr>
        <w:t xml:space="preserve">   </w:t>
      </w:r>
      <w:r>
        <w:rPr>
          <w:sz w:val="20"/>
          <w:szCs w:val="20"/>
          <w:spacing w:val="2"/>
        </w:rPr>
        <w:t>昕（首都医科大学附属北京中医医院）</w:t>
      </w:r>
    </w:p>
    <w:p>
      <w:pPr>
        <w:pStyle w:val="BodyText"/>
        <w:ind w:left="24"/>
        <w:spacing w:before="1" w:line="18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薛晓鸥（北京中医药大学东直门医院）</w:t>
      </w:r>
    </w:p>
    <w:p>
      <w:pPr>
        <w:pStyle w:val="BodyText"/>
        <w:ind w:left="6" w:right="1273" w:firstLine="22"/>
        <w:spacing w:before="53" w:line="222" w:lineRule="auto"/>
        <w:rPr>
          <w:sz w:val="20"/>
          <w:szCs w:val="20"/>
        </w:rPr>
      </w:pPr>
      <w:r>
        <w:rPr>
          <w:sz w:val="20"/>
          <w:szCs w:val="20"/>
        </w:rPr>
        <w:t>闫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</w:rPr>
        <w:t>颖（天津中医药大学第一附属医院） </w:t>
      </w:r>
      <w:r>
        <w:rPr>
          <w:sz w:val="20"/>
          <w:szCs w:val="20"/>
          <w:spacing w:val="1"/>
        </w:rPr>
        <w:t>杨冬妹（清华大学玉泉医院）</w:t>
      </w:r>
    </w:p>
    <w:p>
      <w:pPr>
        <w:pStyle w:val="BodyText"/>
        <w:ind w:left="6"/>
        <w:spacing w:line="18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杨巧慧（北京中医药大学东直门医院）</w:t>
      </w:r>
    </w:p>
    <w:p>
      <w:pPr>
        <w:pStyle w:val="BodyText"/>
        <w:ind w:left="6" w:right="1063"/>
        <w:spacing w:before="51" w:line="223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伊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  <w:spacing w:val="2"/>
        </w:rPr>
        <w:t>诺（首都医科大学附属北京地坛医院）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俞超芹（海军军医大学附属上海长海医院）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3"/>
        </w:rPr>
        <w:t>张丹英（海军军医大学附属上海长海医院）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2"/>
        </w:rPr>
        <w:t>张</w:t>
      </w:r>
      <w:r>
        <w:rPr>
          <w:sz w:val="20"/>
          <w:szCs w:val="20"/>
          <w:spacing w:val="19"/>
        </w:rPr>
        <w:t xml:space="preserve">   </w:t>
      </w:r>
      <w:r>
        <w:rPr>
          <w:sz w:val="20"/>
          <w:szCs w:val="20"/>
          <w:spacing w:val="2"/>
        </w:rPr>
        <w:t>帆（贵州中医药大学第二附属医院）</w:t>
      </w:r>
    </w:p>
    <w:p>
      <w:pPr>
        <w:pStyle w:val="BodyText"/>
        <w:ind w:left="20"/>
        <w:spacing w:line="208" w:lineRule="exact"/>
        <w:rPr>
          <w:sz w:val="20"/>
          <w:szCs w:val="20"/>
        </w:rPr>
      </w:pPr>
      <w:r>
        <w:rPr>
          <w:sz w:val="20"/>
          <w:szCs w:val="20"/>
          <w:spacing w:val="4"/>
        </w:rPr>
        <w:t>张明敏（华中科技大学同济医学院附属同济医院）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/>
        <w:spacing w:before="40" w:line="185" w:lineRule="auto"/>
        <w:rPr>
          <w:sz w:val="20"/>
          <w:szCs w:val="20"/>
        </w:rPr>
      </w:pPr>
      <w:r>
        <w:rPr>
          <w:sz w:val="20"/>
          <w:szCs w:val="20"/>
        </w:rPr>
        <w:t>张潇潇（北京大学第一医院）</w:t>
      </w:r>
    </w:p>
    <w:p>
      <w:pPr>
        <w:pStyle w:val="BodyText"/>
        <w:ind w:right="1159" w:firstLine="14"/>
        <w:spacing w:before="48" w:line="220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张玉立（北京中医药大学东直门医院）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赵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-2"/>
        </w:rPr>
        <w:t>红（中日友好医院）</w:t>
      </w:r>
    </w:p>
    <w:p>
      <w:pPr>
        <w:pStyle w:val="BodyText"/>
        <w:ind w:left="10" w:right="1159" w:hanging="10"/>
        <w:spacing w:before="2" w:line="21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赵瑞华（中国中医科学院广安门医院）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"/>
        </w:rPr>
        <w:t>朱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  <w:spacing w:val="1"/>
        </w:rPr>
        <w:t>璨（贵州中医药大学基础医学院）</w:t>
      </w:r>
    </w:p>
    <w:p>
      <w:pPr>
        <w:pStyle w:val="BodyText"/>
        <w:ind w:left="4"/>
        <w:spacing w:before="2" w:line="18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证据评价组：</w:t>
      </w:r>
    </w:p>
    <w:p>
      <w:pPr>
        <w:pStyle w:val="BodyText"/>
        <w:ind w:right="12"/>
        <w:spacing w:before="43" w:line="225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何丽云（中国中医科学院中医临床基础医学研究所）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刘孟宇（中国中医科学院中医临床基础医学研究所）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卫东锋（中国中医科学院中医临床基础医学研究所）</w:t>
      </w:r>
    </w:p>
    <w:p>
      <w:pPr>
        <w:pStyle w:val="BodyText"/>
        <w:ind w:left="1677"/>
        <w:spacing w:before="147" w:line="191" w:lineRule="auto"/>
        <w:rPr/>
      </w:pPr>
      <w:r>
        <w:rPr>
          <w:spacing w:val="-2"/>
        </w:rPr>
        <w:t>参</w:t>
      </w:r>
      <w:r>
        <w:rPr>
          <w:spacing w:val="14"/>
        </w:rPr>
        <w:t xml:space="preserve">   </w:t>
      </w:r>
      <w:r>
        <w:rPr>
          <w:spacing w:val="-2"/>
        </w:rPr>
        <w:t>考</w:t>
      </w:r>
      <w:r>
        <w:rPr>
          <w:spacing w:val="14"/>
          <w:w w:val="101"/>
        </w:rPr>
        <w:t xml:space="preserve">   </w:t>
      </w:r>
      <w:r>
        <w:rPr>
          <w:spacing w:val="-2"/>
        </w:rPr>
        <w:t>文</w:t>
      </w:r>
      <w:r>
        <w:rPr>
          <w:spacing w:val="14"/>
          <w:w w:val="101"/>
        </w:rPr>
        <w:t xml:space="preserve">   </w:t>
      </w:r>
      <w:r>
        <w:rPr>
          <w:spacing w:val="-2"/>
        </w:rPr>
        <w:t>献</w:t>
      </w:r>
    </w:p>
    <w:p>
      <w:pPr>
        <w:pStyle w:val="BodyText"/>
        <w:ind w:left="269" w:right="2" w:hanging="251"/>
        <w:spacing w:before="217" w:line="221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[1]刘朝晖，廖秦平．中国盆腔炎症性疾病诊治策略[ M] 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"/>
        </w:rPr>
        <w:t>北京：人民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军医出版社，2009:10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- 11 .</w:t>
      </w:r>
    </w:p>
    <w:p>
      <w:pPr>
        <w:pStyle w:val="BodyText"/>
        <w:ind w:left="259" w:right="2" w:hanging="241"/>
        <w:spacing w:before="51" w:line="21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[2]吴文湘，廖秦平．盆腔炎性疾病的流行病学[J</w:t>
      </w:r>
      <w:r>
        <w:rPr>
          <w:sz w:val="15"/>
          <w:szCs w:val="15"/>
          <w:spacing w:val="5"/>
        </w:rPr>
        <w:t>] 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5"/>
        </w:rPr>
        <w:t>实用妇产科杂志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2013 ,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4"/>
        </w:rPr>
        <w:t>29(10):721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4"/>
        </w:rPr>
        <w:t>-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723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258" w:right="8" w:hanging="241"/>
        <w:spacing w:before="72" w:line="226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[3]SHEA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4"/>
        </w:rPr>
        <w:t>BJ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 REEVES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4"/>
        </w:rPr>
        <w:t>BC , WELLS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4"/>
        </w:rPr>
        <w:t>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, 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4"/>
        </w:rPr>
        <w:t>AMSTAR2 : 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4"/>
        </w:rPr>
        <w:t>crit</w:t>
      </w:r>
      <w:r>
        <w:rPr>
          <w:sz w:val="15"/>
          <w:szCs w:val="15"/>
          <w:spacing w:val="-5"/>
        </w:rPr>
        <w:t>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5"/>
        </w:rPr>
        <w:t>ap-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praisal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3"/>
        </w:rPr>
        <w:t>tool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systematic  reviews  that  include  randomised  or  non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randomised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1"/>
        </w:rPr>
        <w:t>studies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of  healthcareinter</w:t>
      </w:r>
      <w:r>
        <w:rPr>
          <w:sz w:val="15"/>
          <w:szCs w:val="15"/>
          <w:spacing w:val="-12"/>
        </w:rPr>
        <w:t>ventions 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2"/>
        </w:rPr>
        <w:t>or  both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[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J 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2"/>
        </w:rPr>
        <w:t>BMJ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2017(21)358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6"/>
        </w:rPr>
        <w:t>doi:10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1136/bmj.</w:t>
      </w:r>
      <w:r>
        <w:rPr>
          <w:sz w:val="15"/>
          <w:szCs w:val="15"/>
          <w:spacing w:val="-7"/>
        </w:rPr>
        <w:t xml:space="preserve"> j4008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264" w:right="8" w:hanging="247"/>
        <w:spacing w:before="82" w:line="22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[4]MATTHEW J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PAGE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JOANNE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7"/>
        </w:rPr>
        <w:t>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7"/>
        </w:rPr>
        <w:t>MCKEN</w:t>
      </w:r>
      <w:r>
        <w:rPr>
          <w:sz w:val="15"/>
          <w:szCs w:val="15"/>
          <w:spacing w:val="-8"/>
        </w:rPr>
        <w:t>ZIE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PATRICK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BOSSUYT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et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2"/>
        </w:rPr>
        <w:t>al.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PRISMA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2020  statement:An  updated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guideline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repor-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systematic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reviews[ J] 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Int  J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Surg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9"/>
        </w:rPr>
        <w:t xml:space="preserve"> 2021(88): 105906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doi 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1016/j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ijsu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. 2021 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105906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2"/>
        </w:rPr>
        <w:t>Epub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2021  Mar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29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269" w:right="3" w:hanging="252"/>
        <w:spacing w:before="75" w:line="217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[5]孙秀林．五味消毒饮合大黄牡丹皮汤加减联合西药治疗急性盆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腔炎的临床疗效观察[J] . 心理月刊，2018(8):274.</w:t>
      </w:r>
    </w:p>
    <w:p>
      <w:pPr>
        <w:pStyle w:val="BodyText"/>
        <w:ind w:left="261" w:right="3" w:hanging="245"/>
        <w:spacing w:before="62" w:line="227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[6]高金鸟，黄秀锦，李芳，等．五味消毒饮合大黄牡丹皮汤加减联合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9"/>
        </w:rPr>
        <w:t>西药治疗急性盆腔炎的临床疗效观察[J] 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中国中医基础医学杂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志，2017 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6"/>
        </w:rPr>
        <w:t>23(10):1422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- 1426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264" w:right="4" w:hanging="248"/>
        <w:spacing w:before="58" w:line="21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[7]张秀焕，冯书娟，李瑛．仙方活命饮治疗急性盆腔炎（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5"/>
        </w:rPr>
        <w:t>湿热瘀结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证）的临床观察[J] 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中国中医急症，2015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24(8):1421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- 1422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270" w:right="4" w:hanging="254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[8]陈玲玲，何嘏娜，李榕梓．仙方活命饮联合抗菌素治疗湿热瘀结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2"/>
        </w:rPr>
        <w:t>型急性盆腔炎疗效观察[J] . 广西中医药，2021 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2"/>
        </w:rPr>
        <w:t>44</w:t>
      </w:r>
      <w:r>
        <w:rPr>
          <w:sz w:val="15"/>
          <w:szCs w:val="15"/>
          <w:spacing w:val="1"/>
        </w:rPr>
        <w:t>(6):13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"/>
        </w:rPr>
        <w:t>- 16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"/>
        </w:rPr>
        <w:t>.</w:t>
      </w:r>
    </w:p>
    <w:p>
      <w:pPr>
        <w:pStyle w:val="BodyText"/>
        <w:ind w:left="264" w:right="51" w:hanging="249"/>
        <w:spacing w:before="59" w:line="21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[9]刘志红，邹艳芬．仙方活命饮加味治疗急性盆</w:t>
      </w:r>
      <w:r>
        <w:rPr>
          <w:sz w:val="15"/>
          <w:szCs w:val="15"/>
          <w:spacing w:val="4"/>
        </w:rPr>
        <w:t>腔炎临床研究[ J] 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河南中医，2016 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36(6):1011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5"/>
        </w:rPr>
        <w:t>- 1013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341" w:right="4" w:hanging="326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[10]陈卓．中西医结合治疗急性盆腔炎 45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</w:rPr>
        <w:t>例临床观</w:t>
      </w:r>
      <w:r>
        <w:rPr>
          <w:sz w:val="15"/>
          <w:szCs w:val="15"/>
          <w:spacing w:val="5"/>
        </w:rPr>
        <w:t>察[ J] 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</w:rPr>
        <w:t>中国民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族民间医药，2021 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4"/>
        </w:rPr>
        <w:t>30(20):117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4"/>
        </w:rPr>
        <w:t>- 119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343" w:right="4" w:hanging="328"/>
        <w:spacing w:before="58" w:line="21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[11]刘艳红，邱彩红，王敏．仙方活命饮加减保留灌肠佐治急性盆腔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炎湿热瘀结证疗效观察[J] 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四川中医，2017 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35(5):148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- 151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.</w:t>
      </w:r>
    </w:p>
    <w:p>
      <w:pPr>
        <w:pStyle w:val="BodyText"/>
        <w:ind w:left="344" w:right="5" w:hanging="329"/>
        <w:spacing w:before="59" w:line="21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[12]李小电，廖慧萍，廖志萍．仙方活命饮加减保留灌肠佐治急性盆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腔炎 25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3"/>
        </w:rPr>
        <w:t>例[J] 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3"/>
        </w:rPr>
        <w:t>当代医学，2017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23(34):107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3"/>
        </w:rPr>
        <w:t>- 109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.</w:t>
      </w:r>
    </w:p>
    <w:p>
      <w:pPr>
        <w:pStyle w:val="BodyText"/>
        <w:ind w:left="353" w:right="5" w:hanging="339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[13]邸志芳，肖远德，曹艳红，等．针灸治疗盆腔炎性疾病取穴规律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"/>
        </w:rPr>
        <w:t>的文献研究[J] 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"/>
        </w:rPr>
        <w:t>现代养生，2021 </w:t>
      </w:r>
      <w:r>
        <w:rPr>
          <w:sz w:val="15"/>
          <w:szCs w:val="15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21(8):1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-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</w:rPr>
        <w:t>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.</w:t>
      </w:r>
    </w:p>
    <w:p>
      <w:pPr>
        <w:pStyle w:val="BodyText"/>
        <w:ind w:left="359" w:right="6" w:hanging="345"/>
        <w:spacing w:before="60" w:line="21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[14]罗立敏，张继玲，管敏昌．妇乐颗粒治疗急性盆腔炎疗效观察 </w:t>
      </w:r>
      <w:r>
        <w:rPr>
          <w:sz w:val="15"/>
          <w:szCs w:val="15"/>
          <w:spacing w:val="-3"/>
        </w:rPr>
        <w:t>[J] 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3"/>
        </w:rPr>
        <w:t>海峡药学，2012 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24(2):158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3"/>
        </w:rPr>
        <w:t>- 159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.</w:t>
      </w:r>
    </w:p>
    <w:p>
      <w:pPr>
        <w:pStyle w:val="BodyText"/>
        <w:ind w:left="342" w:right="6" w:hanging="329"/>
        <w:spacing w:before="62" w:line="22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[15]方海兰，符琴，王咸菊，等．妇乐颗粒联合左氧氟沙星和甲硝唑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"/>
        </w:rPr>
        <w:t>治疗急性盆腔炎的临床研究 [ J] 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"/>
        </w:rPr>
        <w:t>现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"/>
        </w:rPr>
        <w:t>代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"/>
        </w:rPr>
        <w:t>药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"/>
        </w:rPr>
        <w:t>物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"/>
        </w:rPr>
        <w:t>与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"/>
        </w:rPr>
        <w:t>临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"/>
        </w:rPr>
        <w:t>床，</w:t>
      </w:r>
      <w:r>
        <w:rPr>
          <w:sz w:val="15"/>
          <w:szCs w:val="15"/>
        </w:rPr>
        <w:t>2016 , 31 </w:t>
      </w:r>
      <w:r>
        <w:rPr>
          <w:sz w:val="15"/>
          <w:szCs w:val="15"/>
          <w:spacing w:val="-1"/>
        </w:rPr>
        <w:t>(12):2025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2028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.</w:t>
      </w:r>
    </w:p>
    <w:p>
      <w:pPr>
        <w:pStyle w:val="BodyText"/>
        <w:ind w:left="341" w:right="6" w:hanging="328"/>
        <w:spacing w:before="56" w:line="22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[16]徐慧敏，杨波，朱亚芹，等．妇乐颗粒治疗急性盆腔炎患者的临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床效果及对 hs - CRP 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</w:rPr>
        <w:t>PCT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IL 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2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</w:rPr>
        <w:t>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</w:rPr>
        <w:t>IL - 10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水平的影响[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世界 </w:t>
      </w:r>
      <w:r>
        <w:rPr>
          <w:sz w:val="15"/>
          <w:szCs w:val="15"/>
          <w:spacing w:val="-6"/>
        </w:rPr>
        <w:t>中医药，2017 , 12(12):2908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6"/>
        </w:rPr>
        <w:t>- 2911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12"/>
        <w:spacing w:before="60" w:line="163" w:lineRule="exact"/>
        <w:rPr>
          <w:sz w:val="15"/>
          <w:szCs w:val="15"/>
        </w:rPr>
      </w:pPr>
      <w:r>
        <w:rPr>
          <w:sz w:val="15"/>
          <w:szCs w:val="15"/>
          <w:spacing w:val="2"/>
        </w:rPr>
        <w:t>[17]李桂新，赵勤．妇科千金胶囊（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2"/>
        </w:rPr>
        <w:t>妇科千金片）联合抗生素治疗急</w:t>
      </w:r>
    </w:p>
    <w:p>
      <w:pPr>
        <w:spacing w:line="163" w:lineRule="exact"/>
        <w:sectPr>
          <w:type w:val="continuous"/>
          <w:pgSz w:w="11906" w:h="16838"/>
          <w:pgMar w:top="1511" w:right="1132" w:bottom="0" w:left="1135" w:header="1164" w:footer="0" w:gutter="0"/>
          <w:cols w:equalWidth="0" w:num="2">
            <w:col w:w="4934" w:space="100"/>
            <w:col w:w="4605" w:space="0"/>
          </w:cols>
        </w:sectPr>
        <w:rPr>
          <w:sz w:val="15"/>
          <w:szCs w:val="15"/>
        </w:rPr>
      </w:pPr>
    </w:p>
    <w:p>
      <w:pPr>
        <w:spacing w:line="216" w:lineRule="exact"/>
        <w:rPr/>
      </w:pPr>
      <w:r/>
    </w:p>
    <w:p>
      <w:pPr>
        <w:spacing w:line="216" w:lineRule="exact"/>
        <w:sectPr>
          <w:headerReference w:type="default" r:id="rId10"/>
          <w:pgSz w:w="11906" w:h="16838"/>
          <w:pgMar w:top="1511" w:right="1074" w:bottom="0" w:left="1135" w:header="1164" w:footer="0" w:gutter="0"/>
          <w:cols w:equalWidth="0" w:num="1">
            <w:col w:w="9695" w:space="0"/>
          </w:cols>
        </w:sectPr>
        <w:rPr/>
      </w:pPr>
    </w:p>
    <w:p>
      <w:pPr>
        <w:pStyle w:val="BodyText"/>
        <w:ind w:left="346"/>
        <w:spacing w:before="32" w:line="18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慢性盆腔炎的系统评价[ J] 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</w:rPr>
        <w:t>长治医</w:t>
      </w:r>
      <w:r>
        <w:rPr>
          <w:sz w:val="15"/>
          <w:szCs w:val="15"/>
          <w:spacing w:val="5"/>
        </w:rPr>
        <w:t>学院学报，2018 , 32 (3 ):</w:t>
      </w:r>
    </w:p>
    <w:p>
      <w:pPr>
        <w:pStyle w:val="BodyText"/>
        <w:ind w:left="340"/>
        <w:spacing w:before="76" w:line="164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201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2"/>
        </w:rPr>
        <w:t>207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341" w:right="279" w:hanging="319"/>
        <w:spacing w:before="71" w:line="218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[18]陈玉芳．花红片治疗急性盆腔炎 </w:t>
      </w:r>
      <w:r>
        <w:rPr>
          <w:sz w:val="15"/>
          <w:szCs w:val="15"/>
          <w:spacing w:val="3"/>
        </w:rPr>
        <w:t>60 例临床观察[ J] 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中外医疗，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2010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29(7):2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"/>
        </w:rPr>
        <w:t>- 3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.</w:t>
      </w:r>
    </w:p>
    <w:p>
      <w:pPr>
        <w:pStyle w:val="BodyText"/>
        <w:ind w:left="358" w:right="329" w:hanging="336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[19]刘喜绒．花红片治疗急性盆腔炎 58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例临床探究</w:t>
      </w:r>
      <w:r>
        <w:rPr>
          <w:sz w:val="15"/>
          <w:szCs w:val="15"/>
          <w:spacing w:val="5"/>
        </w:rPr>
        <w:t>[ J] 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</w:rPr>
        <w:t>内蒙古中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医药，2013 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5"/>
        </w:rPr>
        <w:t>32(29):4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5"/>
        </w:rPr>
        <w:t>- 5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367" w:right="329" w:hanging="345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[20]姚子懿，秦立国．莫西沙星联合花红片治疗急性盆腔炎的效果 </w:t>
      </w:r>
      <w:r>
        <w:rPr>
          <w:sz w:val="15"/>
          <w:szCs w:val="15"/>
          <w:spacing w:val="-3"/>
        </w:rPr>
        <w:t>[J] .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3"/>
        </w:rPr>
        <w:t>中国当代医药，2014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21(27):75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3"/>
        </w:rPr>
        <w:t>-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76 ,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79.</w:t>
      </w:r>
    </w:p>
    <w:p>
      <w:pPr>
        <w:pStyle w:val="BodyText"/>
        <w:ind w:left="345" w:right="330" w:hanging="324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[21]王宁．莫西沙星联合花红片治疗急性盆腔炎</w:t>
      </w:r>
      <w:r>
        <w:rPr>
          <w:sz w:val="15"/>
          <w:szCs w:val="15"/>
          <w:spacing w:val="5"/>
        </w:rPr>
        <w:t>的效果[ J] 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</w:rPr>
        <w:t>中国现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代药物应用，2015 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9(5):94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2"/>
        </w:rPr>
        <w:t>- 96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345" w:right="330" w:hanging="324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[22]娄金霞．左氧氟沙星联合花红片治疗急性盆腔炎的效</w:t>
      </w:r>
      <w:r>
        <w:rPr>
          <w:sz w:val="15"/>
          <w:szCs w:val="15"/>
          <w:spacing w:val="5"/>
        </w:rPr>
        <w:t>果[ J] 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</w:rPr>
        <w:t>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代医学，2015 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5"/>
        </w:rPr>
        <w:t>21(14):116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- 117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365" w:right="332" w:hanging="345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[23]王云琴．莫西沙星联合花红片对急性盆腔炎的治疗效果观察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[J] .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-2"/>
        </w:rPr>
        <w:t>中国继续医学教育，2015 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7(30):184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- 185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345" w:right="331" w:hanging="325"/>
        <w:spacing w:before="61" w:line="22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[24]柴芳，彭玉凤，陈晓君，等．花红片治疗急性盆腔炎的临床效果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0"/>
        </w:rPr>
        <w:t>及对急性盆腔炎大鼠子宫炎性因子表达的影响[ J]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中国妇幼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保健，2018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33(14):3310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6"/>
        </w:rPr>
        <w:t>- 3313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365" w:right="333" w:hanging="345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[25]洪芳．莫西沙星联合花红片治疗急性盆腔炎的临床效果观察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3"/>
        </w:rPr>
        <w:t>[J] 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3"/>
        </w:rPr>
        <w:t>海峡药学，2016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28(9):197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3"/>
        </w:rPr>
        <w:t>- 198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.</w:t>
      </w:r>
    </w:p>
    <w:p>
      <w:pPr>
        <w:pStyle w:val="BodyText"/>
        <w:ind w:left="347" w:right="332" w:hanging="328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[26]李超宇，秦立国．花红胶囊联合抗生素治疗急性盆腔炎临床分 </w:t>
      </w:r>
      <w:r>
        <w:rPr>
          <w:sz w:val="15"/>
          <w:szCs w:val="15"/>
        </w:rPr>
        <w:t>析[J] 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中国中医药现代远程教育，2016 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14(18):88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90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.</w:t>
      </w:r>
    </w:p>
    <w:p>
      <w:pPr>
        <w:pStyle w:val="BodyText"/>
        <w:ind w:left="364" w:right="332" w:hanging="345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[27]冯文莲．壮药花红胶囊联合抗生素治疗急性盆腔炎的疗效观察 </w:t>
      </w:r>
      <w:r>
        <w:rPr>
          <w:sz w:val="15"/>
          <w:szCs w:val="15"/>
          <w:spacing w:val="-1"/>
        </w:rPr>
        <w:t>[J] 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中国民族医药杂志，2019 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2</w:t>
      </w:r>
      <w:r>
        <w:rPr>
          <w:sz w:val="15"/>
          <w:szCs w:val="15"/>
          <w:spacing w:val="-2"/>
        </w:rPr>
        <w:t>5(11):13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23.</w:t>
      </w:r>
    </w:p>
    <w:p>
      <w:pPr>
        <w:pStyle w:val="BodyText"/>
        <w:ind w:left="360" w:right="333" w:hanging="342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[28]朱继红．妇炎消胶囊联合西药治疗急性盆腔炎 73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</w:rPr>
        <w:t>例[ J] 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6"/>
        </w:rPr>
        <w:t>福建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中医药，2021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4"/>
        </w:rPr>
        <w:t>52(12):7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4"/>
        </w:rPr>
        <w:t>- 9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344" w:right="329" w:hanging="326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[29]周史思．妇炎消胶囊联合常规西药治疗急性盆腔炎疗效观察及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2"/>
        </w:rPr>
        <w:t>对血清炎症因子水平的影响[J] . 新中医，2019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2"/>
        </w:rPr>
        <w:t>51(5):196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2"/>
        </w:rPr>
        <w:t>- 198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345" w:right="333" w:hanging="328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[30]童蓉，刘玉嵚，邢艳霞．妇炎消胶囊联合西药治疗急性盆腔炎临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3"/>
        </w:rPr>
        <w:t>床疗效及对患者血液流变学的影响[ J] 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世</w:t>
      </w:r>
      <w:r>
        <w:rPr>
          <w:sz w:val="15"/>
          <w:szCs w:val="15"/>
          <w:spacing w:val="2"/>
        </w:rPr>
        <w:t>界中医药，2017 , 12</w:t>
      </w:r>
    </w:p>
    <w:p>
      <w:pPr>
        <w:pStyle w:val="BodyText"/>
        <w:ind w:left="360"/>
        <w:spacing w:before="71" w:line="18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(11):2619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2622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.</w:t>
      </w:r>
    </w:p>
    <w:p>
      <w:pPr>
        <w:pStyle w:val="BodyText"/>
        <w:ind w:left="343" w:right="335" w:hanging="326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[31]施月英，俞燕燕．妇炎消胶囊联合西药治疗急性盆腔炎临床观 </w:t>
      </w:r>
      <w:r>
        <w:rPr>
          <w:sz w:val="15"/>
          <w:szCs w:val="15"/>
          <w:spacing w:val="-2"/>
        </w:rPr>
        <w:t>察[J] . 新中医，2016 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48(11):113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- 114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344" w:right="335" w:hanging="328"/>
        <w:spacing w:before="60" w:line="22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[32]刘柏岑，王清香．左氧氟沙星联合康妇炎胶囊对急性盆腔炎患 </w:t>
      </w:r>
      <w:r>
        <w:rPr>
          <w:sz w:val="15"/>
          <w:szCs w:val="15"/>
          <w:spacing w:val="6"/>
        </w:rPr>
        <w:t>者炎性因子的影响观察[ J] 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</w:rPr>
        <w:t>现代诊断与治疗，2022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5"/>
        </w:rPr>
        <w:t xml:space="preserve"> 33 (9 ):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1286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1288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.</w:t>
      </w:r>
    </w:p>
    <w:p>
      <w:pPr>
        <w:pStyle w:val="BodyText"/>
        <w:ind w:left="334" w:right="335" w:hanging="318"/>
        <w:spacing w:before="71" w:line="22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[33]闫慧婵，杨俊平．头孢西丁钠联合康妇炎胶囊治疗盆腔炎的临 </w:t>
      </w:r>
      <w:r>
        <w:rPr>
          <w:sz w:val="15"/>
          <w:szCs w:val="15"/>
          <w:spacing w:val="3"/>
        </w:rPr>
        <w:t>床疗效及对炎性因子的影响[ J] .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3"/>
        </w:rPr>
        <w:t>中国基层医药，2018 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3"/>
        </w:rPr>
        <w:t>25 (2):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201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1"/>
        </w:rPr>
        <w:t>204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360" w:right="335" w:hanging="345"/>
        <w:spacing w:before="72" w:line="21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[34]林玲．康妇炎胶囊与抗生素联合治疗急慢性盆腔炎的临床疗效 </w:t>
      </w:r>
      <w:r>
        <w:rPr>
          <w:sz w:val="15"/>
          <w:szCs w:val="15"/>
          <w:spacing w:val="-1"/>
        </w:rPr>
        <w:t>[J] 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内蒙古中医药，2017 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"/>
        </w:rPr>
        <w:t>36(16):66.</w:t>
      </w:r>
    </w:p>
    <w:p>
      <w:pPr>
        <w:pStyle w:val="BodyText"/>
        <w:ind w:left="338" w:right="336" w:hanging="323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[35]赵新玲．中西医结合治疗急性盆腔炎的临床</w:t>
      </w:r>
      <w:r>
        <w:rPr>
          <w:sz w:val="15"/>
          <w:szCs w:val="15"/>
          <w:spacing w:val="5"/>
        </w:rPr>
        <w:t>观察[ J] 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</w:rPr>
        <w:t>中医临床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研究，2016 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8(27):82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4"/>
        </w:rPr>
        <w:t>- 84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353" w:right="336" w:hanging="339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[36]姚玉娟，赵洪俊，苏娜．康妇炎胶囊辅助治疗急性盆腔炎性疾病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的临床疗效[J] 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当代医药论丛，2014 , 12(</w:t>
      </w:r>
      <w:r>
        <w:rPr>
          <w:sz w:val="15"/>
          <w:szCs w:val="15"/>
          <w:spacing w:val="-2"/>
        </w:rPr>
        <w:t>11):171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2"/>
        </w:rPr>
        <w:t>- 172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359" w:right="338" w:hanging="345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[37]耿丽．康妇炎胶囊联合抗生素治疗盆腔炎性疾病的临床研究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3"/>
        </w:rPr>
        <w:t>[J] 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3"/>
        </w:rPr>
        <w:t>中国医药指南，2013 , 11(1):268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3"/>
        </w:rPr>
        <w:t>- 269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.</w:t>
      </w:r>
    </w:p>
    <w:p>
      <w:pPr>
        <w:pStyle w:val="BodyText"/>
        <w:ind w:left="359" w:right="339" w:hanging="345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[38]李瑞莉．康妇炎胶囊联合抗生素治疗急慢性盆腔炎疗效观察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3"/>
        </w:rPr>
        <w:t>[J] . 基层医学论坛，2012 , 16(14):1808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3"/>
        </w:rPr>
        <w:t>- 1809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.</w:t>
      </w:r>
    </w:p>
    <w:p>
      <w:pPr>
        <w:pStyle w:val="BodyText"/>
        <w:ind w:left="339" w:right="338" w:hanging="326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[39]罗梅，魏绍斌，黄利，等．康妇消炎栓联合抗生素治疗盆腔炎性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"/>
        </w:rPr>
        <w:t>疾病的系统评价和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Meta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"/>
        </w:rPr>
        <w:t>分析[ J] .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"/>
        </w:rPr>
        <w:t>中国抗生素杂志，2019 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"/>
        </w:rPr>
        <w:t>44</w:t>
      </w:r>
    </w:p>
    <w:p>
      <w:pPr>
        <w:pStyle w:val="BodyText"/>
        <w:ind w:left="356"/>
        <w:spacing w:before="71" w:line="180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(4):519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"/>
        </w:rPr>
        <w:t>526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.</w:t>
      </w:r>
    </w:p>
    <w:p>
      <w:pPr>
        <w:pStyle w:val="BodyText"/>
        <w:ind w:left="339" w:right="338" w:hanging="326"/>
        <w:spacing w:before="60" w:line="19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[40]谭燕波．金英胶囊联合抗生素对 </w:t>
      </w:r>
      <w:r>
        <w:rPr>
          <w:sz w:val="15"/>
          <w:szCs w:val="15"/>
        </w:rPr>
        <w:t>SPID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</w:rPr>
        <w:t>的疗效观察[ J</w:t>
      </w:r>
      <w:r>
        <w:rPr>
          <w:sz w:val="15"/>
          <w:szCs w:val="15"/>
          <w:spacing w:val="5"/>
        </w:rPr>
        <w:t>] 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</w:rPr>
        <w:t>中国现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代药物应用，2021 , 15(13):192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4"/>
        </w:rPr>
        <w:t>- 194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1" w:right="69" w:hanging="326"/>
        <w:spacing w:before="30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[41]邱霞．金英胶囊联合乳酸左氧氟沙星治疗 </w:t>
      </w:r>
      <w:r>
        <w:rPr>
          <w:sz w:val="15"/>
          <w:szCs w:val="15"/>
        </w:rPr>
        <w:t>SPID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</w:rPr>
        <w:t>的疗效[ J] 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6"/>
        </w:rPr>
        <w:t>现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代诊断与治疗，2021 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32(6):862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3"/>
        </w:rPr>
        <w:t>- 863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.</w:t>
      </w:r>
    </w:p>
    <w:p>
      <w:pPr>
        <w:pStyle w:val="BodyText"/>
        <w:ind w:left="340" w:right="69" w:hanging="336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[42]董亚楠，鲍英丽，王圆媛．金英胶囊联合莫西沙星治疗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SPID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临床研究[J] 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现代药物与临床，2019 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"/>
        </w:rPr>
        <w:t>34(4):1104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- 1107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.</w:t>
      </w:r>
    </w:p>
    <w:p>
      <w:pPr>
        <w:pStyle w:val="BodyText"/>
        <w:ind w:left="332" w:right="69" w:hanging="328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[43]肖爱芝．金英胶囊联合西药在 </w:t>
      </w:r>
      <w:r>
        <w:rPr>
          <w:sz w:val="15"/>
          <w:szCs w:val="15"/>
        </w:rPr>
        <w:t>SPID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患者中的应用及对炎症因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子的影响研究[J] 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双足与保健，20</w:t>
      </w:r>
      <w:r>
        <w:rPr>
          <w:sz w:val="15"/>
          <w:szCs w:val="15"/>
          <w:spacing w:val="-1"/>
        </w:rPr>
        <w:t>18 ,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27(5):158 , 160.</w:t>
      </w:r>
    </w:p>
    <w:p>
      <w:pPr>
        <w:pStyle w:val="BodyText"/>
        <w:ind w:left="330" w:right="70" w:hanging="326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[44]林月茹．探讨金英胶囊联合盐酸莫</w:t>
      </w:r>
      <w:r>
        <w:rPr>
          <w:sz w:val="15"/>
          <w:szCs w:val="15"/>
          <w:spacing w:val="8"/>
        </w:rPr>
        <w:t>西沙星片治疗 </w:t>
      </w:r>
      <w:r>
        <w:rPr>
          <w:sz w:val="15"/>
          <w:szCs w:val="15"/>
        </w:rPr>
        <w:t>SPID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的临床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疗效[J] 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"/>
        </w:rPr>
        <w:t>医学美学美容，2021 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"/>
        </w:rPr>
        <w:t>30(9):98.</w:t>
      </w:r>
    </w:p>
    <w:p>
      <w:pPr>
        <w:pStyle w:val="BodyText"/>
        <w:ind w:left="331" w:right="70" w:hanging="327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[45]裴莹，张静，宋丽科．</w:t>
      </w:r>
      <w:r>
        <w:rPr>
          <w:sz w:val="15"/>
          <w:szCs w:val="15"/>
        </w:rPr>
        <w:t>SPID</w:t>
      </w:r>
      <w:r>
        <w:rPr>
          <w:sz w:val="15"/>
          <w:szCs w:val="15"/>
          <w:spacing w:val="1"/>
        </w:rPr>
        <w:t xml:space="preserve"> 患者采用金英胶囊结合</w:t>
      </w:r>
      <w:r>
        <w:rPr>
          <w:sz w:val="15"/>
          <w:szCs w:val="15"/>
        </w:rPr>
        <w:t>盐酸莫西沙星 </w:t>
      </w:r>
      <w:r>
        <w:rPr>
          <w:sz w:val="15"/>
          <w:szCs w:val="15"/>
          <w:spacing w:val="4"/>
        </w:rPr>
        <w:t>治疗促进炎症改善的效果[J] . 健康女性，2</w:t>
      </w:r>
      <w:r>
        <w:rPr>
          <w:sz w:val="15"/>
          <w:szCs w:val="15"/>
          <w:spacing w:val="3"/>
        </w:rPr>
        <w:t>022(1):54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3"/>
        </w:rPr>
        <w:t>56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327" w:right="72" w:hanging="323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[46]高珍，朱孟香．</w:t>
      </w:r>
      <w:r>
        <w:rPr>
          <w:sz w:val="15"/>
          <w:szCs w:val="15"/>
        </w:rPr>
        <w:t>SPID</w:t>
      </w:r>
      <w:r>
        <w:rPr>
          <w:sz w:val="15"/>
          <w:szCs w:val="15"/>
          <w:spacing w:val="6"/>
        </w:rPr>
        <w:t xml:space="preserve"> 患者采用金英胶囊结合盐酸</w:t>
      </w:r>
      <w:r>
        <w:rPr>
          <w:sz w:val="15"/>
          <w:szCs w:val="15"/>
          <w:spacing w:val="5"/>
        </w:rPr>
        <w:t>莫西沙星治疗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促进炎症改善的效果[J] . 健康之友，2022(2):53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3"/>
        </w:rPr>
        <w:t>54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339" w:right="71" w:hanging="336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[47]杨莉琴．金英胶囊联合莫西沙星治疗 </w:t>
      </w:r>
      <w:r>
        <w:rPr>
          <w:sz w:val="15"/>
          <w:szCs w:val="15"/>
        </w:rPr>
        <w:t>SPID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</w:rPr>
        <w:t>的临床效果[ J] 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</w:rPr>
        <w:t>大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医生，2019 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4(5):117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- 118 , 12</w:t>
      </w:r>
      <w:r>
        <w:rPr>
          <w:sz w:val="15"/>
          <w:szCs w:val="15"/>
          <w:spacing w:val="-7"/>
        </w:rPr>
        <w:t>1.</w:t>
      </w:r>
    </w:p>
    <w:p>
      <w:pPr>
        <w:pStyle w:val="BodyText"/>
        <w:ind w:left="348" w:right="72" w:hanging="345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[48]齐进．金英胶囊治疗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SPID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的疗效及对患</w:t>
      </w:r>
      <w:r>
        <w:rPr>
          <w:sz w:val="15"/>
          <w:szCs w:val="15"/>
          <w:spacing w:val="13"/>
        </w:rPr>
        <w:t>者免疫功能的影响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[J] 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3"/>
        </w:rPr>
        <w:t>医学临床研究，2017 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34(11):2177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3"/>
        </w:rPr>
        <w:t>- 2179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.</w:t>
      </w:r>
    </w:p>
    <w:p>
      <w:pPr>
        <w:pStyle w:val="BodyText"/>
        <w:ind w:left="343" w:right="71" w:hanging="340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[49]谭燕波．金英胶囊联合抗生素对慢性盆腔炎</w:t>
      </w:r>
      <w:r>
        <w:rPr>
          <w:sz w:val="15"/>
          <w:szCs w:val="15"/>
          <w:spacing w:val="5"/>
        </w:rPr>
        <w:t>的疗效观察[ J] 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</w:rPr>
        <w:t>中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国现代药物应用，2021 , 15(13):192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4"/>
        </w:rPr>
        <w:t>- 194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329" w:right="71" w:hanging="326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[50]肖爱芝．金英胶囊联合西药在慢性盆腔炎患者中的应用及对炎 </w:t>
      </w:r>
      <w:r>
        <w:rPr>
          <w:sz w:val="15"/>
          <w:szCs w:val="15"/>
        </w:rPr>
        <w:t>症因子的影响研究[J] 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双足与保健，2018 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27(5):158 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</w:rPr>
        <w:t>160.</w:t>
      </w:r>
    </w:p>
    <w:p>
      <w:pPr>
        <w:pStyle w:val="BodyText"/>
        <w:ind w:left="342" w:right="72" w:hanging="340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[51]谭燕波．金英胶囊联合抗生素对慢性盆腔炎</w:t>
      </w:r>
      <w:r>
        <w:rPr>
          <w:sz w:val="15"/>
          <w:szCs w:val="15"/>
          <w:spacing w:val="5"/>
        </w:rPr>
        <w:t>的疗效观察[ J] 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</w:rPr>
        <w:t>中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国现代药物应用，2021 , 15(13):192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4"/>
        </w:rPr>
        <w:t>- 194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318" w:right="72" w:hanging="316"/>
        <w:spacing w:before="61" w:line="22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[52]黄贤华，郑南芝，欧阳，等．金英胶囊对慢性盆腔炎湿热证的多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4"/>
        </w:rPr>
        <w:t>中心临床观察[ J] .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4"/>
        </w:rPr>
        <w:t>湖南中医药大学学报，2011 , 31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(7 ):43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4"/>
        </w:rPr>
        <w:t>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45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73.</w:t>
      </w:r>
    </w:p>
    <w:p>
      <w:pPr>
        <w:pStyle w:val="BodyText"/>
        <w:ind w:left="327" w:right="69" w:hanging="325"/>
        <w:spacing w:before="64" w:line="21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[53]朱玉莹，王紫璇，姜艳玲，等．丹白颗粒治疗湿</w:t>
      </w:r>
      <w:r>
        <w:rPr>
          <w:sz w:val="15"/>
          <w:szCs w:val="15"/>
          <w:spacing w:val="-2"/>
        </w:rPr>
        <w:t>热瘀结型盆腔炎后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遗症的临床观察[J] . 世界中医药，2022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17</w:t>
      </w:r>
      <w:r>
        <w:rPr>
          <w:sz w:val="15"/>
          <w:szCs w:val="15"/>
          <w:spacing w:val="-4"/>
        </w:rPr>
        <w:t>(20):2911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4"/>
        </w:rPr>
        <w:t>-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2915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329" w:right="72" w:hanging="327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[54]马静，丁丽，王妍，等．丹白颗粒联合阿奇霉素</w:t>
      </w:r>
      <w:r>
        <w:rPr>
          <w:sz w:val="15"/>
          <w:szCs w:val="15"/>
          <w:spacing w:val="-2"/>
        </w:rPr>
        <w:t>治疗 SPID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的疗效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分析[J] . 世界中医药，2020 , 15(16):2430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- 2433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338" w:right="73" w:hanging="336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[55]朱丽萍．化瘀散结灌肠液治疗 </w:t>
      </w:r>
      <w:r>
        <w:rPr>
          <w:sz w:val="15"/>
          <w:szCs w:val="15"/>
        </w:rPr>
        <w:t>SPID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4"/>
        </w:rPr>
        <w:t>60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例疗效观察[ J] 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河北中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医，2014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36(11):1695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7"/>
        </w:rPr>
        <w:t>- 1696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329" w:right="73" w:hanging="328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[56]陈凤莲，卓拉．化瘀散结灌肠液辅以物理疗法治疗 </w:t>
      </w:r>
      <w:r>
        <w:rPr>
          <w:sz w:val="15"/>
          <w:szCs w:val="15"/>
        </w:rPr>
        <w:t>SPID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"/>
        </w:rPr>
        <w:t>62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"/>
        </w:rPr>
        <w:t>例临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床观察[J] .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</w:rPr>
        <w:t>中国民族民间医药，2014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23(8):62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63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</w:rPr>
        <w:t>.</w:t>
      </w:r>
    </w:p>
    <w:p>
      <w:pPr>
        <w:pStyle w:val="BodyText"/>
        <w:ind w:left="353" w:right="76" w:hanging="352"/>
        <w:spacing w:before="69" w:line="221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[57]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7"/>
        </w:rPr>
        <w:t>WORKOWSKI  KA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BACHMANN  LH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CHAN  PA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7"/>
        </w:rPr>
        <w:t>et  al.  Sexually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Transmitted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3"/>
        </w:rPr>
        <w:t>Infections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3"/>
        </w:rPr>
        <w:t>Treatment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Guidelines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2021  [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3"/>
        </w:rPr>
        <w:t>J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3"/>
        </w:rPr>
        <w:t>MMWR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7"/>
        </w:rPr>
        <w:t>Recomm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Rep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2021 ,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70(4):1  - 18</w:t>
      </w:r>
      <w:r>
        <w:rPr>
          <w:sz w:val="15"/>
          <w:szCs w:val="15"/>
          <w:spacing w:val="-8"/>
        </w:rPr>
        <w:t>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</w:p>
    <w:p>
      <w:pPr>
        <w:pStyle w:val="BodyText"/>
        <w:ind w:left="323" w:right="79" w:hanging="323"/>
        <w:spacing w:before="81" w:line="22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[58] HAROLD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WIESENFELD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, LESLIEA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MEY</w:t>
      </w:r>
      <w:r>
        <w:rPr>
          <w:sz w:val="15"/>
          <w:szCs w:val="15"/>
          <w:spacing w:val="-2"/>
        </w:rPr>
        <w:t>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TONI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2"/>
        </w:rPr>
        <w:t>DARVILLE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et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randomized  controlled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tr</w:t>
      </w:r>
      <w:r>
        <w:rPr>
          <w:sz w:val="15"/>
          <w:szCs w:val="15"/>
          <w:spacing w:val="-13"/>
        </w:rPr>
        <w:t>ial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ceftriaxone  and  doxycycline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3"/>
        </w:rPr>
        <w:t>or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without  metronidazole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, for  the  treatment  of  acute  pelvic </w:t>
      </w:r>
      <w:r>
        <w:rPr>
          <w:sz w:val="15"/>
          <w:szCs w:val="15"/>
          <w:spacing w:val="-14"/>
        </w:rPr>
        <w:t xml:space="preserve"> 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flammatory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disease[J] 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Clin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Infect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7"/>
        </w:rPr>
        <w:t>Dis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2021 ,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72(7):1181  - 11</w:t>
      </w:r>
      <w:r>
        <w:rPr>
          <w:sz w:val="15"/>
          <w:szCs w:val="15"/>
          <w:spacing w:val="-8"/>
        </w:rPr>
        <w:t>89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.</w:t>
      </w:r>
    </w:p>
    <w:p>
      <w:pPr>
        <w:pStyle w:val="BodyText"/>
        <w:ind w:left="327" w:right="80" w:hanging="327"/>
        <w:spacing w:before="82" w:line="216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[59] RICHARD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8"/>
        </w:rPr>
        <w:t>LSWEET.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8"/>
        </w:rPr>
        <w:t>Treatment  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acute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8"/>
        </w:rPr>
        <w:t>pelvic  inflammatory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8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ease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[J] 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Infect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7"/>
        </w:rPr>
        <w:t>Dis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Obstet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7"/>
        </w:rPr>
        <w:t>Gynecol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2011(2011):561909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doi:1</w:t>
      </w:r>
      <w:r>
        <w:rPr>
          <w:sz w:val="15"/>
          <w:szCs w:val="15"/>
          <w:spacing w:val="-8"/>
        </w:rPr>
        <w:t>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1155/2011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0"/>
        </w:rPr>
        <w:t>/561909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334" w:right="79" w:hanging="334"/>
        <w:spacing w:before="97" w:line="23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[60]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5"/>
        </w:rPr>
        <w:t>KENNETH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5"/>
        </w:rPr>
        <w:t>SMITH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, ROBERTA  B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5"/>
        </w:rPr>
        <w:t>NESS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, HAROLD  C  WIESEN-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FELD 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1"/>
        </w:rPr>
        <w:t>et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al.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1"/>
        </w:rPr>
        <w:t>Cost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effectiveness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1"/>
        </w:rPr>
        <w:t>alternative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outpatient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2"/>
        </w:rPr>
        <w:t>pelvic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2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flammatory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disease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treatment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s</w:t>
      </w:r>
      <w:r>
        <w:rPr>
          <w:sz w:val="15"/>
          <w:szCs w:val="15"/>
          <w:spacing w:val="-13"/>
        </w:rPr>
        <w:t>trategies[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Sex  Transm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Dis 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2007 ,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34(12):960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"/>
        </w:rPr>
        <w:t>966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"/>
        </w:rPr>
        <w:t>.</w:t>
      </w:r>
    </w:p>
    <w:p>
      <w:pPr>
        <w:pStyle w:val="BodyText"/>
        <w:spacing w:before="71" w:line="18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[61]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6"/>
        </w:rPr>
        <w:t>MCGREGOR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6"/>
        </w:rPr>
        <w:t>J  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CROMBLEHOLME  W  R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6"/>
        </w:rPr>
        <w:t>NEWTON  E 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et  al.</w:t>
      </w:r>
    </w:p>
    <w:p>
      <w:pPr>
        <w:pStyle w:val="BodyText"/>
        <w:ind w:left="348"/>
        <w:spacing w:before="73" w:line="165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Randomized  comparison  of  ampicillin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sulbactam  to  cefo</w:t>
      </w:r>
      <w:r>
        <w:rPr>
          <w:sz w:val="15"/>
          <w:szCs w:val="15"/>
          <w:spacing w:val="-13"/>
        </w:rPr>
        <w:t>xitin  and</w:t>
      </w:r>
    </w:p>
    <w:p>
      <w:pPr>
        <w:pStyle w:val="BodyText"/>
        <w:ind w:left="346"/>
        <w:spacing w:before="87" w:line="164" w:lineRule="auto"/>
        <w:rPr>
          <w:sz w:val="15"/>
          <w:szCs w:val="15"/>
        </w:rPr>
      </w:pPr>
      <w:r>
        <w:rPr>
          <w:sz w:val="15"/>
          <w:szCs w:val="15"/>
          <w:spacing w:val="-13"/>
        </w:rPr>
        <w:t>doxycycline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or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clindamycin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gentamicin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treatmen</w:t>
      </w:r>
      <w:r>
        <w:rPr>
          <w:sz w:val="15"/>
          <w:szCs w:val="15"/>
          <w:spacing w:val="-14"/>
        </w:rPr>
        <w:t>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of pelvic</w:t>
      </w:r>
    </w:p>
    <w:p>
      <w:pPr>
        <w:pStyle w:val="BodyText"/>
        <w:ind w:left="346"/>
        <w:spacing w:before="85" w:line="169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inflammatory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disease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endometr</w:t>
      </w:r>
      <w:r>
        <w:rPr>
          <w:sz w:val="15"/>
          <w:szCs w:val="15"/>
          <w:spacing w:val="-13"/>
        </w:rPr>
        <w:t>itis[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.  Obstet  Gynecol 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3"/>
        </w:rPr>
        <w:t>1994 , 83</w:t>
      </w:r>
    </w:p>
    <w:p>
      <w:pPr>
        <w:pStyle w:val="BodyText"/>
        <w:spacing w:before="83" w:line="185" w:lineRule="auto"/>
        <w:jc w:val="right"/>
        <w:rPr>
          <w:sz w:val="20"/>
          <w:szCs w:val="20"/>
        </w:rPr>
      </w:pPr>
      <w:r>
        <w:rPr>
          <w:sz w:val="15"/>
          <w:szCs w:val="15"/>
          <w:spacing w:val="-1"/>
        </w:rPr>
        <w:t>(6):998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- 1004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.                                 </w:t>
      </w:r>
      <w:r>
        <w:rPr>
          <w:sz w:val="15"/>
          <w:szCs w:val="15"/>
          <w:spacing w:val="-2"/>
        </w:rPr>
        <w:t xml:space="preserve">   </w:t>
      </w:r>
      <w:r>
        <w:rPr>
          <w:sz w:val="20"/>
          <w:szCs w:val="20"/>
          <w:spacing w:val="-2"/>
        </w:rPr>
        <w:t>（下转第 636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页）</w:t>
      </w:r>
    </w:p>
    <w:p>
      <w:pPr>
        <w:spacing w:line="185" w:lineRule="auto"/>
        <w:sectPr>
          <w:type w:val="continuous"/>
          <w:pgSz w:w="11906" w:h="16838"/>
          <w:pgMar w:top="1511" w:right="1074" w:bottom="0" w:left="1135" w:header="1164" w:footer="0" w:gutter="0"/>
          <w:cols w:equalWidth="0" w:num="2">
            <w:col w:w="4936" w:space="100"/>
            <w:col w:w="4659" w:space="0"/>
          </w:cols>
        </w:sectPr>
        <w:rPr>
          <w:sz w:val="20"/>
          <w:szCs w:val="20"/>
        </w:rPr>
      </w:pPr>
    </w:p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11"/>
          <w:pgSz w:w="11906" w:h="16838"/>
          <w:pgMar w:top="1511" w:right="1086" w:bottom="0" w:left="1061" w:header="1164" w:footer="0" w:gutter="0"/>
          <w:cols w:equalWidth="0" w:num="1">
            <w:col w:w="9758" w:space="0"/>
          </w:cols>
        </w:sectPr>
        <w:rPr/>
      </w:pPr>
    </w:p>
    <w:p>
      <w:pPr>
        <w:pStyle w:val="BodyText"/>
        <w:ind w:left="425" w:right="340" w:hanging="2"/>
        <w:spacing w:before="30" w:line="246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AM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FRAMPTON 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et  al.  Gene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1"/>
        </w:rPr>
        <w:t>of  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month :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HGF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[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J 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1"/>
        </w:rPr>
        <w:t>J  </w:t>
      </w:r>
      <w:r>
        <w:rPr>
          <w:sz w:val="15"/>
          <w:szCs w:val="15"/>
          <w:spacing w:val="-12"/>
        </w:rPr>
        <w:t xml:space="preserve"> Clin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Pathol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2016 ,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69(7):575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"/>
        </w:rPr>
        <w:t>-</w:t>
      </w:r>
      <w:r>
        <w:rPr>
          <w:sz w:val="15"/>
          <w:szCs w:val="15"/>
          <w:spacing w:val="-6"/>
        </w:rPr>
        <w:t xml:space="preserve"> 579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425" w:right="337" w:hanging="328"/>
        <w:spacing w:before="1" w:line="22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[39] KEIJI  MIYAZAWA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7"/>
        </w:rPr>
        <w:t>Hepatocyte  growth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7"/>
        </w:rPr>
        <w:t>factor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7"/>
        </w:rPr>
        <w:t>activat</w:t>
      </w:r>
      <w:r>
        <w:rPr>
          <w:sz w:val="15"/>
          <w:szCs w:val="15"/>
          <w:spacing w:val="-8"/>
        </w:rPr>
        <w:t>or( HGFA):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serine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protease  that  links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2"/>
        </w:rPr>
        <w:t>tissue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injury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2"/>
        </w:rPr>
        <w:t>t</w:t>
      </w:r>
      <w:r>
        <w:rPr>
          <w:sz w:val="15"/>
          <w:szCs w:val="15"/>
          <w:spacing w:val="-13"/>
        </w:rPr>
        <w:t>o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3"/>
        </w:rPr>
        <w:t>activation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3"/>
        </w:rPr>
        <w:t>of  hepatocyte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growth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factor[J] 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5"/>
        </w:rPr>
        <w:t>FEBS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2</w:t>
      </w:r>
      <w:r>
        <w:rPr>
          <w:sz w:val="15"/>
          <w:szCs w:val="15"/>
          <w:spacing w:val="-6"/>
        </w:rPr>
        <w:t>010 ,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277(10):2208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- 2214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420" w:right="342" w:hanging="324"/>
        <w:spacing w:before="81" w:line="230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[40]NAGASHIMA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M , HASEGAWA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0"/>
        </w:rPr>
        <w:t>KATO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 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al.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Hepatocyte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growth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factor(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HGF),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HGF  activator.  and  c  -  Met  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8"/>
        </w:rPr>
        <w:t>synovial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9"/>
        </w:rPr>
        <w:t>tissues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rheumatoid  arthritis  and  osteoarthritis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[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.  J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12"/>
        </w:rPr>
        <w:t>Rheumatol 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2001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28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(8):1772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- 1778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.</w:t>
      </w:r>
    </w:p>
    <w:p>
      <w:pPr>
        <w:pStyle w:val="BodyText"/>
        <w:ind w:left="420" w:right="342" w:hanging="325"/>
        <w:spacing w:before="71" w:line="224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[41] ANA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5"/>
        </w:rPr>
        <w:t>BELEN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5"/>
        </w:rPr>
        <w:t>FAJARDO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5"/>
        </w:rPr>
        <w:t>- PUERTA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, MIREIA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5"/>
        </w:rPr>
        <w:t>MATO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"/>
        </w:rPr>
        <w:t>PRADO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AD-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AM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FRAMPTON 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et  al.  Gene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1"/>
        </w:rPr>
        <w:t>of  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month :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HGF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[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J 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1"/>
        </w:rPr>
        <w:t>J  </w:t>
      </w:r>
      <w:r>
        <w:rPr>
          <w:sz w:val="15"/>
          <w:szCs w:val="15"/>
          <w:spacing w:val="-12"/>
        </w:rPr>
        <w:t xml:space="preserve"> Clin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Pathol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2016 ,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69(7):575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"/>
        </w:rPr>
        <w:t>- 5</w:t>
      </w:r>
      <w:r>
        <w:rPr>
          <w:sz w:val="15"/>
          <w:szCs w:val="15"/>
          <w:spacing w:val="-6"/>
        </w:rPr>
        <w:t>79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425" w:right="339" w:hanging="330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[42]李小雷，黄厚今，杨志明，等．c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2"/>
        </w:rPr>
        <w:t>-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Met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在骨骼肌损伤组织肌卫星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细胞中的表达[J] . 解剖学报，2009 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40(5):780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-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784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.</w:t>
      </w:r>
    </w:p>
    <w:p>
      <w:pPr>
        <w:pStyle w:val="BodyText"/>
        <w:ind w:left="423" w:right="340" w:hanging="329"/>
        <w:spacing w:before="59" w:line="224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[43] 李欣怡，许玥，鲁曼，等．电针“委中”穴对腰多裂</w:t>
      </w:r>
      <w:r>
        <w:rPr>
          <w:sz w:val="15"/>
          <w:szCs w:val="15"/>
          <w:spacing w:val="1"/>
        </w:rPr>
        <w:t>肌损伤大鼠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MC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"/>
        </w:rPr>
        <w:t>、</w:t>
      </w:r>
      <w:r>
        <w:rPr>
          <w:sz w:val="15"/>
          <w:szCs w:val="15"/>
        </w:rPr>
        <w:t>HGF</w:t>
      </w:r>
      <w:r>
        <w:rPr>
          <w:sz w:val="15"/>
          <w:szCs w:val="15"/>
          <w:spacing w:val="1"/>
        </w:rPr>
        <w:t xml:space="preserve"> 及相关因子影响 [ J] 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"/>
        </w:rPr>
        <w:t>针灸临床杂志，2020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"/>
        </w:rPr>
        <w:t>, 36 (8):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62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0"/>
        </w:rPr>
        <w:t>67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422" w:right="344" w:hanging="328"/>
        <w:spacing w:before="83" w:line="213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[44]刘通．电针“委中”穴对腰多裂肌卫星细胞增殖及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PI</w:t>
      </w:r>
      <w:r>
        <w:rPr>
          <w:sz w:val="15"/>
          <w:szCs w:val="15"/>
          <w:spacing w:val="8"/>
        </w:rPr>
        <w:t>3K/</w:t>
      </w:r>
      <w:r>
        <w:rPr>
          <w:sz w:val="15"/>
          <w:szCs w:val="15"/>
        </w:rPr>
        <w:t>Akt</w:t>
      </w:r>
      <w:r>
        <w:rPr>
          <w:sz w:val="15"/>
          <w:szCs w:val="15"/>
          <w:spacing w:val="8"/>
        </w:rPr>
        <w:t>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mTOR 信号通路的影响[D] . 北京：北京中医药大学，2016.</w:t>
      </w:r>
    </w:p>
    <w:p>
      <w:pPr>
        <w:pStyle w:val="BodyText"/>
        <w:ind w:left="430" w:right="339" w:hanging="336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[45]李欣怡．电针“委中”对腰多裂肌损伤大鼠 </w:t>
      </w:r>
      <w:r>
        <w:rPr>
          <w:sz w:val="15"/>
          <w:szCs w:val="15"/>
        </w:rPr>
        <w:t>HGF</w:t>
      </w:r>
      <w:r>
        <w:rPr>
          <w:sz w:val="15"/>
          <w:szCs w:val="15"/>
          <w:spacing w:val="5"/>
        </w:rPr>
        <w:t xml:space="preserve"> 及相关因子影 </w:t>
      </w:r>
      <w:r>
        <w:rPr>
          <w:sz w:val="15"/>
          <w:szCs w:val="15"/>
          <w:spacing w:val="-4"/>
        </w:rPr>
        <w:t>响[D] . 北京：北京中医药大学，2020.</w:t>
      </w:r>
    </w:p>
    <w:p>
      <w:pPr>
        <w:pStyle w:val="BodyText"/>
        <w:ind w:left="420" w:right="340" w:hanging="327"/>
        <w:spacing w:before="58" w:line="22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[46]刘圣，陈象青，唐丽琴，等．复方黄连胶囊对早期糖尿病肾病大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"/>
        </w:rPr>
        <w:t>鼠肾组织 </w:t>
      </w:r>
      <w:r>
        <w:rPr>
          <w:sz w:val="15"/>
          <w:szCs w:val="15"/>
        </w:rPr>
        <w:t>TGF</w:t>
      </w:r>
      <w:r>
        <w:rPr>
          <w:sz w:val="15"/>
          <w:szCs w:val="15"/>
          <w:spacing w:val="1"/>
        </w:rPr>
        <w:t xml:space="preserve"> - </w:t>
      </w:r>
      <w:r>
        <w:rPr>
          <w:rFonts w:ascii="Arial" w:hAnsi="Arial" w:eastAsia="Arial" w:cs="Arial"/>
          <w:sz w:val="15"/>
          <w:szCs w:val="15"/>
          <w:spacing w:val="1"/>
        </w:rPr>
        <w:t>β</w:t>
      </w:r>
      <w:r>
        <w:rPr>
          <w:sz w:val="15"/>
          <w:szCs w:val="15"/>
          <w:spacing w:val="1"/>
        </w:rPr>
        <w:t>1/</w:t>
      </w:r>
      <w:r>
        <w:rPr>
          <w:sz w:val="15"/>
          <w:szCs w:val="15"/>
        </w:rPr>
        <w:t>BMP</w:t>
      </w:r>
      <w:r>
        <w:rPr>
          <w:sz w:val="15"/>
          <w:szCs w:val="15"/>
          <w:spacing w:val="1"/>
        </w:rPr>
        <w:t xml:space="preserve"> -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"/>
        </w:rPr>
        <w:t>7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"/>
        </w:rPr>
        <w:t>表达失衡及其 </w:t>
      </w:r>
      <w:r>
        <w:rPr>
          <w:sz w:val="15"/>
          <w:szCs w:val="15"/>
        </w:rPr>
        <w:t>Smad 信号通路的调 </w:t>
      </w:r>
      <w:r>
        <w:rPr>
          <w:sz w:val="15"/>
          <w:szCs w:val="15"/>
          <w:spacing w:val="-1"/>
        </w:rPr>
        <w:t>控作用[J] .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中国中药杂志，2015 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"/>
        </w:rPr>
        <w:t>40(5):938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945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.</w:t>
      </w:r>
    </w:p>
    <w:p>
      <w:pPr>
        <w:pStyle w:val="BodyText"/>
        <w:ind w:left="417" w:right="340" w:hanging="324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[47]于新凯，石鹏超，左群．转化生长因子 </w:t>
      </w:r>
      <w:r>
        <w:rPr>
          <w:rFonts w:ascii="Arial" w:hAnsi="Arial" w:eastAsia="Arial" w:cs="Arial"/>
          <w:sz w:val="15"/>
          <w:szCs w:val="15"/>
          <w:spacing w:val="4"/>
        </w:rPr>
        <w:t>β</w:t>
      </w:r>
      <w:r>
        <w:rPr>
          <w:sz w:val="15"/>
          <w:szCs w:val="15"/>
          <w:spacing w:val="4"/>
        </w:rPr>
        <w:t>与骨骼肌</w:t>
      </w:r>
      <w:r>
        <w:rPr>
          <w:sz w:val="15"/>
          <w:szCs w:val="15"/>
          <w:spacing w:val="3"/>
        </w:rPr>
        <w:t>损伤修复的研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究进展[J] . 解剖科学进展，2014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20(2</w:t>
      </w:r>
      <w:r>
        <w:rPr>
          <w:sz w:val="15"/>
          <w:szCs w:val="15"/>
          <w:spacing w:val="-1"/>
        </w:rPr>
        <w:t>):158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- 161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.</w:t>
      </w:r>
    </w:p>
    <w:p>
      <w:pPr>
        <w:pStyle w:val="BodyText"/>
        <w:ind w:left="469" w:right="346" w:hanging="377"/>
        <w:spacing w:before="70" w:line="23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[48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4"/>
        </w:rPr>
        <w:t>]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4"/>
        </w:rPr>
        <w:t>CLAUDIO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4"/>
        </w:rPr>
        <w:t>CABELLO  -  VERRUGIO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4"/>
        </w:rPr>
        <w:t>MARIA  GABRIELA   MO-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RALES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8"/>
        </w:rPr>
        <w:t>, DANIEL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CABRERA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, et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Angiotensin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Il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rece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- ptor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type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1  blockade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decreases  CTGF/CCN2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- mediated  damage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fibrosis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normal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1"/>
        </w:rPr>
        <w:t>dyst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- ro</w:t>
      </w:r>
      <w:r>
        <w:rPr>
          <w:sz w:val="15"/>
          <w:szCs w:val="15"/>
          <w:spacing w:val="-12"/>
        </w:rPr>
        <w:t>phic  skeletal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muscles[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J  Cell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Mol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2"/>
        </w:rPr>
        <w:t>Med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2012 ,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16(4):752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3"/>
        </w:rPr>
        <w:t>-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764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.</w:t>
      </w:r>
    </w:p>
    <w:p>
      <w:pPr>
        <w:pStyle w:val="BodyText"/>
        <w:ind w:left="416" w:right="346" w:hanging="324"/>
        <w:spacing w:before="60" w:line="218" w:lineRule="auto"/>
        <w:rPr>
          <w:sz w:val="15"/>
          <w:szCs w:val="15"/>
        </w:rPr>
      </w:pPr>
      <w:r>
        <w:rPr>
          <w:sz w:val="15"/>
          <w:szCs w:val="15"/>
        </w:rPr>
        <w:t>[49]鲁曼．电针委中穴对大鼠腰多裂肌损伤后 TGF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-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β</w:t>
      </w:r>
      <w:r>
        <w:rPr>
          <w:sz w:val="15"/>
          <w:szCs w:val="15"/>
        </w:rPr>
        <w:t>1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、CTGF、Vi- </w:t>
      </w:r>
      <w:r>
        <w:rPr>
          <w:sz w:val="15"/>
          <w:szCs w:val="15"/>
          <w:spacing w:val="-4"/>
        </w:rPr>
        <w:t>mentin 表达的影响[D] . 北京：北京中医药大学，2020.</w:t>
      </w:r>
    </w:p>
    <w:p>
      <w:pPr>
        <w:pStyle w:val="BodyText"/>
        <w:ind w:left="407" w:right="292" w:hanging="316"/>
        <w:spacing w:before="62" w:line="22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[50]鲁曼，徐菁，李欣怡，等．电针“委中</w:t>
      </w:r>
      <w:r>
        <w:rPr>
          <w:sz w:val="15"/>
          <w:szCs w:val="15"/>
          <w:spacing w:val="-2"/>
        </w:rPr>
        <w:t>”穴对大鼠腰多裂肌损伤后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TGF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-</w:t>
      </w:r>
      <w:r>
        <w:rPr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β</w:t>
      </w:r>
      <w:r>
        <w:rPr>
          <w:sz w:val="15"/>
          <w:szCs w:val="15"/>
          <w:spacing w:val="-7"/>
        </w:rPr>
        <w:t>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、CTGF、Vimentin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7"/>
        </w:rPr>
        <w:t>表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达 的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影 响 [ J] .  中 国 中 医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急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症，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2020 ,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3"/>
        </w:rPr>
        <w:t>29(3):386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3"/>
        </w:rPr>
        <w:t>- 390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.</w:t>
      </w:r>
    </w:p>
    <w:p>
      <w:pPr>
        <w:pStyle w:val="BodyText"/>
        <w:ind w:left="418" w:right="342" w:hanging="327"/>
        <w:spacing w:before="62" w:line="22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[51]李霞，吕巧巧，徐菁，等．电针“委中”穴调节 PGC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5"/>
        </w:rPr>
        <w:t>- 1</w:t>
      </w:r>
      <w:r>
        <w:rPr>
          <w:sz w:val="15"/>
          <w:szCs w:val="15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</w:rPr>
        <w:t>α</w:t>
      </w:r>
      <w:r>
        <w:rPr>
          <w:sz w:val="15"/>
          <w:szCs w:val="15"/>
          <w:spacing w:val="-5"/>
        </w:rPr>
        <w:t>及相关影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响因子对腰多裂肌损伤大鼠线粒体功能的影响[ J] 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环球中医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药，2022 , 15(11):2051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7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7"/>
        </w:rPr>
        <w:t>2058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418" w:right="347" w:hanging="328"/>
        <w:spacing w:before="71" w:line="220" w:lineRule="auto"/>
        <w:rPr>
          <w:sz w:val="15"/>
          <w:szCs w:val="15"/>
        </w:rPr>
      </w:pPr>
      <w:r>
        <w:pict>
          <v:shape id="_x0000_s24" style="position:absolute;margin-left:3.98065pt;margin-top:52.594pt;mso-position-vertical-relative:text;mso-position-horizontal-relative:text;width:481.7pt;height:0.35pt;z-index:251667456;" filled="false" strokecolor="#000000" strokeweight="0.33pt" coordsize="9634,6" coordorigin="0,0" path="m0,3l9633,3e">
            <v:stroke joinstyle="miter" miterlimit="10"/>
          </v:shape>
        </w:pict>
      </w:r>
      <w:r>
        <w:rPr>
          <w:sz w:val="15"/>
          <w:szCs w:val="15"/>
          <w:spacing w:val="-5"/>
        </w:rPr>
        <w:t>[52]CHRISTOPH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5"/>
        </w:rPr>
        <w:t>HANDSCHIN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JAMES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RHEE 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JIANDIE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5"/>
        </w:rPr>
        <w:t>LIN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autoregulatory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loop  controls  peroxisome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3"/>
        </w:rPr>
        <w:t>proliferator  - </w:t>
      </w:r>
      <w:r>
        <w:rPr>
          <w:sz w:val="15"/>
          <w:szCs w:val="15"/>
          <w:spacing w:val="-14"/>
        </w:rPr>
        <w:t xml:space="preserve"> activated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ceptor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3"/>
        </w:rPr>
        <w:t>gamma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coactivator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1alpha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expression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inmuscle[J]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Proc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Natl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0"/>
        <w:spacing w:before="29" w:line="18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Acad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7"/>
        </w:rPr>
        <w:t>Sci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7"/>
        </w:rPr>
        <w:t>U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7"/>
        </w:rPr>
        <w:t>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2003 , 100(12):7111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7"/>
        </w:rPr>
        <w:t>- 7116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327" w:right="54" w:hanging="327"/>
        <w:spacing w:before="70" w:line="22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[53] EDWARD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5"/>
        </w:rPr>
        <w:t>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5"/>
        </w:rPr>
        <w:t>OJUKA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TERRY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EJONES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, DONG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- HO  HAN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, et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Raising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0"/>
        </w:rPr>
        <w:t>Ca</w:t>
      </w:r>
      <w:r>
        <w:rPr>
          <w:sz w:val="10"/>
          <w:szCs w:val="10"/>
          <w:spacing w:val="-12"/>
          <w:position w:val="6"/>
        </w:rPr>
        <w:t>2</w:t>
      </w:r>
      <w:r>
        <w:rPr>
          <w:sz w:val="10"/>
          <w:szCs w:val="10"/>
          <w:spacing w:val="7"/>
          <w:w w:val="102"/>
          <w:position w:val="6"/>
        </w:rPr>
        <w:t xml:space="preserve"> </w:t>
      </w:r>
      <w:r>
        <w:rPr>
          <w:sz w:val="10"/>
          <w:szCs w:val="10"/>
          <w:spacing w:val="-12"/>
          <w:position w:val="6"/>
        </w:rPr>
        <w:t>+   </w:t>
      </w:r>
      <w:r>
        <w:rPr>
          <w:sz w:val="15"/>
          <w:szCs w:val="15"/>
          <w:spacing w:val="-12"/>
        </w:rPr>
        <w:t>in  L6  myotubes  mimics  effects</w:t>
      </w:r>
      <w:r>
        <w:rPr>
          <w:sz w:val="15"/>
          <w:szCs w:val="15"/>
          <w:spacing w:val="-13"/>
        </w:rPr>
        <w:t xml:space="preserve">  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exer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-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ciseon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4"/>
        </w:rPr>
        <w:t>mito-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chondrial  biogenesis   in   mu</w:t>
      </w:r>
      <w:r>
        <w:rPr>
          <w:sz w:val="15"/>
          <w:szCs w:val="15"/>
          <w:spacing w:val="-10"/>
        </w:rPr>
        <w:t>scle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0"/>
        </w:rPr>
        <w:t>FASEB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2003 ,  17  (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6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675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12"/>
        </w:rPr>
        <w:t>681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344" w:right="53" w:hanging="337"/>
        <w:spacing w:before="80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[54]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HUAN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8"/>
        </w:rPr>
        <w:t>WANG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 YALI  CHENG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 YING  LIU , et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8"/>
        </w:rPr>
        <w:t>Monte</w:t>
      </w:r>
      <w:r>
        <w:rPr>
          <w:sz w:val="15"/>
          <w:szCs w:val="15"/>
          <w:spacing w:val="-9"/>
        </w:rPr>
        <w:t>lukast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9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motes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mitochondrial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biogenesis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via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CREB/PGC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1</w:t>
      </w:r>
      <w:r>
        <w:rPr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3"/>
        </w:rPr>
        <w:t>α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human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bron-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chial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9"/>
        </w:rPr>
        <w:t>epithelialcells[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Artif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9"/>
        </w:rPr>
        <w:t>Cells  Nanomed  </w:t>
      </w:r>
      <w:r>
        <w:rPr>
          <w:sz w:val="15"/>
          <w:szCs w:val="15"/>
          <w:spacing w:val="-10"/>
        </w:rPr>
        <w:t>Biotechnol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, 2019 , 47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(1):4234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"/>
        </w:rPr>
        <w:t>4239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"/>
        </w:rPr>
        <w:t>.</w:t>
      </w:r>
    </w:p>
    <w:p>
      <w:pPr>
        <w:pStyle w:val="BodyText"/>
        <w:ind w:left="331" w:right="50" w:hanging="325"/>
        <w:spacing w:before="61" w:line="22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[55]卢宗孝，晏珺，于雪，等．多时间点观</w:t>
      </w:r>
      <w:r>
        <w:rPr>
          <w:sz w:val="15"/>
          <w:szCs w:val="15"/>
          <w:spacing w:val="-2"/>
        </w:rPr>
        <w:t>察电针“委中”对大鼠腰多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裂肌损伤后 IGF1R 和 IGFBP3  的表达[J] . 世界中医药，20</w:t>
      </w:r>
      <w:r>
        <w:rPr>
          <w:sz w:val="15"/>
          <w:szCs w:val="15"/>
          <w:spacing w:val="-3"/>
        </w:rPr>
        <w:t>18 , 13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(4):954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3"/>
        </w:rPr>
        <w:t>958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323" w:hanging="317"/>
        <w:spacing w:before="61" w:line="22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[56]彭园园，张莉，刘通，等．电针“委中</w:t>
      </w:r>
      <w:r>
        <w:rPr>
          <w:sz w:val="15"/>
          <w:szCs w:val="15"/>
          <w:spacing w:val="-2"/>
        </w:rPr>
        <w:t>”穴对大鼠腰多裂肌损伤后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的再生促进作用及对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IGF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1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8"/>
        </w:rPr>
        <w:t>表达的影响 [ J] 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环球中医药，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2015(5):513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- 517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.</w:t>
      </w:r>
    </w:p>
    <w:p>
      <w:pPr>
        <w:pStyle w:val="BodyText"/>
        <w:ind w:left="329" w:right="49" w:hanging="324"/>
        <w:spacing w:before="59" w:line="22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[57]陈欢，彭博，李富运，等．基于 </w:t>
      </w:r>
      <w:r>
        <w:rPr>
          <w:sz w:val="15"/>
          <w:szCs w:val="15"/>
          <w:spacing w:val="-3"/>
        </w:rPr>
        <w:t>U0126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3"/>
        </w:rPr>
        <w:t>阻断 ERK 信号通路的电针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阿是穴对兔钝挫伤后肌肉再生影响的研究[ J] 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0"/>
        </w:rPr>
        <w:t>中华</w:t>
      </w:r>
      <w:r>
        <w:rPr>
          <w:sz w:val="15"/>
          <w:szCs w:val="15"/>
          <w:spacing w:val="9"/>
        </w:rPr>
        <w:t>中医药杂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志，2014 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6"/>
        </w:rPr>
        <w:t>29(7):2304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- 2308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331" w:right="43" w:hanging="326"/>
        <w:spacing w:before="68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[58] RONALD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5"/>
        </w:rPr>
        <w:t>W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5"/>
        </w:rPr>
        <w:t>MATHENY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5"/>
        </w:rPr>
        <w:t>JR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 CHRISTOPHER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5"/>
        </w:rPr>
        <w:t>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5"/>
        </w:rPr>
        <w:t>CARRIGAN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, </w:t>
      </w:r>
      <w:r>
        <w:rPr>
          <w:sz w:val="15"/>
          <w:szCs w:val="15"/>
          <w:spacing w:val="-6"/>
        </w:rPr>
        <w:t>MA-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RY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ABDALLA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, et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RNA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t</w:t>
      </w:r>
      <w:r>
        <w:rPr>
          <w:sz w:val="15"/>
          <w:szCs w:val="15"/>
          <w:spacing w:val="-8"/>
        </w:rPr>
        <w:t>ranscript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expression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IGF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-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I/PI3K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path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4"/>
        </w:rPr>
        <w:t>- way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components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regenerating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skeletal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muscle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is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sensit</w:t>
      </w:r>
      <w:r>
        <w:rPr>
          <w:sz w:val="15"/>
          <w:szCs w:val="15"/>
          <w:spacing w:val="-15"/>
        </w:rPr>
        <w:t>ive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initial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2"/>
        </w:rPr>
        <w:t>injury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intensityGrowth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Hormone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2"/>
        </w:rPr>
        <w:t>&amp;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2"/>
        </w:rPr>
        <w:t>Igf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Research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2"/>
        </w:rPr>
        <w:t>Official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Jour-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nal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4"/>
        </w:rPr>
        <w:t>Growth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Hormone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Research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5"/>
        </w:rPr>
        <w:t>Society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5"/>
        </w:rPr>
        <w:t>&amp;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5"/>
        </w:rPr>
        <w:t>International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5"/>
        </w:rPr>
        <w:t>Igf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[J] 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Growth  Horm  IGF  Res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, 2017 (32): 14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8"/>
        </w:rPr>
        <w:t>- 21 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doi : 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.  1016</w:t>
      </w:r>
      <w:r>
        <w:rPr>
          <w:sz w:val="15"/>
          <w:szCs w:val="15"/>
          <w:spacing w:val="-9"/>
        </w:rPr>
        <w:t>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ghir. 2016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2"/>
        </w:rPr>
        <w:t>09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002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365" w:right="58" w:hanging="361"/>
        <w:spacing w:before="86" w:line="20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[59 ]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LIPING  ZHANG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XIAONAN  H  WANG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HUILING  </w:t>
      </w:r>
      <w:r>
        <w:rPr>
          <w:sz w:val="15"/>
          <w:szCs w:val="15"/>
          <w:spacing w:val="-8"/>
        </w:rPr>
        <w:t>WANG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Satellite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2"/>
        </w:rPr>
        <w:t>cell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2"/>
        </w:rPr>
        <w:t>dysfunction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impaired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IGF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1  signaling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cause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CKD</w:t>
      </w:r>
    </w:p>
    <w:p>
      <w:pPr>
        <w:pStyle w:val="BodyText"/>
        <w:ind w:left="405"/>
        <w:spacing w:before="86" w:line="16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- induced  muscle  atr</w:t>
      </w:r>
      <w:r>
        <w:rPr>
          <w:sz w:val="15"/>
          <w:szCs w:val="15"/>
          <w:spacing w:val="-10"/>
        </w:rPr>
        <w:t>ophy [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.  J  Am  SocNephrol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, 2010 , 21  (3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):</w:t>
      </w:r>
    </w:p>
    <w:p>
      <w:pPr>
        <w:pStyle w:val="BodyText"/>
        <w:ind w:left="351"/>
        <w:spacing w:before="89" w:line="165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419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0"/>
        </w:rPr>
        <w:t>-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0"/>
        </w:rPr>
        <w:t>427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381" w:right="49" w:hanging="377"/>
        <w:spacing w:before="80" w:line="23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[60 ]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4"/>
        </w:rPr>
        <w:t>CHATARINA  LOFQVIST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EVA  ANDERSSON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4"/>
        </w:rPr>
        <w:t>LARS  GE</w:t>
      </w:r>
      <w:r>
        <w:rPr>
          <w:sz w:val="15"/>
          <w:szCs w:val="15"/>
          <w:spacing w:val="-5"/>
        </w:rPr>
        <w:t>LAND-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ER , 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al.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Reference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values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insuli</w:t>
      </w:r>
      <w:r>
        <w:rPr>
          <w:sz w:val="15"/>
          <w:szCs w:val="15"/>
          <w:spacing w:val="-11"/>
        </w:rPr>
        <w:t>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- like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growth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factor - binding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protein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- 3(IGFBP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- 3) 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ratio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insulin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- </w:t>
      </w:r>
      <w:r>
        <w:rPr>
          <w:sz w:val="15"/>
          <w:szCs w:val="15"/>
          <w:spacing w:val="-10"/>
        </w:rPr>
        <w:t>like  growth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factor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IGFBP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- 3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0"/>
        </w:rPr>
        <w:t>throughout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childhood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adolescence</w:t>
      </w:r>
      <w:r>
        <w:rPr>
          <w:sz w:val="15"/>
          <w:szCs w:val="15"/>
          <w:spacing w:val="-11"/>
        </w:rPr>
        <w:t>[J]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Clin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Endocrinol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Metab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2005 ,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90(3</w:t>
      </w:r>
      <w:r>
        <w:rPr>
          <w:sz w:val="15"/>
          <w:szCs w:val="15"/>
          <w:spacing w:val="-8"/>
        </w:rPr>
        <w:t>):1420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- 1427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</w:p>
    <w:p>
      <w:pPr>
        <w:pStyle w:val="BodyText"/>
        <w:ind w:left="329" w:right="52" w:hanging="326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[61]王苓苓，张维波，谢衡辉，等．使用血流成像技术对“腰背委中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求”经典理论的验证[J] 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针刺研究，2007 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"/>
        </w:rPr>
        <w:t>32(4):247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2"/>
        </w:rPr>
        <w:t>251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322" w:right="52" w:hanging="319"/>
        <w:spacing w:before="59" w:line="224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[62]徐青燕，杨金生，杨莉，等．委中穴区刮痧对本经同侧经脉线上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7"/>
        </w:rPr>
        <w:t>皮肤微循环血流灌注量的影响[ J] 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针刺研究，2013 , 38 (1</w:t>
      </w:r>
      <w:r>
        <w:rPr>
          <w:sz w:val="15"/>
          <w:szCs w:val="15"/>
          <w:spacing w:val="6"/>
        </w:rPr>
        <w:t>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52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9"/>
        </w:rPr>
        <w:t>56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.</w:t>
      </w:r>
    </w:p>
    <w:p>
      <w:pPr>
        <w:pStyle w:val="BodyText"/>
        <w:ind w:left="342" w:right="52" w:hanging="340"/>
        <w:spacing w:before="72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[63]彭博．电针委中穴对兔腰肌损伤修复过程中 </w:t>
      </w:r>
      <w:r>
        <w:rPr>
          <w:sz w:val="15"/>
          <w:szCs w:val="15"/>
        </w:rPr>
        <w:t>VEGF</w:t>
      </w:r>
      <w:r>
        <w:rPr>
          <w:sz w:val="15"/>
          <w:szCs w:val="15"/>
          <w:spacing w:val="6"/>
        </w:rPr>
        <w:t>、</w:t>
      </w:r>
      <w:r>
        <w:rPr>
          <w:sz w:val="15"/>
          <w:szCs w:val="15"/>
        </w:rPr>
        <w:t>MVD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6"/>
        </w:rPr>
        <w:t>影响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的研究[D] . 北京：北京中医药大学，2014.</w:t>
      </w:r>
    </w:p>
    <w:p>
      <w:pPr>
        <w:pStyle w:val="BodyText"/>
        <w:ind w:left="2370"/>
        <w:spacing w:before="61" w:line="17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（收稿日期：2023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8"/>
        </w:rPr>
        <w:t>- 11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- 09)</w:t>
      </w:r>
    </w:p>
    <w:p>
      <w:pPr>
        <w:spacing w:line="179" w:lineRule="auto"/>
        <w:sectPr>
          <w:type w:val="continuous"/>
          <w:pgSz w:w="11906" w:h="16838"/>
          <w:pgMar w:top="1511" w:right="1086" w:bottom="0" w:left="1061" w:header="1164" w:footer="0" w:gutter="0"/>
          <w:cols w:equalWidth="0" w:num="2">
            <w:col w:w="5019" w:space="100"/>
            <w:col w:w="4640" w:space="0"/>
          </w:cols>
        </w:sectPr>
        <w:rPr>
          <w:sz w:val="15"/>
          <w:szCs w:val="15"/>
        </w:rPr>
      </w:pP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ectPr>
          <w:type w:val="continuous"/>
          <w:pgSz w:w="11906" w:h="16838"/>
          <w:pgMar w:top="1511" w:right="1086" w:bottom="0" w:left="1061" w:header="1164" w:footer="0" w:gutter="0"/>
          <w:cols w:equalWidth="0" w:num="1">
            <w:col w:w="9758" w:space="0"/>
          </w:cols>
        </w:sectPr>
        <w:rPr/>
      </w:pPr>
    </w:p>
    <w:p>
      <w:pPr>
        <w:pStyle w:val="BodyText"/>
        <w:spacing w:before="42" w:line="185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（上接第 626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6"/>
        </w:rPr>
        <w:t>页）</w:t>
      </w:r>
    </w:p>
    <w:p>
      <w:pPr>
        <w:pStyle w:val="BodyText"/>
        <w:ind w:left="425" w:right="348" w:hanging="328"/>
        <w:spacing w:before="49" w:line="233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[62]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BEVAN  C  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RIDGWAY  G  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ROTHERMEL  C </w:t>
      </w:r>
      <w:r>
        <w:rPr>
          <w:sz w:val="15"/>
          <w:szCs w:val="15"/>
          <w:spacing w:val="-6"/>
        </w:rPr>
        <w:t xml:space="preserve"> D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.  Efficacy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safety  of  azithromycin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3"/>
        </w:rPr>
        <w:t>monotherapyor  combined </w:t>
      </w:r>
      <w:r>
        <w:rPr>
          <w:sz w:val="15"/>
          <w:szCs w:val="15"/>
          <w:spacing w:val="-14"/>
        </w:rPr>
        <w:t xml:space="preserve">  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4"/>
        </w:rPr>
        <w:t>metron-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idazole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5"/>
        </w:rPr>
        <w:t>compared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with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5"/>
        </w:rPr>
        <w:t>two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6"/>
        </w:rPr>
        <w:t>standard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6"/>
        </w:rPr>
        <w:t>multidrug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6"/>
        </w:rPr>
        <w:t>regimens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for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6"/>
        </w:rPr>
        <w:t>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6"/>
        </w:rPr>
        <w:t>treat-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ment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of acute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pelvic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inflammatory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disease[J]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Int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Med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Res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2003 ,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31(1):45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3"/>
        </w:rPr>
        <w:t>54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513" w:right="349" w:hanging="417"/>
        <w:spacing w:before="71" w:line="19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[63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3"/>
        </w:rPr>
        <w:t>]  CHRISTINA   B</w:t>
      </w:r>
      <w:r>
        <w:rPr>
          <w:sz w:val="15"/>
          <w:szCs w:val="15"/>
          <w:spacing w:val="-4"/>
        </w:rPr>
        <w:t xml:space="preserve">   HOSENFELD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,  KIMBERLY   A   WORKOWSKI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STUART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0"/>
        </w:rPr>
        <w:t>BERMAN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et  al.  Repeat  infection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0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0"/>
        </w:rPr>
        <w:t>Chlam</w:t>
      </w:r>
      <w:r>
        <w:rPr>
          <w:sz w:val="15"/>
          <w:szCs w:val="15"/>
          <w:spacing w:val="-11"/>
        </w:rPr>
        <w:t>ydia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7" w:right="95" w:hanging="1"/>
        <w:spacing w:before="40" w:line="246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gonorrhea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among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females:a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systematic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review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of 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literature</w:t>
      </w:r>
      <w:r>
        <w:rPr>
          <w:sz w:val="15"/>
          <w:szCs w:val="15"/>
          <w:spacing w:val="-13"/>
        </w:rPr>
        <w:t>[J]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Sex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6"/>
        </w:rPr>
        <w:t>Transm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Dis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2009 ,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36(8</w:t>
      </w:r>
      <w:r>
        <w:rPr>
          <w:sz w:val="15"/>
          <w:szCs w:val="15"/>
          <w:spacing w:val="-7"/>
        </w:rPr>
        <w:t>):478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-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489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412" w:right="51" w:hanging="412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[ 64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7"/>
        </w:rPr>
        <w:t>]  MATTHEW   R   GOLDEN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,  WILLIAM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7"/>
        </w:rPr>
        <w:t>L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7"/>
        </w:rPr>
        <w:t>H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7"/>
        </w:rPr>
        <w:t>WHITTINGTON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,  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HUNTER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0"/>
        </w:rPr>
        <w:t>HANDSFIELD , 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Effect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of expe</w:t>
      </w:r>
      <w:r>
        <w:rPr>
          <w:sz w:val="15"/>
          <w:szCs w:val="15"/>
          <w:spacing w:val="-11"/>
        </w:rPr>
        <w:t>dited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treatment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of sex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partners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on  recurrent  or  </w:t>
      </w:r>
      <w:r>
        <w:rPr>
          <w:sz w:val="15"/>
          <w:szCs w:val="15"/>
          <w:spacing w:val="-13"/>
        </w:rPr>
        <w:t>persistent  gonorrhea  or  chlamydial  infec-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tion[J] 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6"/>
        </w:rPr>
        <w:t>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6"/>
        </w:rPr>
        <w:t>Engl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6"/>
        </w:rPr>
        <w:t>Med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2005 ,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352(7):676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- 685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2367"/>
        <w:spacing w:before="242" w:line="19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（收稿日期：2023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8"/>
        </w:rPr>
        <w:t>- 11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- 02)</w:t>
      </w:r>
    </w:p>
    <w:sectPr>
      <w:type w:val="continuous"/>
      <w:pgSz w:w="11906" w:h="16838"/>
      <w:pgMar w:top="1511" w:right="1086" w:bottom="0" w:left="1061" w:header="1164" w:footer="0" w:gutter="0"/>
      <w:cols w:equalWidth="0" w:num="2">
        <w:col w:w="5025" w:space="100"/>
        <w:col w:w="463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3"/>
      <w:spacing w:before="58" w:line="163" w:lineRule="auto"/>
      <w:rPr>
        <w:sz w:val="15"/>
        <w:szCs w:val="15"/>
      </w:rPr>
    </w:pPr>
    <w:r>
      <w:rPr>
        <w:sz w:val="20"/>
        <w:szCs w:val="20"/>
        <w:spacing w:val="-9"/>
      </w:rPr>
      <w:t>·618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-9"/>
      </w:rPr>
      <w:t>·           </w:t>
    </w:r>
    <w:r>
      <w:rPr>
        <w:sz w:val="15"/>
        <w:szCs w:val="15"/>
        <w:spacing w:val="-9"/>
      </w:rPr>
      <w:t>世界中西医结合杂志 2024</w:t>
    </w:r>
    <w:r>
      <w:rPr>
        <w:sz w:val="15"/>
        <w:szCs w:val="15"/>
        <w:spacing w:val="9"/>
      </w:rPr>
      <w:t xml:space="preserve"> </w:t>
    </w:r>
    <w:r>
      <w:rPr>
        <w:sz w:val="15"/>
        <w:szCs w:val="15"/>
        <w:spacing w:val="-9"/>
      </w:rPr>
      <w:t>年第 19</w:t>
    </w:r>
    <w:r>
      <w:rPr>
        <w:sz w:val="15"/>
        <w:szCs w:val="15"/>
        <w:spacing w:val="11"/>
      </w:rPr>
      <w:t xml:space="preserve"> </w:t>
    </w:r>
    <w:r>
      <w:rPr>
        <w:sz w:val="15"/>
        <w:szCs w:val="15"/>
        <w:spacing w:val="-9"/>
      </w:rPr>
      <w:t>卷第 3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  <w:spacing w:val="-9"/>
      </w:rPr>
      <w:t>期    World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-9"/>
      </w:rPr>
      <w:t>Jo</w:t>
    </w:r>
    <w:r>
      <w:rPr>
        <w:sz w:val="15"/>
        <w:szCs w:val="15"/>
        <w:spacing w:val="-10"/>
      </w:rPr>
      <w:t>urnal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of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0"/>
      </w:rPr>
      <w:t>Integrated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-10"/>
      </w:rPr>
      <w:t>Traditional</w:t>
    </w:r>
    <w:r>
      <w:rPr>
        <w:sz w:val="15"/>
        <w:szCs w:val="15"/>
        <w:spacing w:val="18"/>
      </w:rPr>
      <w:t xml:space="preserve"> </w:t>
    </w:r>
    <w:r>
      <w:rPr>
        <w:sz w:val="15"/>
        <w:szCs w:val="15"/>
        <w:spacing w:val="-10"/>
      </w:rPr>
      <w:t>and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Western</w:t>
    </w:r>
    <w:r>
      <w:rPr>
        <w:sz w:val="15"/>
        <w:szCs w:val="15"/>
        <w:spacing w:val="20"/>
      </w:rPr>
      <w:t xml:space="preserve"> </w:t>
    </w:r>
    <w:r>
      <w:rPr>
        <w:sz w:val="15"/>
        <w:szCs w:val="15"/>
        <w:spacing w:val="-10"/>
      </w:rPr>
      <w:t>Medicine    2024 ,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0"/>
      </w:rPr>
      <w:t>Vol.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10"/>
      </w:rPr>
      <w:t>19 ,</w:t>
    </w:r>
    <w:r>
      <w:rPr>
        <w:sz w:val="15"/>
        <w:szCs w:val="15"/>
        <w:spacing w:val="-12"/>
      </w:rPr>
      <w:t xml:space="preserve"> </w:t>
    </w:r>
    <w:r>
      <w:rPr>
        <w:sz w:val="15"/>
        <w:szCs w:val="15"/>
        <w:spacing w:val="-10"/>
      </w:rPr>
      <w:t>No. 3</w:t>
    </w:r>
  </w:p>
  <w:p>
    <w:pPr>
      <w:spacing w:line="45" w:lineRule="exact"/>
      <w:rPr/>
    </w:pPr>
    <w:r>
      <w:rPr>
        <w:position w:val="-1"/>
      </w:rPr>
      <w:pict>
        <v:shape id="_x0000_s2" style="mso-position-vertical-relative:line;mso-position-horizontal-relative:char;width:481.9pt;height:2.8pt;" filled="false" strokecolor="#000000" strokeweight="0.33pt" coordsize="9637,55" coordorigin="0,0" path="m9,3l9616,3m0,51l9637,51e">
          <v:stroke joinstyle="miter" miterlimit="10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58" w:line="164" w:lineRule="auto"/>
      <w:rPr>
        <w:sz w:val="20"/>
        <w:szCs w:val="20"/>
      </w:rPr>
    </w:pPr>
    <w:r>
      <w:rPr>
        <w:sz w:val="15"/>
        <w:szCs w:val="15"/>
        <w:spacing w:val="-10"/>
      </w:rPr>
      <w:t>世界中西医结合杂志 2024</w:t>
    </w:r>
    <w:r>
      <w:rPr>
        <w:sz w:val="15"/>
        <w:szCs w:val="15"/>
        <w:spacing w:val="9"/>
      </w:rPr>
      <w:t xml:space="preserve"> </w:t>
    </w:r>
    <w:r>
      <w:rPr>
        <w:sz w:val="15"/>
        <w:szCs w:val="15"/>
        <w:spacing w:val="-10"/>
      </w:rPr>
      <w:t>年第 19</w:t>
    </w:r>
    <w:r>
      <w:rPr>
        <w:sz w:val="15"/>
        <w:szCs w:val="15"/>
        <w:spacing w:val="11"/>
      </w:rPr>
      <w:t xml:space="preserve"> </w:t>
    </w:r>
    <w:r>
      <w:rPr>
        <w:sz w:val="15"/>
        <w:szCs w:val="15"/>
        <w:spacing w:val="-10"/>
      </w:rPr>
      <w:t>卷第 3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  <w:spacing w:val="-10"/>
      </w:rPr>
      <w:t>期    World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-10"/>
      </w:rPr>
      <w:t>Journal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of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0"/>
      </w:rPr>
      <w:t>Integrated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-10"/>
      </w:rPr>
      <w:t>Traditional</w:t>
    </w:r>
    <w:r>
      <w:rPr>
        <w:sz w:val="15"/>
        <w:szCs w:val="15"/>
        <w:spacing w:val="18"/>
      </w:rPr>
      <w:t xml:space="preserve"> </w:t>
    </w:r>
    <w:r>
      <w:rPr>
        <w:sz w:val="15"/>
        <w:szCs w:val="15"/>
        <w:spacing w:val="-10"/>
      </w:rPr>
      <w:t>and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Western</w:t>
    </w:r>
    <w:r>
      <w:rPr>
        <w:sz w:val="15"/>
        <w:szCs w:val="15"/>
        <w:spacing w:val="20"/>
      </w:rPr>
      <w:t xml:space="preserve"> </w:t>
    </w:r>
    <w:r>
      <w:rPr>
        <w:sz w:val="15"/>
        <w:szCs w:val="15"/>
        <w:spacing w:val="-10"/>
      </w:rPr>
      <w:t>Medicine    2024 ,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0"/>
      </w:rPr>
      <w:t>Vol.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10"/>
      </w:rPr>
      <w:t>19 , No</w:t>
    </w:r>
    <w:r>
      <w:rPr>
        <w:sz w:val="15"/>
        <w:szCs w:val="15"/>
        <w:spacing w:val="-11"/>
      </w:rPr>
      <w:t>. 3                 </w:t>
    </w:r>
    <w:r>
      <w:rPr>
        <w:sz w:val="20"/>
        <w:szCs w:val="20"/>
        <w:spacing w:val="-11"/>
      </w:rPr>
      <w:t>·619  </w:t>
    </w:r>
    <w:r>
      <w:rPr>
        <w:sz w:val="20"/>
        <w:szCs w:val="20"/>
        <w:spacing w:val="53"/>
        <w:w w:val="151"/>
      </w:rPr>
      <w:t>·</w:t>
    </w:r>
  </w:p>
  <w:p>
    <w:pPr>
      <w:ind w:firstLine="1"/>
      <w:spacing w:line="45" w:lineRule="exact"/>
      <w:rPr/>
    </w:pPr>
    <w:r>
      <w:rPr>
        <w:position w:val="-1"/>
      </w:rPr>
      <w:pict>
        <v:shape id="_x0000_s6" style="mso-position-vertical-relative:line;mso-position-horizontal-relative:char;width:481.9pt;height:2.8pt;" filled="false" strokecolor="#000000" strokeweight="0.33pt" coordsize="9637,55" coordorigin="0,0" path="m21,3l9627,3m0,51l9637,51e">
          <v:stroke joinstyle="miter" miterlimit="10"/>
        </v:shape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5"/>
      <w:spacing w:before="58" w:line="164" w:lineRule="auto"/>
      <w:rPr>
        <w:sz w:val="15"/>
        <w:szCs w:val="15"/>
      </w:rPr>
    </w:pPr>
    <w:r>
      <w:rPr>
        <w:sz w:val="20"/>
        <w:szCs w:val="20"/>
        <w:spacing w:val="-9"/>
      </w:rPr>
      <w:t>·620</w:t>
    </w:r>
    <w:r>
      <w:rPr>
        <w:sz w:val="20"/>
        <w:szCs w:val="20"/>
        <w:spacing w:val="27"/>
        <w:w w:val="101"/>
      </w:rPr>
      <w:t xml:space="preserve"> </w:t>
    </w:r>
    <w:r>
      <w:rPr>
        <w:sz w:val="20"/>
        <w:szCs w:val="20"/>
        <w:spacing w:val="-9"/>
      </w:rPr>
      <w:t>·           </w:t>
    </w:r>
    <w:r>
      <w:rPr>
        <w:sz w:val="15"/>
        <w:szCs w:val="15"/>
        <w:spacing w:val="-9"/>
      </w:rPr>
      <w:t>世界中西医结合杂志 2024</w:t>
    </w:r>
    <w:r>
      <w:rPr>
        <w:sz w:val="15"/>
        <w:szCs w:val="15"/>
        <w:spacing w:val="9"/>
      </w:rPr>
      <w:t xml:space="preserve"> </w:t>
    </w:r>
    <w:r>
      <w:rPr>
        <w:sz w:val="15"/>
        <w:szCs w:val="15"/>
        <w:spacing w:val="-9"/>
      </w:rPr>
      <w:t>年第 19</w:t>
    </w:r>
    <w:r>
      <w:rPr>
        <w:sz w:val="15"/>
        <w:szCs w:val="15"/>
        <w:spacing w:val="11"/>
      </w:rPr>
      <w:t xml:space="preserve"> </w:t>
    </w:r>
    <w:r>
      <w:rPr>
        <w:sz w:val="15"/>
        <w:szCs w:val="15"/>
        <w:spacing w:val="-9"/>
      </w:rPr>
      <w:t>卷第 3</w:t>
    </w:r>
    <w:r>
      <w:rPr>
        <w:sz w:val="15"/>
        <w:szCs w:val="15"/>
        <w:spacing w:val="12"/>
        <w:w w:val="102"/>
      </w:rPr>
      <w:t xml:space="preserve"> </w:t>
    </w:r>
    <w:r>
      <w:rPr>
        <w:sz w:val="15"/>
        <w:szCs w:val="15"/>
        <w:spacing w:val="-9"/>
      </w:rPr>
      <w:t>期    World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-9"/>
      </w:rPr>
      <w:t>Journal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9"/>
      </w:rPr>
      <w:t>o</w:t>
    </w:r>
    <w:r>
      <w:rPr>
        <w:sz w:val="15"/>
        <w:szCs w:val="15"/>
        <w:spacing w:val="-10"/>
      </w:rPr>
      <w:t>f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0"/>
      </w:rPr>
      <w:t>Integrated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-10"/>
      </w:rPr>
      <w:t>Traditional</w:t>
    </w:r>
    <w:r>
      <w:rPr>
        <w:sz w:val="15"/>
        <w:szCs w:val="15"/>
        <w:spacing w:val="18"/>
      </w:rPr>
      <w:t xml:space="preserve"> </w:t>
    </w:r>
    <w:r>
      <w:rPr>
        <w:sz w:val="15"/>
        <w:szCs w:val="15"/>
        <w:spacing w:val="-10"/>
      </w:rPr>
      <w:t>and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Western</w:t>
    </w:r>
    <w:r>
      <w:rPr>
        <w:sz w:val="15"/>
        <w:szCs w:val="15"/>
        <w:spacing w:val="20"/>
      </w:rPr>
      <w:t xml:space="preserve"> </w:t>
    </w:r>
    <w:r>
      <w:rPr>
        <w:sz w:val="15"/>
        <w:szCs w:val="15"/>
        <w:spacing w:val="-10"/>
      </w:rPr>
      <w:t>Medicine    2024 ,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0"/>
      </w:rPr>
      <w:t>Vol.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10"/>
      </w:rPr>
      <w:t>19 ,</w:t>
    </w:r>
    <w:r>
      <w:rPr>
        <w:sz w:val="15"/>
        <w:szCs w:val="15"/>
        <w:spacing w:val="-12"/>
      </w:rPr>
      <w:t xml:space="preserve"> </w:t>
    </w:r>
    <w:r>
      <w:rPr>
        <w:sz w:val="15"/>
        <w:szCs w:val="15"/>
        <w:spacing w:val="-10"/>
      </w:rPr>
      <w:t>No. 3</w:t>
    </w:r>
  </w:p>
  <w:p>
    <w:pPr>
      <w:ind w:firstLine="91"/>
      <w:spacing w:line="45" w:lineRule="exact"/>
      <w:rPr/>
    </w:pPr>
    <w:r>
      <w:rPr>
        <w:position w:val="-1"/>
      </w:rPr>
      <w:pict>
        <v:shape id="_x0000_s8" style="mso-position-vertical-relative:line;mso-position-horizontal-relative:char;width:481.9pt;height:2.8pt;" filled="false" strokecolor="#000000" strokeweight="0.33pt" coordsize="9637,55" coordorigin="0,0" path="m9,3l9616,3m0,51l9637,51e">
          <v:stroke joinstyle="miter" miterlimit="10"/>
        </v:shape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58" w:line="163" w:lineRule="auto"/>
      <w:rPr>
        <w:sz w:val="20"/>
        <w:szCs w:val="20"/>
      </w:rPr>
    </w:pPr>
    <w:r>
      <w:rPr>
        <w:sz w:val="15"/>
        <w:szCs w:val="15"/>
        <w:spacing w:val="-10"/>
      </w:rPr>
      <w:t>世界中西医结合杂志 2024</w:t>
    </w:r>
    <w:r>
      <w:rPr>
        <w:sz w:val="15"/>
        <w:szCs w:val="15"/>
        <w:spacing w:val="9"/>
      </w:rPr>
      <w:t xml:space="preserve"> </w:t>
    </w:r>
    <w:r>
      <w:rPr>
        <w:sz w:val="15"/>
        <w:szCs w:val="15"/>
        <w:spacing w:val="-10"/>
      </w:rPr>
      <w:t>年第 19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10"/>
      </w:rPr>
      <w:t>卷第 3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-10"/>
      </w:rPr>
      <w:t>期    World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10"/>
      </w:rPr>
      <w:t>Journal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of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0"/>
      </w:rPr>
      <w:t>Integrated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-10"/>
      </w:rPr>
      <w:t>Traditional</w:t>
    </w:r>
    <w:r>
      <w:rPr>
        <w:sz w:val="15"/>
        <w:szCs w:val="15"/>
        <w:spacing w:val="17"/>
        <w:w w:val="102"/>
      </w:rPr>
      <w:t xml:space="preserve"> </w:t>
    </w:r>
    <w:r>
      <w:rPr>
        <w:sz w:val="15"/>
        <w:szCs w:val="15"/>
        <w:spacing w:val="-10"/>
      </w:rPr>
      <w:t>and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Western</w:t>
    </w:r>
    <w:r>
      <w:rPr>
        <w:sz w:val="15"/>
        <w:szCs w:val="15"/>
        <w:spacing w:val="20"/>
      </w:rPr>
      <w:t xml:space="preserve"> </w:t>
    </w:r>
    <w:r>
      <w:rPr>
        <w:sz w:val="15"/>
        <w:szCs w:val="15"/>
        <w:spacing w:val="-10"/>
      </w:rPr>
      <w:t>Medicine    2024 ,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0"/>
      </w:rPr>
      <w:t>Vol.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10"/>
      </w:rPr>
      <w:t>19 , No</w:t>
    </w:r>
    <w:r>
      <w:rPr>
        <w:sz w:val="15"/>
        <w:szCs w:val="15"/>
        <w:spacing w:val="-11"/>
      </w:rPr>
      <w:t>. 3                 </w:t>
    </w:r>
    <w:r>
      <w:rPr>
        <w:sz w:val="20"/>
        <w:szCs w:val="20"/>
        <w:spacing w:val="-11"/>
      </w:rPr>
      <w:t>·621  </w:t>
    </w:r>
    <w:r>
      <w:rPr>
        <w:sz w:val="20"/>
        <w:szCs w:val="20"/>
        <w:spacing w:val="54"/>
        <w:w w:val="150"/>
      </w:rPr>
      <w:t>·</w:t>
    </w:r>
  </w:p>
  <w:p>
    <w:pPr>
      <w:ind w:firstLine="3"/>
      <w:spacing w:line="45" w:lineRule="exact"/>
      <w:rPr/>
    </w:pPr>
    <w:r>
      <w:rPr>
        <w:position w:val="-1"/>
      </w:rPr>
      <w:pict>
        <v:shape id="_x0000_s10" style="mso-position-vertical-relative:line;mso-position-horizontal-relative:char;width:481.9pt;height:2.8pt;" filled="false" strokecolor="#000000" strokeweight="0.33pt" coordsize="9637,55" coordorigin="0,0" path="m21,3l9627,3m0,51l9637,51e">
          <v:stroke joinstyle="miter" miterlimit="10"/>
        </v:shape>
      </w:pic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8"/>
      <w:spacing w:before="58" w:line="163" w:lineRule="auto"/>
      <w:rPr>
        <w:sz w:val="15"/>
        <w:szCs w:val="15"/>
      </w:rPr>
    </w:pPr>
    <w:r>
      <w:rPr>
        <w:sz w:val="20"/>
        <w:szCs w:val="20"/>
        <w:spacing w:val="-9"/>
      </w:rPr>
      <w:t>·622</w:t>
    </w:r>
    <w:r>
      <w:rPr>
        <w:sz w:val="20"/>
        <w:szCs w:val="20"/>
        <w:spacing w:val="28"/>
      </w:rPr>
      <w:t xml:space="preserve"> </w:t>
    </w:r>
    <w:r>
      <w:rPr>
        <w:sz w:val="20"/>
        <w:szCs w:val="20"/>
        <w:spacing w:val="-9"/>
      </w:rPr>
      <w:t>·           </w:t>
    </w:r>
    <w:r>
      <w:rPr>
        <w:sz w:val="15"/>
        <w:szCs w:val="15"/>
        <w:spacing w:val="-9"/>
      </w:rPr>
      <w:t>世界中西医结合杂志 2024</w:t>
    </w:r>
    <w:r>
      <w:rPr>
        <w:sz w:val="15"/>
        <w:szCs w:val="15"/>
        <w:spacing w:val="9"/>
      </w:rPr>
      <w:t xml:space="preserve"> </w:t>
    </w:r>
    <w:r>
      <w:rPr>
        <w:sz w:val="15"/>
        <w:szCs w:val="15"/>
        <w:spacing w:val="-9"/>
      </w:rPr>
      <w:t>年第 19</w:t>
    </w:r>
    <w:r>
      <w:rPr>
        <w:sz w:val="15"/>
        <w:szCs w:val="15"/>
        <w:spacing w:val="11"/>
      </w:rPr>
      <w:t xml:space="preserve"> </w:t>
    </w:r>
    <w:r>
      <w:rPr>
        <w:sz w:val="15"/>
        <w:szCs w:val="15"/>
        <w:spacing w:val="-9"/>
      </w:rPr>
      <w:t>卷第 3</w:t>
    </w:r>
    <w:r>
      <w:rPr>
        <w:sz w:val="15"/>
        <w:szCs w:val="15"/>
        <w:spacing w:val="12"/>
        <w:w w:val="102"/>
      </w:rPr>
      <w:t xml:space="preserve"> </w:t>
    </w:r>
    <w:r>
      <w:rPr>
        <w:sz w:val="15"/>
        <w:szCs w:val="15"/>
        <w:spacing w:val="-9"/>
      </w:rPr>
      <w:t>期    World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-9"/>
      </w:rPr>
      <w:t>Journal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of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0"/>
      </w:rPr>
      <w:t>Integrated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-10"/>
      </w:rPr>
      <w:t>Traditional</w:t>
    </w:r>
    <w:r>
      <w:rPr>
        <w:sz w:val="15"/>
        <w:szCs w:val="15"/>
        <w:spacing w:val="18"/>
      </w:rPr>
      <w:t xml:space="preserve"> </w:t>
    </w:r>
    <w:r>
      <w:rPr>
        <w:sz w:val="15"/>
        <w:szCs w:val="15"/>
        <w:spacing w:val="-10"/>
      </w:rPr>
      <w:t>and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Western</w:t>
    </w:r>
    <w:r>
      <w:rPr>
        <w:sz w:val="15"/>
        <w:szCs w:val="15"/>
        <w:spacing w:val="20"/>
      </w:rPr>
      <w:t xml:space="preserve"> </w:t>
    </w:r>
    <w:r>
      <w:rPr>
        <w:sz w:val="15"/>
        <w:szCs w:val="15"/>
        <w:spacing w:val="-10"/>
      </w:rPr>
      <w:t>Medicine    2024 ,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0"/>
      </w:rPr>
      <w:t>Vol.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10"/>
      </w:rPr>
      <w:t>19 ,</w:t>
    </w:r>
    <w:r>
      <w:rPr>
        <w:sz w:val="15"/>
        <w:szCs w:val="15"/>
        <w:spacing w:val="-12"/>
      </w:rPr>
      <w:t xml:space="preserve"> </w:t>
    </w:r>
    <w:r>
      <w:rPr>
        <w:sz w:val="15"/>
        <w:szCs w:val="15"/>
        <w:spacing w:val="-10"/>
      </w:rPr>
      <w:t>No. 3</w:t>
    </w:r>
  </w:p>
  <w:p>
    <w:pPr>
      <w:ind w:firstLine="73"/>
      <w:spacing w:line="45" w:lineRule="exact"/>
      <w:rPr/>
    </w:pPr>
    <w:r>
      <w:rPr>
        <w:position w:val="-1"/>
      </w:rPr>
      <w:pict>
        <v:shape id="_x0000_s12" style="mso-position-vertical-relative:line;mso-position-horizontal-relative:char;width:481.9pt;height:2.8pt;" filled="false" strokecolor="#000000" strokeweight="0.33pt" coordsize="9637,55" coordorigin="0,0" path="m9,3l9616,3m0,51l9637,51e">
          <v:stroke joinstyle="miter" miterlimit="10"/>
        </v:shape>
      </w:pic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before="59" w:line="163" w:lineRule="auto"/>
      <w:rPr>
        <w:sz w:val="20"/>
        <w:szCs w:val="20"/>
      </w:rPr>
    </w:pPr>
    <w:r>
      <w:rPr>
        <w:sz w:val="15"/>
        <w:szCs w:val="15"/>
        <w:spacing w:val="-10"/>
      </w:rPr>
      <w:t>世界中西医结合杂志 2024</w:t>
    </w:r>
    <w:r>
      <w:rPr>
        <w:sz w:val="15"/>
        <w:szCs w:val="15"/>
        <w:spacing w:val="9"/>
      </w:rPr>
      <w:t xml:space="preserve"> </w:t>
    </w:r>
    <w:r>
      <w:rPr>
        <w:sz w:val="15"/>
        <w:szCs w:val="15"/>
        <w:spacing w:val="-10"/>
      </w:rPr>
      <w:t>年第 19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10"/>
      </w:rPr>
      <w:t>卷第 3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-10"/>
      </w:rPr>
      <w:t>期    World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10"/>
      </w:rPr>
      <w:t>Journal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of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0"/>
      </w:rPr>
      <w:t>Integrated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-10"/>
      </w:rPr>
      <w:t>Traditional</w:t>
    </w:r>
    <w:r>
      <w:rPr>
        <w:sz w:val="15"/>
        <w:szCs w:val="15"/>
        <w:spacing w:val="17"/>
        <w:w w:val="101"/>
      </w:rPr>
      <w:t xml:space="preserve"> </w:t>
    </w:r>
    <w:r>
      <w:rPr>
        <w:sz w:val="15"/>
        <w:szCs w:val="15"/>
        <w:spacing w:val="-10"/>
      </w:rPr>
      <w:t>and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Western</w:t>
    </w:r>
    <w:r>
      <w:rPr>
        <w:sz w:val="15"/>
        <w:szCs w:val="15"/>
        <w:spacing w:val="20"/>
      </w:rPr>
      <w:t xml:space="preserve"> </w:t>
    </w:r>
    <w:r>
      <w:rPr>
        <w:sz w:val="15"/>
        <w:szCs w:val="15"/>
        <w:spacing w:val="-10"/>
      </w:rPr>
      <w:t>Medicine    2024 ,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0"/>
      </w:rPr>
      <w:t>Vol.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10"/>
      </w:rPr>
      <w:t>19 , No</w:t>
    </w:r>
    <w:r>
      <w:rPr>
        <w:sz w:val="15"/>
        <w:szCs w:val="15"/>
        <w:spacing w:val="-11"/>
      </w:rPr>
      <w:t>. 3                 </w:t>
    </w:r>
    <w:r>
      <w:rPr>
        <w:sz w:val="20"/>
        <w:szCs w:val="20"/>
        <w:spacing w:val="-11"/>
      </w:rPr>
      <w:t>·623  </w:t>
    </w:r>
    <w:r>
      <w:rPr>
        <w:sz w:val="20"/>
        <w:szCs w:val="20"/>
        <w:spacing w:val="53"/>
        <w:w w:val="151"/>
      </w:rPr>
      <w:t>·</w:t>
    </w:r>
  </w:p>
  <w:p>
    <w:pPr>
      <w:ind w:firstLine="2"/>
      <w:spacing w:line="45" w:lineRule="exact"/>
      <w:rPr/>
    </w:pPr>
    <w:r>
      <w:rPr>
        <w:position w:val="-1"/>
      </w:rPr>
      <w:pict>
        <v:shape id="_x0000_s14" style="mso-position-vertical-relative:line;mso-position-horizontal-relative:char;width:481.9pt;height:2.8pt;" filled="false" strokecolor="#000000" strokeweight="0.33pt" coordsize="9637,55" coordorigin="0,0" path="m21,3l9627,3m0,51l9637,51e">
          <v:stroke joinstyle="miter" miterlimit="10"/>
        </v:shape>
      </w:pic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8" w:line="164" w:lineRule="auto"/>
      <w:jc w:val="right"/>
      <w:rPr>
        <w:sz w:val="15"/>
        <w:szCs w:val="15"/>
      </w:rPr>
    </w:pPr>
    <w:r>
      <w:rPr>
        <w:sz w:val="20"/>
        <w:szCs w:val="20"/>
        <w:spacing w:val="-9"/>
      </w:rPr>
      <w:t>·624</w:t>
    </w:r>
    <w:r>
      <w:rPr>
        <w:sz w:val="20"/>
        <w:szCs w:val="20"/>
        <w:spacing w:val="29"/>
      </w:rPr>
      <w:t xml:space="preserve"> </w:t>
    </w:r>
    <w:r>
      <w:rPr>
        <w:sz w:val="20"/>
        <w:szCs w:val="20"/>
        <w:spacing w:val="-9"/>
      </w:rPr>
      <w:t>·           </w:t>
    </w:r>
    <w:r>
      <w:rPr>
        <w:sz w:val="15"/>
        <w:szCs w:val="15"/>
        <w:spacing w:val="-9"/>
      </w:rPr>
      <w:t>世界中西医结合杂志 2024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9"/>
      </w:rPr>
      <w:t>年第 19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9"/>
      </w:rPr>
      <w:t>卷第 3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  <w:spacing w:val="-9"/>
      </w:rPr>
      <w:t>期    World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9"/>
      </w:rPr>
      <w:t>Journa</w:t>
    </w:r>
    <w:r>
      <w:rPr>
        <w:sz w:val="15"/>
        <w:szCs w:val="15"/>
        <w:spacing w:val="-10"/>
      </w:rPr>
      <w:t>l</w:t>
    </w:r>
    <w:r>
      <w:rPr>
        <w:sz w:val="15"/>
        <w:szCs w:val="15"/>
        <w:spacing w:val="16"/>
        <w:w w:val="102"/>
      </w:rPr>
      <w:t xml:space="preserve"> </w:t>
    </w:r>
    <w:r>
      <w:rPr>
        <w:sz w:val="15"/>
        <w:szCs w:val="15"/>
        <w:spacing w:val="-10"/>
      </w:rPr>
      <w:t>of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0"/>
      </w:rPr>
      <w:t>Integrated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-10"/>
      </w:rPr>
      <w:t>Traditional</w:t>
    </w:r>
    <w:r>
      <w:rPr>
        <w:sz w:val="15"/>
        <w:szCs w:val="15"/>
        <w:spacing w:val="17"/>
        <w:w w:val="101"/>
      </w:rPr>
      <w:t xml:space="preserve"> </w:t>
    </w:r>
    <w:r>
      <w:rPr>
        <w:sz w:val="15"/>
        <w:szCs w:val="15"/>
        <w:spacing w:val="-10"/>
      </w:rPr>
      <w:t>and</w:t>
    </w:r>
    <w:r>
      <w:rPr>
        <w:sz w:val="15"/>
        <w:szCs w:val="15"/>
        <w:spacing w:val="17"/>
        <w:w w:val="101"/>
      </w:rPr>
      <w:t xml:space="preserve"> </w:t>
    </w:r>
    <w:r>
      <w:rPr>
        <w:sz w:val="15"/>
        <w:szCs w:val="15"/>
        <w:spacing w:val="-10"/>
      </w:rPr>
      <w:t>Western</w:t>
    </w:r>
    <w:r>
      <w:rPr>
        <w:sz w:val="15"/>
        <w:szCs w:val="15"/>
        <w:spacing w:val="19"/>
        <w:w w:val="102"/>
      </w:rPr>
      <w:t xml:space="preserve"> </w:t>
    </w:r>
    <w:r>
      <w:rPr>
        <w:sz w:val="15"/>
        <w:szCs w:val="15"/>
        <w:spacing w:val="-10"/>
      </w:rPr>
      <w:t>Medicine    2024 ,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0"/>
      </w:rPr>
      <w:t>Vol.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10"/>
      </w:rPr>
      <w:t>19 ,</w:t>
    </w:r>
    <w:r>
      <w:rPr>
        <w:sz w:val="15"/>
        <w:szCs w:val="15"/>
        <w:spacing w:val="-12"/>
      </w:rPr>
      <w:t xml:space="preserve"> </w:t>
    </w:r>
    <w:r>
      <w:rPr>
        <w:sz w:val="15"/>
        <w:szCs w:val="15"/>
        <w:spacing w:val="-10"/>
      </w:rPr>
      <w:t>No. 3</w:t>
    </w:r>
  </w:p>
  <w:p>
    <w:pPr>
      <w:ind w:firstLine="7"/>
      <w:spacing w:line="45" w:lineRule="exact"/>
      <w:rPr/>
    </w:pPr>
    <w:r>
      <w:rPr>
        <w:position w:val="-1"/>
      </w:rPr>
      <w:pict>
        <v:shape id="_x0000_s16" style="mso-position-vertical-relative:line;mso-position-horizontal-relative:char;width:481.9pt;height:2.8pt;" filled="false" strokecolor="#000000" strokeweight="0.33pt" coordsize="9637,55" coordorigin="0,0" path="m9,3l9616,3m0,51l9637,51e">
          <v:stroke joinstyle="miter" miterlimit="10"/>
        </v:shape>
      </w:pic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before="58" w:line="163" w:lineRule="auto"/>
      <w:rPr>
        <w:sz w:val="20"/>
        <w:szCs w:val="20"/>
      </w:rPr>
    </w:pPr>
    <w:r>
      <w:rPr>
        <w:sz w:val="15"/>
        <w:szCs w:val="15"/>
        <w:spacing w:val="-10"/>
      </w:rPr>
      <w:t>世界中西医结合杂志 2024</w:t>
    </w:r>
    <w:r>
      <w:rPr>
        <w:sz w:val="15"/>
        <w:szCs w:val="15"/>
        <w:spacing w:val="9"/>
      </w:rPr>
      <w:t xml:space="preserve"> </w:t>
    </w:r>
    <w:r>
      <w:rPr>
        <w:sz w:val="15"/>
        <w:szCs w:val="15"/>
        <w:spacing w:val="-10"/>
      </w:rPr>
      <w:t>年第 19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10"/>
      </w:rPr>
      <w:t>卷第 3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-10"/>
      </w:rPr>
      <w:t>期    World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10"/>
      </w:rPr>
      <w:t>Journal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of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0"/>
      </w:rPr>
      <w:t>Integrated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-10"/>
      </w:rPr>
      <w:t>Traditional</w:t>
    </w:r>
    <w:r>
      <w:rPr>
        <w:sz w:val="15"/>
        <w:szCs w:val="15"/>
        <w:spacing w:val="17"/>
        <w:w w:val="101"/>
      </w:rPr>
      <w:t xml:space="preserve"> </w:t>
    </w:r>
    <w:r>
      <w:rPr>
        <w:sz w:val="15"/>
        <w:szCs w:val="15"/>
        <w:spacing w:val="-10"/>
      </w:rPr>
      <w:t>and</w:t>
    </w:r>
    <w:r>
      <w:rPr>
        <w:sz w:val="15"/>
        <w:szCs w:val="15"/>
        <w:spacing w:val="17"/>
        <w:w w:val="101"/>
      </w:rPr>
      <w:t xml:space="preserve"> </w:t>
    </w:r>
    <w:r>
      <w:rPr>
        <w:sz w:val="15"/>
        <w:szCs w:val="15"/>
        <w:spacing w:val="-10"/>
      </w:rPr>
      <w:t>Western</w:t>
    </w:r>
    <w:r>
      <w:rPr>
        <w:sz w:val="15"/>
        <w:szCs w:val="15"/>
        <w:spacing w:val="20"/>
      </w:rPr>
      <w:t xml:space="preserve"> </w:t>
    </w:r>
    <w:r>
      <w:rPr>
        <w:sz w:val="15"/>
        <w:szCs w:val="15"/>
        <w:spacing w:val="-10"/>
      </w:rPr>
      <w:t>Medicine    2024 ,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0"/>
      </w:rPr>
      <w:t>Vol.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10"/>
      </w:rPr>
      <w:t>19 , No</w:t>
    </w:r>
    <w:r>
      <w:rPr>
        <w:sz w:val="15"/>
        <w:szCs w:val="15"/>
        <w:spacing w:val="-11"/>
      </w:rPr>
      <w:t>. 3                 </w:t>
    </w:r>
    <w:r>
      <w:rPr>
        <w:sz w:val="20"/>
        <w:szCs w:val="20"/>
        <w:spacing w:val="-11"/>
      </w:rPr>
      <w:t>·625  </w:t>
    </w:r>
    <w:r>
      <w:rPr>
        <w:sz w:val="20"/>
        <w:szCs w:val="20"/>
        <w:spacing w:val="54"/>
        <w:w w:val="150"/>
      </w:rPr>
      <w:t>·</w:t>
    </w:r>
  </w:p>
  <w:p>
    <w:pPr>
      <w:spacing w:line="45" w:lineRule="exact"/>
      <w:rPr/>
    </w:pPr>
    <w:r>
      <w:rPr>
        <w:position w:val="-1"/>
      </w:rPr>
      <w:pict>
        <v:shape id="_x0000_s18" style="mso-position-vertical-relative:line;mso-position-horizontal-relative:char;width:481.9pt;height:2.8pt;" filled="false" strokecolor="#000000" strokeweight="0.33pt" coordsize="9637,55" coordorigin="0,0" path="m21,3l9627,3m0,51l9637,51e">
          <v:stroke joinstyle="miter" miterlimit="10"/>
        </v:shape>
      </w:pic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4"/>
      <w:spacing w:before="58" w:line="163" w:lineRule="auto"/>
      <w:rPr>
        <w:sz w:val="15"/>
        <w:szCs w:val="15"/>
      </w:rPr>
    </w:pPr>
    <w:r>
      <w:rPr>
        <w:sz w:val="20"/>
        <w:szCs w:val="20"/>
        <w:spacing w:val="-9"/>
      </w:rPr>
      <w:t>·626</w:t>
    </w:r>
    <w:r>
      <w:rPr>
        <w:sz w:val="20"/>
        <w:szCs w:val="20"/>
        <w:spacing w:val="30"/>
      </w:rPr>
      <w:t xml:space="preserve"> </w:t>
    </w:r>
    <w:r>
      <w:rPr>
        <w:sz w:val="20"/>
        <w:szCs w:val="20"/>
        <w:spacing w:val="-9"/>
      </w:rPr>
      <w:t>·           </w:t>
    </w:r>
    <w:r>
      <w:rPr>
        <w:sz w:val="15"/>
        <w:szCs w:val="15"/>
        <w:spacing w:val="-9"/>
      </w:rPr>
      <w:t>世界中西医结合杂志 2024</w:t>
    </w:r>
    <w:r>
      <w:rPr>
        <w:sz w:val="15"/>
        <w:szCs w:val="15"/>
        <w:spacing w:val="9"/>
      </w:rPr>
      <w:t xml:space="preserve"> </w:t>
    </w:r>
    <w:r>
      <w:rPr>
        <w:sz w:val="15"/>
        <w:szCs w:val="15"/>
        <w:spacing w:val="-9"/>
      </w:rPr>
      <w:t>年第 19</w:t>
    </w:r>
    <w:r>
      <w:rPr>
        <w:sz w:val="15"/>
        <w:szCs w:val="15"/>
        <w:spacing w:val="11"/>
      </w:rPr>
      <w:t xml:space="preserve"> </w:t>
    </w:r>
    <w:r>
      <w:rPr>
        <w:sz w:val="15"/>
        <w:szCs w:val="15"/>
        <w:spacing w:val="-9"/>
      </w:rPr>
      <w:t>卷第 3</w:t>
    </w:r>
    <w:r>
      <w:rPr>
        <w:sz w:val="15"/>
        <w:szCs w:val="15"/>
        <w:spacing w:val="12"/>
        <w:w w:val="102"/>
      </w:rPr>
      <w:t xml:space="preserve"> </w:t>
    </w:r>
    <w:r>
      <w:rPr>
        <w:sz w:val="15"/>
        <w:szCs w:val="15"/>
        <w:spacing w:val="-9"/>
      </w:rPr>
      <w:t>期    World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-9"/>
      </w:rPr>
      <w:t>Journ</w:t>
    </w:r>
    <w:r>
      <w:rPr>
        <w:sz w:val="15"/>
        <w:szCs w:val="15"/>
        <w:spacing w:val="-10"/>
      </w:rPr>
      <w:t>al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of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0"/>
      </w:rPr>
      <w:t>Integrated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-10"/>
      </w:rPr>
      <w:t>Traditional</w:t>
    </w:r>
    <w:r>
      <w:rPr>
        <w:sz w:val="15"/>
        <w:szCs w:val="15"/>
        <w:spacing w:val="18"/>
      </w:rPr>
      <w:t xml:space="preserve"> </w:t>
    </w:r>
    <w:r>
      <w:rPr>
        <w:sz w:val="15"/>
        <w:szCs w:val="15"/>
        <w:spacing w:val="-10"/>
      </w:rPr>
      <w:t>and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Western</w:t>
    </w:r>
    <w:r>
      <w:rPr>
        <w:sz w:val="15"/>
        <w:szCs w:val="15"/>
        <w:spacing w:val="20"/>
      </w:rPr>
      <w:t xml:space="preserve"> </w:t>
    </w:r>
    <w:r>
      <w:rPr>
        <w:sz w:val="15"/>
        <w:szCs w:val="15"/>
        <w:spacing w:val="-10"/>
      </w:rPr>
      <w:t>Medicine    2024 ,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0"/>
      </w:rPr>
      <w:t>Vol.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10"/>
      </w:rPr>
      <w:t>19 ,</w:t>
    </w:r>
    <w:r>
      <w:rPr>
        <w:sz w:val="15"/>
        <w:szCs w:val="15"/>
        <w:spacing w:val="-12"/>
      </w:rPr>
      <w:t xml:space="preserve"> </w:t>
    </w:r>
    <w:r>
      <w:rPr>
        <w:sz w:val="15"/>
        <w:szCs w:val="15"/>
        <w:spacing w:val="-10"/>
      </w:rPr>
      <w:t>No. 3</w:t>
    </w:r>
  </w:p>
  <w:p>
    <w:pPr>
      <w:spacing w:line="45" w:lineRule="exact"/>
      <w:rPr/>
    </w:pPr>
    <w:r>
      <w:rPr>
        <w:position w:val="-1"/>
      </w:rPr>
      <w:pict>
        <v:shape id="_x0000_s20" style="mso-position-vertical-relative:line;mso-position-horizontal-relative:char;width:481.9pt;height:2.8pt;" filled="false" strokecolor="#000000" strokeweight="0.33pt" coordsize="9637,55" coordorigin="0,0" path="m9,3l9616,3m0,51l9637,51e">
          <v:stroke joinstyle="miter" miterlimit="10"/>
        </v:shape>
      </w:pic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9"/>
      <w:spacing w:before="58" w:line="163" w:lineRule="auto"/>
      <w:rPr>
        <w:sz w:val="15"/>
        <w:szCs w:val="15"/>
      </w:rPr>
    </w:pPr>
    <w:r>
      <w:rPr>
        <w:sz w:val="20"/>
        <w:szCs w:val="20"/>
        <w:spacing w:val="-9"/>
      </w:rPr>
      <w:t>·636</w:t>
    </w:r>
    <w:r>
      <w:rPr>
        <w:sz w:val="20"/>
        <w:szCs w:val="20"/>
        <w:spacing w:val="30"/>
      </w:rPr>
      <w:t xml:space="preserve"> </w:t>
    </w:r>
    <w:r>
      <w:rPr>
        <w:sz w:val="20"/>
        <w:szCs w:val="20"/>
        <w:spacing w:val="-9"/>
      </w:rPr>
      <w:t>·           </w:t>
    </w:r>
    <w:r>
      <w:rPr>
        <w:sz w:val="15"/>
        <w:szCs w:val="15"/>
        <w:spacing w:val="-9"/>
      </w:rPr>
      <w:t>世界中西医结合杂志 2024</w:t>
    </w:r>
    <w:r>
      <w:rPr>
        <w:sz w:val="15"/>
        <w:szCs w:val="15"/>
        <w:spacing w:val="9"/>
      </w:rPr>
      <w:t xml:space="preserve"> </w:t>
    </w:r>
    <w:r>
      <w:rPr>
        <w:sz w:val="15"/>
        <w:szCs w:val="15"/>
        <w:spacing w:val="-9"/>
      </w:rPr>
      <w:t>年第 19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9"/>
      </w:rPr>
      <w:t>卷第 3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-9"/>
      </w:rPr>
      <w:t>期    World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9"/>
      </w:rPr>
      <w:t>Journ</w:t>
    </w:r>
    <w:r>
      <w:rPr>
        <w:sz w:val="15"/>
        <w:szCs w:val="15"/>
        <w:spacing w:val="-10"/>
      </w:rPr>
      <w:t>al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of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  <w:spacing w:val="-10"/>
      </w:rPr>
      <w:t>Integrated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-10"/>
      </w:rPr>
      <w:t>Traditional</w:t>
    </w:r>
    <w:r>
      <w:rPr>
        <w:sz w:val="15"/>
        <w:szCs w:val="15"/>
        <w:spacing w:val="17"/>
        <w:w w:val="102"/>
      </w:rPr>
      <w:t xml:space="preserve"> </w:t>
    </w:r>
    <w:r>
      <w:rPr>
        <w:sz w:val="15"/>
        <w:szCs w:val="15"/>
        <w:spacing w:val="-10"/>
      </w:rPr>
      <w:t>and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10"/>
      </w:rPr>
      <w:t>Western</w:t>
    </w:r>
    <w:r>
      <w:rPr>
        <w:sz w:val="15"/>
        <w:szCs w:val="15"/>
        <w:spacing w:val="20"/>
      </w:rPr>
      <w:t xml:space="preserve"> </w:t>
    </w:r>
    <w:r>
      <w:rPr>
        <w:sz w:val="15"/>
        <w:szCs w:val="15"/>
        <w:spacing w:val="-10"/>
      </w:rPr>
      <w:t>Medicine    2024 ,</w:t>
    </w:r>
    <w:r>
      <w:rPr>
        <w:sz w:val="15"/>
        <w:szCs w:val="15"/>
        <w:spacing w:val="-14"/>
      </w:rPr>
      <w:t xml:space="preserve"> </w:t>
    </w:r>
    <w:r>
      <w:rPr>
        <w:sz w:val="15"/>
        <w:szCs w:val="15"/>
        <w:spacing w:val="-10"/>
      </w:rPr>
      <w:t>Vol.</w:t>
    </w:r>
    <w:r>
      <w:rPr>
        <w:sz w:val="15"/>
        <w:szCs w:val="15"/>
        <w:spacing w:val="10"/>
      </w:rPr>
      <w:t xml:space="preserve"> </w:t>
    </w:r>
    <w:r>
      <w:rPr>
        <w:sz w:val="15"/>
        <w:szCs w:val="15"/>
        <w:spacing w:val="-10"/>
      </w:rPr>
      <w:t>19 ,</w:t>
    </w:r>
    <w:r>
      <w:rPr>
        <w:sz w:val="15"/>
        <w:szCs w:val="15"/>
        <w:spacing w:val="-12"/>
      </w:rPr>
      <w:t xml:space="preserve"> </w:t>
    </w:r>
    <w:r>
      <w:rPr>
        <w:sz w:val="15"/>
        <w:szCs w:val="15"/>
        <w:spacing w:val="-10"/>
      </w:rPr>
      <w:t>No. 3</w:t>
    </w:r>
  </w:p>
  <w:p>
    <w:pPr>
      <w:ind w:firstLine="74"/>
      <w:spacing w:line="45" w:lineRule="exact"/>
      <w:rPr/>
    </w:pPr>
    <w:r>
      <w:rPr>
        <w:position w:val="-1"/>
      </w:rPr>
      <w:pict>
        <v:shape id="_x0000_s22" style="mso-position-vertical-relative:line;mso-position-horizontal-relative:char;width:481.9pt;height:2.8pt;" filled="false" strokecolor="#000000" strokeweight="0.33pt" coordsize="9637,55" coordorigin="0,0" path="m9,3l9616,3m0,51l9637,51e">
          <v:stroke joinstyle="miter" miterlimit="10"/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8.xml"/><Relationship Id="rId8" Type="http://schemas.openxmlformats.org/officeDocument/2006/relationships/image" Target="media/image1.jpeg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eader" Target="header10.xml"/><Relationship Id="rId10" Type="http://schemas.openxmlformats.org/officeDocument/2006/relationships/header" Target="header9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2024-04-17T14:53:44Z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2025-10-28T22:21:49</vt:filetime>
  </property>
</Properties>
</file>