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400"/>
        <w:spacing w:before="74" w:line="219" w:lineRule="auto"/>
        <w:rPr/>
      </w:pPr>
      <w:r>
        <w:drawing>
          <wp:anchor distT="0" distB="0" distL="0" distR="0" simplePos="0" relativeHeight="251659264" behindDoc="0" locked="0" layoutInCell="0" allowOverlap="1">
            <wp:simplePos x="0" y="0"/>
            <wp:positionH relativeFrom="page">
              <wp:posOffset>1145095</wp:posOffset>
            </wp:positionH>
            <wp:positionV relativeFrom="page">
              <wp:posOffset>916533</wp:posOffset>
            </wp:positionV>
            <wp:extent cx="761899" cy="105531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61899" cy="1055316"/>
                    </a:xfrm>
                    <a:prstGeom prst="rect">
                      <a:avLst/>
                    </a:prstGeom>
                  </pic:spPr>
                </pic:pic>
              </a:graphicData>
            </a:graphic>
          </wp:anchor>
        </w:drawing>
      </w:r>
      <w:r>
        <w:rPr>
          <w:spacing w:val="-1"/>
        </w:rPr>
        <w:t>解放军医学杂志</w:t>
      </w:r>
    </w:p>
    <w:p>
      <w:pPr>
        <w:ind w:left="1398" w:right="3091" w:hanging="10"/>
        <w:spacing w:before="125" w:line="3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rPr>
        <w:t>Medical</w:t>
      </w:r>
      <w:r>
        <w:rPr>
          <w:rFonts w:ascii="Times New Roman" w:hAnsi="Times New Roman" w:eastAsia="Times New Roman" w:cs="Times New Roman"/>
          <w:sz w:val="18"/>
          <w:szCs w:val="18"/>
          <w:i/>
          <w:iCs/>
          <w:spacing w:val="-7"/>
        </w:rPr>
        <w:t xml:space="preserve"> </w:t>
      </w:r>
      <w:r>
        <w:rPr>
          <w:rFonts w:ascii="Times New Roman" w:hAnsi="Times New Roman" w:eastAsia="Times New Roman" w:cs="Times New Roman"/>
          <w:sz w:val="18"/>
          <w:szCs w:val="18"/>
          <w:i/>
          <w:iCs/>
        </w:rPr>
        <w:t>Journal</w:t>
      </w:r>
      <w:r>
        <w:rPr>
          <w:rFonts w:ascii="Times New Roman" w:hAnsi="Times New Roman" w:eastAsia="Times New Roman" w:cs="Times New Roman"/>
          <w:sz w:val="18"/>
          <w:szCs w:val="18"/>
          <w:i/>
          <w:iCs/>
          <w:spacing w:val="2"/>
        </w:rPr>
        <w:t xml:space="preserve"> </w:t>
      </w:r>
      <w:r>
        <w:rPr>
          <w:rFonts w:ascii="Times New Roman" w:hAnsi="Times New Roman" w:eastAsia="Times New Roman" w:cs="Times New Roman"/>
          <w:sz w:val="18"/>
          <w:szCs w:val="18"/>
          <w:i/>
          <w:iCs/>
        </w:rPr>
        <w:t>of</w:t>
      </w:r>
      <w:r>
        <w:rPr>
          <w:rFonts w:ascii="Times New Roman" w:hAnsi="Times New Roman" w:eastAsia="Times New Roman" w:cs="Times New Roman"/>
          <w:sz w:val="18"/>
          <w:szCs w:val="18"/>
          <w:i/>
          <w:iCs/>
          <w:spacing w:val="13"/>
          <w:w w:val="101"/>
        </w:rPr>
        <w:t xml:space="preserve"> </w:t>
      </w:r>
      <w:r>
        <w:rPr>
          <w:rFonts w:ascii="Times New Roman" w:hAnsi="Times New Roman" w:eastAsia="Times New Roman" w:cs="Times New Roman"/>
          <w:sz w:val="18"/>
          <w:szCs w:val="18"/>
          <w:i/>
          <w:iCs/>
        </w:rPr>
        <w:t>Chinese</w:t>
      </w:r>
      <w:r>
        <w:rPr>
          <w:rFonts w:ascii="Times New Roman" w:hAnsi="Times New Roman" w:eastAsia="Times New Roman" w:cs="Times New Roman"/>
          <w:sz w:val="18"/>
          <w:szCs w:val="18"/>
          <w:i/>
          <w:iCs/>
          <w:spacing w:val="2"/>
        </w:rPr>
        <w:t xml:space="preserve"> </w:t>
      </w:r>
      <w:r>
        <w:rPr>
          <w:rFonts w:ascii="Times New Roman" w:hAnsi="Times New Roman" w:eastAsia="Times New Roman" w:cs="Times New Roman"/>
          <w:sz w:val="18"/>
          <w:szCs w:val="18"/>
          <w:i/>
          <w:iCs/>
        </w:rPr>
        <w:t>People</w:t>
      </w:r>
      <w:r>
        <w:rPr>
          <w:rFonts w:ascii="Times New Roman" w:hAnsi="Times New Roman" w:eastAsia="Times New Roman" w:cs="Times New Roman"/>
          <w:sz w:val="18"/>
          <w:szCs w:val="18"/>
          <w:i/>
          <w:iCs/>
          <w:spacing w:val="2"/>
        </w:rPr>
        <w:t>'</w:t>
      </w:r>
      <w:r>
        <w:rPr>
          <w:rFonts w:ascii="Times New Roman" w:hAnsi="Times New Roman" w:eastAsia="Times New Roman" w:cs="Times New Roman"/>
          <w:sz w:val="18"/>
          <w:szCs w:val="18"/>
          <w:i/>
          <w:iCs/>
        </w:rPr>
        <w:t>s</w:t>
      </w:r>
      <w:r>
        <w:rPr>
          <w:rFonts w:ascii="Times New Roman" w:hAnsi="Times New Roman" w:eastAsia="Times New Roman" w:cs="Times New Roman"/>
          <w:sz w:val="18"/>
          <w:szCs w:val="18"/>
          <w:i/>
          <w:iCs/>
          <w:spacing w:val="2"/>
        </w:rPr>
        <w:t xml:space="preserve"> </w:t>
      </w:r>
      <w:r>
        <w:rPr>
          <w:rFonts w:ascii="Times New Roman" w:hAnsi="Times New Roman" w:eastAsia="Times New Roman" w:cs="Times New Roman"/>
          <w:sz w:val="18"/>
          <w:szCs w:val="18"/>
          <w:i/>
          <w:iCs/>
        </w:rPr>
        <w:t>Liberation</w:t>
      </w:r>
      <w:r>
        <w:rPr>
          <w:rFonts w:ascii="Times New Roman" w:hAnsi="Times New Roman" w:eastAsia="Times New Roman" w:cs="Times New Roman"/>
          <w:sz w:val="18"/>
          <w:szCs w:val="18"/>
          <w:i/>
          <w:iCs/>
          <w:spacing w:val="-13"/>
        </w:rPr>
        <w:t xml:space="preserve"> </w:t>
      </w:r>
      <w:r>
        <w:rPr>
          <w:rFonts w:ascii="Times New Roman" w:hAnsi="Times New Roman" w:eastAsia="Times New Roman" w:cs="Times New Roman"/>
          <w:sz w:val="18"/>
          <w:szCs w:val="18"/>
          <w:i/>
          <w:iCs/>
        </w:rPr>
        <w:t>Army </w:t>
      </w:r>
      <w:r>
        <w:rPr>
          <w:rFonts w:ascii="Times New Roman" w:hAnsi="Times New Roman" w:eastAsia="Times New Roman" w:cs="Times New Roman"/>
          <w:sz w:val="18"/>
          <w:szCs w:val="18"/>
          <w:spacing w:val="-1"/>
        </w:rPr>
        <w:t>ISSN 0577-7402,CN</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1"/>
        </w:rPr>
        <w:t>11-1</w:t>
      </w:r>
      <w:r>
        <w:rPr>
          <w:rFonts w:ascii="Times New Roman" w:hAnsi="Times New Roman" w:eastAsia="Times New Roman" w:cs="Times New Roman"/>
          <w:sz w:val="18"/>
          <w:szCs w:val="18"/>
          <w:spacing w:val="-2"/>
        </w:rPr>
        <w:t>056/R</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30"/>
        <w:spacing w:before="88" w:line="225" w:lineRule="auto"/>
        <w:rPr>
          <w:sz w:val="27"/>
          <w:szCs w:val="27"/>
        </w:rPr>
      </w:pPr>
      <w:r>
        <w:rPr>
          <w:sz w:val="27"/>
          <w:szCs w:val="27"/>
          <w:b/>
          <w:bCs/>
          <w:spacing w:val="5"/>
        </w:rPr>
        <w:t>《解放军医学杂志》网络首发论文</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21"/>
        <w:spacing w:before="65" w:line="220" w:lineRule="auto"/>
        <w:rPr>
          <w:sz w:val="20"/>
          <w:szCs w:val="20"/>
        </w:rPr>
      </w:pPr>
      <w:r>
        <w:pict>
          <v:shape id="_x0000_s2" style="position:absolute;margin-left:43.202pt;margin-top:7.28717pt;mso-position-vertical-relative:text;mso-position-horizontal-relative:text;width:326.65pt;height:330pt;z-index:251658240;"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sz w:val="20"/>
          <w:szCs w:val="20"/>
        </w:rPr>
        <w:t>题目：          中西医结合诊治心脏重症围手术期脑损伤专家共识</w:t>
      </w:r>
    </w:p>
    <w:p>
      <w:pPr>
        <w:pStyle w:val="BodyText"/>
        <w:ind w:left="22"/>
        <w:spacing w:before="74" w:line="219" w:lineRule="auto"/>
        <w:rPr>
          <w:sz w:val="20"/>
          <w:szCs w:val="20"/>
        </w:rPr>
      </w:pPr>
      <w:r>
        <w:rPr>
          <w:sz w:val="20"/>
          <w:szCs w:val="20"/>
          <w:spacing w:val="-2"/>
        </w:rPr>
        <w:t>作者：</w:t>
      </w:r>
      <w:r>
        <w:rPr>
          <w:sz w:val="20"/>
          <w:szCs w:val="20"/>
          <w:spacing w:val="5"/>
        </w:rPr>
        <w:t xml:space="preserve">          </w:t>
      </w:r>
      <w:r>
        <w:rPr>
          <w:sz w:val="20"/>
          <w:szCs w:val="20"/>
          <w:spacing w:val="-2"/>
        </w:rPr>
        <w:t>白杨，巩阳，王晓倩，曲虹，韩宏光，柳云恩</w:t>
      </w:r>
    </w:p>
    <w:p>
      <w:pPr>
        <w:pStyle w:val="BodyText"/>
        <w:ind w:left="37"/>
        <w:spacing w:before="74" w:line="221" w:lineRule="auto"/>
        <w:rPr>
          <w:rFonts w:ascii="Times New Roman" w:hAnsi="Times New Roman" w:eastAsia="Times New Roman" w:cs="Times New Roman"/>
          <w:sz w:val="20"/>
          <w:szCs w:val="20"/>
        </w:rPr>
      </w:pPr>
      <w:r>
        <w:rPr>
          <w:sz w:val="20"/>
          <w:szCs w:val="20"/>
          <w:spacing w:val="-2"/>
        </w:rPr>
        <w:t>网络首发日期：</w:t>
      </w:r>
      <w:r>
        <w:rPr>
          <w:sz w:val="20"/>
          <w:szCs w:val="20"/>
          <w:spacing w:val="15"/>
        </w:rPr>
        <w:t xml:space="preserve">  </w:t>
      </w:r>
      <w:r>
        <w:rPr>
          <w:rFonts w:ascii="Times New Roman" w:hAnsi="Times New Roman" w:eastAsia="Times New Roman" w:cs="Times New Roman"/>
          <w:sz w:val="20"/>
          <w:szCs w:val="20"/>
          <w:spacing w:val="-2"/>
        </w:rPr>
        <w:t>2023-03-22</w:t>
      </w:r>
    </w:p>
    <w:p>
      <w:pPr>
        <w:pStyle w:val="BodyText"/>
        <w:ind w:left="36"/>
        <w:spacing w:before="73" w:line="219" w:lineRule="auto"/>
        <w:rPr>
          <w:sz w:val="20"/>
          <w:szCs w:val="20"/>
        </w:rPr>
      </w:pPr>
      <w:r>
        <w:rPr>
          <w:sz w:val="20"/>
          <w:szCs w:val="20"/>
        </w:rPr>
        <w:t>引用格式：      白杨，巩阳，王晓倩，曲虹，韩宏光，柳云恩．中西医结合诊治心脏</w:t>
      </w:r>
      <w:r>
        <w:rPr>
          <w:sz w:val="20"/>
          <w:szCs w:val="20"/>
          <w:spacing w:val="-1"/>
        </w:rPr>
        <w:t>重症围</w:t>
      </w:r>
    </w:p>
    <w:p>
      <w:pPr>
        <w:pStyle w:val="BodyText"/>
        <w:ind w:left="1641"/>
        <w:spacing w:before="75" w:line="212" w:lineRule="auto"/>
        <w:rPr>
          <w:rFonts w:ascii="Times New Roman" w:hAnsi="Times New Roman" w:eastAsia="Times New Roman" w:cs="Times New Roman"/>
          <w:sz w:val="20"/>
          <w:szCs w:val="20"/>
        </w:rPr>
      </w:pPr>
      <w:r>
        <w:rPr>
          <w:sz w:val="20"/>
          <w:szCs w:val="20"/>
          <w:spacing w:val="-2"/>
        </w:rPr>
        <w:t>手术期脑损伤专家共识</w:t>
      </w:r>
      <w:r>
        <w:rPr>
          <w:rFonts w:ascii="Times New Roman" w:hAnsi="Times New Roman" w:eastAsia="Times New Roman" w:cs="Times New Roman"/>
          <w:sz w:val="20"/>
          <w:szCs w:val="20"/>
          <w:spacing w:val="-2"/>
        </w:rPr>
        <w:t>[J/OL]</w:t>
      </w:r>
      <w:r>
        <w:rPr>
          <w:rFonts w:ascii="Times New Roman" w:hAnsi="Times New Roman" w:eastAsia="Times New Roman" w:cs="Times New Roman"/>
          <w:sz w:val="20"/>
          <w:szCs w:val="20"/>
          <w:spacing w:val="-7"/>
        </w:rPr>
        <w:t xml:space="preserve"> </w:t>
      </w:r>
      <w:r>
        <w:rPr>
          <w:sz w:val="20"/>
          <w:szCs w:val="20"/>
          <w:spacing w:val="-2"/>
        </w:rPr>
        <w:t>．解放军医学杂志</w:t>
      </w:r>
      <w:r>
        <w:rPr>
          <w:rFonts w:ascii="Times New Roman" w:hAnsi="Times New Roman" w:eastAsia="Times New Roman" w:cs="Times New Roman"/>
          <w:sz w:val="20"/>
          <w:szCs w:val="20"/>
          <w:b/>
          <w:bCs/>
          <w:spacing w:val="-2"/>
        </w:rPr>
        <w:t>.</w:t>
      </w:r>
    </w:p>
    <w:p>
      <w:pPr>
        <w:ind w:left="1635"/>
        <w:spacing w:before="114" w:line="190" w:lineRule="auto"/>
        <w:rPr>
          <w:rFonts w:ascii="Times New Roman" w:hAnsi="Times New Roman" w:eastAsia="Times New Roman" w:cs="Times New Roman"/>
          <w:sz w:val="20"/>
          <w:szCs w:val="20"/>
        </w:rPr>
      </w:pPr>
      <w:hyperlink w:history="true" r:id="rId2">
        <w:r>
          <w:rPr>
            <w:rFonts w:ascii="Times New Roman" w:hAnsi="Times New Roman" w:eastAsia="Times New Roman" w:cs="Times New Roman"/>
            <w:sz w:val="20"/>
            <w:szCs w:val="20"/>
          </w:rPr>
          <w:t>https://kns.cnki.net/kcms/detail/11.1056.R.20230320.15</w:t>
        </w:r>
        <w:r>
          <w:rPr>
            <w:rFonts w:ascii="Times New Roman" w:hAnsi="Times New Roman" w:eastAsia="Times New Roman" w:cs="Times New Roman"/>
            <w:sz w:val="20"/>
            <w:szCs w:val="20"/>
            <w:spacing w:val="-1"/>
          </w:rPr>
          <w:t>34.002.html</w:t>
        </w:r>
      </w:hyperlink>
    </w:p>
    <w:p>
      <w:pPr>
        <w:ind w:firstLine="17"/>
        <w:spacing w:before="69" w:line="1200" w:lineRule="exact"/>
        <w:rPr/>
      </w:pPr>
      <w:r>
        <w:rPr>
          <w:position w:val="-24"/>
        </w:rPr>
        <w:drawing>
          <wp:inline distT="0" distB="0" distL="0" distR="0">
            <wp:extent cx="761999" cy="762000"/>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761999" cy="762000"/>
                    </a:xfrm>
                    <a:prstGeom prst="rect">
                      <a:avLst/>
                    </a:prstGeom>
                  </pic:spPr>
                </pic:pic>
              </a:graphicData>
            </a:graphic>
          </wp:inline>
        </w:drawing>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firstLine="49"/>
        <w:spacing w:before="1" w:line="409" w:lineRule="exact"/>
        <w:rPr/>
      </w:pPr>
      <w:r>
        <w:rPr>
          <w:position w:val="-8"/>
        </w:rPr>
        <w:drawing>
          <wp:inline distT="0" distB="0" distL="0" distR="0">
            <wp:extent cx="1008875" cy="259841"/>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008875" cy="259841"/>
                    </a:xfrm>
                    <a:prstGeom prst="rect">
                      <a:avLst/>
                    </a:prstGeom>
                  </pic:spPr>
                </pic:pic>
              </a:graphicData>
            </a:graphic>
          </wp:inline>
        </w:drawing>
      </w:r>
    </w:p>
    <w:p>
      <w:pPr>
        <w:ind w:firstLine="3"/>
        <w:spacing w:before="106" w:line="40" w:lineRule="exact"/>
        <w:rPr/>
      </w:pPr>
      <w:r>
        <w:rPr/>
        <w:drawing>
          <wp:inline distT="0" distB="0" distL="0" distR="0">
            <wp:extent cx="5315640" cy="25281"/>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5315640" cy="25281"/>
                    </a:xfrm>
                    <a:prstGeom prst="rect">
                      <a:avLst/>
                    </a:prstGeom>
                  </pic:spPr>
                </pic:pic>
              </a:graphicData>
            </a:graphic>
          </wp:inline>
        </w:drawing>
      </w:r>
    </w:p>
    <w:p>
      <w:pPr>
        <w:pStyle w:val="BodyText"/>
        <w:ind w:left="54" w:firstLine="375"/>
        <w:spacing w:before="47" w:line="320" w:lineRule="auto"/>
        <w:rPr/>
      </w:pPr>
      <w:r>
        <w:rPr>
          <w:b/>
          <w:bCs/>
          <w:spacing w:val="-1"/>
        </w:rPr>
        <w:t>网络首发</w:t>
      </w:r>
      <w:r>
        <w:rPr>
          <w:spacing w:val="-1"/>
        </w:rPr>
        <w:t>：在编辑部工作流程中，稿件从录用到出版要经历录用定稿、排版定稿、整期汇编定稿等阶</w:t>
      </w:r>
      <w:r>
        <w:rPr>
          <w:spacing w:val="15"/>
        </w:rPr>
        <w:t xml:space="preserve"> </w:t>
      </w:r>
      <w:r>
        <w:rPr/>
        <w:t>段。录用定稿指内容已经确定，且通过同行评议、主编终审同意刊用的稿件。排版定稿指</w:t>
      </w:r>
      <w:r>
        <w:rPr>
          <w:spacing w:val="-1"/>
        </w:rPr>
        <w:t>录用定稿按照期</w:t>
      </w:r>
      <w:r>
        <w:rPr/>
        <w:t xml:space="preserve"> </w:t>
      </w:r>
      <w:r>
        <w:rPr/>
        <w:t>刊特定版式（包括网络呈现版式）排版后的稿件，可暂不确定出版年、卷、期和页码。整</w:t>
      </w:r>
      <w:r>
        <w:rPr>
          <w:spacing w:val="-1"/>
        </w:rPr>
        <w:t>期汇编定稿指出</w:t>
      </w:r>
      <w:r>
        <w:rPr/>
        <w:t xml:space="preserve"> </w:t>
      </w:r>
      <w:r>
        <w:rPr>
          <w:spacing w:val="-4"/>
        </w:rPr>
        <w:t>版年、卷、期、页码均已确定的印刷或数字出版的整期汇编</w:t>
      </w:r>
      <w:r>
        <w:rPr>
          <w:spacing w:val="-5"/>
        </w:rPr>
        <w:t>稿件。录用定稿网络首发稿件内容必须符合《出</w:t>
      </w:r>
      <w:r>
        <w:rPr/>
        <w:t xml:space="preserve">  </w:t>
      </w:r>
      <w:r>
        <w:rPr/>
        <w:t>版管理条例》和《期刊出版管理规定》的有关规定；学术研究成果具有创新性、科学性和</w:t>
      </w:r>
      <w:r>
        <w:rPr>
          <w:spacing w:val="-1"/>
        </w:rPr>
        <w:t>先进性，符合编</w:t>
      </w:r>
      <w:r>
        <w:rPr/>
        <w:t xml:space="preserve"> </w:t>
      </w:r>
      <w:r>
        <w:rPr>
          <w:spacing w:val="-1"/>
        </w:rPr>
        <w:t>辑部对刊文的录用要求，不存在学术不端行为及其他侵权行为；稿件内容应基本符合国家有关书刊编辑、</w:t>
      </w:r>
      <w:r>
        <w:rPr>
          <w:spacing w:val="6"/>
        </w:rPr>
        <w:t xml:space="preserve">  </w:t>
      </w:r>
      <w:r>
        <w:rPr>
          <w:spacing w:val="-1"/>
        </w:rPr>
        <w:t>出版的技术标准，正确使用和统一规范语言文字、符号、数字、外文字母、法定计量单位及地图标注等。</w:t>
      </w:r>
      <w:r>
        <w:rPr>
          <w:spacing w:val="6"/>
        </w:rPr>
        <w:t xml:space="preserve">  </w:t>
      </w:r>
      <w:r>
        <w:rPr>
          <w:spacing w:val="-3"/>
        </w:rPr>
        <w:t>为确保录用定稿网络首发的严肃性，录用定稿一经发布，不得修改论文题目、作者、机构名称和学术内容，</w:t>
      </w:r>
      <w:r>
        <w:rPr>
          <w:spacing w:val="5"/>
        </w:rPr>
        <w:t xml:space="preserve"> </w:t>
      </w:r>
      <w:r>
        <w:rPr>
          <w:spacing w:val="-2"/>
        </w:rPr>
        <w:t>只可基于编辑规范进行少量文字的修改。</w:t>
      </w:r>
    </w:p>
    <w:p>
      <w:pPr>
        <w:pStyle w:val="BodyText"/>
        <w:ind w:left="55" w:right="48" w:firstLine="379"/>
        <w:spacing w:before="4" w:line="320" w:lineRule="auto"/>
        <w:jc w:val="both"/>
        <w:rPr/>
      </w:pPr>
      <w:r>
        <w:rPr>
          <w:b/>
          <w:bCs/>
          <w:spacing w:val="-1"/>
        </w:rPr>
        <w:t>出版确认</w:t>
      </w:r>
      <w:r>
        <w:rPr>
          <w:spacing w:val="-1"/>
        </w:rPr>
        <w:t>：纸质期刊编辑部通过与《中国学术期刊（光盘版）》电子杂志社有限公司签约，在《中国</w:t>
      </w:r>
      <w:r>
        <w:rPr>
          <w:spacing w:val="10"/>
        </w:rPr>
        <w:t xml:space="preserve"> </w:t>
      </w:r>
      <w:r>
        <w:rPr>
          <w:spacing w:val="-4"/>
        </w:rPr>
        <w:t>学术期刊（网络版）》出版传播平台上创办与纸质期刊内容一致的网络版，以单篇或整期出版形式，在印刷</w:t>
      </w:r>
      <w:r>
        <w:rPr>
          <w:spacing w:val="2"/>
        </w:rPr>
        <w:t xml:space="preserve"> </w:t>
      </w:r>
      <w:r>
        <w:rPr>
          <w:spacing w:val="-4"/>
        </w:rPr>
        <w:t>出版之前刊发论文的录用定稿、排版定稿、整期汇编定稿。因为《中国学术期刊（网络版）》是国家新闻出</w:t>
      </w:r>
      <w:r>
        <w:rPr>
          <w:spacing w:val="2"/>
        </w:rPr>
        <w:t xml:space="preserve"> </w:t>
      </w:r>
      <w:r>
        <w:rPr>
          <w:spacing w:val="-1"/>
        </w:rPr>
        <w:t>版广电总局批准的网络连续型出版物（</w:t>
      </w:r>
      <w:r>
        <w:rPr>
          <w:rFonts w:ascii="Times New Roman" w:hAnsi="Times New Roman" w:eastAsia="Times New Roman" w:cs="Times New Roman"/>
          <w:spacing w:val="-1"/>
        </w:rPr>
        <w:t>ISSN 2096-4188</w:t>
      </w:r>
      <w:r>
        <w:rPr>
          <w:rFonts w:ascii="Times New Roman" w:hAnsi="Times New Roman" w:eastAsia="Times New Roman" w:cs="Times New Roman"/>
          <w:spacing w:val="-24"/>
        </w:rPr>
        <w:t xml:space="preserve"> </w:t>
      </w:r>
      <w:r>
        <w:rPr>
          <w:spacing w:val="-1"/>
        </w:rPr>
        <w:t>，</w:t>
      </w:r>
      <w:r>
        <w:rPr>
          <w:rFonts w:ascii="Times New Roman" w:hAnsi="Times New Roman" w:eastAsia="Times New Roman" w:cs="Times New Roman"/>
          <w:spacing w:val="-1"/>
        </w:rPr>
        <w:t>CN</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11-6037/Z</w:t>
      </w:r>
      <w:r>
        <w:rPr>
          <w:spacing w:val="-47"/>
          <w:w w:val="98"/>
        </w:rPr>
        <w:t>），</w:t>
      </w:r>
      <w:r>
        <w:rPr>
          <w:spacing w:val="-1"/>
        </w:rPr>
        <w:t>所以签约期刊的网络版上网络首</w:t>
      </w:r>
      <w:r>
        <w:rPr/>
        <w:t xml:space="preserve"> </w:t>
      </w:r>
      <w:r>
        <w:rPr>
          <w:spacing w:val="-4"/>
        </w:rPr>
        <w:t>发论文视为正式出版。</w:t>
      </w:r>
    </w:p>
    <w:p>
      <w:pPr>
        <w:spacing w:line="320" w:lineRule="auto"/>
        <w:sectPr>
          <w:pgSz w:w="11907" w:h="16839"/>
          <w:pgMar w:top="1431" w:right="1740" w:bottom="0" w:left="1785" w:header="0" w:footer="0" w:gutter="0"/>
        </w:sectPr>
        <w:rPr/>
      </w:pPr>
    </w:p>
    <w:p>
      <w:pPr>
        <w:spacing w:before="49" w:line="183" w:lineRule="auto"/>
        <w:rPr>
          <w:rFonts w:ascii="Times New Roman" w:hAnsi="Times New Roman" w:eastAsia="Times New Roman" w:cs="Times New Roman"/>
          <w:sz w:val="18"/>
          <w:szCs w:val="18"/>
        </w:rPr>
      </w:pPr>
      <w:r>
        <w:rPr>
          <w:rFonts w:ascii="STSong" w:hAnsi="STSong" w:eastAsia="STSong" w:cs="STSong"/>
          <w:sz w:val="18"/>
          <w:szCs w:val="18"/>
          <w:spacing w:val="-1"/>
        </w:rPr>
        <w:t>网络首发时间：</w:t>
      </w:r>
      <w:r>
        <w:rPr>
          <w:rFonts w:ascii="Times New Roman" w:hAnsi="Times New Roman" w:eastAsia="Times New Roman" w:cs="Times New Roman"/>
          <w:sz w:val="18"/>
          <w:szCs w:val="18"/>
          <w:spacing w:val="-1"/>
        </w:rPr>
        <w:t>2023-03-22 09:40:49</w:t>
      </w:r>
    </w:p>
    <w:p>
      <w:pPr>
        <w:spacing w:line="207" w:lineRule="auto"/>
        <w:rPr>
          <w:rFonts w:ascii="Times New Roman" w:hAnsi="Times New Roman" w:eastAsia="Times New Roman" w:cs="Times New Roman"/>
          <w:sz w:val="18"/>
          <w:szCs w:val="18"/>
        </w:rPr>
      </w:pPr>
      <w:r>
        <w:rPr>
          <w:rFonts w:ascii="STSong" w:hAnsi="STSong" w:eastAsia="STSong" w:cs="STSong"/>
          <w:sz w:val="18"/>
          <w:szCs w:val="18"/>
          <w:color w:val="0765AB"/>
        </w:rPr>
        <w:t>网络首发地址：</w:t>
      </w:r>
      <w:hyperlink w:history="true" r:id="rId2">
        <w:r>
          <w:rPr>
            <w:rFonts w:ascii="Times New Roman" w:hAnsi="Times New Roman" w:eastAsia="Times New Roman" w:cs="Times New Roman"/>
            <w:sz w:val="18"/>
            <w:szCs w:val="18"/>
            <w:color w:val="0765AB"/>
          </w:rPr>
          <w:t>https://kns.cnki.net/kcms/detail/11.1056.R.</w:t>
        </w:r>
        <w:r>
          <w:rPr>
            <w:rFonts w:ascii="Times New Roman" w:hAnsi="Times New Roman" w:eastAsia="Times New Roman" w:cs="Times New Roman"/>
            <w:sz w:val="18"/>
            <w:szCs w:val="18"/>
            <w:color w:val="0765AB"/>
            <w:spacing w:val="-1"/>
          </w:rPr>
          <w:t>20230320.1534.002.html</w:t>
        </w:r>
      </w:hyperlink>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492"/>
        <w:spacing w:before="88" w:line="226" w:lineRule="auto"/>
        <w:rPr>
          <w:sz w:val="27"/>
          <w:szCs w:val="27"/>
        </w:rPr>
      </w:pPr>
      <w:r>
        <w:rPr>
          <w:sz w:val="27"/>
          <w:szCs w:val="27"/>
          <w:spacing w:val="8"/>
        </w:rPr>
        <w:t>中西医结合诊治心脏重症围手术期脑损伤专家共识</w:t>
      </w:r>
    </w:p>
    <w:p>
      <w:pPr>
        <w:pStyle w:val="BodyText"/>
        <w:ind w:left="1386" w:right="12" w:firstLine="19"/>
        <w:spacing w:before="256" w:line="432" w:lineRule="auto"/>
        <w:jc w:val="both"/>
        <w:rPr>
          <w:sz w:val="20"/>
          <w:szCs w:val="20"/>
        </w:rPr>
      </w:pPr>
      <w:r>
        <w:rPr>
          <w:sz w:val="20"/>
          <w:szCs w:val="20"/>
          <w:spacing w:val="-3"/>
        </w:rPr>
        <w:t>中国医师协会心脏重症专业委员会，中国医药教育协会重症医学专业委员会，中国研究型医院学</w:t>
      </w:r>
      <w:r>
        <w:rPr>
          <w:sz w:val="20"/>
          <w:szCs w:val="20"/>
          <w:spacing w:val="5"/>
        </w:rPr>
        <w:t xml:space="preserve"> </w:t>
      </w:r>
      <w:r>
        <w:rPr>
          <w:sz w:val="20"/>
          <w:szCs w:val="20"/>
          <w:spacing w:val="-2"/>
        </w:rPr>
        <w:t>会神经再生与修复专业委员会心脏重症脑保护学组，辽宁</w:t>
      </w:r>
      <w:r>
        <w:rPr>
          <w:sz w:val="20"/>
          <w:szCs w:val="20"/>
          <w:spacing w:val="-3"/>
        </w:rPr>
        <w:t>省护理学会，辽宁省互联网协会智慧医</w:t>
      </w:r>
      <w:r>
        <w:rPr>
          <w:sz w:val="20"/>
          <w:szCs w:val="20"/>
        </w:rPr>
        <w:t xml:space="preserve"> </w:t>
      </w:r>
      <w:r>
        <w:rPr>
          <w:sz w:val="20"/>
          <w:szCs w:val="20"/>
          <w:spacing w:val="-1"/>
        </w:rPr>
        <w:t>养结合工作委员会，辽宁省老年服务协会</w:t>
      </w:r>
    </w:p>
    <w:p>
      <w:pPr>
        <w:pStyle w:val="BodyText"/>
        <w:ind w:right="26"/>
        <w:spacing w:line="212" w:lineRule="auto"/>
        <w:jc w:val="right"/>
        <w:rPr/>
      </w:pPr>
      <w:r>
        <w:rPr>
          <w:rFonts w:ascii="Times New Roman" w:hAnsi="Times New Roman" w:eastAsia="Times New Roman" w:cs="Times New Roman"/>
          <w:b/>
          <w:bCs/>
        </w:rPr>
        <w:t>[</w:t>
      </w:r>
      <w:r>
        <w:rPr>
          <w:b/>
          <w:bCs/>
        </w:rPr>
        <w:t>通信作者</w:t>
      </w:r>
      <w:r>
        <w:rPr>
          <w:rFonts w:ascii="Times New Roman" w:hAnsi="Times New Roman" w:eastAsia="Times New Roman" w:cs="Times New Roman"/>
          <w:b/>
          <w:bCs/>
        </w:rPr>
        <w:t>]    </w:t>
      </w:r>
      <w:r>
        <w:rPr/>
        <w:t>曲虹，</w:t>
      </w:r>
      <w:r>
        <w:rPr>
          <w:rFonts w:ascii="Times New Roman" w:hAnsi="Times New Roman" w:eastAsia="Times New Roman" w:cs="Times New Roman"/>
          <w:sz w:val="20"/>
          <w:szCs w:val="20"/>
        </w:rPr>
        <w:t>E-mail: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hanxiyao@163.com</w:t>
      </w:r>
      <w:r>
        <w:rPr/>
        <w:t>；韩宏光，</w:t>
      </w:r>
      <w:r>
        <w:rPr>
          <w:rFonts w:ascii="Times New Roman" w:hAnsi="Times New Roman" w:eastAsia="Times New Roman" w:cs="Times New Roman"/>
          <w:sz w:val="20"/>
          <w:szCs w:val="20"/>
        </w:rPr>
        <w:t>E-mail:</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13309883275@163.co</w:t>
      </w:r>
      <w:r>
        <w:rPr>
          <w:rFonts w:ascii="Times New Roman" w:hAnsi="Times New Roman" w:eastAsia="Times New Roman" w:cs="Times New Roman"/>
          <w:sz w:val="20"/>
          <w:szCs w:val="20"/>
          <w:spacing w:val="-1"/>
        </w:rPr>
        <w:t>m</w:t>
      </w:r>
      <w:r>
        <w:rPr>
          <w:sz w:val="20"/>
          <w:szCs w:val="20"/>
          <w:spacing w:val="-1"/>
        </w:rPr>
        <w:t>；</w:t>
      </w:r>
      <w:r>
        <w:rPr>
          <w:spacing w:val="-1"/>
        </w:rPr>
        <w:t>柳云恩，</w:t>
      </w:r>
    </w:p>
    <w:p>
      <w:pPr>
        <w:ind w:left="1383"/>
        <w:spacing w:before="266" w:line="19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E-mail: lye9901@163.com</w:t>
      </w:r>
    </w:p>
    <w:p>
      <w:pPr>
        <w:spacing w:line="326" w:lineRule="auto"/>
        <w:rPr>
          <w:rFonts w:ascii="Arial"/>
          <w:sz w:val="21"/>
        </w:rPr>
      </w:pPr>
      <w:r/>
    </w:p>
    <w:p>
      <w:pPr>
        <w:spacing w:line="327" w:lineRule="auto"/>
        <w:rPr>
          <w:rFonts w:ascii="Arial"/>
          <w:sz w:val="21"/>
        </w:rPr>
      </w:pPr>
      <w:r/>
    </w:p>
    <w:p>
      <w:pPr>
        <w:pStyle w:val="BodyText"/>
        <w:ind w:left="1387" w:right="82" w:firstLine="7"/>
        <w:spacing w:before="65" w:line="421" w:lineRule="auto"/>
        <w:jc w:val="both"/>
        <w:rPr>
          <w:sz w:val="20"/>
          <w:szCs w:val="20"/>
        </w:rPr>
      </w:pPr>
      <w:r>
        <w:rPr>
          <w:rFonts w:ascii="Times New Roman" w:hAnsi="Times New Roman" w:eastAsia="Times New Roman" w:cs="Times New Roman"/>
          <w:sz w:val="20"/>
          <w:szCs w:val="20"/>
        </w:rPr>
        <w:t>[</w:t>
      </w:r>
      <w:r>
        <w:rPr>
          <w:sz w:val="20"/>
          <w:szCs w:val="20"/>
          <w:b/>
          <w:bCs/>
        </w:rPr>
        <w:t>摘要</w:t>
      </w:r>
      <w:r>
        <w:rPr>
          <w:rFonts w:ascii="Times New Roman" w:hAnsi="Times New Roman" w:eastAsia="Times New Roman" w:cs="Times New Roman"/>
          <w:sz w:val="20"/>
          <w:szCs w:val="20"/>
          <w:b/>
          <w:bCs/>
        </w:rPr>
        <w:t>]  </w:t>
      </w:r>
      <w:r>
        <w:rPr>
          <w:sz w:val="20"/>
          <w:szCs w:val="20"/>
        </w:rPr>
        <w:t>心脏重症围手术期脑损伤是导致行心脏手术的</w:t>
      </w:r>
      <w:r>
        <w:rPr>
          <w:sz w:val="20"/>
          <w:szCs w:val="20"/>
          <w:spacing w:val="-1"/>
        </w:rPr>
        <w:t>重症患者临床治疗效果不佳、预后不良的</w:t>
      </w:r>
      <w:r>
        <w:rPr>
          <w:sz w:val="20"/>
          <w:szCs w:val="20"/>
        </w:rPr>
        <w:t xml:space="preserve"> </w:t>
      </w:r>
      <w:r>
        <w:rPr>
          <w:sz w:val="20"/>
          <w:szCs w:val="20"/>
        </w:rPr>
        <w:t>重要因素。为了降低心脏重症围手术期脑损伤并发症的发生率，减少脑损</w:t>
      </w:r>
      <w:r>
        <w:rPr>
          <w:sz w:val="20"/>
          <w:szCs w:val="20"/>
          <w:spacing w:val="-1"/>
        </w:rPr>
        <w:t>伤导致的不良后果，</w:t>
      </w:r>
    </w:p>
    <w:p>
      <w:pPr>
        <w:pStyle w:val="BodyText"/>
        <w:ind w:left="1386" w:right="118" w:firstLine="7"/>
        <w:spacing w:before="24" w:line="432" w:lineRule="auto"/>
        <w:jc w:val="both"/>
        <w:rPr>
          <w:sz w:val="20"/>
          <w:szCs w:val="20"/>
        </w:rPr>
      </w:pPr>
      <w:r>
        <w:rPr>
          <w:sz w:val="20"/>
          <w:szCs w:val="20"/>
        </w:rPr>
        <w:t>改善心脏外科术后患者的神经系统康复，提高患者生活质量</w:t>
      </w:r>
      <w:r>
        <w:rPr>
          <w:sz w:val="20"/>
          <w:szCs w:val="20"/>
          <w:spacing w:val="-1"/>
        </w:rPr>
        <w:t>并获得最佳预后，中国医师协会心</w:t>
      </w:r>
      <w:r>
        <w:rPr>
          <w:sz w:val="20"/>
          <w:szCs w:val="20"/>
        </w:rPr>
        <w:t xml:space="preserve"> </w:t>
      </w:r>
      <w:r>
        <w:rPr>
          <w:sz w:val="20"/>
          <w:szCs w:val="20"/>
        </w:rPr>
        <w:t>脏重症专业委员会、中国医药教育协会重症医学专业委员会、中国研究型医院</w:t>
      </w:r>
      <w:r>
        <w:rPr>
          <w:sz w:val="20"/>
          <w:szCs w:val="20"/>
          <w:spacing w:val="-1"/>
        </w:rPr>
        <w:t>学会神经再生与</w:t>
      </w:r>
      <w:r>
        <w:rPr>
          <w:sz w:val="20"/>
          <w:szCs w:val="20"/>
        </w:rPr>
        <w:t xml:space="preserve"> </w:t>
      </w:r>
      <w:r>
        <w:rPr>
          <w:sz w:val="20"/>
          <w:szCs w:val="20"/>
        </w:rPr>
        <w:t>修复专业委员会心脏重症脑保护学组，以及辽宁省互联网智慧协会医养结合工</w:t>
      </w:r>
      <w:r>
        <w:rPr>
          <w:sz w:val="20"/>
          <w:szCs w:val="20"/>
          <w:spacing w:val="-1"/>
        </w:rPr>
        <w:t>作委员会组织制</w:t>
      </w:r>
      <w:r>
        <w:rPr>
          <w:sz w:val="20"/>
          <w:szCs w:val="20"/>
        </w:rPr>
        <w:t xml:space="preserve"> </w:t>
      </w:r>
      <w:r>
        <w:rPr>
          <w:sz w:val="20"/>
          <w:szCs w:val="20"/>
        </w:rPr>
        <w:t>定此专家共识，旨在帮助临床医师提高心脏重症围手术期脑损伤诊治水平。本</w:t>
      </w:r>
      <w:r>
        <w:rPr>
          <w:sz w:val="20"/>
          <w:szCs w:val="20"/>
          <w:spacing w:val="-1"/>
        </w:rPr>
        <w:t>共识包括成人心</w:t>
      </w:r>
      <w:r>
        <w:rPr>
          <w:sz w:val="20"/>
          <w:szCs w:val="20"/>
        </w:rPr>
        <w:t xml:space="preserve"> </w:t>
      </w:r>
      <w:r>
        <w:rPr>
          <w:sz w:val="20"/>
          <w:szCs w:val="20"/>
        </w:rPr>
        <w:t>脏外科围手术期脑损伤的中西医表征及发生机制、监测手段以</w:t>
      </w:r>
      <w:r>
        <w:rPr>
          <w:sz w:val="20"/>
          <w:szCs w:val="20"/>
          <w:spacing w:val="-1"/>
        </w:rPr>
        <w:t>及中西医治疗与干预等方面，供</w:t>
      </w:r>
      <w:r>
        <w:rPr>
          <w:sz w:val="20"/>
          <w:szCs w:val="20"/>
        </w:rPr>
        <w:t xml:space="preserve"> </w:t>
      </w:r>
      <w:r>
        <w:rPr>
          <w:sz w:val="20"/>
          <w:szCs w:val="20"/>
          <w:spacing w:val="-1"/>
        </w:rPr>
        <w:t>临床工作参考。</w:t>
      </w:r>
    </w:p>
    <w:p>
      <w:pPr>
        <w:pStyle w:val="BodyText"/>
        <w:ind w:left="1400"/>
        <w:spacing w:before="1" w:line="218" w:lineRule="auto"/>
        <w:rPr>
          <w:sz w:val="20"/>
          <w:szCs w:val="20"/>
        </w:rPr>
      </w:pPr>
      <w:r>
        <w:rPr>
          <w:rFonts w:ascii="Times New Roman" w:hAnsi="Times New Roman" w:eastAsia="Times New Roman" w:cs="Times New Roman"/>
          <w:sz w:val="20"/>
          <w:szCs w:val="20"/>
          <w:b/>
          <w:bCs/>
        </w:rPr>
        <w:t>[</w:t>
      </w:r>
      <w:r>
        <w:rPr>
          <w:sz w:val="20"/>
          <w:szCs w:val="20"/>
          <w:b/>
          <w:bCs/>
        </w:rPr>
        <w:t>关键词</w:t>
      </w:r>
      <w:r>
        <w:rPr>
          <w:rFonts w:ascii="Times New Roman" w:hAnsi="Times New Roman" w:eastAsia="Times New Roman" w:cs="Times New Roman"/>
          <w:sz w:val="20"/>
          <w:szCs w:val="20"/>
          <w:b/>
          <w:bCs/>
        </w:rPr>
        <w:t>]    </w:t>
      </w:r>
      <w:r>
        <w:rPr>
          <w:sz w:val="20"/>
          <w:szCs w:val="20"/>
        </w:rPr>
        <w:t>心脏重症；围手术期；体外循环；脑</w:t>
      </w:r>
      <w:r>
        <w:rPr>
          <w:sz w:val="20"/>
          <w:szCs w:val="20"/>
          <w:spacing w:val="-1"/>
        </w:rPr>
        <w:t>卒中；认知功能障碍；中西医结合治疗；共识</w:t>
      </w:r>
    </w:p>
    <w:p>
      <w:pPr>
        <w:pStyle w:val="BodyText"/>
        <w:ind w:left="1795"/>
        <w:spacing w:before="231" w:line="21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w:t>
      </w:r>
      <w:r>
        <w:rPr>
          <w:sz w:val="20"/>
          <w:szCs w:val="20"/>
          <w:spacing w:val="-1"/>
        </w:rPr>
        <w:t>中图分类号</w:t>
      </w:r>
      <w:r>
        <w:rPr>
          <w:rFonts w:ascii="Times New Roman" w:hAnsi="Times New Roman" w:eastAsia="Times New Roman" w:cs="Times New Roman"/>
          <w:sz w:val="20"/>
          <w:szCs w:val="20"/>
          <w:spacing w:val="-1"/>
        </w:rPr>
        <w:t>] R651.1+5</w:t>
      </w:r>
    </w:p>
    <w:p>
      <w:pPr>
        <w:pStyle w:val="BodyText"/>
        <w:ind w:left="1795"/>
        <w:spacing w:before="234" w:line="21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r>
        <w:rPr>
          <w:sz w:val="20"/>
          <w:szCs w:val="20"/>
          <w:spacing w:val="2"/>
        </w:rPr>
        <w:t>文献标志码</w:t>
      </w:r>
      <w:r>
        <w:rPr>
          <w:rFonts w:ascii="Times New Roman" w:hAnsi="Times New Roman" w:eastAsia="Times New Roman" w:cs="Times New Roman"/>
          <w:sz w:val="20"/>
          <w:szCs w:val="20"/>
          <w:spacing w:val="2"/>
        </w:rPr>
        <w:t>]A</w:t>
      </w:r>
    </w:p>
    <w:p>
      <w:pPr>
        <w:spacing w:line="338" w:lineRule="auto"/>
        <w:rPr>
          <w:rFonts w:ascii="Arial"/>
          <w:sz w:val="21"/>
        </w:rPr>
      </w:pPr>
      <w:r/>
    </w:p>
    <w:p>
      <w:pPr>
        <w:spacing w:line="339" w:lineRule="auto"/>
        <w:rPr>
          <w:rFonts w:ascii="Arial"/>
          <w:sz w:val="21"/>
        </w:rPr>
      </w:pPr>
      <w:r/>
    </w:p>
    <w:p>
      <w:pPr>
        <w:ind w:left="1386" w:right="17" w:hanging="3"/>
        <w:spacing w:before="58" w:line="4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Expert</w:t>
      </w:r>
      <w:r>
        <w:rPr>
          <w:rFonts w:ascii="Times New Roman" w:hAnsi="Times New Roman" w:eastAsia="Times New Roman" w:cs="Times New Roman"/>
          <w:sz w:val="20"/>
          <w:szCs w:val="20"/>
          <w:b/>
          <w:bCs/>
          <w:spacing w:val="22"/>
          <w:w w:val="101"/>
        </w:rPr>
        <w:t xml:space="preserve"> </w:t>
      </w:r>
      <w:r>
        <w:rPr>
          <w:rFonts w:ascii="Times New Roman" w:hAnsi="Times New Roman" w:eastAsia="Times New Roman" w:cs="Times New Roman"/>
          <w:sz w:val="20"/>
          <w:szCs w:val="20"/>
          <w:b/>
          <w:bCs/>
        </w:rPr>
        <w:t>consensus</w:t>
      </w:r>
      <w:r>
        <w:rPr>
          <w:rFonts w:ascii="Times New Roman" w:hAnsi="Times New Roman" w:eastAsia="Times New Roman" w:cs="Times New Roman"/>
          <w:sz w:val="20"/>
          <w:szCs w:val="20"/>
          <w:b/>
          <w:bCs/>
          <w:spacing w:val="22"/>
          <w:w w:val="101"/>
        </w:rPr>
        <w:t xml:space="preserve"> </w:t>
      </w:r>
      <w:r>
        <w:rPr>
          <w:rFonts w:ascii="Times New Roman" w:hAnsi="Times New Roman" w:eastAsia="Times New Roman" w:cs="Times New Roman"/>
          <w:sz w:val="20"/>
          <w:szCs w:val="20"/>
          <w:b/>
          <w:bCs/>
        </w:rPr>
        <w:t>on</w:t>
      </w:r>
      <w:r>
        <w:rPr>
          <w:rFonts w:ascii="Times New Roman" w:hAnsi="Times New Roman" w:eastAsia="Times New Roman" w:cs="Times New Roman"/>
          <w:sz w:val="20"/>
          <w:szCs w:val="20"/>
          <w:b/>
          <w:bCs/>
          <w:spacing w:val="18"/>
        </w:rPr>
        <w:t xml:space="preserve"> </w:t>
      </w:r>
      <w:r>
        <w:rPr>
          <w:rFonts w:ascii="Times New Roman" w:hAnsi="Times New Roman" w:eastAsia="Times New Roman" w:cs="Times New Roman"/>
          <w:sz w:val="20"/>
          <w:szCs w:val="20"/>
          <w:b/>
          <w:bCs/>
        </w:rPr>
        <w:t>the</w:t>
      </w:r>
      <w:r>
        <w:rPr>
          <w:rFonts w:ascii="Times New Roman" w:hAnsi="Times New Roman" w:eastAsia="Times New Roman" w:cs="Times New Roman"/>
          <w:sz w:val="20"/>
          <w:szCs w:val="20"/>
          <w:b/>
          <w:bCs/>
          <w:spacing w:val="22"/>
        </w:rPr>
        <w:t xml:space="preserve"> </w:t>
      </w:r>
      <w:r>
        <w:rPr>
          <w:rFonts w:ascii="Times New Roman" w:hAnsi="Times New Roman" w:eastAsia="Times New Roman" w:cs="Times New Roman"/>
          <w:sz w:val="20"/>
          <w:szCs w:val="20"/>
          <w:b/>
          <w:bCs/>
        </w:rPr>
        <w:t>diagnosi</w:t>
      </w:r>
      <w:r>
        <w:rPr>
          <w:rFonts w:ascii="Times New Roman" w:hAnsi="Times New Roman" w:eastAsia="Times New Roman" w:cs="Times New Roman"/>
          <w:sz w:val="20"/>
          <w:szCs w:val="20"/>
          <w:b/>
          <w:bCs/>
          <w:spacing w:val="-1"/>
        </w:rPr>
        <w:t>s</w:t>
      </w:r>
      <w:r>
        <w:rPr>
          <w:rFonts w:ascii="Times New Roman" w:hAnsi="Times New Roman" w:eastAsia="Times New Roman" w:cs="Times New Roman"/>
          <w:sz w:val="20"/>
          <w:szCs w:val="20"/>
          <w:b/>
          <w:bCs/>
          <w:spacing w:val="22"/>
        </w:rPr>
        <w:t xml:space="preserve"> </w:t>
      </w:r>
      <w:r>
        <w:rPr>
          <w:rFonts w:ascii="Times New Roman" w:hAnsi="Times New Roman" w:eastAsia="Times New Roman" w:cs="Times New Roman"/>
          <w:sz w:val="20"/>
          <w:szCs w:val="20"/>
          <w:b/>
          <w:bCs/>
          <w:spacing w:val="-1"/>
        </w:rPr>
        <w:t>and</w:t>
      </w:r>
      <w:r>
        <w:rPr>
          <w:rFonts w:ascii="Times New Roman" w:hAnsi="Times New Roman" w:eastAsia="Times New Roman" w:cs="Times New Roman"/>
          <w:sz w:val="20"/>
          <w:szCs w:val="20"/>
          <w:b/>
          <w:bCs/>
          <w:spacing w:val="17"/>
        </w:rPr>
        <w:t xml:space="preserve"> </w:t>
      </w:r>
      <w:r>
        <w:rPr>
          <w:rFonts w:ascii="Times New Roman" w:hAnsi="Times New Roman" w:eastAsia="Times New Roman" w:cs="Times New Roman"/>
          <w:sz w:val="20"/>
          <w:szCs w:val="20"/>
          <w:b/>
          <w:bCs/>
          <w:spacing w:val="-1"/>
        </w:rPr>
        <w:t>treatment</w:t>
      </w:r>
      <w:r>
        <w:rPr>
          <w:rFonts w:ascii="Times New Roman" w:hAnsi="Times New Roman" w:eastAsia="Times New Roman" w:cs="Times New Roman"/>
          <w:sz w:val="20"/>
          <w:szCs w:val="20"/>
          <w:b/>
          <w:bCs/>
          <w:spacing w:val="21"/>
          <w:w w:val="101"/>
        </w:rPr>
        <w:t xml:space="preserve"> </w:t>
      </w:r>
      <w:r>
        <w:rPr>
          <w:rFonts w:ascii="Times New Roman" w:hAnsi="Times New Roman" w:eastAsia="Times New Roman" w:cs="Times New Roman"/>
          <w:sz w:val="20"/>
          <w:szCs w:val="20"/>
          <w:b/>
          <w:bCs/>
          <w:spacing w:val="-1"/>
        </w:rPr>
        <w:t>of integrated</w:t>
      </w:r>
      <w:r>
        <w:rPr>
          <w:rFonts w:ascii="Times New Roman" w:hAnsi="Times New Roman" w:eastAsia="Times New Roman" w:cs="Times New Roman"/>
          <w:sz w:val="20"/>
          <w:szCs w:val="20"/>
          <w:b/>
          <w:bCs/>
          <w:spacing w:val="17"/>
          <w:w w:val="101"/>
        </w:rPr>
        <w:t xml:space="preserve"> </w:t>
      </w:r>
      <w:r>
        <w:rPr>
          <w:rFonts w:ascii="Times New Roman" w:hAnsi="Times New Roman" w:eastAsia="Times New Roman" w:cs="Times New Roman"/>
          <w:sz w:val="20"/>
          <w:szCs w:val="20"/>
          <w:b/>
          <w:bCs/>
          <w:spacing w:val="-1"/>
        </w:rPr>
        <w:t>traditional</w:t>
      </w:r>
      <w:r>
        <w:rPr>
          <w:rFonts w:ascii="Times New Roman" w:hAnsi="Times New Roman" w:eastAsia="Times New Roman" w:cs="Times New Roman"/>
          <w:sz w:val="20"/>
          <w:szCs w:val="20"/>
          <w:b/>
          <w:bCs/>
          <w:spacing w:val="22"/>
        </w:rPr>
        <w:t xml:space="preserve"> </w:t>
      </w:r>
      <w:r>
        <w:rPr>
          <w:rFonts w:ascii="Times New Roman" w:hAnsi="Times New Roman" w:eastAsia="Times New Roman" w:cs="Times New Roman"/>
          <w:sz w:val="20"/>
          <w:szCs w:val="20"/>
          <w:b/>
          <w:bCs/>
          <w:spacing w:val="-1"/>
        </w:rPr>
        <w:t>Chinese</w:t>
      </w:r>
      <w:r>
        <w:rPr>
          <w:rFonts w:ascii="Times New Roman" w:hAnsi="Times New Roman" w:eastAsia="Times New Roman" w:cs="Times New Roman"/>
          <w:sz w:val="20"/>
          <w:szCs w:val="20"/>
          <w:b/>
          <w:bCs/>
          <w:spacing w:val="23"/>
        </w:rPr>
        <w:t xml:space="preserve"> </w:t>
      </w:r>
      <w:r>
        <w:rPr>
          <w:rFonts w:ascii="Times New Roman" w:hAnsi="Times New Roman" w:eastAsia="Times New Roman" w:cs="Times New Roman"/>
          <w:sz w:val="20"/>
          <w:szCs w:val="20"/>
          <w:b/>
          <w:bCs/>
          <w:spacing w:val="-1"/>
        </w:rPr>
        <w:t>and Western</w:t>
      </w:r>
      <w:r>
        <w:rPr>
          <w:rFonts w:ascii="Times New Roman" w:hAnsi="Times New Roman" w:eastAsia="Times New Roman" w:cs="Times New Roman"/>
          <w:sz w:val="20"/>
          <w:szCs w:val="20"/>
          <w:b/>
          <w:bCs/>
        </w:rPr>
        <w:t xml:space="preserve"> </w:t>
      </w:r>
      <w:r>
        <w:rPr>
          <w:rFonts w:ascii="Times New Roman" w:hAnsi="Times New Roman" w:eastAsia="Times New Roman" w:cs="Times New Roman"/>
          <w:sz w:val="20"/>
          <w:szCs w:val="20"/>
          <w:b/>
          <w:bCs/>
        </w:rPr>
        <w:t>medicine for perioperative brain injury in cardiac i</w:t>
      </w:r>
      <w:r>
        <w:rPr>
          <w:rFonts w:ascii="Times New Roman" w:hAnsi="Times New Roman" w:eastAsia="Times New Roman" w:cs="Times New Roman"/>
          <w:sz w:val="20"/>
          <w:szCs w:val="20"/>
          <w:b/>
          <w:bCs/>
          <w:spacing w:val="-1"/>
        </w:rPr>
        <w:t>ntensive care</w:t>
      </w:r>
    </w:p>
    <w:p>
      <w:pPr>
        <w:pStyle w:val="BodyText"/>
        <w:ind w:left="1380" w:right="12" w:firstLine="5"/>
        <w:spacing w:before="2" w:line="437"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Cardiac Intensive</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Care Professional</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Committee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of Chinese Medical Doctor Association</w:t>
      </w:r>
      <w:r>
        <w:rPr>
          <w:sz w:val="20"/>
          <w:szCs w:val="20"/>
        </w:rPr>
        <w:t>；</w:t>
      </w:r>
      <w:r>
        <w:rPr>
          <w:rFonts w:ascii="Times New Roman" w:hAnsi="Times New Roman" w:eastAsia="Times New Roman" w:cs="Times New Roman"/>
          <w:sz w:val="20"/>
          <w:szCs w:val="20"/>
        </w:rPr>
        <w:t>Cri</w:t>
      </w:r>
      <w:r>
        <w:rPr>
          <w:rFonts w:ascii="Times New Roman" w:hAnsi="Times New Roman" w:eastAsia="Times New Roman" w:cs="Times New Roman"/>
          <w:sz w:val="20"/>
          <w:szCs w:val="20"/>
          <w:spacing w:val="-1"/>
        </w:rPr>
        <w:t>tical</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Care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Medicine</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Professional</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rPr>
        <w:t>Committee</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of Chinese</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Medical</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Education Association</w:t>
      </w:r>
      <w:r>
        <w:rPr>
          <w:sz w:val="20"/>
          <w:szCs w:val="20"/>
        </w:rPr>
        <w:t>；</w:t>
      </w:r>
      <w:r>
        <w:rPr>
          <w:rFonts w:ascii="Times New Roman" w:hAnsi="Times New Roman" w:eastAsia="Times New Roman" w:cs="Times New Roman"/>
          <w:sz w:val="20"/>
          <w:szCs w:val="20"/>
        </w:rPr>
        <w:t>Cere</w:t>
      </w:r>
      <w:r>
        <w:rPr>
          <w:rFonts w:ascii="Times New Roman" w:hAnsi="Times New Roman" w:eastAsia="Times New Roman" w:cs="Times New Roman"/>
          <w:sz w:val="20"/>
          <w:szCs w:val="20"/>
          <w:spacing w:val="-1"/>
        </w:rPr>
        <w:t>bral</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Protection</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Cardiac Intensive Care Group, Neural Regeneration and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Repair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Committee,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Chinese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Research</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Hospital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Association</w:t>
      </w:r>
      <w:r>
        <w:rPr>
          <w:rFonts w:ascii="Times New Roman" w:hAnsi="Times New Roman" w:eastAsia="Times New Roman" w:cs="Times New Roman"/>
          <w:sz w:val="20"/>
          <w:szCs w:val="20"/>
          <w:spacing w:val="22"/>
          <w:w w:val="101"/>
        </w:rPr>
        <w:t xml:space="preserve"> </w:t>
      </w:r>
      <w:r>
        <w:rPr>
          <w:sz w:val="20"/>
          <w:szCs w:val="20"/>
        </w:rPr>
        <w:t>；</w:t>
      </w:r>
      <w:r>
        <w:rPr>
          <w:sz w:val="20"/>
          <w:szCs w:val="20"/>
          <w:spacing w:val="-48"/>
        </w:rPr>
        <w:t xml:space="preserve"> </w:t>
      </w:r>
      <w:r>
        <w:rPr>
          <w:rFonts w:ascii="Times New Roman" w:hAnsi="Times New Roman" w:eastAsia="Times New Roman" w:cs="Times New Roman"/>
          <w:sz w:val="20"/>
          <w:szCs w:val="20"/>
        </w:rPr>
        <w:t>Liaoning  Province  Internet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Intelligent   Combination   o</w:t>
      </w:r>
      <w:r>
        <w:rPr>
          <w:rFonts w:ascii="Times New Roman" w:hAnsi="Times New Roman" w:eastAsia="Times New Roman" w:cs="Times New Roman"/>
          <w:sz w:val="20"/>
          <w:szCs w:val="20"/>
          <w:spacing w:val="-1"/>
        </w:rPr>
        <w:t>f  Medical</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Care  Professional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Committee.</w:t>
      </w:r>
    </w:p>
    <w:p>
      <w:pPr>
        <w:ind w:right="13"/>
        <w:spacing w:before="110" w:line="193"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Corresponding   author.   Qu   Hong,   E-mail: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hanxiyao@163.com;</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Han</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H</w:t>
      </w:r>
      <w:r>
        <w:rPr>
          <w:rFonts w:ascii="Times New Roman" w:hAnsi="Times New Roman" w:eastAsia="Times New Roman" w:cs="Times New Roman"/>
          <w:sz w:val="20"/>
          <w:szCs w:val="20"/>
          <w:spacing w:val="-1"/>
        </w:rPr>
        <w:t>ong-Guan,</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E-mail:</w:t>
      </w:r>
    </w:p>
    <w:p>
      <w:pPr>
        <w:ind w:left="1402"/>
        <w:spacing w:before="283" w:line="19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13309883275@163.com; Liu Yun-En, E-mail: lye9901@163.com</w:t>
      </w:r>
    </w:p>
    <w:p>
      <w:pPr>
        <w:ind w:right="13"/>
        <w:spacing w:before="281"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0"/>
          <w:szCs w:val="20"/>
        </w:rPr>
        <w:t>[</w:t>
      </w:r>
      <w:r>
        <w:rPr>
          <w:rFonts w:ascii="Times New Roman" w:hAnsi="Times New Roman" w:eastAsia="Times New Roman" w:cs="Times New Roman"/>
          <w:sz w:val="20"/>
          <w:szCs w:val="20"/>
          <w:b/>
          <w:bCs/>
          <w:color w:val="2A2B2E"/>
        </w:rPr>
        <w:t>Abstract</w:t>
      </w:r>
      <w:r>
        <w:rPr>
          <w:rFonts w:ascii="Times New Roman" w:hAnsi="Times New Roman" w:eastAsia="Times New Roman" w:cs="Times New Roman"/>
          <w:sz w:val="20"/>
          <w:szCs w:val="20"/>
        </w:rPr>
        <w:t>]     </w:t>
      </w:r>
      <w:r>
        <w:rPr>
          <w:rFonts w:ascii="Times New Roman" w:hAnsi="Times New Roman" w:eastAsia="Times New Roman" w:cs="Times New Roman"/>
          <w:sz w:val="20"/>
          <w:szCs w:val="20"/>
          <w:color w:val="2A2B2E"/>
        </w:rPr>
        <w:t>The  perioperative  brain  injury</w:t>
      </w:r>
      <w:r>
        <w:rPr>
          <w:rFonts w:ascii="Times New Roman" w:hAnsi="Times New Roman" w:eastAsia="Times New Roman" w:cs="Times New Roman"/>
          <w:sz w:val="20"/>
          <w:szCs w:val="20"/>
          <w:color w:val="2A2B2E"/>
          <w:spacing w:val="5"/>
        </w:rPr>
        <w:t xml:space="preserve">  </w:t>
      </w:r>
      <w:r>
        <w:rPr>
          <w:rFonts w:ascii="Times New Roman" w:hAnsi="Times New Roman" w:eastAsia="Times New Roman" w:cs="Times New Roman"/>
          <w:sz w:val="20"/>
          <w:szCs w:val="20"/>
          <w:color w:val="2A2B2E"/>
        </w:rPr>
        <w:t>is</w:t>
      </w:r>
      <w:r>
        <w:rPr>
          <w:rFonts w:ascii="Times New Roman" w:hAnsi="Times New Roman" w:eastAsia="Times New Roman" w:cs="Times New Roman"/>
          <w:sz w:val="20"/>
          <w:szCs w:val="20"/>
          <w:color w:val="2A2B2E"/>
          <w:spacing w:val="6"/>
        </w:rPr>
        <w:t xml:space="preserve">  </w:t>
      </w:r>
      <w:r>
        <w:rPr>
          <w:rFonts w:ascii="Times New Roman" w:hAnsi="Times New Roman" w:eastAsia="Times New Roman" w:cs="Times New Roman"/>
          <w:sz w:val="20"/>
          <w:szCs w:val="20"/>
          <w:color w:val="2A2B2E"/>
        </w:rPr>
        <w:t>an</w:t>
      </w:r>
      <w:r>
        <w:rPr>
          <w:rFonts w:ascii="Times New Roman" w:hAnsi="Times New Roman" w:eastAsia="Times New Roman" w:cs="Times New Roman"/>
          <w:sz w:val="20"/>
          <w:szCs w:val="20"/>
          <w:color w:val="2A2B2E"/>
          <w:spacing w:val="5"/>
        </w:rPr>
        <w:t xml:space="preserve">  </w:t>
      </w:r>
      <w:r>
        <w:rPr>
          <w:rFonts w:ascii="Times New Roman" w:hAnsi="Times New Roman" w:eastAsia="Times New Roman" w:cs="Times New Roman"/>
          <w:sz w:val="20"/>
          <w:szCs w:val="20"/>
          <w:color w:val="2A2B2E"/>
        </w:rPr>
        <w:t>important</w:t>
      </w:r>
      <w:r>
        <w:rPr>
          <w:rFonts w:ascii="Times New Roman" w:hAnsi="Times New Roman" w:eastAsia="Times New Roman" w:cs="Times New Roman"/>
          <w:sz w:val="20"/>
          <w:szCs w:val="20"/>
          <w:color w:val="2A2B2E"/>
          <w:spacing w:val="6"/>
        </w:rPr>
        <w:t xml:space="preserve">  </w:t>
      </w:r>
      <w:r>
        <w:rPr>
          <w:rFonts w:ascii="Times New Roman" w:hAnsi="Times New Roman" w:eastAsia="Times New Roman" w:cs="Times New Roman"/>
          <w:sz w:val="20"/>
          <w:szCs w:val="20"/>
          <w:color w:val="2A2B2E"/>
        </w:rPr>
        <w:t>factor</w:t>
      </w:r>
      <w:r>
        <w:rPr>
          <w:rFonts w:ascii="Times New Roman" w:hAnsi="Times New Roman" w:eastAsia="Times New Roman" w:cs="Times New Roman"/>
          <w:sz w:val="20"/>
          <w:szCs w:val="20"/>
          <w:color w:val="2A2B2E"/>
          <w:spacing w:val="6"/>
        </w:rPr>
        <w:t xml:space="preserve">  </w:t>
      </w:r>
      <w:r>
        <w:rPr>
          <w:rFonts w:ascii="Times New Roman" w:hAnsi="Times New Roman" w:eastAsia="Times New Roman" w:cs="Times New Roman"/>
          <w:sz w:val="21"/>
          <w:szCs w:val="21"/>
          <w:color w:val="2A2B2E"/>
        </w:rPr>
        <w:t>l</w:t>
      </w:r>
      <w:r>
        <w:rPr>
          <w:rFonts w:ascii="Times New Roman" w:hAnsi="Times New Roman" w:eastAsia="Times New Roman" w:cs="Times New Roman"/>
          <w:sz w:val="21"/>
          <w:szCs w:val="21"/>
          <w:color w:val="2A2B2E"/>
          <w:spacing w:val="-1"/>
        </w:rPr>
        <w:t>eading  to  poor</w:t>
      </w:r>
      <w:r>
        <w:rPr>
          <w:rFonts w:ascii="Times New Roman" w:hAnsi="Times New Roman" w:eastAsia="Times New Roman" w:cs="Times New Roman"/>
          <w:sz w:val="21"/>
          <w:szCs w:val="21"/>
          <w:color w:val="2A2B2E"/>
          <w:spacing w:val="4"/>
        </w:rPr>
        <w:t xml:space="preserve">  </w:t>
      </w:r>
      <w:r>
        <w:rPr>
          <w:rFonts w:ascii="Times New Roman" w:hAnsi="Times New Roman" w:eastAsia="Times New Roman" w:cs="Times New Roman"/>
          <w:sz w:val="21"/>
          <w:szCs w:val="21"/>
          <w:color w:val="2A2B2E"/>
          <w:spacing w:val="-1"/>
        </w:rPr>
        <w:t>clinical</w:t>
      </w:r>
    </w:p>
    <w:p>
      <w:pPr>
        <w:spacing w:line="192" w:lineRule="auto"/>
        <w:sectPr>
          <w:headerReference w:type="default" r:id="rId6"/>
          <w:pgSz w:w="11907" w:h="16839"/>
          <w:pgMar w:top="1" w:right="1785" w:bottom="0" w:left="421" w:header="0" w:footer="0" w:gutter="0"/>
        </w:sectPr>
        <w:rPr>
          <w:rFonts w:ascii="Times New Roman" w:hAnsi="Times New Roman" w:eastAsia="Times New Roman" w:cs="Times New Roman"/>
          <w:sz w:val="21"/>
          <w:szCs w:val="21"/>
        </w:rPr>
      </w:pP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BodyText"/>
        <w:ind w:left="14" w:right="11" w:firstLine="2"/>
        <w:spacing w:before="60" w:line="482" w:lineRule="auto"/>
        <w:jc w:val="both"/>
        <w:rPr>
          <w:rFonts w:ascii="Times New Roman" w:hAnsi="Times New Roman" w:eastAsia="Times New Roman" w:cs="Times New Roman"/>
          <w:sz w:val="20"/>
          <w:szCs w:val="20"/>
        </w:rPr>
      </w:pPr>
      <w:r>
        <w:rPr>
          <w:rFonts w:ascii="Times New Roman" w:hAnsi="Times New Roman" w:eastAsia="Times New Roman" w:cs="Times New Roman"/>
          <w:sz w:val="21"/>
          <w:szCs w:val="21"/>
          <w:color w:val="2A2B2E"/>
        </w:rPr>
        <w:t>treatment</w:t>
      </w:r>
      <w:r>
        <w:rPr>
          <w:rFonts w:ascii="Times New Roman" w:hAnsi="Times New Roman" w:eastAsia="Times New Roman" w:cs="Times New Roman"/>
          <w:sz w:val="21"/>
          <w:szCs w:val="21"/>
          <w:color w:val="2A2B2E"/>
          <w:spacing w:val="28"/>
          <w:w w:val="101"/>
        </w:rPr>
        <w:t xml:space="preserve"> </w:t>
      </w:r>
      <w:r>
        <w:rPr>
          <w:rFonts w:ascii="Times New Roman" w:hAnsi="Times New Roman" w:eastAsia="Times New Roman" w:cs="Times New Roman"/>
          <w:sz w:val="21"/>
          <w:szCs w:val="21"/>
          <w:color w:val="2A2B2E"/>
        </w:rPr>
        <w:t>effect</w:t>
      </w:r>
      <w:r>
        <w:rPr>
          <w:rFonts w:ascii="Times New Roman" w:hAnsi="Times New Roman" w:eastAsia="Times New Roman" w:cs="Times New Roman"/>
          <w:sz w:val="21"/>
          <w:szCs w:val="21"/>
          <w:color w:val="2A2B2E"/>
          <w:spacing w:val="27"/>
          <w:w w:val="101"/>
        </w:rPr>
        <w:t xml:space="preserve"> </w:t>
      </w:r>
      <w:r>
        <w:rPr>
          <w:rFonts w:ascii="Times New Roman" w:hAnsi="Times New Roman" w:eastAsia="Times New Roman" w:cs="Times New Roman"/>
          <w:sz w:val="21"/>
          <w:szCs w:val="21"/>
          <w:color w:val="2A2B2E"/>
        </w:rPr>
        <w:t>and</w:t>
      </w:r>
      <w:r>
        <w:rPr>
          <w:rFonts w:ascii="Times New Roman" w:hAnsi="Times New Roman" w:eastAsia="Times New Roman" w:cs="Times New Roman"/>
          <w:sz w:val="21"/>
          <w:szCs w:val="21"/>
          <w:color w:val="2A2B2E"/>
          <w:spacing w:val="19"/>
        </w:rPr>
        <w:t xml:space="preserve"> </w:t>
      </w:r>
      <w:r>
        <w:rPr>
          <w:rFonts w:ascii="Times New Roman" w:hAnsi="Times New Roman" w:eastAsia="Times New Roman" w:cs="Times New Roman"/>
          <w:sz w:val="21"/>
          <w:szCs w:val="21"/>
          <w:color w:val="2A2B2E"/>
        </w:rPr>
        <w:t>poor</w:t>
      </w:r>
      <w:r>
        <w:rPr>
          <w:rFonts w:ascii="Times New Roman" w:hAnsi="Times New Roman" w:eastAsia="Times New Roman" w:cs="Times New Roman"/>
          <w:sz w:val="21"/>
          <w:szCs w:val="21"/>
          <w:color w:val="2A2B2E"/>
          <w:spacing w:val="16"/>
          <w:w w:val="101"/>
        </w:rPr>
        <w:t xml:space="preserve"> </w:t>
      </w:r>
      <w:r>
        <w:rPr>
          <w:rFonts w:ascii="Times New Roman" w:hAnsi="Times New Roman" w:eastAsia="Times New Roman" w:cs="Times New Roman"/>
          <w:sz w:val="21"/>
          <w:szCs w:val="21"/>
          <w:color w:val="2A2B2E"/>
        </w:rPr>
        <w:t>prognosis</w:t>
      </w:r>
      <w:r>
        <w:rPr>
          <w:rFonts w:ascii="Times New Roman" w:hAnsi="Times New Roman" w:eastAsia="Times New Roman" w:cs="Times New Roman"/>
          <w:sz w:val="21"/>
          <w:szCs w:val="21"/>
          <w:color w:val="2A2B2E"/>
          <w:spacing w:val="25"/>
        </w:rPr>
        <w:t xml:space="preserve"> </w:t>
      </w:r>
      <w:r>
        <w:rPr>
          <w:rFonts w:ascii="Times New Roman" w:hAnsi="Times New Roman" w:eastAsia="Times New Roman" w:cs="Times New Roman"/>
          <w:sz w:val="21"/>
          <w:szCs w:val="21"/>
          <w:color w:val="2A2B2E"/>
        </w:rPr>
        <w:t>of </w:t>
      </w:r>
      <w:r>
        <w:rPr>
          <w:rFonts w:ascii="Times New Roman" w:hAnsi="Times New Roman" w:eastAsia="Times New Roman" w:cs="Times New Roman"/>
          <w:sz w:val="20"/>
          <w:szCs w:val="20"/>
          <w:color w:val="2A2B2E"/>
        </w:rPr>
        <w:t>critically</w:t>
      </w:r>
      <w:r>
        <w:rPr>
          <w:rFonts w:ascii="Times New Roman" w:hAnsi="Times New Roman" w:eastAsia="Times New Roman" w:cs="Times New Roman"/>
          <w:sz w:val="20"/>
          <w:szCs w:val="20"/>
          <w:color w:val="2A2B2E"/>
          <w:spacing w:val="25"/>
          <w:w w:val="101"/>
        </w:rPr>
        <w:t xml:space="preserve"> </w:t>
      </w:r>
      <w:r>
        <w:rPr>
          <w:rFonts w:ascii="Times New Roman" w:hAnsi="Times New Roman" w:eastAsia="Times New Roman" w:cs="Times New Roman"/>
          <w:sz w:val="20"/>
          <w:szCs w:val="20"/>
          <w:color w:val="2A2B2E"/>
          <w:spacing w:val="-1"/>
        </w:rPr>
        <w:t>ill</w:t>
      </w:r>
      <w:r>
        <w:rPr>
          <w:rFonts w:ascii="Times New Roman" w:hAnsi="Times New Roman" w:eastAsia="Times New Roman" w:cs="Times New Roman"/>
          <w:sz w:val="20"/>
          <w:szCs w:val="20"/>
          <w:color w:val="2A2B2E"/>
          <w:spacing w:val="19"/>
          <w:w w:val="101"/>
        </w:rPr>
        <w:t xml:space="preserve"> </w:t>
      </w:r>
      <w:r>
        <w:rPr>
          <w:rFonts w:ascii="Times New Roman" w:hAnsi="Times New Roman" w:eastAsia="Times New Roman" w:cs="Times New Roman"/>
          <w:sz w:val="20"/>
          <w:szCs w:val="20"/>
          <w:color w:val="2A2B2E"/>
          <w:spacing w:val="-1"/>
        </w:rPr>
        <w:t>patients</w:t>
      </w:r>
      <w:r>
        <w:rPr>
          <w:rFonts w:ascii="Times New Roman" w:hAnsi="Times New Roman" w:eastAsia="Times New Roman" w:cs="Times New Roman"/>
          <w:sz w:val="20"/>
          <w:szCs w:val="20"/>
          <w:color w:val="2A2B2E"/>
          <w:spacing w:val="20"/>
        </w:rPr>
        <w:t xml:space="preserve"> </w:t>
      </w:r>
      <w:r>
        <w:rPr>
          <w:rFonts w:ascii="Times New Roman" w:hAnsi="Times New Roman" w:eastAsia="Times New Roman" w:cs="Times New Roman"/>
          <w:sz w:val="20"/>
          <w:szCs w:val="20"/>
          <w:color w:val="2A2B2E"/>
          <w:spacing w:val="-1"/>
        </w:rPr>
        <w:t>undergoing</w:t>
      </w:r>
      <w:r>
        <w:rPr>
          <w:rFonts w:ascii="Times New Roman" w:hAnsi="Times New Roman" w:eastAsia="Times New Roman" w:cs="Times New Roman"/>
          <w:sz w:val="20"/>
          <w:szCs w:val="20"/>
          <w:color w:val="2A2B2E"/>
          <w:spacing w:val="22"/>
        </w:rPr>
        <w:t xml:space="preserve"> </w:t>
      </w:r>
      <w:r>
        <w:rPr>
          <w:rFonts w:ascii="Times New Roman" w:hAnsi="Times New Roman" w:eastAsia="Times New Roman" w:cs="Times New Roman"/>
          <w:sz w:val="20"/>
          <w:szCs w:val="20"/>
          <w:color w:val="2A2B2E"/>
          <w:spacing w:val="-1"/>
        </w:rPr>
        <w:t>cardiac</w:t>
      </w:r>
      <w:r>
        <w:rPr>
          <w:rFonts w:ascii="Times New Roman" w:hAnsi="Times New Roman" w:eastAsia="Times New Roman" w:cs="Times New Roman"/>
          <w:sz w:val="20"/>
          <w:szCs w:val="20"/>
          <w:color w:val="2A2B2E"/>
          <w:spacing w:val="27"/>
          <w:w w:val="101"/>
        </w:rPr>
        <w:t xml:space="preserve"> </w:t>
      </w:r>
      <w:r>
        <w:rPr>
          <w:rFonts w:ascii="Times New Roman" w:hAnsi="Times New Roman" w:eastAsia="Times New Roman" w:cs="Times New Roman"/>
          <w:sz w:val="20"/>
          <w:szCs w:val="20"/>
          <w:color w:val="2A2B2E"/>
          <w:spacing w:val="-1"/>
        </w:rPr>
        <w:t>surgery.</w:t>
      </w:r>
      <w:r>
        <w:rPr>
          <w:rFonts w:ascii="Times New Roman" w:hAnsi="Times New Roman" w:eastAsia="Times New Roman" w:cs="Times New Roman"/>
          <w:sz w:val="20"/>
          <w:szCs w:val="20"/>
          <w:color w:val="2A2B2E"/>
          <w:spacing w:val="22"/>
          <w:w w:val="101"/>
        </w:rPr>
        <w:t xml:space="preserve"> </w:t>
      </w:r>
      <w:r>
        <w:rPr>
          <w:rFonts w:ascii="Times New Roman" w:hAnsi="Times New Roman" w:eastAsia="Times New Roman" w:cs="Times New Roman"/>
          <w:sz w:val="20"/>
          <w:szCs w:val="20"/>
          <w:color w:val="2A2B2E"/>
          <w:spacing w:val="-1"/>
        </w:rPr>
        <w:t>In</w:t>
      </w:r>
      <w:r>
        <w:rPr>
          <w:rFonts w:ascii="Times New Roman" w:hAnsi="Times New Roman" w:eastAsia="Times New Roman" w:cs="Times New Roman"/>
          <w:sz w:val="20"/>
          <w:szCs w:val="20"/>
          <w:color w:val="2A2B2E"/>
          <w:spacing w:val="26"/>
        </w:rPr>
        <w:t xml:space="preserve"> </w:t>
      </w:r>
      <w:r>
        <w:rPr>
          <w:rFonts w:ascii="Times New Roman" w:hAnsi="Times New Roman" w:eastAsia="Times New Roman" w:cs="Times New Roman"/>
          <w:sz w:val="20"/>
          <w:szCs w:val="20"/>
          <w:color w:val="2A2B2E"/>
          <w:spacing w:val="-1"/>
        </w:rPr>
        <w:t>order</w:t>
      </w:r>
      <w:r>
        <w:rPr>
          <w:rFonts w:ascii="Times New Roman" w:hAnsi="Times New Roman" w:eastAsia="Times New Roman" w:cs="Times New Roman"/>
          <w:sz w:val="20"/>
          <w:szCs w:val="20"/>
          <w:color w:val="2A2B2E"/>
          <w:spacing w:val="18"/>
        </w:rPr>
        <w:t xml:space="preserve"> </w:t>
      </w:r>
      <w:r>
        <w:rPr>
          <w:rFonts w:ascii="Times New Roman" w:hAnsi="Times New Roman" w:eastAsia="Times New Roman" w:cs="Times New Roman"/>
          <w:sz w:val="20"/>
          <w:szCs w:val="20"/>
          <w:color w:val="2A2B2E"/>
          <w:spacing w:val="-1"/>
        </w:rPr>
        <w:t>to</w:t>
      </w:r>
      <w:r>
        <w:rPr>
          <w:rFonts w:ascii="Times New Roman" w:hAnsi="Times New Roman" w:eastAsia="Times New Roman" w:cs="Times New Roman"/>
          <w:sz w:val="20"/>
          <w:szCs w:val="20"/>
          <w:color w:val="2A2B2E"/>
        </w:rPr>
        <w:t xml:space="preserve"> </w:t>
      </w:r>
      <w:r>
        <w:rPr>
          <w:rFonts w:ascii="Times New Roman" w:hAnsi="Times New Roman" w:eastAsia="Times New Roman" w:cs="Times New Roman"/>
          <w:sz w:val="20"/>
          <w:szCs w:val="20"/>
          <w:color w:val="2A2B2E"/>
        </w:rPr>
        <w:t>reduce</w:t>
      </w:r>
      <w:r>
        <w:rPr>
          <w:rFonts w:ascii="Times New Roman" w:hAnsi="Times New Roman" w:eastAsia="Times New Roman" w:cs="Times New Roman"/>
          <w:sz w:val="20"/>
          <w:szCs w:val="20"/>
          <w:color w:val="2A2B2E"/>
          <w:spacing w:val="-9"/>
        </w:rPr>
        <w:t xml:space="preserve"> </w:t>
      </w:r>
      <w:r>
        <w:rPr>
          <w:rFonts w:ascii="Times New Roman" w:hAnsi="Times New Roman" w:eastAsia="Times New Roman" w:cs="Times New Roman"/>
          <w:sz w:val="20"/>
          <w:szCs w:val="20"/>
          <w:color w:val="2A2B2E"/>
        </w:rPr>
        <w:t>the incidence of</w:t>
      </w:r>
      <w:r>
        <w:rPr>
          <w:rFonts w:ascii="Times New Roman" w:hAnsi="Times New Roman" w:eastAsia="Times New Roman" w:cs="Times New Roman"/>
          <w:sz w:val="20"/>
          <w:szCs w:val="20"/>
          <w:color w:val="2A2B2E"/>
          <w:spacing w:val="-33"/>
        </w:rPr>
        <w:t xml:space="preserve"> </w:t>
      </w:r>
      <w:r>
        <w:rPr>
          <w:rFonts w:ascii="Times New Roman" w:hAnsi="Times New Roman" w:eastAsia="Times New Roman" w:cs="Times New Roman"/>
          <w:sz w:val="20"/>
          <w:szCs w:val="20"/>
          <w:color w:val="2A2B2E"/>
        </w:rPr>
        <w:t>brain i</w:t>
      </w:r>
      <w:r>
        <w:rPr>
          <w:rFonts w:ascii="Times New Roman" w:hAnsi="Times New Roman" w:eastAsia="Times New Roman" w:cs="Times New Roman"/>
          <w:sz w:val="20"/>
          <w:szCs w:val="20"/>
          <w:color w:val="2A2B2E"/>
          <w:spacing w:val="-1"/>
        </w:rPr>
        <w:t>njury complications during cardiac intensive</w:t>
      </w:r>
      <w:r>
        <w:rPr>
          <w:rFonts w:ascii="Times New Roman" w:hAnsi="Times New Roman" w:eastAsia="Times New Roman" w:cs="Times New Roman"/>
          <w:sz w:val="20"/>
          <w:szCs w:val="20"/>
          <w:color w:val="2A2B2E"/>
          <w:spacing w:val="-13"/>
        </w:rPr>
        <w:t xml:space="preserve"> </w:t>
      </w:r>
      <w:r>
        <w:rPr>
          <w:rFonts w:ascii="Times New Roman" w:hAnsi="Times New Roman" w:eastAsia="Times New Roman" w:cs="Times New Roman"/>
          <w:sz w:val="20"/>
          <w:szCs w:val="20"/>
          <w:color w:val="2A2B2E"/>
          <w:spacing w:val="-1"/>
        </w:rPr>
        <w:t>perioperative</w:t>
      </w:r>
      <w:r>
        <w:rPr>
          <w:rFonts w:ascii="Times New Roman" w:hAnsi="Times New Roman" w:eastAsia="Times New Roman" w:cs="Times New Roman"/>
          <w:sz w:val="20"/>
          <w:szCs w:val="20"/>
          <w:color w:val="2A2B2E"/>
          <w:spacing w:val="-13"/>
        </w:rPr>
        <w:t xml:space="preserve"> </w:t>
      </w:r>
      <w:r>
        <w:rPr>
          <w:rFonts w:ascii="Times New Roman" w:hAnsi="Times New Roman" w:eastAsia="Times New Roman" w:cs="Times New Roman"/>
          <w:sz w:val="20"/>
          <w:szCs w:val="20"/>
          <w:color w:val="2A2B2E"/>
          <w:spacing w:val="-1"/>
        </w:rPr>
        <w:t>period, decrease</w:t>
      </w:r>
      <w:r>
        <w:rPr>
          <w:rFonts w:ascii="Times New Roman" w:hAnsi="Times New Roman" w:eastAsia="Times New Roman" w:cs="Times New Roman"/>
          <w:sz w:val="20"/>
          <w:szCs w:val="20"/>
          <w:color w:val="2A2B2E"/>
        </w:rPr>
        <w:t xml:space="preserve"> </w:t>
      </w:r>
      <w:r>
        <w:rPr>
          <w:rFonts w:ascii="Times New Roman" w:hAnsi="Times New Roman" w:eastAsia="Times New Roman" w:cs="Times New Roman"/>
          <w:sz w:val="20"/>
          <w:szCs w:val="20"/>
          <w:color w:val="2A2B2E"/>
        </w:rPr>
        <w:t>the adverse consequence of</w:t>
      </w:r>
      <w:r>
        <w:rPr>
          <w:rFonts w:ascii="Times New Roman" w:hAnsi="Times New Roman" w:eastAsia="Times New Roman" w:cs="Times New Roman"/>
          <w:sz w:val="20"/>
          <w:szCs w:val="20"/>
          <w:color w:val="2A2B2E"/>
          <w:spacing w:val="-14"/>
        </w:rPr>
        <w:t xml:space="preserve"> </w:t>
      </w:r>
      <w:r>
        <w:rPr>
          <w:rFonts w:ascii="Times New Roman" w:hAnsi="Times New Roman" w:eastAsia="Times New Roman" w:cs="Times New Roman"/>
          <w:sz w:val="20"/>
          <w:szCs w:val="20"/>
          <w:color w:val="2A2B2E"/>
        </w:rPr>
        <w:t>brain injury, improve the neurological rehabilitation of</w:t>
      </w:r>
      <w:r>
        <w:rPr>
          <w:rFonts w:ascii="Times New Roman" w:hAnsi="Times New Roman" w:eastAsia="Times New Roman" w:cs="Times New Roman"/>
          <w:sz w:val="20"/>
          <w:szCs w:val="20"/>
          <w:color w:val="2A2B2E"/>
          <w:spacing w:val="-23"/>
        </w:rPr>
        <w:t xml:space="preserve"> </w:t>
      </w:r>
      <w:r>
        <w:rPr>
          <w:rFonts w:ascii="Times New Roman" w:hAnsi="Times New Roman" w:eastAsia="Times New Roman" w:cs="Times New Roman"/>
          <w:sz w:val="20"/>
          <w:szCs w:val="20"/>
          <w:color w:val="2A2B2E"/>
        </w:rPr>
        <w:t>patients after cardiac </w:t>
      </w:r>
      <w:r>
        <w:rPr>
          <w:rFonts w:ascii="Times New Roman" w:hAnsi="Times New Roman" w:eastAsia="Times New Roman" w:cs="Times New Roman"/>
          <w:sz w:val="20"/>
          <w:szCs w:val="20"/>
          <w:color w:val="2A2B2E"/>
        </w:rPr>
        <w:t>surgery, and enhance the quality of</w:t>
      </w:r>
      <w:r>
        <w:rPr>
          <w:rFonts w:ascii="Times New Roman" w:hAnsi="Times New Roman" w:eastAsia="Times New Roman" w:cs="Times New Roman"/>
          <w:sz w:val="20"/>
          <w:szCs w:val="20"/>
          <w:color w:val="2A2B2E"/>
          <w:spacing w:val="-14"/>
        </w:rPr>
        <w:t xml:space="preserve"> </w:t>
      </w:r>
      <w:r>
        <w:rPr>
          <w:rFonts w:ascii="Times New Roman" w:hAnsi="Times New Roman" w:eastAsia="Times New Roman" w:cs="Times New Roman"/>
          <w:sz w:val="20"/>
          <w:szCs w:val="20"/>
          <w:color w:val="2A2B2E"/>
        </w:rPr>
        <w:t>life and obtain the best prognosis of</w:t>
      </w:r>
      <w:r>
        <w:rPr>
          <w:rFonts w:ascii="Times New Roman" w:hAnsi="Times New Roman" w:eastAsia="Times New Roman" w:cs="Times New Roman"/>
          <w:sz w:val="20"/>
          <w:szCs w:val="20"/>
          <w:color w:val="2A2B2E"/>
          <w:spacing w:val="-22"/>
        </w:rPr>
        <w:t xml:space="preserve"> </w:t>
      </w:r>
      <w:r>
        <w:rPr>
          <w:rFonts w:ascii="Times New Roman" w:hAnsi="Times New Roman" w:eastAsia="Times New Roman" w:cs="Times New Roman"/>
          <w:sz w:val="20"/>
          <w:szCs w:val="20"/>
          <w:color w:val="2A2B2E"/>
        </w:rPr>
        <w:t>patients.</w:t>
      </w:r>
      <w:r>
        <w:rPr>
          <w:rFonts w:ascii="Times New Roman" w:hAnsi="Times New Roman" w:eastAsia="Times New Roman" w:cs="Times New Roman"/>
          <w:sz w:val="20"/>
          <w:szCs w:val="20"/>
          <w:color w:val="2A2B2E"/>
          <w:spacing w:val="10"/>
        </w:rPr>
        <w:t xml:space="preserve"> </w:t>
      </w:r>
      <w:r>
        <w:rPr>
          <w:rFonts w:ascii="Times New Roman" w:hAnsi="Times New Roman" w:eastAsia="Times New Roman" w:cs="Times New Roman"/>
          <w:sz w:val="20"/>
          <w:szCs w:val="20"/>
          <w:color w:val="2A2B2E"/>
        </w:rPr>
        <w:t>Cardiac Intensi</w:t>
      </w:r>
      <w:r>
        <w:rPr>
          <w:rFonts w:ascii="Times New Roman" w:hAnsi="Times New Roman" w:eastAsia="Times New Roman" w:cs="Times New Roman"/>
          <w:sz w:val="20"/>
          <w:szCs w:val="20"/>
          <w:color w:val="2A2B2E"/>
          <w:spacing w:val="-1"/>
        </w:rPr>
        <w:t>ve</w:t>
      </w:r>
      <w:r>
        <w:rPr>
          <w:rFonts w:ascii="Times New Roman" w:hAnsi="Times New Roman" w:eastAsia="Times New Roman" w:cs="Times New Roman"/>
          <w:sz w:val="20"/>
          <w:szCs w:val="20"/>
          <w:color w:val="2A2B2E"/>
          <w:spacing w:val="7"/>
        </w:rPr>
        <w:t xml:space="preserve"> </w:t>
      </w:r>
      <w:r>
        <w:rPr>
          <w:rFonts w:ascii="Times New Roman" w:hAnsi="Times New Roman" w:eastAsia="Times New Roman" w:cs="Times New Roman"/>
          <w:sz w:val="20"/>
          <w:szCs w:val="20"/>
          <w:color w:val="2A2B2E"/>
          <w:spacing w:val="-1"/>
        </w:rPr>
        <w:t>Care</w:t>
      </w:r>
      <w:r>
        <w:rPr>
          <w:rFonts w:ascii="Times New Roman" w:hAnsi="Times New Roman" w:eastAsia="Times New Roman" w:cs="Times New Roman"/>
          <w:sz w:val="20"/>
          <w:szCs w:val="20"/>
          <w:color w:val="2A2B2E"/>
        </w:rPr>
        <w:t xml:space="preserve"> </w:t>
      </w:r>
      <w:r>
        <w:rPr>
          <w:rFonts w:ascii="Times New Roman" w:hAnsi="Times New Roman" w:eastAsia="Times New Roman" w:cs="Times New Roman"/>
          <w:sz w:val="20"/>
          <w:szCs w:val="20"/>
          <w:color w:val="2A2B2E"/>
        </w:rPr>
        <w:t>Professional</w:t>
      </w:r>
      <w:r>
        <w:rPr>
          <w:rFonts w:ascii="Times New Roman" w:hAnsi="Times New Roman" w:eastAsia="Times New Roman" w:cs="Times New Roman"/>
          <w:sz w:val="20"/>
          <w:szCs w:val="20"/>
          <w:color w:val="2A2B2E"/>
          <w:spacing w:val="27"/>
          <w:w w:val="101"/>
        </w:rPr>
        <w:t xml:space="preserve"> </w:t>
      </w:r>
      <w:r>
        <w:rPr>
          <w:rFonts w:ascii="Times New Roman" w:hAnsi="Times New Roman" w:eastAsia="Times New Roman" w:cs="Times New Roman"/>
          <w:sz w:val="20"/>
          <w:szCs w:val="20"/>
          <w:color w:val="2A2B2E"/>
        </w:rPr>
        <w:t>Committee</w:t>
      </w:r>
      <w:r>
        <w:rPr>
          <w:rFonts w:ascii="Times New Roman" w:hAnsi="Times New Roman" w:eastAsia="Times New Roman" w:cs="Times New Roman"/>
          <w:sz w:val="20"/>
          <w:szCs w:val="20"/>
          <w:color w:val="2A2B2E"/>
          <w:spacing w:val="27"/>
        </w:rPr>
        <w:t xml:space="preserve"> </w:t>
      </w:r>
      <w:r>
        <w:rPr>
          <w:rFonts w:ascii="Times New Roman" w:hAnsi="Times New Roman" w:eastAsia="Times New Roman" w:cs="Times New Roman"/>
          <w:sz w:val="20"/>
          <w:szCs w:val="20"/>
          <w:color w:val="2A2B2E"/>
        </w:rPr>
        <w:t>of Chinese</w:t>
      </w:r>
      <w:r>
        <w:rPr>
          <w:rFonts w:ascii="Times New Roman" w:hAnsi="Times New Roman" w:eastAsia="Times New Roman" w:cs="Times New Roman"/>
          <w:sz w:val="20"/>
          <w:szCs w:val="20"/>
          <w:color w:val="2A2B2E"/>
          <w:spacing w:val="23"/>
          <w:w w:val="101"/>
        </w:rPr>
        <w:t xml:space="preserve"> </w:t>
      </w:r>
      <w:r>
        <w:rPr>
          <w:rFonts w:ascii="Times New Roman" w:hAnsi="Times New Roman" w:eastAsia="Times New Roman" w:cs="Times New Roman"/>
          <w:sz w:val="20"/>
          <w:szCs w:val="20"/>
          <w:color w:val="2A2B2E"/>
        </w:rPr>
        <w:t>Medical</w:t>
      </w:r>
      <w:r>
        <w:rPr>
          <w:rFonts w:ascii="Times New Roman" w:hAnsi="Times New Roman" w:eastAsia="Times New Roman" w:cs="Times New Roman"/>
          <w:sz w:val="20"/>
          <w:szCs w:val="20"/>
          <w:color w:val="2A2B2E"/>
          <w:spacing w:val="23"/>
          <w:w w:val="101"/>
        </w:rPr>
        <w:t xml:space="preserve"> </w:t>
      </w:r>
      <w:r>
        <w:rPr>
          <w:rFonts w:ascii="Times New Roman" w:hAnsi="Times New Roman" w:eastAsia="Times New Roman" w:cs="Times New Roman"/>
          <w:sz w:val="20"/>
          <w:szCs w:val="20"/>
          <w:color w:val="2A2B2E"/>
        </w:rPr>
        <w:t>Doctor Association,</w:t>
      </w:r>
      <w:r>
        <w:rPr>
          <w:rFonts w:ascii="Times New Roman" w:hAnsi="Times New Roman" w:eastAsia="Times New Roman" w:cs="Times New Roman"/>
          <w:sz w:val="20"/>
          <w:szCs w:val="20"/>
          <w:color w:val="2A2B2E"/>
          <w:spacing w:val="28"/>
          <w:w w:val="101"/>
        </w:rPr>
        <w:t xml:space="preserve"> </w:t>
      </w:r>
      <w:r>
        <w:rPr>
          <w:rFonts w:ascii="Times New Roman" w:hAnsi="Times New Roman" w:eastAsia="Times New Roman" w:cs="Times New Roman"/>
          <w:sz w:val="20"/>
          <w:szCs w:val="20"/>
          <w:color w:val="2A2B2E"/>
        </w:rPr>
        <w:t>Critical</w:t>
      </w:r>
      <w:r>
        <w:rPr>
          <w:rFonts w:ascii="Times New Roman" w:hAnsi="Times New Roman" w:eastAsia="Times New Roman" w:cs="Times New Roman"/>
          <w:sz w:val="20"/>
          <w:szCs w:val="20"/>
          <w:color w:val="2A2B2E"/>
          <w:spacing w:val="27"/>
        </w:rPr>
        <w:t xml:space="preserve"> </w:t>
      </w:r>
      <w:r>
        <w:rPr>
          <w:rFonts w:ascii="Times New Roman" w:hAnsi="Times New Roman" w:eastAsia="Times New Roman" w:cs="Times New Roman"/>
          <w:sz w:val="20"/>
          <w:szCs w:val="20"/>
          <w:color w:val="2A2B2E"/>
        </w:rPr>
        <w:t>Care</w:t>
      </w:r>
      <w:r>
        <w:rPr>
          <w:rFonts w:ascii="Times New Roman" w:hAnsi="Times New Roman" w:eastAsia="Times New Roman" w:cs="Times New Roman"/>
          <w:sz w:val="20"/>
          <w:szCs w:val="20"/>
          <w:color w:val="2A2B2E"/>
          <w:spacing w:val="24"/>
          <w:w w:val="101"/>
        </w:rPr>
        <w:t xml:space="preserve"> </w:t>
      </w:r>
      <w:r>
        <w:rPr>
          <w:rFonts w:ascii="Times New Roman" w:hAnsi="Times New Roman" w:eastAsia="Times New Roman" w:cs="Times New Roman"/>
          <w:sz w:val="20"/>
          <w:szCs w:val="20"/>
          <w:color w:val="2A2B2E"/>
        </w:rPr>
        <w:t>Med</w:t>
      </w:r>
      <w:r>
        <w:rPr>
          <w:rFonts w:ascii="Times New Roman" w:hAnsi="Times New Roman" w:eastAsia="Times New Roman" w:cs="Times New Roman"/>
          <w:sz w:val="20"/>
          <w:szCs w:val="20"/>
          <w:color w:val="2A2B2E"/>
          <w:spacing w:val="-1"/>
        </w:rPr>
        <w:t>icine</w:t>
      </w:r>
      <w:r>
        <w:rPr>
          <w:rFonts w:ascii="Times New Roman" w:hAnsi="Times New Roman" w:eastAsia="Times New Roman" w:cs="Times New Roman"/>
          <w:sz w:val="20"/>
          <w:szCs w:val="20"/>
          <w:color w:val="2A2B2E"/>
          <w:spacing w:val="23"/>
          <w:w w:val="101"/>
        </w:rPr>
        <w:t xml:space="preserve"> </w:t>
      </w:r>
      <w:r>
        <w:rPr>
          <w:rFonts w:ascii="Times New Roman" w:hAnsi="Times New Roman" w:eastAsia="Times New Roman" w:cs="Times New Roman"/>
          <w:sz w:val="20"/>
          <w:szCs w:val="20"/>
          <w:color w:val="2A2B2E"/>
          <w:spacing w:val="-1"/>
        </w:rPr>
        <w:t>Professional</w:t>
      </w:r>
      <w:r>
        <w:rPr>
          <w:rFonts w:ascii="Times New Roman" w:hAnsi="Times New Roman" w:eastAsia="Times New Roman" w:cs="Times New Roman"/>
          <w:sz w:val="20"/>
          <w:szCs w:val="20"/>
          <w:color w:val="2A2B2E"/>
        </w:rPr>
        <w:t xml:space="preserve"> </w:t>
      </w:r>
      <w:r>
        <w:rPr>
          <w:rFonts w:ascii="Times New Roman" w:hAnsi="Times New Roman" w:eastAsia="Times New Roman" w:cs="Times New Roman"/>
          <w:sz w:val="20"/>
          <w:szCs w:val="20"/>
          <w:color w:val="2A2B2E"/>
        </w:rPr>
        <w:t>Committee</w:t>
      </w:r>
      <w:r>
        <w:rPr>
          <w:rFonts w:ascii="Times New Roman" w:hAnsi="Times New Roman" w:eastAsia="Times New Roman" w:cs="Times New Roman"/>
          <w:sz w:val="20"/>
          <w:szCs w:val="20"/>
          <w:color w:val="2A2B2E"/>
          <w:spacing w:val="25"/>
          <w:w w:val="101"/>
        </w:rPr>
        <w:t xml:space="preserve"> </w:t>
      </w:r>
      <w:r>
        <w:rPr>
          <w:rFonts w:ascii="Times New Roman" w:hAnsi="Times New Roman" w:eastAsia="Times New Roman" w:cs="Times New Roman"/>
          <w:sz w:val="20"/>
          <w:szCs w:val="20"/>
          <w:color w:val="2A2B2E"/>
        </w:rPr>
        <w:t>of Chinese</w:t>
      </w:r>
      <w:r>
        <w:rPr>
          <w:rFonts w:ascii="Times New Roman" w:hAnsi="Times New Roman" w:eastAsia="Times New Roman" w:cs="Times New Roman"/>
          <w:sz w:val="20"/>
          <w:szCs w:val="20"/>
          <w:color w:val="2A2B2E"/>
          <w:spacing w:val="23"/>
        </w:rPr>
        <w:t xml:space="preserve"> </w:t>
      </w:r>
      <w:r>
        <w:rPr>
          <w:rFonts w:ascii="Times New Roman" w:hAnsi="Times New Roman" w:eastAsia="Times New Roman" w:cs="Times New Roman"/>
          <w:sz w:val="20"/>
          <w:szCs w:val="20"/>
          <w:color w:val="2A2B2E"/>
        </w:rPr>
        <w:t>Medical</w:t>
      </w:r>
      <w:r>
        <w:rPr>
          <w:rFonts w:ascii="Times New Roman" w:hAnsi="Times New Roman" w:eastAsia="Times New Roman" w:cs="Times New Roman"/>
          <w:sz w:val="20"/>
          <w:szCs w:val="20"/>
          <w:color w:val="2A2B2E"/>
          <w:spacing w:val="23"/>
        </w:rPr>
        <w:t xml:space="preserve"> </w:t>
      </w:r>
      <w:r>
        <w:rPr>
          <w:rFonts w:ascii="Times New Roman" w:hAnsi="Times New Roman" w:eastAsia="Times New Roman" w:cs="Times New Roman"/>
          <w:sz w:val="20"/>
          <w:szCs w:val="20"/>
          <w:color w:val="2A2B2E"/>
        </w:rPr>
        <w:t>Education Association,</w:t>
      </w:r>
      <w:r>
        <w:rPr>
          <w:rFonts w:ascii="Times New Roman" w:hAnsi="Times New Roman" w:eastAsia="Times New Roman" w:cs="Times New Roman"/>
          <w:sz w:val="20"/>
          <w:szCs w:val="20"/>
          <w:color w:val="2A2B2E"/>
          <w:spacing w:val="26"/>
          <w:w w:val="101"/>
        </w:rPr>
        <w:t xml:space="preserve"> </w:t>
      </w:r>
      <w:r>
        <w:rPr>
          <w:rFonts w:ascii="Times New Roman" w:hAnsi="Times New Roman" w:eastAsia="Times New Roman" w:cs="Times New Roman"/>
          <w:sz w:val="20"/>
          <w:szCs w:val="20"/>
          <w:color w:val="2A2B2E"/>
        </w:rPr>
        <w:t>Cerebral</w:t>
      </w:r>
      <w:r>
        <w:rPr>
          <w:rFonts w:ascii="Times New Roman" w:hAnsi="Times New Roman" w:eastAsia="Times New Roman" w:cs="Times New Roman"/>
          <w:sz w:val="20"/>
          <w:szCs w:val="20"/>
          <w:color w:val="2A2B2E"/>
          <w:spacing w:val="22"/>
        </w:rPr>
        <w:t xml:space="preserve"> </w:t>
      </w:r>
      <w:r>
        <w:rPr>
          <w:rFonts w:ascii="Times New Roman" w:hAnsi="Times New Roman" w:eastAsia="Times New Roman" w:cs="Times New Roman"/>
          <w:sz w:val="20"/>
          <w:szCs w:val="20"/>
          <w:color w:val="2A2B2E"/>
        </w:rPr>
        <w:t>Prot</w:t>
      </w:r>
      <w:r>
        <w:rPr>
          <w:rFonts w:ascii="Times New Roman" w:hAnsi="Times New Roman" w:eastAsia="Times New Roman" w:cs="Times New Roman"/>
          <w:sz w:val="20"/>
          <w:szCs w:val="20"/>
          <w:color w:val="2A2B2E"/>
          <w:spacing w:val="-1"/>
        </w:rPr>
        <w:t>ection</w:t>
      </w:r>
      <w:r>
        <w:rPr>
          <w:rFonts w:ascii="Times New Roman" w:hAnsi="Times New Roman" w:eastAsia="Times New Roman" w:cs="Times New Roman"/>
          <w:sz w:val="20"/>
          <w:szCs w:val="20"/>
          <w:color w:val="2A2B2E"/>
          <w:spacing w:val="25"/>
          <w:w w:val="101"/>
        </w:rPr>
        <w:t xml:space="preserve"> </w:t>
      </w:r>
      <w:r>
        <w:rPr>
          <w:rFonts w:ascii="Times New Roman" w:hAnsi="Times New Roman" w:eastAsia="Times New Roman" w:cs="Times New Roman"/>
          <w:sz w:val="20"/>
          <w:szCs w:val="20"/>
          <w:color w:val="2A2B2E"/>
          <w:spacing w:val="-1"/>
        </w:rPr>
        <w:t>in</w:t>
      </w:r>
      <w:r>
        <w:rPr>
          <w:rFonts w:ascii="Times New Roman" w:hAnsi="Times New Roman" w:eastAsia="Times New Roman" w:cs="Times New Roman"/>
          <w:sz w:val="20"/>
          <w:szCs w:val="20"/>
          <w:color w:val="2A2B2E"/>
          <w:spacing w:val="25"/>
          <w:w w:val="101"/>
        </w:rPr>
        <w:t xml:space="preserve"> </w:t>
      </w:r>
      <w:r>
        <w:rPr>
          <w:rFonts w:ascii="Times New Roman" w:hAnsi="Times New Roman" w:eastAsia="Times New Roman" w:cs="Times New Roman"/>
          <w:sz w:val="20"/>
          <w:szCs w:val="20"/>
          <w:color w:val="2A2B2E"/>
          <w:spacing w:val="-1"/>
        </w:rPr>
        <w:t>Cardiac</w:t>
      </w:r>
      <w:r>
        <w:rPr>
          <w:rFonts w:ascii="Times New Roman" w:hAnsi="Times New Roman" w:eastAsia="Times New Roman" w:cs="Times New Roman"/>
          <w:sz w:val="20"/>
          <w:szCs w:val="20"/>
          <w:color w:val="2A2B2E"/>
          <w:spacing w:val="24"/>
        </w:rPr>
        <w:t xml:space="preserve"> </w:t>
      </w:r>
      <w:r>
        <w:rPr>
          <w:rFonts w:ascii="Times New Roman" w:hAnsi="Times New Roman" w:eastAsia="Times New Roman" w:cs="Times New Roman"/>
          <w:sz w:val="20"/>
          <w:szCs w:val="20"/>
          <w:color w:val="2A2B2E"/>
          <w:spacing w:val="-1"/>
        </w:rPr>
        <w:t>Intensive</w:t>
      </w:r>
      <w:r>
        <w:rPr>
          <w:rFonts w:ascii="Times New Roman" w:hAnsi="Times New Roman" w:eastAsia="Times New Roman" w:cs="Times New Roman"/>
          <w:sz w:val="20"/>
          <w:szCs w:val="20"/>
          <w:color w:val="2A2B2E"/>
          <w:spacing w:val="27"/>
        </w:rPr>
        <w:t xml:space="preserve"> </w:t>
      </w:r>
      <w:r>
        <w:rPr>
          <w:rFonts w:ascii="Times New Roman" w:hAnsi="Times New Roman" w:eastAsia="Times New Roman" w:cs="Times New Roman"/>
          <w:sz w:val="20"/>
          <w:szCs w:val="20"/>
          <w:color w:val="2A2B2E"/>
          <w:spacing w:val="-1"/>
        </w:rPr>
        <w:t>Care</w:t>
      </w:r>
      <w:r>
        <w:rPr>
          <w:rFonts w:ascii="Times New Roman" w:hAnsi="Times New Roman" w:eastAsia="Times New Roman" w:cs="Times New Roman"/>
          <w:sz w:val="20"/>
          <w:szCs w:val="20"/>
          <w:color w:val="2A2B2E"/>
        </w:rPr>
        <w:t xml:space="preserve"> </w:t>
      </w:r>
      <w:r>
        <w:rPr>
          <w:rFonts w:ascii="Times New Roman" w:hAnsi="Times New Roman" w:eastAsia="Times New Roman" w:cs="Times New Roman"/>
          <w:sz w:val="20"/>
          <w:szCs w:val="20"/>
          <w:color w:val="2A2B2E"/>
        </w:rPr>
        <w:t>Group</w:t>
      </w:r>
      <w:r>
        <w:rPr>
          <w:rFonts w:ascii="Times New Roman" w:hAnsi="Times New Roman" w:eastAsia="Times New Roman" w:cs="Times New Roman"/>
          <w:sz w:val="20"/>
          <w:szCs w:val="20"/>
          <w:color w:val="2A2B2E"/>
          <w:spacing w:val="24"/>
        </w:rPr>
        <w:t xml:space="preserve"> </w:t>
      </w:r>
      <w:r>
        <w:rPr>
          <w:rFonts w:ascii="Times New Roman" w:hAnsi="Times New Roman" w:eastAsia="Times New Roman" w:cs="Times New Roman"/>
          <w:sz w:val="20"/>
          <w:szCs w:val="20"/>
          <w:color w:val="2A2B2E"/>
        </w:rPr>
        <w:t>of Neural</w:t>
      </w:r>
      <w:r>
        <w:rPr>
          <w:rFonts w:ascii="Times New Roman" w:hAnsi="Times New Roman" w:eastAsia="Times New Roman" w:cs="Times New Roman"/>
          <w:sz w:val="20"/>
          <w:szCs w:val="20"/>
          <w:color w:val="2A2B2E"/>
          <w:spacing w:val="21"/>
        </w:rPr>
        <w:t xml:space="preserve"> </w:t>
      </w:r>
      <w:r>
        <w:rPr>
          <w:rFonts w:ascii="Times New Roman" w:hAnsi="Times New Roman" w:eastAsia="Times New Roman" w:cs="Times New Roman"/>
          <w:sz w:val="20"/>
          <w:szCs w:val="20"/>
          <w:color w:val="2A2B2E"/>
        </w:rPr>
        <w:t>Regeneration</w:t>
      </w:r>
      <w:r>
        <w:rPr>
          <w:rFonts w:ascii="Times New Roman" w:hAnsi="Times New Roman" w:eastAsia="Times New Roman" w:cs="Times New Roman"/>
          <w:sz w:val="20"/>
          <w:szCs w:val="20"/>
          <w:color w:val="2A2B2E"/>
          <w:spacing w:val="25"/>
          <w:w w:val="101"/>
        </w:rPr>
        <w:t xml:space="preserve"> </w:t>
      </w:r>
      <w:r>
        <w:rPr>
          <w:rFonts w:ascii="Times New Roman" w:hAnsi="Times New Roman" w:eastAsia="Times New Roman" w:cs="Times New Roman"/>
          <w:sz w:val="20"/>
          <w:szCs w:val="20"/>
          <w:color w:val="2A2B2E"/>
        </w:rPr>
        <w:t>and</w:t>
      </w:r>
      <w:r>
        <w:rPr>
          <w:rFonts w:ascii="Times New Roman" w:hAnsi="Times New Roman" w:eastAsia="Times New Roman" w:cs="Times New Roman"/>
          <w:sz w:val="20"/>
          <w:szCs w:val="20"/>
          <w:color w:val="2A2B2E"/>
          <w:spacing w:val="23"/>
          <w:w w:val="101"/>
        </w:rPr>
        <w:t xml:space="preserve"> </w:t>
      </w:r>
      <w:r>
        <w:rPr>
          <w:rFonts w:ascii="Times New Roman" w:hAnsi="Times New Roman" w:eastAsia="Times New Roman" w:cs="Times New Roman"/>
          <w:sz w:val="20"/>
          <w:szCs w:val="20"/>
          <w:color w:val="2A2B2E"/>
        </w:rPr>
        <w:t>Repair</w:t>
      </w:r>
      <w:r>
        <w:rPr>
          <w:rFonts w:ascii="Times New Roman" w:hAnsi="Times New Roman" w:eastAsia="Times New Roman" w:cs="Times New Roman"/>
          <w:sz w:val="20"/>
          <w:szCs w:val="20"/>
          <w:color w:val="2A2B2E"/>
          <w:spacing w:val="23"/>
          <w:w w:val="101"/>
        </w:rPr>
        <w:t xml:space="preserve"> </w:t>
      </w:r>
      <w:r>
        <w:rPr>
          <w:rFonts w:ascii="Times New Roman" w:hAnsi="Times New Roman" w:eastAsia="Times New Roman" w:cs="Times New Roman"/>
          <w:sz w:val="20"/>
          <w:szCs w:val="20"/>
          <w:color w:val="2A2B2E"/>
        </w:rPr>
        <w:t>Committee</w:t>
      </w:r>
      <w:r>
        <w:rPr>
          <w:rFonts w:ascii="Times New Roman" w:hAnsi="Times New Roman" w:eastAsia="Times New Roman" w:cs="Times New Roman"/>
          <w:sz w:val="20"/>
          <w:szCs w:val="20"/>
          <w:color w:val="2A2B2E"/>
          <w:spacing w:val="24"/>
        </w:rPr>
        <w:t xml:space="preserve"> </w:t>
      </w:r>
      <w:r>
        <w:rPr>
          <w:rFonts w:ascii="Times New Roman" w:hAnsi="Times New Roman" w:eastAsia="Times New Roman" w:cs="Times New Roman"/>
          <w:sz w:val="20"/>
          <w:szCs w:val="20"/>
          <w:color w:val="2A2B2E"/>
        </w:rPr>
        <w:t>of Chinese</w:t>
      </w:r>
      <w:r>
        <w:rPr>
          <w:rFonts w:ascii="Times New Roman" w:hAnsi="Times New Roman" w:eastAsia="Times New Roman" w:cs="Times New Roman"/>
          <w:sz w:val="20"/>
          <w:szCs w:val="20"/>
          <w:color w:val="2A2B2E"/>
          <w:spacing w:val="22"/>
        </w:rPr>
        <w:t xml:space="preserve"> </w:t>
      </w:r>
      <w:r>
        <w:rPr>
          <w:rFonts w:ascii="Times New Roman" w:hAnsi="Times New Roman" w:eastAsia="Times New Roman" w:cs="Times New Roman"/>
          <w:sz w:val="20"/>
          <w:szCs w:val="20"/>
          <w:color w:val="2A2B2E"/>
        </w:rPr>
        <w:t>Research</w:t>
      </w:r>
      <w:r>
        <w:rPr>
          <w:rFonts w:ascii="Times New Roman" w:hAnsi="Times New Roman" w:eastAsia="Times New Roman" w:cs="Times New Roman"/>
          <w:sz w:val="20"/>
          <w:szCs w:val="20"/>
          <w:color w:val="2A2B2E"/>
          <w:spacing w:val="20"/>
          <w:w w:val="101"/>
        </w:rPr>
        <w:t xml:space="preserve"> </w:t>
      </w:r>
      <w:r>
        <w:rPr>
          <w:rFonts w:ascii="Times New Roman" w:hAnsi="Times New Roman" w:eastAsia="Times New Roman" w:cs="Times New Roman"/>
          <w:sz w:val="20"/>
          <w:szCs w:val="20"/>
          <w:color w:val="2A2B2E"/>
        </w:rPr>
        <w:t>Hospital Associ</w:t>
      </w:r>
      <w:r>
        <w:rPr>
          <w:rFonts w:ascii="Times New Roman" w:hAnsi="Times New Roman" w:eastAsia="Times New Roman" w:cs="Times New Roman"/>
          <w:sz w:val="20"/>
          <w:szCs w:val="20"/>
          <w:color w:val="2A2B2E"/>
          <w:spacing w:val="-1"/>
        </w:rPr>
        <w:t>ation,</w:t>
      </w:r>
      <w:r>
        <w:rPr>
          <w:rFonts w:ascii="Times New Roman" w:hAnsi="Times New Roman" w:eastAsia="Times New Roman" w:cs="Times New Roman"/>
          <w:sz w:val="20"/>
          <w:szCs w:val="20"/>
          <w:color w:val="2A2B2E"/>
          <w:spacing w:val="25"/>
          <w:w w:val="101"/>
        </w:rPr>
        <w:t xml:space="preserve"> </w:t>
      </w:r>
      <w:r>
        <w:rPr>
          <w:rFonts w:ascii="Times New Roman" w:hAnsi="Times New Roman" w:eastAsia="Times New Roman" w:cs="Times New Roman"/>
          <w:sz w:val="20"/>
          <w:szCs w:val="20"/>
          <w:color w:val="2A2B2E"/>
          <w:spacing w:val="-1"/>
        </w:rPr>
        <w:t>and</w:t>
      </w:r>
      <w:r>
        <w:rPr>
          <w:rFonts w:ascii="Times New Roman" w:hAnsi="Times New Roman" w:eastAsia="Times New Roman" w:cs="Times New Roman"/>
          <w:sz w:val="20"/>
          <w:szCs w:val="20"/>
          <w:color w:val="2A2B2E"/>
        </w:rPr>
        <w:t xml:space="preserve"> </w:t>
      </w:r>
      <w:r>
        <w:rPr>
          <w:rFonts w:ascii="Times New Roman" w:hAnsi="Times New Roman" w:eastAsia="Times New Roman" w:cs="Times New Roman"/>
          <w:sz w:val="20"/>
          <w:szCs w:val="20"/>
          <w:color w:val="2A2B2E"/>
        </w:rPr>
        <w:t>Liaoning</w:t>
      </w:r>
      <w:r>
        <w:rPr>
          <w:rFonts w:ascii="Times New Roman" w:hAnsi="Times New Roman" w:eastAsia="Times New Roman" w:cs="Times New Roman"/>
          <w:sz w:val="20"/>
          <w:szCs w:val="20"/>
          <w:color w:val="2A2B2E"/>
          <w:spacing w:val="13"/>
          <w:w w:val="101"/>
        </w:rPr>
        <w:t xml:space="preserve"> </w:t>
      </w:r>
      <w:r>
        <w:rPr>
          <w:rFonts w:ascii="Times New Roman" w:hAnsi="Times New Roman" w:eastAsia="Times New Roman" w:cs="Times New Roman"/>
          <w:sz w:val="20"/>
          <w:szCs w:val="20"/>
          <w:color w:val="2A2B2E"/>
        </w:rPr>
        <w:t>Province</w:t>
      </w:r>
      <w:r>
        <w:rPr>
          <w:rFonts w:ascii="Times New Roman" w:hAnsi="Times New Roman" w:eastAsia="Times New Roman" w:cs="Times New Roman"/>
          <w:sz w:val="20"/>
          <w:szCs w:val="20"/>
          <w:color w:val="2A2B2E"/>
          <w:spacing w:val="14"/>
        </w:rPr>
        <w:t xml:space="preserve"> </w:t>
      </w:r>
      <w:r>
        <w:rPr>
          <w:rFonts w:ascii="Times New Roman" w:hAnsi="Times New Roman" w:eastAsia="Times New Roman" w:cs="Times New Roman"/>
          <w:sz w:val="20"/>
          <w:szCs w:val="20"/>
          <w:color w:val="2A2B2E"/>
        </w:rPr>
        <w:t>Internet</w:t>
      </w:r>
      <w:r>
        <w:rPr>
          <w:rFonts w:ascii="Times New Roman" w:hAnsi="Times New Roman" w:eastAsia="Times New Roman" w:cs="Times New Roman"/>
          <w:sz w:val="20"/>
          <w:szCs w:val="20"/>
          <w:color w:val="2A2B2E"/>
          <w:spacing w:val="12"/>
          <w:w w:val="101"/>
        </w:rPr>
        <w:t xml:space="preserve"> </w:t>
      </w:r>
      <w:r>
        <w:rPr>
          <w:rFonts w:ascii="Times New Roman" w:hAnsi="Times New Roman" w:eastAsia="Times New Roman" w:cs="Times New Roman"/>
          <w:sz w:val="20"/>
          <w:szCs w:val="20"/>
          <w:color w:val="2A2B2E"/>
        </w:rPr>
        <w:t>Intelligent</w:t>
      </w:r>
      <w:r>
        <w:rPr>
          <w:rFonts w:ascii="Times New Roman" w:hAnsi="Times New Roman" w:eastAsia="Times New Roman" w:cs="Times New Roman"/>
          <w:sz w:val="20"/>
          <w:szCs w:val="20"/>
          <w:color w:val="2A2B2E"/>
          <w:spacing w:val="16"/>
          <w:w w:val="101"/>
        </w:rPr>
        <w:t xml:space="preserve"> </w:t>
      </w:r>
      <w:r>
        <w:rPr>
          <w:rFonts w:ascii="Times New Roman" w:hAnsi="Times New Roman" w:eastAsia="Times New Roman" w:cs="Times New Roman"/>
          <w:sz w:val="20"/>
          <w:szCs w:val="20"/>
          <w:color w:val="2A2B2E"/>
        </w:rPr>
        <w:t>Combination</w:t>
      </w:r>
      <w:r>
        <w:rPr>
          <w:rFonts w:ascii="Times New Roman" w:hAnsi="Times New Roman" w:eastAsia="Times New Roman" w:cs="Times New Roman"/>
          <w:sz w:val="20"/>
          <w:szCs w:val="20"/>
          <w:color w:val="2A2B2E"/>
          <w:spacing w:val="16"/>
        </w:rPr>
        <w:t xml:space="preserve"> </w:t>
      </w:r>
      <w:r>
        <w:rPr>
          <w:rFonts w:ascii="Times New Roman" w:hAnsi="Times New Roman" w:eastAsia="Times New Roman" w:cs="Times New Roman"/>
          <w:sz w:val="20"/>
          <w:szCs w:val="20"/>
          <w:color w:val="2A2B2E"/>
        </w:rPr>
        <w:t>of Medical</w:t>
      </w:r>
      <w:r>
        <w:rPr>
          <w:rFonts w:ascii="Times New Roman" w:hAnsi="Times New Roman" w:eastAsia="Times New Roman" w:cs="Times New Roman"/>
          <w:sz w:val="20"/>
          <w:szCs w:val="20"/>
          <w:color w:val="2A2B2E"/>
          <w:spacing w:val="16"/>
        </w:rPr>
        <w:t xml:space="preserve"> </w:t>
      </w:r>
      <w:r>
        <w:rPr>
          <w:rFonts w:ascii="Times New Roman" w:hAnsi="Times New Roman" w:eastAsia="Times New Roman" w:cs="Times New Roman"/>
          <w:sz w:val="20"/>
          <w:szCs w:val="20"/>
          <w:color w:val="2A2B2E"/>
        </w:rPr>
        <w:t>Care</w:t>
      </w:r>
      <w:r>
        <w:rPr>
          <w:rFonts w:ascii="Times New Roman" w:hAnsi="Times New Roman" w:eastAsia="Times New Roman" w:cs="Times New Roman"/>
          <w:sz w:val="20"/>
          <w:szCs w:val="20"/>
          <w:color w:val="2A2B2E"/>
          <w:spacing w:val="14"/>
        </w:rPr>
        <w:t xml:space="preserve"> </w:t>
      </w:r>
      <w:r>
        <w:rPr>
          <w:rFonts w:ascii="Times New Roman" w:hAnsi="Times New Roman" w:eastAsia="Times New Roman" w:cs="Times New Roman"/>
          <w:sz w:val="20"/>
          <w:szCs w:val="20"/>
          <w:color w:val="2A2B2E"/>
        </w:rPr>
        <w:t>Profession</w:t>
      </w:r>
      <w:r>
        <w:rPr>
          <w:rFonts w:ascii="Times New Roman" w:hAnsi="Times New Roman" w:eastAsia="Times New Roman" w:cs="Times New Roman"/>
          <w:sz w:val="20"/>
          <w:szCs w:val="20"/>
          <w:color w:val="2A2B2E"/>
          <w:spacing w:val="-1"/>
        </w:rPr>
        <w:t>al</w:t>
      </w:r>
      <w:r>
        <w:rPr>
          <w:rFonts w:ascii="Times New Roman" w:hAnsi="Times New Roman" w:eastAsia="Times New Roman" w:cs="Times New Roman"/>
          <w:sz w:val="20"/>
          <w:szCs w:val="20"/>
          <w:color w:val="2A2B2E"/>
          <w:spacing w:val="15"/>
        </w:rPr>
        <w:t xml:space="preserve"> </w:t>
      </w:r>
      <w:r>
        <w:rPr>
          <w:rFonts w:ascii="Times New Roman" w:hAnsi="Times New Roman" w:eastAsia="Times New Roman" w:cs="Times New Roman"/>
          <w:sz w:val="20"/>
          <w:szCs w:val="20"/>
          <w:color w:val="2A2B2E"/>
          <w:spacing w:val="-1"/>
        </w:rPr>
        <w:t>Committee write the</w:t>
      </w:r>
      <w:r>
        <w:rPr>
          <w:rFonts w:ascii="Times New Roman" w:hAnsi="Times New Roman" w:eastAsia="Times New Roman" w:cs="Times New Roman"/>
          <w:sz w:val="20"/>
          <w:szCs w:val="20"/>
          <w:color w:val="2A2B2E"/>
        </w:rPr>
        <w:t xml:space="preserve"> </w:t>
      </w:r>
      <w:r>
        <w:rPr>
          <w:rFonts w:ascii="Times New Roman" w:hAnsi="Times New Roman" w:eastAsia="Times New Roman" w:cs="Times New Roman"/>
          <w:sz w:val="20"/>
          <w:szCs w:val="20"/>
          <w:color w:val="2A2B2E"/>
        </w:rPr>
        <w:t>consensus. It aims to help clinicians improve the</w:t>
      </w:r>
      <w:r>
        <w:rPr>
          <w:rFonts w:ascii="Times New Roman" w:hAnsi="Times New Roman" w:eastAsia="Times New Roman" w:cs="Times New Roman"/>
          <w:sz w:val="20"/>
          <w:szCs w:val="20"/>
          <w:color w:val="2A2B2E"/>
          <w:spacing w:val="12"/>
          <w:w w:val="101"/>
        </w:rPr>
        <w:t xml:space="preserve"> </w:t>
      </w:r>
      <w:r>
        <w:rPr>
          <w:rFonts w:ascii="Times New Roman" w:hAnsi="Times New Roman" w:eastAsia="Times New Roman" w:cs="Times New Roman"/>
          <w:sz w:val="20"/>
          <w:szCs w:val="20"/>
          <w:color w:val="2A2B2E"/>
        </w:rPr>
        <w:t>level</w:t>
      </w:r>
      <w:r>
        <w:rPr>
          <w:rFonts w:ascii="Times New Roman" w:hAnsi="Times New Roman" w:eastAsia="Times New Roman" w:cs="Times New Roman"/>
          <w:sz w:val="20"/>
          <w:szCs w:val="20"/>
          <w:color w:val="2A2B2E"/>
          <w:spacing w:val="8"/>
        </w:rPr>
        <w:t xml:space="preserve"> </w:t>
      </w:r>
      <w:r>
        <w:rPr>
          <w:rFonts w:ascii="Times New Roman" w:hAnsi="Times New Roman" w:eastAsia="Times New Roman" w:cs="Times New Roman"/>
          <w:sz w:val="20"/>
          <w:szCs w:val="20"/>
          <w:color w:val="2A2B2E"/>
        </w:rPr>
        <w:t>of</w:t>
      </w:r>
      <w:r>
        <w:rPr>
          <w:rFonts w:ascii="Times New Roman" w:hAnsi="Times New Roman" w:eastAsia="Times New Roman" w:cs="Times New Roman"/>
          <w:sz w:val="20"/>
          <w:szCs w:val="20"/>
          <w:color w:val="2A2B2E"/>
          <w:spacing w:val="-12"/>
        </w:rPr>
        <w:t xml:space="preserve"> </w:t>
      </w:r>
      <w:r>
        <w:rPr>
          <w:rFonts w:ascii="Times New Roman" w:hAnsi="Times New Roman" w:eastAsia="Times New Roman" w:cs="Times New Roman"/>
          <w:sz w:val="20"/>
          <w:szCs w:val="20"/>
          <w:color w:val="2A2B2E"/>
        </w:rPr>
        <w:t>diagnosis</w:t>
      </w:r>
      <w:r>
        <w:rPr>
          <w:rFonts w:ascii="Times New Roman" w:hAnsi="Times New Roman" w:eastAsia="Times New Roman" w:cs="Times New Roman"/>
          <w:sz w:val="20"/>
          <w:szCs w:val="20"/>
          <w:color w:val="2A2B2E"/>
          <w:spacing w:val="10"/>
        </w:rPr>
        <w:t xml:space="preserve"> </w:t>
      </w:r>
      <w:r>
        <w:rPr>
          <w:rFonts w:ascii="Times New Roman" w:hAnsi="Times New Roman" w:eastAsia="Times New Roman" w:cs="Times New Roman"/>
          <w:sz w:val="20"/>
          <w:szCs w:val="20"/>
          <w:color w:val="2A2B2E"/>
        </w:rPr>
        <w:t>and</w:t>
      </w:r>
      <w:r>
        <w:rPr>
          <w:rFonts w:ascii="Times New Roman" w:hAnsi="Times New Roman" w:eastAsia="Times New Roman" w:cs="Times New Roman"/>
          <w:sz w:val="20"/>
          <w:szCs w:val="20"/>
          <w:color w:val="2A2B2E"/>
          <w:spacing w:val="4"/>
        </w:rPr>
        <w:t xml:space="preserve"> </w:t>
      </w:r>
      <w:r>
        <w:rPr>
          <w:rFonts w:ascii="Times New Roman" w:hAnsi="Times New Roman" w:eastAsia="Times New Roman" w:cs="Times New Roman"/>
          <w:sz w:val="20"/>
          <w:szCs w:val="20"/>
          <w:color w:val="2A2B2E"/>
        </w:rPr>
        <w:t>treatment</w:t>
      </w:r>
      <w:r>
        <w:rPr>
          <w:rFonts w:ascii="Times New Roman" w:hAnsi="Times New Roman" w:eastAsia="Times New Roman" w:cs="Times New Roman"/>
          <w:sz w:val="20"/>
          <w:szCs w:val="20"/>
          <w:color w:val="2A2B2E"/>
          <w:spacing w:val="9"/>
        </w:rPr>
        <w:t xml:space="preserve"> </w:t>
      </w:r>
      <w:r>
        <w:rPr>
          <w:rFonts w:ascii="Times New Roman" w:hAnsi="Times New Roman" w:eastAsia="Times New Roman" w:cs="Times New Roman"/>
          <w:sz w:val="20"/>
          <w:szCs w:val="20"/>
          <w:color w:val="2A2B2E"/>
        </w:rPr>
        <w:t>of</w:t>
      </w:r>
      <w:r>
        <w:rPr>
          <w:rFonts w:ascii="Times New Roman" w:hAnsi="Times New Roman" w:eastAsia="Times New Roman" w:cs="Times New Roman"/>
          <w:sz w:val="20"/>
          <w:szCs w:val="20"/>
          <w:color w:val="2A2B2E"/>
          <w:spacing w:val="-18"/>
        </w:rPr>
        <w:t xml:space="preserve"> </w:t>
      </w:r>
      <w:r>
        <w:rPr>
          <w:rFonts w:ascii="Times New Roman" w:hAnsi="Times New Roman" w:eastAsia="Times New Roman" w:cs="Times New Roman"/>
          <w:sz w:val="20"/>
          <w:szCs w:val="20"/>
          <w:color w:val="2A2B2E"/>
        </w:rPr>
        <w:t>brain</w:t>
      </w:r>
      <w:r>
        <w:rPr>
          <w:rFonts w:ascii="Times New Roman" w:hAnsi="Times New Roman" w:eastAsia="Times New Roman" w:cs="Times New Roman"/>
          <w:sz w:val="20"/>
          <w:szCs w:val="20"/>
          <w:color w:val="2A2B2E"/>
          <w:spacing w:val="14"/>
        </w:rPr>
        <w:t xml:space="preserve"> </w:t>
      </w:r>
      <w:r>
        <w:rPr>
          <w:rFonts w:ascii="Times New Roman" w:hAnsi="Times New Roman" w:eastAsia="Times New Roman" w:cs="Times New Roman"/>
          <w:sz w:val="20"/>
          <w:szCs w:val="20"/>
          <w:color w:val="2A2B2E"/>
        </w:rPr>
        <w:t>injury</w:t>
      </w:r>
      <w:r>
        <w:rPr>
          <w:rFonts w:ascii="Times New Roman" w:hAnsi="Times New Roman" w:eastAsia="Times New Roman" w:cs="Times New Roman"/>
          <w:sz w:val="20"/>
          <w:szCs w:val="20"/>
          <w:color w:val="2A2B2E"/>
          <w:spacing w:val="8"/>
        </w:rPr>
        <w:t xml:space="preserve"> </w:t>
      </w:r>
      <w:r>
        <w:rPr>
          <w:rFonts w:ascii="Times New Roman" w:hAnsi="Times New Roman" w:eastAsia="Times New Roman" w:cs="Times New Roman"/>
          <w:sz w:val="20"/>
          <w:szCs w:val="20"/>
          <w:color w:val="2A2B2E"/>
        </w:rPr>
        <w:t>during </w:t>
      </w:r>
      <w:r>
        <w:rPr>
          <w:rFonts w:ascii="Times New Roman" w:hAnsi="Times New Roman" w:eastAsia="Times New Roman" w:cs="Times New Roman"/>
          <w:sz w:val="20"/>
          <w:szCs w:val="20"/>
          <w:color w:val="2A2B2E"/>
        </w:rPr>
        <w:t>perioperative  period   of  cardiac   critical  patients.   The</w:t>
      </w:r>
      <w:r>
        <w:rPr>
          <w:rFonts w:ascii="Times New Roman" w:hAnsi="Times New Roman" w:eastAsia="Times New Roman" w:cs="Times New Roman"/>
          <w:sz w:val="20"/>
          <w:szCs w:val="20"/>
          <w:color w:val="2A2B2E"/>
          <w:spacing w:val="16"/>
        </w:rPr>
        <w:t xml:space="preserve">  </w:t>
      </w:r>
      <w:r>
        <w:rPr>
          <w:rFonts w:ascii="Times New Roman" w:hAnsi="Times New Roman" w:eastAsia="Times New Roman" w:cs="Times New Roman"/>
          <w:sz w:val="20"/>
          <w:szCs w:val="20"/>
          <w:color w:val="2A2B2E"/>
        </w:rPr>
        <w:t>consens</w:t>
      </w:r>
      <w:r>
        <w:rPr>
          <w:rFonts w:ascii="Times New Roman" w:hAnsi="Times New Roman" w:eastAsia="Times New Roman" w:cs="Times New Roman"/>
          <w:sz w:val="20"/>
          <w:szCs w:val="20"/>
          <w:color w:val="2A2B2E"/>
          <w:spacing w:val="-1"/>
        </w:rPr>
        <w:t>us</w:t>
      </w:r>
      <w:r>
        <w:rPr>
          <w:rFonts w:ascii="Times New Roman" w:hAnsi="Times New Roman" w:eastAsia="Times New Roman" w:cs="Times New Roman"/>
          <w:sz w:val="20"/>
          <w:szCs w:val="20"/>
          <w:color w:val="2A2B2E"/>
          <w:spacing w:val="15"/>
          <w:w w:val="101"/>
        </w:rPr>
        <w:t xml:space="preserve">  </w:t>
      </w:r>
      <w:r>
        <w:rPr>
          <w:rFonts w:ascii="Times New Roman" w:hAnsi="Times New Roman" w:eastAsia="Times New Roman" w:cs="Times New Roman"/>
          <w:sz w:val="20"/>
          <w:szCs w:val="20"/>
          <w:color w:val="2A2B2E"/>
          <w:spacing w:val="-1"/>
        </w:rPr>
        <w:t>include</w:t>
      </w:r>
      <w:r>
        <w:rPr>
          <w:rFonts w:ascii="Times New Roman" w:hAnsi="Times New Roman" w:eastAsia="Times New Roman" w:cs="Times New Roman"/>
          <w:sz w:val="20"/>
          <w:szCs w:val="20"/>
          <w:color w:val="2A2B2E"/>
          <w:spacing w:val="14"/>
        </w:rPr>
        <w:t xml:space="preserve">  </w:t>
      </w:r>
      <w:r>
        <w:rPr>
          <w:rFonts w:ascii="Times New Roman" w:hAnsi="Times New Roman" w:eastAsia="Times New Roman" w:cs="Times New Roman"/>
          <w:sz w:val="20"/>
          <w:szCs w:val="20"/>
          <w:color w:val="2A2B2E"/>
          <w:spacing w:val="-1"/>
        </w:rPr>
        <w:t>the</w:t>
      </w:r>
      <w:r>
        <w:rPr>
          <w:rFonts w:ascii="Times New Roman" w:hAnsi="Times New Roman" w:eastAsia="Times New Roman" w:cs="Times New Roman"/>
          <w:sz w:val="20"/>
          <w:szCs w:val="20"/>
          <w:color w:val="2A2B2E"/>
          <w:spacing w:val="16"/>
        </w:rPr>
        <w:t xml:space="preserve">  </w:t>
      </w:r>
      <w:r>
        <w:rPr>
          <w:rFonts w:ascii="Times New Roman" w:hAnsi="Times New Roman" w:eastAsia="Times New Roman" w:cs="Times New Roman"/>
          <w:sz w:val="20"/>
          <w:szCs w:val="20"/>
          <w:color w:val="2A2B2E"/>
          <w:spacing w:val="-1"/>
        </w:rPr>
        <w:t>characteristics</w:t>
      </w:r>
      <w:r>
        <w:rPr>
          <w:rFonts w:ascii="Times New Roman" w:hAnsi="Times New Roman" w:eastAsia="Times New Roman" w:cs="Times New Roman"/>
          <w:sz w:val="20"/>
          <w:szCs w:val="20"/>
          <w:color w:val="2A2B2E"/>
          <w:spacing w:val="16"/>
          <w:w w:val="101"/>
        </w:rPr>
        <w:t xml:space="preserve">  </w:t>
      </w:r>
      <w:r>
        <w:rPr>
          <w:rFonts w:ascii="Times New Roman" w:hAnsi="Times New Roman" w:eastAsia="Times New Roman" w:cs="Times New Roman"/>
          <w:sz w:val="20"/>
          <w:szCs w:val="20"/>
          <w:color w:val="2A2B2E"/>
          <w:spacing w:val="-1"/>
        </w:rPr>
        <w:t>and</w:t>
      </w:r>
      <w:r>
        <w:rPr>
          <w:rFonts w:ascii="Times New Roman" w:hAnsi="Times New Roman" w:eastAsia="Times New Roman" w:cs="Times New Roman"/>
          <w:sz w:val="20"/>
          <w:szCs w:val="20"/>
          <w:color w:val="2A2B2E"/>
        </w:rPr>
        <w:t xml:space="preserve"> </w:t>
      </w:r>
      <w:r>
        <w:rPr>
          <w:rFonts w:ascii="Times New Roman" w:hAnsi="Times New Roman" w:eastAsia="Times New Roman" w:cs="Times New Roman"/>
          <w:sz w:val="20"/>
          <w:szCs w:val="20"/>
          <w:color w:val="2A2B2E"/>
        </w:rPr>
        <w:t>mechanisms</w:t>
      </w:r>
      <w:r>
        <w:rPr>
          <w:rFonts w:ascii="Times New Roman" w:hAnsi="Times New Roman" w:eastAsia="Times New Roman" w:cs="Times New Roman"/>
          <w:sz w:val="20"/>
          <w:szCs w:val="20"/>
          <w:color w:val="2A2B2E"/>
          <w:spacing w:val="1"/>
        </w:rPr>
        <w:t xml:space="preserve"> </w:t>
      </w:r>
      <w:r>
        <w:rPr>
          <w:rFonts w:ascii="Times New Roman" w:hAnsi="Times New Roman" w:eastAsia="Times New Roman" w:cs="Times New Roman"/>
          <w:sz w:val="20"/>
          <w:szCs w:val="20"/>
          <w:color w:val="2A2B2E"/>
        </w:rPr>
        <w:t>of</w:t>
      </w:r>
      <w:r>
        <w:rPr>
          <w:rFonts w:ascii="Times New Roman" w:hAnsi="Times New Roman" w:eastAsia="Times New Roman" w:cs="Times New Roman"/>
          <w:sz w:val="20"/>
          <w:szCs w:val="20"/>
          <w:color w:val="2A2B2E"/>
          <w:spacing w:val="-2"/>
        </w:rPr>
        <w:t xml:space="preserve"> </w:t>
      </w:r>
      <w:r>
        <w:rPr>
          <w:rFonts w:ascii="Times New Roman" w:hAnsi="Times New Roman" w:eastAsia="Times New Roman" w:cs="Times New Roman"/>
          <w:sz w:val="20"/>
          <w:szCs w:val="20"/>
          <w:color w:val="2A2B2E"/>
        </w:rPr>
        <w:t>Chinese</w:t>
      </w:r>
      <w:r>
        <w:rPr>
          <w:rFonts w:ascii="Times New Roman" w:hAnsi="Times New Roman" w:eastAsia="Times New Roman" w:cs="Times New Roman"/>
          <w:sz w:val="20"/>
          <w:szCs w:val="20"/>
          <w:color w:val="2A2B2E"/>
          <w:spacing w:val="1"/>
        </w:rPr>
        <w:t xml:space="preserve"> </w:t>
      </w:r>
      <w:r>
        <w:rPr>
          <w:rFonts w:ascii="Times New Roman" w:hAnsi="Times New Roman" w:eastAsia="Times New Roman" w:cs="Times New Roman"/>
          <w:sz w:val="20"/>
          <w:szCs w:val="20"/>
          <w:color w:val="2A2B2E"/>
        </w:rPr>
        <w:t>and</w:t>
      </w:r>
      <w:r>
        <w:rPr>
          <w:rFonts w:ascii="Times New Roman" w:hAnsi="Times New Roman" w:eastAsia="Times New Roman" w:cs="Times New Roman"/>
          <w:sz w:val="20"/>
          <w:szCs w:val="20"/>
          <w:color w:val="2A2B2E"/>
          <w:spacing w:val="1"/>
        </w:rPr>
        <w:t xml:space="preserve"> </w:t>
      </w:r>
      <w:r>
        <w:rPr>
          <w:rFonts w:ascii="Times New Roman" w:hAnsi="Times New Roman" w:eastAsia="Times New Roman" w:cs="Times New Roman"/>
          <w:sz w:val="20"/>
          <w:szCs w:val="20"/>
          <w:color w:val="2A2B2E"/>
        </w:rPr>
        <w:t>western</w:t>
      </w:r>
      <w:r>
        <w:rPr>
          <w:rFonts w:ascii="Times New Roman" w:hAnsi="Times New Roman" w:eastAsia="Times New Roman" w:cs="Times New Roman"/>
          <w:sz w:val="20"/>
          <w:szCs w:val="20"/>
          <w:color w:val="2A2B2E"/>
          <w:spacing w:val="1"/>
        </w:rPr>
        <w:t xml:space="preserve"> </w:t>
      </w:r>
      <w:r>
        <w:rPr>
          <w:rFonts w:ascii="Times New Roman" w:hAnsi="Times New Roman" w:eastAsia="Times New Roman" w:cs="Times New Roman"/>
          <w:sz w:val="20"/>
          <w:szCs w:val="20"/>
          <w:color w:val="2A2B2E"/>
        </w:rPr>
        <w:t>medicine</w:t>
      </w:r>
      <w:r>
        <w:rPr>
          <w:rFonts w:ascii="Times New Roman" w:hAnsi="Times New Roman" w:eastAsia="Times New Roman" w:cs="Times New Roman"/>
          <w:sz w:val="20"/>
          <w:szCs w:val="20"/>
          <w:color w:val="2A2B2E"/>
          <w:spacing w:val="1"/>
        </w:rPr>
        <w:t>, </w:t>
      </w:r>
      <w:r>
        <w:rPr>
          <w:rFonts w:ascii="Times New Roman" w:hAnsi="Times New Roman" w:eastAsia="Times New Roman" w:cs="Times New Roman"/>
          <w:sz w:val="20"/>
          <w:szCs w:val="20"/>
          <w:color w:val="2A2B2E"/>
        </w:rPr>
        <w:t>monitoring</w:t>
      </w:r>
      <w:r>
        <w:rPr>
          <w:rFonts w:ascii="Times New Roman" w:hAnsi="Times New Roman" w:eastAsia="Times New Roman" w:cs="Times New Roman"/>
          <w:sz w:val="20"/>
          <w:szCs w:val="20"/>
          <w:color w:val="2A2B2E"/>
          <w:spacing w:val="1"/>
        </w:rPr>
        <w:t xml:space="preserve"> </w:t>
      </w:r>
      <w:r>
        <w:rPr>
          <w:rFonts w:ascii="Times New Roman" w:hAnsi="Times New Roman" w:eastAsia="Times New Roman" w:cs="Times New Roman"/>
          <w:sz w:val="20"/>
          <w:szCs w:val="20"/>
          <w:color w:val="2A2B2E"/>
        </w:rPr>
        <w:t>methods</w:t>
      </w:r>
      <w:r>
        <w:rPr>
          <w:rFonts w:ascii="Times New Roman" w:hAnsi="Times New Roman" w:eastAsia="Times New Roman" w:cs="Times New Roman"/>
          <w:sz w:val="20"/>
          <w:szCs w:val="20"/>
          <w:color w:val="2A2B2E"/>
          <w:spacing w:val="1"/>
        </w:rPr>
        <w:t>, </w:t>
      </w:r>
      <w:r>
        <w:rPr>
          <w:rFonts w:ascii="Times New Roman" w:hAnsi="Times New Roman" w:eastAsia="Times New Roman" w:cs="Times New Roman"/>
          <w:sz w:val="20"/>
          <w:szCs w:val="20"/>
          <w:color w:val="2A2B2E"/>
        </w:rPr>
        <w:t>western</w:t>
      </w:r>
      <w:r>
        <w:rPr>
          <w:rFonts w:ascii="Times New Roman" w:hAnsi="Times New Roman" w:eastAsia="Times New Roman" w:cs="Times New Roman"/>
          <w:sz w:val="20"/>
          <w:szCs w:val="20"/>
          <w:color w:val="2A2B2E"/>
          <w:spacing w:val="5"/>
        </w:rPr>
        <w:t xml:space="preserve"> </w:t>
      </w:r>
      <w:r>
        <w:rPr>
          <w:rFonts w:ascii="Times New Roman" w:hAnsi="Times New Roman" w:eastAsia="Times New Roman" w:cs="Times New Roman"/>
          <w:sz w:val="20"/>
          <w:szCs w:val="20"/>
          <w:color w:val="2A2B2E"/>
        </w:rPr>
        <w:t>medicine</w:t>
      </w:r>
      <w:r>
        <w:rPr>
          <w:rFonts w:ascii="Times New Roman" w:hAnsi="Times New Roman" w:eastAsia="Times New Roman" w:cs="Times New Roman"/>
          <w:sz w:val="20"/>
          <w:szCs w:val="20"/>
          <w:color w:val="2A2B2E"/>
          <w:spacing w:val="10"/>
        </w:rPr>
        <w:t xml:space="preserve"> </w:t>
      </w:r>
      <w:r>
        <w:rPr>
          <w:rFonts w:ascii="Times New Roman" w:hAnsi="Times New Roman" w:eastAsia="Times New Roman" w:cs="Times New Roman"/>
          <w:sz w:val="20"/>
          <w:szCs w:val="20"/>
          <w:color w:val="2A2B2E"/>
        </w:rPr>
        <w:t>intervention</w:t>
      </w:r>
      <w:r>
        <w:rPr>
          <w:rFonts w:ascii="Times New Roman" w:hAnsi="Times New Roman" w:eastAsia="Times New Roman" w:cs="Times New Roman"/>
          <w:sz w:val="20"/>
          <w:szCs w:val="20"/>
          <w:color w:val="2A2B2E"/>
          <w:spacing w:val="10"/>
        </w:rPr>
        <w:t xml:space="preserve"> </w:t>
      </w:r>
      <w:r>
        <w:rPr>
          <w:rFonts w:ascii="Times New Roman" w:hAnsi="Times New Roman" w:eastAsia="Times New Roman" w:cs="Times New Roman"/>
          <w:sz w:val="20"/>
          <w:szCs w:val="20"/>
          <w:color w:val="2A2B2E"/>
        </w:rPr>
        <w:t>and </w:t>
      </w:r>
      <w:r>
        <w:rPr>
          <w:rFonts w:ascii="Times New Roman" w:hAnsi="Times New Roman" w:eastAsia="Times New Roman" w:cs="Times New Roman"/>
          <w:sz w:val="20"/>
          <w:szCs w:val="20"/>
          <w:color w:val="2A2B2E"/>
        </w:rPr>
        <w:t>Chinese</w:t>
      </w:r>
      <w:r>
        <w:rPr>
          <w:rFonts w:ascii="Times New Roman" w:hAnsi="Times New Roman" w:eastAsia="Times New Roman" w:cs="Times New Roman"/>
          <w:sz w:val="20"/>
          <w:szCs w:val="20"/>
          <w:color w:val="2A2B2E"/>
          <w:spacing w:val="26"/>
        </w:rPr>
        <w:t xml:space="preserve"> </w:t>
      </w:r>
      <w:r>
        <w:rPr>
          <w:rFonts w:ascii="Times New Roman" w:hAnsi="Times New Roman" w:eastAsia="Times New Roman" w:cs="Times New Roman"/>
          <w:sz w:val="20"/>
          <w:szCs w:val="20"/>
          <w:color w:val="2A2B2E"/>
        </w:rPr>
        <w:t>medicine</w:t>
      </w:r>
      <w:r>
        <w:rPr>
          <w:rFonts w:ascii="Times New Roman" w:hAnsi="Times New Roman" w:eastAsia="Times New Roman" w:cs="Times New Roman"/>
          <w:sz w:val="20"/>
          <w:szCs w:val="20"/>
          <w:color w:val="2A2B2E"/>
          <w:spacing w:val="26"/>
          <w:w w:val="101"/>
        </w:rPr>
        <w:t xml:space="preserve"> </w:t>
      </w:r>
      <w:r>
        <w:rPr>
          <w:rFonts w:ascii="Times New Roman" w:hAnsi="Times New Roman" w:eastAsia="Times New Roman" w:cs="Times New Roman"/>
          <w:sz w:val="20"/>
          <w:szCs w:val="20"/>
          <w:color w:val="2A2B2E"/>
        </w:rPr>
        <w:t>treatment</w:t>
      </w:r>
      <w:r>
        <w:rPr>
          <w:rFonts w:ascii="Times New Roman" w:hAnsi="Times New Roman" w:eastAsia="Times New Roman" w:cs="Times New Roman"/>
          <w:sz w:val="20"/>
          <w:szCs w:val="20"/>
          <w:color w:val="2A2B2E"/>
          <w:spacing w:val="32"/>
        </w:rPr>
        <w:t xml:space="preserve"> </w:t>
      </w:r>
      <w:r>
        <w:rPr>
          <w:rFonts w:ascii="Times New Roman" w:hAnsi="Times New Roman" w:eastAsia="Times New Roman" w:cs="Times New Roman"/>
          <w:sz w:val="20"/>
          <w:szCs w:val="20"/>
          <w:color w:val="2A2B2E"/>
        </w:rPr>
        <w:t>of per</w:t>
      </w:r>
      <w:r>
        <w:rPr>
          <w:rFonts w:ascii="Times New Roman" w:hAnsi="Times New Roman" w:eastAsia="Times New Roman" w:cs="Times New Roman"/>
          <w:sz w:val="20"/>
          <w:szCs w:val="20"/>
          <w:color w:val="2A2B2E"/>
          <w:spacing w:val="-1"/>
        </w:rPr>
        <w:t>ioperative</w:t>
      </w:r>
      <w:r>
        <w:rPr>
          <w:rFonts w:ascii="Times New Roman" w:hAnsi="Times New Roman" w:eastAsia="Times New Roman" w:cs="Times New Roman"/>
          <w:sz w:val="20"/>
          <w:szCs w:val="20"/>
          <w:color w:val="2A2B2E"/>
          <w:spacing w:val="23"/>
          <w:w w:val="101"/>
        </w:rPr>
        <w:t xml:space="preserve"> </w:t>
      </w:r>
      <w:r>
        <w:rPr>
          <w:rFonts w:ascii="Times New Roman" w:hAnsi="Times New Roman" w:eastAsia="Times New Roman" w:cs="Times New Roman"/>
          <w:sz w:val="20"/>
          <w:szCs w:val="20"/>
          <w:color w:val="2A2B2E"/>
          <w:spacing w:val="-1"/>
        </w:rPr>
        <w:t>brain</w:t>
      </w:r>
      <w:r>
        <w:rPr>
          <w:rFonts w:ascii="Times New Roman" w:hAnsi="Times New Roman" w:eastAsia="Times New Roman" w:cs="Times New Roman"/>
          <w:sz w:val="20"/>
          <w:szCs w:val="20"/>
          <w:color w:val="2A2B2E"/>
          <w:spacing w:val="31"/>
        </w:rPr>
        <w:t xml:space="preserve"> </w:t>
      </w:r>
      <w:r>
        <w:rPr>
          <w:rFonts w:ascii="Times New Roman" w:hAnsi="Times New Roman" w:eastAsia="Times New Roman" w:cs="Times New Roman"/>
          <w:sz w:val="20"/>
          <w:szCs w:val="20"/>
          <w:color w:val="2A2B2E"/>
          <w:spacing w:val="-1"/>
        </w:rPr>
        <w:t>injury</w:t>
      </w:r>
      <w:r>
        <w:rPr>
          <w:rFonts w:ascii="Times New Roman" w:hAnsi="Times New Roman" w:eastAsia="Times New Roman" w:cs="Times New Roman"/>
          <w:sz w:val="20"/>
          <w:szCs w:val="20"/>
          <w:color w:val="2A2B2E"/>
          <w:spacing w:val="28"/>
          <w:w w:val="101"/>
        </w:rPr>
        <w:t xml:space="preserve"> </w:t>
      </w:r>
      <w:r>
        <w:rPr>
          <w:rFonts w:ascii="Times New Roman" w:hAnsi="Times New Roman" w:eastAsia="Times New Roman" w:cs="Times New Roman"/>
          <w:sz w:val="20"/>
          <w:szCs w:val="20"/>
          <w:color w:val="2A2B2E"/>
          <w:spacing w:val="-1"/>
        </w:rPr>
        <w:t>in</w:t>
      </w:r>
      <w:r>
        <w:rPr>
          <w:rFonts w:ascii="Times New Roman" w:hAnsi="Times New Roman" w:eastAsia="Times New Roman" w:cs="Times New Roman"/>
          <w:sz w:val="20"/>
          <w:szCs w:val="20"/>
          <w:color w:val="2A2B2E"/>
          <w:spacing w:val="31"/>
          <w:w w:val="101"/>
        </w:rPr>
        <w:t xml:space="preserve"> </w:t>
      </w:r>
      <w:r>
        <w:rPr>
          <w:rFonts w:ascii="Times New Roman" w:hAnsi="Times New Roman" w:eastAsia="Times New Roman" w:cs="Times New Roman"/>
          <w:sz w:val="20"/>
          <w:szCs w:val="20"/>
          <w:color w:val="2A2B2E"/>
          <w:spacing w:val="-1"/>
        </w:rPr>
        <w:t>adult</w:t>
      </w:r>
      <w:r>
        <w:rPr>
          <w:rFonts w:ascii="Times New Roman" w:hAnsi="Times New Roman" w:eastAsia="Times New Roman" w:cs="Times New Roman"/>
          <w:sz w:val="20"/>
          <w:szCs w:val="20"/>
          <w:color w:val="2A2B2E"/>
          <w:spacing w:val="30"/>
          <w:w w:val="101"/>
        </w:rPr>
        <w:t xml:space="preserve"> </w:t>
      </w:r>
      <w:r>
        <w:rPr>
          <w:rFonts w:ascii="Times New Roman" w:hAnsi="Times New Roman" w:eastAsia="Times New Roman" w:cs="Times New Roman"/>
          <w:sz w:val="20"/>
          <w:szCs w:val="20"/>
          <w:color w:val="2A2B2E"/>
          <w:spacing w:val="-1"/>
        </w:rPr>
        <w:t>cardiac</w:t>
      </w:r>
      <w:r>
        <w:rPr>
          <w:rFonts w:ascii="Times New Roman" w:hAnsi="Times New Roman" w:eastAsia="Times New Roman" w:cs="Times New Roman"/>
          <w:sz w:val="20"/>
          <w:szCs w:val="20"/>
          <w:color w:val="2A2B2E"/>
          <w:spacing w:val="33"/>
          <w:w w:val="101"/>
        </w:rPr>
        <w:t xml:space="preserve"> </w:t>
      </w:r>
      <w:r>
        <w:rPr>
          <w:rFonts w:ascii="Times New Roman" w:hAnsi="Times New Roman" w:eastAsia="Times New Roman" w:cs="Times New Roman"/>
          <w:sz w:val="20"/>
          <w:szCs w:val="20"/>
          <w:color w:val="2A2B2E"/>
          <w:spacing w:val="-1"/>
        </w:rPr>
        <w:t>surgery</w:t>
      </w:r>
      <w:r>
        <w:rPr>
          <w:rFonts w:ascii="Times New Roman" w:hAnsi="Times New Roman" w:eastAsia="Times New Roman" w:cs="Times New Roman"/>
          <w:sz w:val="20"/>
          <w:szCs w:val="20"/>
          <w:color w:val="2A2B2E"/>
          <w:spacing w:val="-24"/>
        </w:rPr>
        <w:t xml:space="preserve"> </w:t>
      </w:r>
      <w:r>
        <w:rPr>
          <w:sz w:val="20"/>
          <w:szCs w:val="20"/>
          <w:color w:val="2A2B2E"/>
          <w:spacing w:val="-1"/>
        </w:rPr>
        <w:t>，</w:t>
      </w:r>
      <w:r>
        <w:rPr>
          <w:rFonts w:ascii="Times New Roman" w:hAnsi="Times New Roman" w:eastAsia="Times New Roman" w:cs="Times New Roman"/>
          <w:sz w:val="20"/>
          <w:szCs w:val="20"/>
          <w:color w:val="2A2B2E"/>
          <w:spacing w:val="-1"/>
        </w:rPr>
        <w:t>which</w:t>
      </w:r>
      <w:r>
        <w:rPr>
          <w:rFonts w:ascii="Times New Roman" w:hAnsi="Times New Roman" w:eastAsia="Times New Roman" w:cs="Times New Roman"/>
          <w:sz w:val="20"/>
          <w:szCs w:val="20"/>
          <w:color w:val="2A2B2E"/>
          <w:spacing w:val="25"/>
          <w:w w:val="101"/>
        </w:rPr>
        <w:t xml:space="preserve"> </w:t>
      </w:r>
      <w:r>
        <w:rPr>
          <w:rFonts w:ascii="Times New Roman" w:hAnsi="Times New Roman" w:eastAsia="Times New Roman" w:cs="Times New Roman"/>
          <w:sz w:val="20"/>
          <w:szCs w:val="20"/>
          <w:color w:val="2A2B2E"/>
          <w:spacing w:val="-1"/>
        </w:rPr>
        <w:t>will</w:t>
      </w:r>
      <w:r>
        <w:rPr>
          <w:rFonts w:ascii="Times New Roman" w:hAnsi="Times New Roman" w:eastAsia="Times New Roman" w:cs="Times New Roman"/>
          <w:sz w:val="20"/>
          <w:szCs w:val="20"/>
          <w:color w:val="2A2B2E"/>
          <w:spacing w:val="30"/>
          <w:w w:val="101"/>
        </w:rPr>
        <w:t xml:space="preserve"> </w:t>
      </w:r>
      <w:r>
        <w:rPr>
          <w:rFonts w:ascii="Times New Roman" w:hAnsi="Times New Roman" w:eastAsia="Times New Roman" w:cs="Times New Roman"/>
          <w:sz w:val="20"/>
          <w:szCs w:val="20"/>
          <w:color w:val="2A2B2E"/>
          <w:spacing w:val="-1"/>
        </w:rPr>
        <w:t>apply</w:t>
      </w:r>
      <w:r>
        <w:rPr>
          <w:rFonts w:ascii="Times New Roman" w:hAnsi="Times New Roman" w:eastAsia="Times New Roman" w:cs="Times New Roman"/>
          <w:sz w:val="20"/>
          <w:szCs w:val="20"/>
          <w:color w:val="2A2B2E"/>
        </w:rPr>
        <w:t xml:space="preserve"> </w:t>
      </w:r>
      <w:r>
        <w:rPr>
          <w:rFonts w:ascii="Times New Roman" w:hAnsi="Times New Roman" w:eastAsia="Times New Roman" w:cs="Times New Roman"/>
          <w:sz w:val="20"/>
          <w:szCs w:val="20"/>
          <w:color w:val="2A2B2E"/>
        </w:rPr>
        <w:t>reference for clinical work.</w:t>
      </w:r>
    </w:p>
    <w:p>
      <w:pPr>
        <w:ind w:left="21" w:right="16" w:firstLine="510"/>
        <w:spacing w:line="47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t>
      </w:r>
      <w:r>
        <w:rPr>
          <w:rFonts w:ascii="Times New Roman" w:hAnsi="Times New Roman" w:eastAsia="Times New Roman" w:cs="Times New Roman"/>
          <w:sz w:val="20"/>
          <w:szCs w:val="20"/>
          <w:b/>
          <w:bCs/>
        </w:rPr>
        <w:t>Key</w:t>
      </w:r>
      <w:r>
        <w:rPr>
          <w:rFonts w:ascii="Times New Roman" w:hAnsi="Times New Roman" w:eastAsia="Times New Roman" w:cs="Times New Roman"/>
          <w:sz w:val="20"/>
          <w:szCs w:val="20"/>
          <w:b/>
          <w:bCs/>
          <w:spacing w:val="19"/>
        </w:rPr>
        <w:t xml:space="preserve">  </w:t>
      </w:r>
      <w:r>
        <w:rPr>
          <w:rFonts w:ascii="Times New Roman" w:hAnsi="Times New Roman" w:eastAsia="Times New Roman" w:cs="Times New Roman"/>
          <w:sz w:val="20"/>
          <w:szCs w:val="20"/>
          <w:b/>
          <w:bCs/>
        </w:rPr>
        <w:t>words</w:t>
      </w:r>
      <w:r>
        <w:rPr>
          <w:rFonts w:ascii="Times New Roman" w:hAnsi="Times New Roman" w:eastAsia="Times New Roman" w:cs="Times New Roman"/>
          <w:sz w:val="20"/>
          <w:szCs w:val="20"/>
        </w:rPr>
        <w:t>]</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cardiac</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intensive;</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z w:val="20"/>
          <w:szCs w:val="20"/>
          <w:spacing w:val="-1"/>
        </w:rPr>
        <w:t>erioperative;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cardiopulmonary</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
        </w:rPr>
        <w:t>bypass;</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1"/>
        </w:rPr>
        <w:t>stroke;</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cognitive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dysfunction; integrated traditional Chinese and Western me</w:t>
      </w:r>
      <w:r>
        <w:rPr>
          <w:rFonts w:ascii="Times New Roman" w:hAnsi="Times New Roman" w:eastAsia="Times New Roman" w:cs="Times New Roman"/>
          <w:sz w:val="20"/>
          <w:szCs w:val="20"/>
          <w:spacing w:val="-1"/>
        </w:rPr>
        <w:t>dicine treatment; consensus</w:t>
      </w:r>
    </w:p>
    <w:p>
      <w:pPr>
        <w:spacing w:line="390" w:lineRule="auto"/>
        <w:rPr>
          <w:rFonts w:ascii="Arial"/>
          <w:sz w:val="21"/>
        </w:rPr>
      </w:pPr>
      <w:r/>
    </w:p>
    <w:p>
      <w:pPr>
        <w:pStyle w:val="BodyText"/>
        <w:ind w:left="17" w:right="12" w:firstLine="436"/>
        <w:spacing w:before="68" w:line="411" w:lineRule="auto"/>
        <w:jc w:val="both"/>
        <w:rPr>
          <w:sz w:val="21"/>
          <w:szCs w:val="21"/>
        </w:rPr>
      </w:pPr>
      <w:r>
        <w:rPr>
          <w:sz w:val="21"/>
          <w:szCs w:val="21"/>
          <w:spacing w:val="-3"/>
        </w:rPr>
        <w:t>随着人口老龄化的进展，心血管疾病的发病率越来越高。心脏重症围手术期患者常合并</w:t>
      </w:r>
      <w:r>
        <w:rPr>
          <w:sz w:val="21"/>
          <w:szCs w:val="21"/>
        </w:rPr>
        <w:t xml:space="preserve"> </w:t>
      </w:r>
      <w:r>
        <w:rPr>
          <w:sz w:val="21"/>
          <w:szCs w:val="21"/>
          <w:spacing w:val="-4"/>
        </w:rPr>
        <w:t>其他器官损伤。其中，</w:t>
      </w:r>
      <w:r>
        <w:rPr>
          <w:sz w:val="21"/>
          <w:szCs w:val="21"/>
          <w:spacing w:val="-25"/>
        </w:rPr>
        <w:t xml:space="preserve"> </w:t>
      </w:r>
      <w:r>
        <w:rPr>
          <w:sz w:val="21"/>
          <w:szCs w:val="21"/>
          <w:spacing w:val="-4"/>
        </w:rPr>
        <w:t>脑损伤作为一种发生率较</w:t>
      </w:r>
      <w:r>
        <w:rPr>
          <w:sz w:val="21"/>
          <w:szCs w:val="21"/>
          <w:spacing w:val="-5"/>
        </w:rPr>
        <w:t>高的围手术期并发症，是导致心脏外科术后</w:t>
      </w:r>
      <w:r>
        <w:rPr>
          <w:sz w:val="21"/>
          <w:szCs w:val="21"/>
        </w:rPr>
        <w:t xml:space="preserve"> </w:t>
      </w:r>
      <w:r>
        <w:rPr>
          <w:sz w:val="21"/>
          <w:szCs w:val="21"/>
          <w:spacing w:val="-4"/>
        </w:rPr>
        <w:t>患者病情危重及预后不良的主要因素之一。目前，</w:t>
      </w:r>
      <w:r>
        <w:rPr>
          <w:sz w:val="21"/>
          <w:szCs w:val="21"/>
          <w:spacing w:val="-44"/>
        </w:rPr>
        <w:t xml:space="preserve"> </w:t>
      </w:r>
      <w:r>
        <w:rPr>
          <w:sz w:val="21"/>
          <w:szCs w:val="21"/>
          <w:spacing w:val="-4"/>
        </w:rPr>
        <w:t>脑损伤的主要临床表现为脑卒中及认知功</w:t>
      </w:r>
      <w:r>
        <w:rPr>
          <w:sz w:val="21"/>
          <w:szCs w:val="21"/>
        </w:rPr>
        <w:t xml:space="preserve"> </w:t>
      </w:r>
      <w:r>
        <w:rPr>
          <w:sz w:val="21"/>
          <w:szCs w:val="21"/>
          <w:spacing w:val="1"/>
        </w:rPr>
        <w:t>能障碍</w:t>
      </w:r>
      <w:r>
        <w:rPr>
          <w:rFonts w:ascii="Times New Roman" w:hAnsi="Times New Roman" w:eastAsia="Times New Roman" w:cs="Times New Roman"/>
          <w:sz w:val="14"/>
          <w:szCs w:val="14"/>
          <w:spacing w:val="1"/>
          <w:position w:val="7"/>
        </w:rPr>
        <w:t>[1-2]</w:t>
      </w:r>
      <w:r>
        <w:rPr>
          <w:sz w:val="21"/>
          <w:szCs w:val="21"/>
          <w:spacing w:val="1"/>
        </w:rPr>
        <w:t>。过去的几十年，随着心脏外科手术操作流程、体外循环</w:t>
      </w:r>
      <w:r>
        <w:rPr>
          <w:sz w:val="21"/>
          <w:szCs w:val="21"/>
        </w:rPr>
        <w:t>管理、温度控制及心肌 </w:t>
      </w:r>
      <w:r>
        <w:rPr>
          <w:sz w:val="21"/>
          <w:szCs w:val="21"/>
          <w:spacing w:val="-2"/>
        </w:rPr>
        <w:t>保护技术的不断改进，心脏外科手术的死亡率明显下降，可达</w:t>
      </w:r>
      <w:r>
        <w:rPr>
          <w:sz w:val="21"/>
          <w:szCs w:val="21"/>
          <w:spacing w:val="-42"/>
        </w:rPr>
        <w:t xml:space="preserve"> </w:t>
      </w:r>
      <w:r>
        <w:rPr>
          <w:rFonts w:ascii="Times New Roman" w:hAnsi="Times New Roman" w:eastAsia="Times New Roman" w:cs="Times New Roman"/>
          <w:sz w:val="21"/>
          <w:szCs w:val="21"/>
          <w:spacing w:val="-2"/>
        </w:rPr>
        <w:t>5%</w:t>
      </w:r>
      <w:r>
        <w:rPr>
          <w:sz w:val="21"/>
          <w:szCs w:val="21"/>
          <w:spacing w:val="-2"/>
        </w:rPr>
        <w:t>以下</w:t>
      </w:r>
      <w:r>
        <w:rPr>
          <w:rFonts w:ascii="Times New Roman" w:hAnsi="Times New Roman" w:eastAsia="Times New Roman" w:cs="Times New Roman"/>
          <w:sz w:val="14"/>
          <w:szCs w:val="14"/>
          <w:spacing w:val="-2"/>
          <w:position w:val="7"/>
        </w:rPr>
        <w:t>[3-4]</w:t>
      </w:r>
      <w:r>
        <w:rPr>
          <w:sz w:val="21"/>
          <w:szCs w:val="21"/>
          <w:spacing w:val="-2"/>
        </w:rPr>
        <w:t>。但心脏重</w:t>
      </w:r>
      <w:r>
        <w:rPr>
          <w:sz w:val="21"/>
          <w:szCs w:val="21"/>
          <w:spacing w:val="-3"/>
        </w:rPr>
        <w:t>症患者</w:t>
      </w:r>
      <w:r>
        <w:rPr>
          <w:sz w:val="21"/>
          <w:szCs w:val="21"/>
        </w:rPr>
        <w:t xml:space="preserve"> </w:t>
      </w:r>
      <w:r>
        <w:rPr>
          <w:sz w:val="21"/>
          <w:szCs w:val="21"/>
          <w:spacing w:val="-1"/>
        </w:rPr>
        <w:t>脑损伤的发病率明显增加，成为主要威胁心脏手术患者预后的灾难性因素</w:t>
      </w:r>
      <w:r>
        <w:rPr>
          <w:rFonts w:ascii="Times New Roman" w:hAnsi="Times New Roman" w:eastAsia="Times New Roman" w:cs="Times New Roman"/>
          <w:sz w:val="14"/>
          <w:szCs w:val="14"/>
          <w:spacing w:val="-2"/>
          <w:position w:val="7"/>
        </w:rPr>
        <w:t>[1]</w:t>
      </w:r>
      <w:r>
        <w:rPr>
          <w:sz w:val="21"/>
          <w:szCs w:val="21"/>
          <w:spacing w:val="-2"/>
        </w:rPr>
        <w:t>。有项多中心临</w:t>
      </w:r>
      <w:r>
        <w:rPr>
          <w:sz w:val="21"/>
          <w:szCs w:val="21"/>
        </w:rPr>
        <w:t xml:space="preserve"> </w:t>
      </w:r>
      <w:r>
        <w:rPr>
          <w:sz w:val="21"/>
          <w:szCs w:val="21"/>
        </w:rPr>
        <w:t>床研究显示，成人心脏手术患者脑卒中发生率为 </w:t>
      </w:r>
      <w:r>
        <w:rPr>
          <w:rFonts w:ascii="Times New Roman" w:hAnsi="Times New Roman" w:eastAsia="Times New Roman" w:cs="Times New Roman"/>
          <w:sz w:val="21"/>
          <w:szCs w:val="21"/>
        </w:rPr>
        <w:t>2%~3%</w:t>
      </w:r>
      <w:r>
        <w:rPr>
          <w:rFonts w:ascii="Times New Roman" w:hAnsi="Times New Roman" w:eastAsia="Times New Roman" w:cs="Times New Roman"/>
          <w:sz w:val="14"/>
          <w:szCs w:val="14"/>
          <w:position w:val="7"/>
        </w:rPr>
        <w:t>[5]</w:t>
      </w:r>
      <w:r>
        <w:rPr>
          <w:sz w:val="21"/>
          <w:szCs w:val="21"/>
        </w:rPr>
        <w:t>，单纯冠脉旁路移植术后脑卒中</w:t>
      </w:r>
      <w:r>
        <w:rPr>
          <w:sz w:val="21"/>
          <w:szCs w:val="21"/>
          <w:spacing w:val="10"/>
        </w:rPr>
        <w:t xml:space="preserve"> </w:t>
      </w:r>
      <w:r>
        <w:rPr>
          <w:sz w:val="21"/>
          <w:szCs w:val="21"/>
          <w:spacing w:val="-3"/>
        </w:rPr>
        <w:t>发生率约为</w:t>
      </w:r>
      <w:r>
        <w:rPr>
          <w:sz w:val="21"/>
          <w:szCs w:val="21"/>
          <w:spacing w:val="-41"/>
        </w:rPr>
        <w:t xml:space="preserve"> </w:t>
      </w:r>
      <w:r>
        <w:rPr>
          <w:rFonts w:ascii="Times New Roman" w:hAnsi="Times New Roman" w:eastAsia="Times New Roman" w:cs="Times New Roman"/>
          <w:sz w:val="21"/>
          <w:szCs w:val="21"/>
          <w:spacing w:val="-3"/>
        </w:rPr>
        <w:t>2.2%</w:t>
      </w:r>
      <w:r>
        <w:rPr>
          <w:rFonts w:ascii="Times New Roman" w:hAnsi="Times New Roman" w:eastAsia="Times New Roman" w:cs="Times New Roman"/>
          <w:sz w:val="14"/>
          <w:szCs w:val="14"/>
          <w:spacing w:val="-3"/>
          <w:position w:val="7"/>
        </w:rPr>
        <w:t>[6]</w:t>
      </w:r>
      <w:r>
        <w:rPr>
          <w:sz w:val="21"/>
          <w:szCs w:val="21"/>
          <w:spacing w:val="-3"/>
        </w:rPr>
        <w:t>；冠脉旁路移植合并左侧心内手术（二尖瓣、主动脉瓣成形或置换、主动</w:t>
      </w:r>
      <w:r>
        <w:rPr>
          <w:sz w:val="21"/>
          <w:szCs w:val="21"/>
        </w:rPr>
        <w:t xml:space="preserve"> </w:t>
      </w:r>
      <w:r>
        <w:rPr>
          <w:sz w:val="21"/>
          <w:szCs w:val="21"/>
          <w:spacing w:val="-6"/>
        </w:rPr>
        <w:t>脉根部替换、室壁瘤处理及房缺、室缺修补等） 后脑卒中发生率可达</w:t>
      </w:r>
      <w:r>
        <w:rPr>
          <w:sz w:val="21"/>
          <w:szCs w:val="21"/>
          <w:spacing w:val="-21"/>
        </w:rPr>
        <w:t xml:space="preserve"> </w:t>
      </w:r>
      <w:r>
        <w:rPr>
          <w:rFonts w:ascii="Times New Roman" w:hAnsi="Times New Roman" w:eastAsia="Times New Roman" w:cs="Times New Roman"/>
          <w:sz w:val="21"/>
          <w:szCs w:val="21"/>
          <w:spacing w:val="-6"/>
        </w:rPr>
        <w:t>16%</w:t>
      </w:r>
      <w:r>
        <w:rPr>
          <w:sz w:val="21"/>
          <w:szCs w:val="21"/>
          <w:spacing w:val="-6"/>
        </w:rPr>
        <w:t>，住院病死率增加</w:t>
      </w:r>
      <w:r>
        <w:rPr>
          <w:sz w:val="21"/>
          <w:szCs w:val="21"/>
        </w:rPr>
        <w:t xml:space="preserve"> </w:t>
      </w:r>
      <w:r>
        <w:rPr>
          <w:rFonts w:ascii="Times New Roman" w:hAnsi="Times New Roman" w:eastAsia="Times New Roman" w:cs="Times New Roman"/>
          <w:sz w:val="21"/>
          <w:szCs w:val="21"/>
          <w:spacing w:val="-2"/>
        </w:rPr>
        <w:t>4 </w:t>
      </w:r>
      <w:r>
        <w:rPr>
          <w:sz w:val="21"/>
          <w:szCs w:val="21"/>
          <w:spacing w:val="-2"/>
        </w:rPr>
        <w:t>倍</w:t>
      </w:r>
      <w:r>
        <w:rPr>
          <w:rFonts w:ascii="Times New Roman" w:hAnsi="Times New Roman" w:eastAsia="Times New Roman" w:cs="Times New Roman"/>
          <w:sz w:val="14"/>
          <w:szCs w:val="14"/>
          <w:spacing w:val="-2"/>
          <w:position w:val="7"/>
        </w:rPr>
        <w:t>[7]</w:t>
      </w:r>
      <w:r>
        <w:rPr>
          <w:rFonts w:ascii="Times New Roman" w:hAnsi="Times New Roman" w:eastAsia="Times New Roman" w:cs="Times New Roman"/>
          <w:sz w:val="14"/>
          <w:szCs w:val="14"/>
          <w:spacing w:val="-10"/>
          <w:position w:val="7"/>
        </w:rPr>
        <w:t xml:space="preserve"> </w:t>
      </w:r>
      <w:r>
        <w:rPr>
          <w:sz w:val="21"/>
          <w:szCs w:val="21"/>
          <w:spacing w:val="-2"/>
        </w:rPr>
        <w:t>，术后认知功能障碍发生率高达</w:t>
      </w:r>
      <w:r>
        <w:rPr>
          <w:sz w:val="21"/>
          <w:szCs w:val="21"/>
          <w:spacing w:val="-27"/>
        </w:rPr>
        <w:t xml:space="preserve"> </w:t>
      </w:r>
      <w:r>
        <w:rPr>
          <w:rFonts w:ascii="Times New Roman" w:hAnsi="Times New Roman" w:eastAsia="Times New Roman" w:cs="Times New Roman"/>
          <w:sz w:val="21"/>
          <w:szCs w:val="21"/>
          <w:spacing w:val="-2"/>
        </w:rPr>
        <w:t>14%~48%</w:t>
      </w:r>
      <w:r>
        <w:rPr>
          <w:rFonts w:ascii="Times New Roman" w:hAnsi="Times New Roman" w:eastAsia="Times New Roman" w:cs="Times New Roman"/>
          <w:sz w:val="14"/>
          <w:szCs w:val="14"/>
          <w:spacing w:val="-2"/>
          <w:position w:val="7"/>
        </w:rPr>
        <w:t>[8-10]</w:t>
      </w:r>
      <w:r>
        <w:rPr>
          <w:rFonts w:ascii="Times New Roman" w:hAnsi="Times New Roman" w:eastAsia="Times New Roman" w:cs="Times New Roman"/>
          <w:sz w:val="14"/>
          <w:szCs w:val="14"/>
          <w:spacing w:val="-8"/>
          <w:position w:val="7"/>
        </w:rPr>
        <w:t xml:space="preserve"> </w:t>
      </w:r>
      <w:r>
        <w:rPr>
          <w:sz w:val="21"/>
          <w:szCs w:val="21"/>
          <w:spacing w:val="-2"/>
        </w:rPr>
        <w:t>。行心脏外科手术患者围手术期脑</w:t>
      </w:r>
      <w:r>
        <w:rPr>
          <w:sz w:val="21"/>
          <w:szCs w:val="21"/>
          <w:spacing w:val="-3"/>
        </w:rPr>
        <w:t>损伤</w:t>
      </w:r>
      <w:r>
        <w:rPr>
          <w:sz w:val="21"/>
          <w:szCs w:val="21"/>
        </w:rPr>
        <w:t xml:space="preserve"> </w:t>
      </w:r>
      <w:r>
        <w:rPr>
          <w:sz w:val="21"/>
          <w:szCs w:val="21"/>
          <w:spacing w:val="-2"/>
        </w:rPr>
        <w:t>是导致患者预后不良及增加心脏重症患者术后病死</w:t>
      </w:r>
      <w:r>
        <w:rPr>
          <w:sz w:val="21"/>
          <w:szCs w:val="21"/>
          <w:spacing w:val="-3"/>
        </w:rPr>
        <w:t>率的重要因素，成为心脏重症领域亟待解</w:t>
      </w:r>
      <w:r>
        <w:rPr>
          <w:sz w:val="21"/>
          <w:szCs w:val="21"/>
        </w:rPr>
        <w:t xml:space="preserve"> </w:t>
      </w:r>
      <w:r>
        <w:rPr>
          <w:sz w:val="21"/>
          <w:szCs w:val="21"/>
          <w:spacing w:val="-6"/>
        </w:rPr>
        <w:t>决的难题。</w:t>
      </w:r>
    </w:p>
    <w:p>
      <w:pPr>
        <w:pStyle w:val="BodyText"/>
        <w:ind w:left="23" w:right="13" w:firstLine="397"/>
        <w:spacing w:before="10" w:line="413" w:lineRule="auto"/>
        <w:rPr>
          <w:sz w:val="21"/>
          <w:szCs w:val="21"/>
        </w:rPr>
      </w:pPr>
      <w:r>
        <w:rPr>
          <w:sz w:val="21"/>
          <w:szCs w:val="21"/>
          <w:spacing w:val="-2"/>
        </w:rPr>
        <w:t>脑卒中分为缺血性脑卒中及出血性脑卒中，在中医学领域，属</w:t>
      </w:r>
      <w:r>
        <w:rPr>
          <w:rFonts w:ascii="Times New Roman" w:hAnsi="Times New Roman" w:eastAsia="Times New Roman" w:cs="Times New Roman"/>
          <w:sz w:val="21"/>
          <w:szCs w:val="21"/>
          <w:spacing w:val="-2"/>
        </w:rPr>
        <w:t>“</w:t>
      </w:r>
      <w:r>
        <w:rPr>
          <w:sz w:val="21"/>
          <w:szCs w:val="21"/>
          <w:spacing w:val="-2"/>
        </w:rPr>
        <w:t>中风</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8"/>
        </w:rPr>
        <w:t xml:space="preserve"> </w:t>
      </w:r>
      <w:r>
        <w:rPr>
          <w:sz w:val="21"/>
          <w:szCs w:val="21"/>
          <w:spacing w:val="-2"/>
        </w:rPr>
        <w:t>。</w:t>
      </w:r>
      <w:r>
        <w:rPr>
          <w:rFonts w:ascii="Times New Roman" w:hAnsi="Times New Roman" w:eastAsia="Times New Roman" w:cs="Times New Roman"/>
          <w:sz w:val="21"/>
          <w:szCs w:val="21"/>
          <w:spacing w:val="-2"/>
        </w:rPr>
        <w:t>“</w:t>
      </w:r>
      <w:r>
        <w:rPr>
          <w:sz w:val="21"/>
          <w:szCs w:val="21"/>
          <w:spacing w:val="-2"/>
        </w:rPr>
        <w:t>中风</w:t>
      </w:r>
      <w:r>
        <w:rPr>
          <w:rFonts w:ascii="Times New Roman" w:hAnsi="Times New Roman" w:eastAsia="Times New Roman" w:cs="Times New Roman"/>
          <w:sz w:val="21"/>
          <w:szCs w:val="21"/>
          <w:spacing w:val="-2"/>
        </w:rPr>
        <w:t>”</w:t>
      </w:r>
      <w:r>
        <w:rPr>
          <w:sz w:val="21"/>
          <w:szCs w:val="21"/>
          <w:spacing w:val="-2"/>
        </w:rPr>
        <w:t>的形成以</w:t>
      </w:r>
      <w:r>
        <w:rPr>
          <w:sz w:val="21"/>
          <w:szCs w:val="21"/>
        </w:rPr>
        <w:t xml:space="preserve"> </w:t>
      </w:r>
      <w:r>
        <w:rPr>
          <w:sz w:val="21"/>
          <w:szCs w:val="21"/>
          <w:spacing w:val="-5"/>
        </w:rPr>
        <w:t>气血内虚为基础，其病位在脑，与肝、肾关系密切， 基本病机为阴阳失调、气血逆</w:t>
      </w:r>
      <w:r>
        <w:rPr>
          <w:sz w:val="21"/>
          <w:szCs w:val="21"/>
          <w:spacing w:val="-6"/>
        </w:rPr>
        <w:t>乱。中医</w:t>
      </w:r>
    </w:p>
    <w:p>
      <w:pPr>
        <w:spacing w:line="413" w:lineRule="auto"/>
        <w:sectPr>
          <w:headerReference w:type="default" r:id="rId7"/>
          <w:pgSz w:w="11907" w:h="16839"/>
          <w:pgMar w:top="400" w:right="1785" w:bottom="0" w:left="1785" w:header="0" w:footer="0" w:gutter="0"/>
        </w:sectPr>
        <w:rPr>
          <w:sz w:val="21"/>
          <w:szCs w:val="21"/>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32" w:right="54" w:hanging="10"/>
        <w:spacing w:before="68" w:line="412" w:lineRule="auto"/>
        <w:rPr>
          <w:sz w:val="21"/>
          <w:szCs w:val="21"/>
        </w:rPr>
      </w:pPr>
      <w:r>
        <w:rPr>
          <w:sz w:val="21"/>
          <w:szCs w:val="21"/>
          <w:spacing w:val="-1"/>
        </w:rPr>
        <w:t>观点认为</w:t>
      </w:r>
      <w:r>
        <w:rPr>
          <w:rFonts w:ascii="Times New Roman" w:hAnsi="Times New Roman" w:eastAsia="Times New Roman" w:cs="Times New Roman"/>
          <w:sz w:val="21"/>
          <w:szCs w:val="21"/>
          <w:spacing w:val="-1"/>
        </w:rPr>
        <w:t>“</w:t>
      </w:r>
      <w:r>
        <w:rPr>
          <w:sz w:val="21"/>
          <w:szCs w:val="21"/>
          <w:spacing w:val="-1"/>
        </w:rPr>
        <w:t>脾肾亏虚、血瘀痰阻</w:t>
      </w:r>
      <w:r>
        <w:rPr>
          <w:rFonts w:ascii="Times New Roman" w:hAnsi="Times New Roman" w:eastAsia="Times New Roman" w:cs="Times New Roman"/>
          <w:sz w:val="21"/>
          <w:szCs w:val="21"/>
          <w:spacing w:val="-1"/>
        </w:rPr>
        <w:t>”</w:t>
      </w:r>
      <w:r>
        <w:rPr>
          <w:sz w:val="21"/>
          <w:szCs w:val="21"/>
          <w:spacing w:val="-1"/>
        </w:rPr>
        <w:t>是认知功能障碍的病机。因</w:t>
      </w:r>
      <w:r>
        <w:rPr>
          <w:sz w:val="21"/>
          <w:szCs w:val="21"/>
          <w:spacing w:val="-2"/>
        </w:rPr>
        <w:t>此，探索针对</w:t>
      </w:r>
      <w:r>
        <w:rPr>
          <w:rFonts w:ascii="Times New Roman" w:hAnsi="Times New Roman" w:eastAsia="Times New Roman" w:cs="Times New Roman"/>
          <w:sz w:val="21"/>
          <w:szCs w:val="21"/>
          <w:spacing w:val="-2"/>
        </w:rPr>
        <w:t>“</w:t>
      </w:r>
      <w:r>
        <w:rPr>
          <w:sz w:val="21"/>
          <w:szCs w:val="21"/>
          <w:spacing w:val="-2"/>
        </w:rPr>
        <w:t>中风</w:t>
      </w:r>
      <w:r>
        <w:rPr>
          <w:rFonts w:ascii="Times New Roman" w:hAnsi="Times New Roman" w:eastAsia="Times New Roman" w:cs="Times New Roman"/>
          <w:sz w:val="21"/>
          <w:szCs w:val="21"/>
          <w:spacing w:val="-2"/>
        </w:rPr>
        <w:t>”</w:t>
      </w:r>
      <w:r>
        <w:rPr>
          <w:sz w:val="21"/>
          <w:szCs w:val="21"/>
          <w:spacing w:val="-2"/>
        </w:rPr>
        <w:t>及认知功能</w:t>
      </w:r>
      <w:r>
        <w:rPr>
          <w:sz w:val="21"/>
          <w:szCs w:val="21"/>
        </w:rPr>
        <w:t xml:space="preserve"> </w:t>
      </w:r>
      <w:r>
        <w:rPr>
          <w:sz w:val="21"/>
          <w:szCs w:val="21"/>
          <w:spacing w:val="-1"/>
        </w:rPr>
        <w:t>障碍的中医病机治疗，对心脏重症脑损伤患</w:t>
      </w:r>
      <w:r>
        <w:rPr>
          <w:sz w:val="21"/>
          <w:szCs w:val="21"/>
          <w:spacing w:val="-2"/>
        </w:rPr>
        <w:t>者的整体功能恢复具有积极意义。</w:t>
      </w:r>
    </w:p>
    <w:p>
      <w:pPr>
        <w:pStyle w:val="BodyText"/>
        <w:ind w:left="21" w:right="52" w:firstLine="402"/>
        <w:spacing w:before="1" w:line="412" w:lineRule="auto"/>
        <w:jc w:val="both"/>
        <w:rPr>
          <w:sz w:val="21"/>
          <w:szCs w:val="21"/>
        </w:rPr>
      </w:pPr>
      <w:r>
        <w:rPr>
          <w:sz w:val="21"/>
          <w:szCs w:val="21"/>
          <w:spacing w:val="-2"/>
        </w:rPr>
        <w:t>为了降低成人心脏重症围手术期脑卒中及认知功能障碍的发生率</w:t>
      </w:r>
      <w:r>
        <w:rPr>
          <w:sz w:val="21"/>
          <w:szCs w:val="21"/>
          <w:spacing w:val="-3"/>
        </w:rPr>
        <w:t>，减轻脑损伤导致的不</w:t>
      </w:r>
      <w:r>
        <w:rPr>
          <w:sz w:val="21"/>
          <w:szCs w:val="21"/>
        </w:rPr>
        <w:t xml:space="preserve"> </w:t>
      </w:r>
      <w:r>
        <w:rPr>
          <w:sz w:val="21"/>
          <w:szCs w:val="21"/>
          <w:spacing w:val="-3"/>
        </w:rPr>
        <w:t>良后果，围手术期充分评估及监测神经系统，及时明确诊断脑损伤，尽早采取中西医结合治</w:t>
      </w:r>
      <w:r>
        <w:rPr>
          <w:sz w:val="21"/>
          <w:szCs w:val="21"/>
          <w:spacing w:val="18"/>
        </w:rPr>
        <w:t xml:space="preserve"> </w:t>
      </w:r>
      <w:r>
        <w:rPr>
          <w:sz w:val="21"/>
          <w:szCs w:val="21"/>
          <w:spacing w:val="-3"/>
        </w:rPr>
        <w:t>疗措施及时干预，并且为心脏手术围手术期脑损伤的预防及治疗提供依据，最终达到改善患</w:t>
      </w:r>
      <w:r>
        <w:rPr>
          <w:sz w:val="21"/>
          <w:szCs w:val="21"/>
          <w:spacing w:val="18"/>
        </w:rPr>
        <w:t xml:space="preserve"> </w:t>
      </w:r>
      <w:r>
        <w:rPr>
          <w:sz w:val="21"/>
          <w:szCs w:val="21"/>
          <w:spacing w:val="-3"/>
        </w:rPr>
        <w:t>者生活质量及获得最佳预后的目标。</w:t>
      </w:r>
    </w:p>
    <w:p>
      <w:pPr>
        <w:spacing w:line="393" w:lineRule="auto"/>
        <w:rPr>
          <w:rFonts w:ascii="Arial"/>
          <w:sz w:val="21"/>
        </w:rPr>
      </w:pPr>
      <w:r/>
    </w:p>
    <w:p>
      <w:pPr>
        <w:pStyle w:val="BodyText"/>
        <w:ind w:left="28"/>
        <w:spacing w:before="68" w:line="233" w:lineRule="auto"/>
        <w:outlineLvl w:val="0"/>
        <w:rPr>
          <w:sz w:val="21"/>
          <w:szCs w:val="21"/>
        </w:rPr>
      </w:pPr>
      <w:r>
        <w:rPr>
          <w:rFonts w:ascii="Times New Roman" w:hAnsi="Times New Roman" w:eastAsia="Times New Roman" w:cs="Times New Roman"/>
          <w:sz w:val="21"/>
          <w:szCs w:val="21"/>
          <w:b/>
          <w:bCs/>
          <w:spacing w:val="-2"/>
        </w:rPr>
        <w:t>1    </w:t>
      </w:r>
      <w:r>
        <w:rPr>
          <w:sz w:val="21"/>
          <w:szCs w:val="21"/>
          <w:b/>
          <w:bCs/>
          <w:spacing w:val="-2"/>
        </w:rPr>
        <w:t>心脏重症脑损伤的表现形式及发病机制</w:t>
      </w:r>
    </w:p>
    <w:p>
      <w:pPr>
        <w:pStyle w:val="BodyText"/>
        <w:ind w:left="21" w:right="51" w:firstLine="420"/>
        <w:spacing w:before="208" w:line="411" w:lineRule="auto"/>
        <w:jc w:val="both"/>
        <w:rPr>
          <w:sz w:val="21"/>
          <w:szCs w:val="21"/>
        </w:rPr>
      </w:pPr>
      <w:r>
        <w:rPr>
          <w:sz w:val="21"/>
          <w:szCs w:val="21"/>
          <w:spacing w:val="-3"/>
        </w:rPr>
        <w:t>脑损伤是由于各种原因引起的脑功能异常，导致严重的感觉、运动及自主神经系统功能</w:t>
      </w:r>
      <w:r>
        <w:rPr>
          <w:sz w:val="21"/>
          <w:szCs w:val="21"/>
          <w:spacing w:val="11"/>
        </w:rPr>
        <w:t xml:space="preserve"> </w:t>
      </w:r>
      <w:r>
        <w:rPr>
          <w:sz w:val="21"/>
          <w:szCs w:val="21"/>
          <w:spacing w:val="-4"/>
        </w:rPr>
        <w:t>紊乱</w:t>
      </w:r>
      <w:r>
        <w:rPr>
          <w:rFonts w:ascii="Times New Roman" w:hAnsi="Times New Roman" w:eastAsia="Times New Roman" w:cs="Times New Roman"/>
          <w:sz w:val="14"/>
          <w:szCs w:val="14"/>
          <w:spacing w:val="-4"/>
          <w:position w:val="7"/>
        </w:rPr>
        <w:t>[11-12]</w:t>
      </w:r>
      <w:r>
        <w:rPr>
          <w:sz w:val="21"/>
          <w:szCs w:val="21"/>
          <w:spacing w:val="-4"/>
        </w:rPr>
        <w:t>。目前认为脑损伤的主要表现为</w:t>
      </w:r>
      <w:r>
        <w:rPr>
          <w:sz w:val="21"/>
          <w:szCs w:val="21"/>
          <w:spacing w:val="-5"/>
        </w:rPr>
        <w:t>两种： Ⅰ型脑损伤主要表现为器质性的局灶性损伤</w:t>
      </w:r>
      <w:r>
        <w:rPr>
          <w:sz w:val="21"/>
          <w:szCs w:val="21"/>
        </w:rPr>
        <w:t xml:space="preserve"> </w:t>
      </w:r>
      <w:r>
        <w:rPr>
          <w:sz w:val="21"/>
          <w:szCs w:val="21"/>
          <w:spacing w:val="-5"/>
        </w:rPr>
        <w:t>或昏迷，Ⅱ型脑损伤主要表现为功能性的智力、记忆障碍或癫痫发作</w:t>
      </w:r>
      <w:r>
        <w:rPr>
          <w:rFonts w:ascii="Times New Roman" w:hAnsi="Times New Roman" w:eastAsia="Times New Roman" w:cs="Times New Roman"/>
          <w:sz w:val="14"/>
          <w:szCs w:val="14"/>
          <w:spacing w:val="-5"/>
          <w:position w:val="7"/>
        </w:rPr>
        <w:t>[13]</w:t>
      </w:r>
      <w:r>
        <w:rPr>
          <w:sz w:val="21"/>
          <w:szCs w:val="21"/>
          <w:spacing w:val="-5"/>
        </w:rPr>
        <w:t>。</w:t>
      </w:r>
      <w:r>
        <w:rPr>
          <w:sz w:val="21"/>
          <w:szCs w:val="21"/>
          <w:spacing w:val="-6"/>
        </w:rPr>
        <w:t>正常情况下， 脑实</w:t>
      </w:r>
      <w:r>
        <w:rPr>
          <w:sz w:val="21"/>
          <w:szCs w:val="21"/>
        </w:rPr>
        <w:t xml:space="preserve"> </w:t>
      </w:r>
      <w:r>
        <w:rPr>
          <w:sz w:val="21"/>
          <w:szCs w:val="21"/>
          <w:spacing w:val="-3"/>
        </w:rPr>
        <w:t>质有丰富的血管网，可在急性状态下最大程度稳定脑组织的血流供应</w:t>
      </w:r>
      <w:r>
        <w:rPr>
          <w:rFonts w:ascii="Times New Roman" w:hAnsi="Times New Roman" w:eastAsia="Times New Roman" w:cs="Times New Roman"/>
          <w:sz w:val="14"/>
          <w:szCs w:val="14"/>
          <w:spacing w:val="-3"/>
          <w:position w:val="7"/>
        </w:rPr>
        <w:t>[14]</w:t>
      </w:r>
      <w:r>
        <w:rPr>
          <w:sz w:val="21"/>
          <w:szCs w:val="21"/>
          <w:spacing w:val="-3"/>
        </w:rPr>
        <w:t>。血脑屏障受损是脑</w:t>
      </w:r>
      <w:r>
        <w:rPr>
          <w:sz w:val="21"/>
          <w:szCs w:val="21"/>
          <w:spacing w:val="3"/>
        </w:rPr>
        <w:t xml:space="preserve"> </w:t>
      </w:r>
      <w:r>
        <w:rPr>
          <w:sz w:val="21"/>
          <w:szCs w:val="21"/>
          <w:spacing w:val="-3"/>
        </w:rPr>
        <w:t>损伤发生的重要机制。血脑屏障由内皮细胞构成，是脑实质与血管网之间敏锐的调节屏，血</w:t>
      </w:r>
      <w:r>
        <w:rPr>
          <w:sz w:val="21"/>
          <w:szCs w:val="21"/>
          <w:spacing w:val="18"/>
        </w:rPr>
        <w:t xml:space="preserve"> </w:t>
      </w:r>
      <w:r>
        <w:rPr>
          <w:sz w:val="21"/>
          <w:szCs w:val="21"/>
          <w:spacing w:val="-3"/>
        </w:rPr>
        <w:t>脑屏障受损可引起蛋白及电解质渗漏，外周细胞可直接进入脑实质引起神经炎症，最终可导</w:t>
      </w:r>
      <w:r>
        <w:rPr>
          <w:sz w:val="21"/>
          <w:szCs w:val="21"/>
          <w:spacing w:val="18"/>
        </w:rPr>
        <w:t xml:space="preserve"> </w:t>
      </w:r>
      <w:r>
        <w:rPr>
          <w:sz w:val="21"/>
          <w:szCs w:val="21"/>
          <w:spacing w:val="-2"/>
        </w:rPr>
        <w:t>致颅内压增高、脑细胞水肿、脑血流自身调节紊乱及脑细胞代谢紊乱等并</w:t>
      </w:r>
      <w:r>
        <w:rPr>
          <w:sz w:val="21"/>
          <w:szCs w:val="21"/>
          <w:spacing w:val="-3"/>
        </w:rPr>
        <w:t>发症</w:t>
      </w:r>
      <w:r>
        <w:rPr>
          <w:rFonts w:ascii="Times New Roman" w:hAnsi="Times New Roman" w:eastAsia="Times New Roman" w:cs="Times New Roman"/>
          <w:sz w:val="14"/>
          <w:szCs w:val="14"/>
          <w:spacing w:val="-3"/>
          <w:position w:val="7"/>
        </w:rPr>
        <w:t>[15-16]</w:t>
      </w:r>
      <w:r>
        <w:rPr>
          <w:sz w:val="21"/>
          <w:szCs w:val="21"/>
          <w:spacing w:val="-3"/>
        </w:rPr>
        <w:t>。心脏重</w:t>
      </w:r>
      <w:r>
        <w:rPr>
          <w:sz w:val="21"/>
          <w:szCs w:val="21"/>
        </w:rPr>
        <w:t xml:space="preserve"> </w:t>
      </w:r>
      <w:r>
        <w:rPr>
          <w:sz w:val="21"/>
          <w:szCs w:val="21"/>
          <w:spacing w:val="-3"/>
        </w:rPr>
        <w:t>症患者围手术期脑损伤的发病机制主要有：</w:t>
      </w:r>
      <w:r>
        <w:rPr>
          <w:rFonts w:ascii="Times New Roman" w:hAnsi="Times New Roman" w:eastAsia="Times New Roman" w:cs="Times New Roman"/>
          <w:sz w:val="21"/>
          <w:szCs w:val="21"/>
          <w:spacing w:val="-3"/>
        </w:rPr>
        <w:t>(1)</w:t>
      </w:r>
      <w:r>
        <w:rPr>
          <w:sz w:val="21"/>
          <w:szCs w:val="21"/>
          <w:spacing w:val="-3"/>
        </w:rPr>
        <w:t>动脉硬化斑块、气</w:t>
      </w:r>
      <w:r>
        <w:rPr>
          <w:sz w:val="21"/>
          <w:szCs w:val="21"/>
          <w:spacing w:val="-4"/>
        </w:rPr>
        <w:t>体、脂肪及血小板聚集导致</w:t>
      </w:r>
      <w:r>
        <w:rPr>
          <w:sz w:val="21"/>
          <w:szCs w:val="21"/>
        </w:rPr>
        <w:t xml:space="preserve"> </w:t>
      </w:r>
      <w:r>
        <w:rPr>
          <w:sz w:val="21"/>
          <w:szCs w:val="21"/>
          <w:spacing w:val="-9"/>
        </w:rPr>
        <w:t>的栓塞，血流动力学紊乱导致的脑低灌注、缺氧及炎症，均可导致脑细胞水肿及脑代谢紊乱；</w:t>
      </w:r>
    </w:p>
    <w:p>
      <w:pPr>
        <w:pStyle w:val="BodyText"/>
        <w:ind w:left="21" w:right="52" w:firstLine="1"/>
        <w:spacing w:before="5" w:line="410" w:lineRule="auto"/>
        <w:jc w:val="both"/>
        <w:rPr>
          <w:sz w:val="21"/>
          <w:szCs w:val="21"/>
        </w:rPr>
      </w:pPr>
      <w:r>
        <w:rPr>
          <w:rFonts w:ascii="Times New Roman" w:hAnsi="Times New Roman" w:eastAsia="Times New Roman" w:cs="Times New Roman"/>
          <w:sz w:val="21"/>
          <w:szCs w:val="21"/>
          <w:spacing w:val="-1"/>
        </w:rPr>
        <w:t>(2)</w:t>
      </w:r>
      <w:r>
        <w:rPr>
          <w:sz w:val="21"/>
          <w:szCs w:val="21"/>
          <w:spacing w:val="-1"/>
        </w:rPr>
        <w:t>体外循环（</w:t>
      </w:r>
      <w:r>
        <w:rPr>
          <w:rFonts w:ascii="Times New Roman" w:hAnsi="Times New Roman" w:eastAsia="Times New Roman" w:cs="Times New Roman"/>
          <w:sz w:val="21"/>
          <w:szCs w:val="21"/>
          <w:spacing w:val="-1"/>
        </w:rPr>
        <w:t>cardiopulmona</w:t>
      </w:r>
      <w:r>
        <w:rPr>
          <w:rFonts w:ascii="Times New Roman" w:hAnsi="Times New Roman" w:eastAsia="Times New Roman" w:cs="Times New Roman"/>
          <w:sz w:val="21"/>
          <w:szCs w:val="21"/>
          <w:spacing w:val="-2"/>
        </w:rPr>
        <w:t>ry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bypass</w:t>
      </w:r>
      <w:r>
        <w:rPr>
          <w:rFonts w:ascii="Times New Roman" w:hAnsi="Times New Roman" w:eastAsia="Times New Roman" w:cs="Times New Roman"/>
          <w:sz w:val="21"/>
          <w:szCs w:val="21"/>
          <w:spacing w:val="-26"/>
        </w:rPr>
        <w:t xml:space="preserve"> </w:t>
      </w:r>
      <w:r>
        <w:rPr>
          <w:sz w:val="21"/>
          <w:szCs w:val="21"/>
          <w:spacing w:val="-2"/>
        </w:rPr>
        <w:t>，</w:t>
      </w:r>
      <w:r>
        <w:rPr>
          <w:rFonts w:ascii="Times New Roman" w:hAnsi="Times New Roman" w:eastAsia="Times New Roman" w:cs="Times New Roman"/>
          <w:sz w:val="21"/>
          <w:szCs w:val="21"/>
          <w:spacing w:val="-2"/>
        </w:rPr>
        <w:t>CPB</w:t>
      </w:r>
      <w:r>
        <w:rPr>
          <w:sz w:val="21"/>
          <w:szCs w:val="21"/>
          <w:spacing w:val="-2"/>
        </w:rPr>
        <w:t>）期间，程序性的改变泵流速，可能导致非计划</w:t>
      </w:r>
      <w:r>
        <w:rPr>
          <w:sz w:val="21"/>
          <w:szCs w:val="21"/>
        </w:rPr>
        <w:t xml:space="preserve"> </w:t>
      </w:r>
      <w:r>
        <w:rPr>
          <w:sz w:val="21"/>
          <w:szCs w:val="21"/>
          <w:spacing w:val="-3"/>
        </w:rPr>
        <w:t>心输出量的改变，进而影响脑血流的变化，即使有足够的氧供，亦可</w:t>
      </w:r>
      <w:r>
        <w:rPr>
          <w:sz w:val="21"/>
          <w:szCs w:val="21"/>
          <w:spacing w:val="-4"/>
        </w:rPr>
        <w:t>严重影响脑代谢；</w:t>
      </w:r>
      <w:r>
        <w:rPr>
          <w:rFonts w:ascii="Times New Roman" w:hAnsi="Times New Roman" w:eastAsia="Times New Roman" w:cs="Times New Roman"/>
          <w:sz w:val="21"/>
          <w:szCs w:val="21"/>
          <w:spacing w:val="-4"/>
        </w:rPr>
        <w:t>(3)</w:t>
      </w:r>
      <w:r>
        <w:rPr>
          <w:sz w:val="21"/>
          <w:szCs w:val="21"/>
          <w:spacing w:val="-4"/>
        </w:rPr>
        <w:t>手</w:t>
      </w:r>
      <w:r>
        <w:rPr>
          <w:sz w:val="21"/>
          <w:szCs w:val="21"/>
        </w:rPr>
        <w:t xml:space="preserve"> </w:t>
      </w:r>
      <w:r>
        <w:rPr>
          <w:sz w:val="21"/>
          <w:szCs w:val="21"/>
          <w:spacing w:val="-2"/>
        </w:rPr>
        <w:t>术相关的炎症及神经体液紊乱可进一步加重组织损伤及脑损伤</w:t>
      </w:r>
      <w:r>
        <w:rPr>
          <w:rFonts w:ascii="Times New Roman" w:hAnsi="Times New Roman" w:eastAsia="Times New Roman" w:cs="Times New Roman"/>
          <w:sz w:val="14"/>
          <w:szCs w:val="14"/>
          <w:spacing w:val="-2"/>
          <w:position w:val="7"/>
        </w:rPr>
        <w:t>[1</w:t>
      </w:r>
      <w:r>
        <w:rPr>
          <w:rFonts w:ascii="Times New Roman" w:hAnsi="Times New Roman" w:eastAsia="Times New Roman" w:cs="Times New Roman"/>
          <w:sz w:val="14"/>
          <w:szCs w:val="14"/>
          <w:spacing w:val="-3"/>
          <w:position w:val="7"/>
        </w:rPr>
        <w:t>3,</w:t>
      </w:r>
      <w:r>
        <w:rPr>
          <w:rFonts w:ascii="Times New Roman" w:hAnsi="Times New Roman" w:eastAsia="Times New Roman" w:cs="Times New Roman"/>
          <w:sz w:val="14"/>
          <w:szCs w:val="14"/>
          <w:spacing w:val="-18"/>
          <w:position w:val="7"/>
        </w:rPr>
        <w:t xml:space="preserve"> </w:t>
      </w:r>
      <w:r>
        <w:rPr>
          <w:rFonts w:ascii="Times New Roman" w:hAnsi="Times New Roman" w:eastAsia="Times New Roman" w:cs="Times New Roman"/>
          <w:sz w:val="14"/>
          <w:szCs w:val="14"/>
          <w:spacing w:val="-3"/>
          <w:position w:val="7"/>
        </w:rPr>
        <w:t>17-18]</w:t>
      </w:r>
      <w:r>
        <w:rPr>
          <w:sz w:val="21"/>
          <w:szCs w:val="21"/>
          <w:spacing w:val="-3"/>
        </w:rPr>
        <w:t>；</w:t>
      </w:r>
      <w:r>
        <w:rPr>
          <w:rFonts w:ascii="Times New Roman" w:hAnsi="Times New Roman" w:eastAsia="Times New Roman" w:cs="Times New Roman"/>
          <w:sz w:val="21"/>
          <w:szCs w:val="21"/>
          <w:spacing w:val="-3"/>
        </w:rPr>
        <w:t>(4)</w:t>
      </w:r>
      <w:r>
        <w:rPr>
          <w:sz w:val="21"/>
          <w:szCs w:val="21"/>
          <w:spacing w:val="-3"/>
        </w:rPr>
        <w:t>除了心脏重症相关</w:t>
      </w:r>
      <w:r>
        <w:rPr>
          <w:sz w:val="21"/>
          <w:szCs w:val="21"/>
        </w:rPr>
        <w:t xml:space="preserve"> </w:t>
      </w:r>
      <w:r>
        <w:rPr>
          <w:sz w:val="21"/>
          <w:szCs w:val="21"/>
          <w:spacing w:val="-2"/>
        </w:rPr>
        <w:t>危险因素，年龄与脑损伤的发生具有明显相关性，</w:t>
      </w:r>
      <w:r>
        <w:rPr>
          <w:rFonts w:ascii="Times New Roman" w:hAnsi="Times New Roman" w:eastAsia="Times New Roman" w:cs="Times New Roman"/>
          <w:sz w:val="21"/>
          <w:szCs w:val="21"/>
          <w:spacing w:val="-2"/>
        </w:rPr>
        <w:t>70  </w:t>
      </w:r>
      <w:r>
        <w:rPr>
          <w:sz w:val="21"/>
          <w:szCs w:val="21"/>
          <w:spacing w:val="-2"/>
        </w:rPr>
        <w:t>岁以上老龄是心脏重症患者发生</w:t>
      </w:r>
      <w:r>
        <w:rPr>
          <w:sz w:val="21"/>
          <w:szCs w:val="21"/>
          <w:spacing w:val="-20"/>
        </w:rPr>
        <w:t xml:space="preserve"> </w:t>
      </w:r>
      <w:r>
        <w:rPr>
          <w:sz w:val="21"/>
          <w:szCs w:val="21"/>
          <w:spacing w:val="-2"/>
        </w:rPr>
        <w:t>Ⅰ型</w:t>
      </w:r>
      <w:r>
        <w:rPr>
          <w:sz w:val="21"/>
          <w:szCs w:val="21"/>
        </w:rPr>
        <w:t xml:space="preserve"> </w:t>
      </w:r>
      <w:r>
        <w:rPr>
          <w:sz w:val="21"/>
          <w:szCs w:val="21"/>
          <w:spacing w:val="-3"/>
        </w:rPr>
        <w:t>及Ⅱ型脑损伤的主要因素，发病机制主要为：①随着高龄进展，动脉硬化程度增加了栓塞发</w:t>
      </w:r>
      <w:r>
        <w:rPr>
          <w:sz w:val="21"/>
          <w:szCs w:val="21"/>
          <w:spacing w:val="18"/>
        </w:rPr>
        <w:t xml:space="preserve"> </w:t>
      </w:r>
      <w:r>
        <w:rPr>
          <w:sz w:val="21"/>
          <w:szCs w:val="21"/>
          <w:spacing w:val="-3"/>
        </w:rPr>
        <w:t>生的危险性；②随着年龄增加，脑血管的改变导致脑血流的自身调节功能受损，进而增加了</w:t>
      </w:r>
      <w:r>
        <w:rPr>
          <w:sz w:val="21"/>
          <w:szCs w:val="21"/>
          <w:spacing w:val="17"/>
        </w:rPr>
        <w:t xml:space="preserve"> </w:t>
      </w:r>
      <w:r>
        <w:rPr>
          <w:sz w:val="21"/>
          <w:szCs w:val="21"/>
          <w:spacing w:val="-2"/>
        </w:rPr>
        <w:t>围手术期卒中、认知功能紊乱及谵妄的发生</w:t>
      </w:r>
      <w:r>
        <w:rPr>
          <w:rFonts w:ascii="Times New Roman" w:hAnsi="Times New Roman" w:eastAsia="Times New Roman" w:cs="Times New Roman"/>
          <w:sz w:val="14"/>
          <w:szCs w:val="14"/>
          <w:spacing w:val="-2"/>
          <w:position w:val="7"/>
        </w:rPr>
        <w:t>[19-21]</w:t>
      </w:r>
      <w:r>
        <w:rPr>
          <w:sz w:val="21"/>
          <w:szCs w:val="21"/>
          <w:spacing w:val="-2"/>
        </w:rPr>
        <w:t>。目前心脏手术</w:t>
      </w:r>
      <w:r>
        <w:rPr>
          <w:sz w:val="21"/>
          <w:szCs w:val="21"/>
          <w:spacing w:val="-3"/>
        </w:rPr>
        <w:t>围手术期脑损伤的主要表现</w:t>
      </w:r>
      <w:r>
        <w:rPr>
          <w:sz w:val="21"/>
          <w:szCs w:val="21"/>
        </w:rPr>
        <w:t xml:space="preserve"> </w:t>
      </w:r>
      <w:r>
        <w:rPr>
          <w:sz w:val="21"/>
          <w:szCs w:val="21"/>
          <w:spacing w:val="-1"/>
        </w:rPr>
        <w:t>为缺血性脑卒中、出血性脑卒中及认知功能</w:t>
      </w:r>
      <w:r>
        <w:rPr>
          <w:sz w:val="21"/>
          <w:szCs w:val="21"/>
          <w:spacing w:val="-2"/>
        </w:rPr>
        <w:t>障碍</w:t>
      </w:r>
      <w:r>
        <w:rPr>
          <w:rFonts w:ascii="Times New Roman" w:hAnsi="Times New Roman" w:eastAsia="Times New Roman" w:cs="Times New Roman"/>
          <w:sz w:val="21"/>
          <w:szCs w:val="21"/>
          <w:spacing w:val="-2"/>
        </w:rPr>
        <w:t>(</w:t>
      </w:r>
      <w:r>
        <w:rPr>
          <w:sz w:val="21"/>
          <w:szCs w:val="21"/>
          <w:spacing w:val="-2"/>
        </w:rPr>
        <w:t>表</w:t>
      </w:r>
      <w:r>
        <w:rPr>
          <w:sz w:val="21"/>
          <w:szCs w:val="21"/>
          <w:spacing w:val="-27"/>
        </w:rPr>
        <w:t xml:space="preserve"> </w:t>
      </w:r>
      <w:r>
        <w:rPr>
          <w:rFonts w:ascii="Times New Roman" w:hAnsi="Times New Roman" w:eastAsia="Times New Roman" w:cs="Times New Roman"/>
          <w:sz w:val="21"/>
          <w:szCs w:val="21"/>
          <w:spacing w:val="-2"/>
        </w:rPr>
        <w:t>1)</w:t>
      </w:r>
      <w:r>
        <w:rPr>
          <w:sz w:val="21"/>
          <w:szCs w:val="21"/>
          <w:spacing w:val="-2"/>
        </w:rPr>
        <w:t>。</w:t>
      </w:r>
    </w:p>
    <w:p>
      <w:pPr>
        <w:pStyle w:val="BodyText"/>
        <w:ind w:left="1882"/>
        <w:spacing w:before="6" w:line="233" w:lineRule="auto"/>
        <w:rPr>
          <w:sz w:val="21"/>
          <w:szCs w:val="21"/>
        </w:rPr>
      </w:pPr>
      <w:r>
        <w:rPr>
          <w:sz w:val="21"/>
          <w:szCs w:val="21"/>
          <w:b/>
          <w:bCs/>
          <w:spacing w:val="-2"/>
        </w:rPr>
        <w:t>表</w:t>
      </w:r>
      <w:r>
        <w:rPr>
          <w:sz w:val="21"/>
          <w:szCs w:val="21"/>
          <w:spacing w:val="-37"/>
        </w:rPr>
        <w:t xml:space="preserve"> </w:t>
      </w:r>
      <w:r>
        <w:rPr>
          <w:rFonts w:ascii="Times New Roman" w:hAnsi="Times New Roman" w:eastAsia="Times New Roman" w:cs="Times New Roman"/>
          <w:sz w:val="21"/>
          <w:szCs w:val="21"/>
          <w:b/>
          <w:bCs/>
          <w:spacing w:val="-2"/>
        </w:rPr>
        <w:t>1    </w:t>
      </w:r>
      <w:r>
        <w:rPr>
          <w:sz w:val="21"/>
          <w:szCs w:val="21"/>
          <w:b/>
          <w:bCs/>
          <w:spacing w:val="-2"/>
        </w:rPr>
        <w:t>心脏重症围手术期脑损伤发生的</w:t>
      </w:r>
      <w:r>
        <w:rPr>
          <w:sz w:val="21"/>
          <w:szCs w:val="21"/>
          <w:b/>
          <w:bCs/>
          <w:spacing w:val="-3"/>
        </w:rPr>
        <w:t>病因及机制</w:t>
      </w:r>
    </w:p>
    <w:p>
      <w:pPr>
        <w:ind w:left="884"/>
        <w:spacing w:before="242" w:line="19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T</w:t>
      </w:r>
      <w:r>
        <w:rPr>
          <w:rFonts w:ascii="Times New Roman" w:hAnsi="Times New Roman" w:eastAsia="Times New Roman" w:cs="Times New Roman"/>
          <w:sz w:val="20"/>
          <w:szCs w:val="20"/>
          <w:b/>
          <w:bCs/>
          <w:color w:val="2A2B2E"/>
        </w:rPr>
        <w:t>ab.1    </w:t>
      </w:r>
      <w:r>
        <w:rPr>
          <w:rFonts w:ascii="Times New Roman" w:hAnsi="Times New Roman" w:eastAsia="Times New Roman" w:cs="Times New Roman"/>
          <w:sz w:val="20"/>
          <w:szCs w:val="20"/>
          <w:color w:val="2A2B2E"/>
        </w:rPr>
        <w:t>Etiology and mechanism of</w:t>
      </w:r>
      <w:r>
        <w:rPr>
          <w:rFonts w:ascii="Times New Roman" w:hAnsi="Times New Roman" w:eastAsia="Times New Roman" w:cs="Times New Roman"/>
          <w:sz w:val="20"/>
          <w:szCs w:val="20"/>
          <w:color w:val="2A2B2E"/>
          <w:spacing w:val="-21"/>
        </w:rPr>
        <w:t xml:space="preserve"> </w:t>
      </w:r>
      <w:r>
        <w:rPr>
          <w:rFonts w:ascii="Times New Roman" w:hAnsi="Times New Roman" w:eastAsia="Times New Roman" w:cs="Times New Roman"/>
          <w:sz w:val="20"/>
          <w:szCs w:val="20"/>
          <w:color w:val="2A2B2E"/>
        </w:rPr>
        <w:t>perioperative brain injury in cardiac in</w:t>
      </w:r>
      <w:r>
        <w:rPr>
          <w:rFonts w:ascii="Times New Roman" w:hAnsi="Times New Roman" w:eastAsia="Times New Roman" w:cs="Times New Roman"/>
          <w:sz w:val="20"/>
          <w:szCs w:val="20"/>
          <w:color w:val="2A2B2E"/>
          <w:spacing w:val="-1"/>
        </w:rPr>
        <w:t>tensive</w:t>
      </w:r>
    </w:p>
    <w:p>
      <w:pPr>
        <w:spacing w:before="65"/>
        <w:rPr/>
      </w:pPr>
      <w:r/>
    </w:p>
    <w:tbl>
      <w:tblPr>
        <w:tblStyle w:val="TableNormal"/>
        <w:tblW w:w="8360"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04"/>
        <w:gridCol w:w="4632"/>
        <w:gridCol w:w="2724"/>
      </w:tblGrid>
      <w:tr>
        <w:trPr>
          <w:trHeight w:val="483" w:hRule="atLeast"/>
        </w:trPr>
        <w:tc>
          <w:tcPr>
            <w:tcW w:w="1004" w:type="dxa"/>
            <w:vAlign w:val="top"/>
            <w:tcBorders>
              <w:bottom w:val="single" w:color="000000" w:sz="2" w:space="0"/>
              <w:top w:val="single" w:color="000000" w:sz="2" w:space="0"/>
            </w:tcBorders>
          </w:tcPr>
          <w:p>
            <w:pPr>
              <w:ind w:left="115"/>
              <w:spacing w:before="140" w:line="221" w:lineRule="auto"/>
              <w:rPr>
                <w:rFonts w:ascii="SimSun" w:hAnsi="SimSun" w:eastAsia="SimSun" w:cs="SimSun"/>
                <w:sz w:val="20"/>
                <w:szCs w:val="20"/>
              </w:rPr>
            </w:pPr>
            <w:r>
              <w:rPr>
                <w:rFonts w:ascii="SimSun" w:hAnsi="SimSun" w:eastAsia="SimSun" w:cs="SimSun"/>
                <w:sz w:val="20"/>
                <w:szCs w:val="20"/>
                <w:b/>
                <w:bCs/>
                <w:spacing w:val="-4"/>
              </w:rPr>
              <w:t>病因</w:t>
            </w:r>
          </w:p>
        </w:tc>
        <w:tc>
          <w:tcPr>
            <w:tcW w:w="4632" w:type="dxa"/>
            <w:vAlign w:val="top"/>
            <w:tcBorders>
              <w:bottom w:val="single" w:color="000000" w:sz="2" w:space="0"/>
              <w:top w:val="single" w:color="000000" w:sz="2" w:space="0"/>
            </w:tcBorders>
          </w:tcPr>
          <w:p>
            <w:pPr>
              <w:ind w:left="493"/>
              <w:spacing w:before="139" w:line="219" w:lineRule="auto"/>
              <w:rPr>
                <w:rFonts w:ascii="SimSun" w:hAnsi="SimSun" w:eastAsia="SimSun" w:cs="SimSun"/>
                <w:sz w:val="20"/>
                <w:szCs w:val="20"/>
              </w:rPr>
            </w:pPr>
            <w:r>
              <w:rPr>
                <w:rFonts w:ascii="SimSun" w:hAnsi="SimSun" w:eastAsia="SimSun" w:cs="SimSun"/>
                <w:sz w:val="20"/>
                <w:szCs w:val="20"/>
                <w:b/>
                <w:bCs/>
                <w:spacing w:val="-4"/>
              </w:rPr>
              <w:t>机制</w:t>
            </w:r>
          </w:p>
        </w:tc>
        <w:tc>
          <w:tcPr>
            <w:tcW w:w="2724" w:type="dxa"/>
            <w:vAlign w:val="top"/>
            <w:tcBorders>
              <w:bottom w:val="single" w:color="000000" w:sz="2" w:space="0"/>
              <w:top w:val="single" w:color="000000" w:sz="2" w:space="0"/>
            </w:tcBorders>
          </w:tcPr>
          <w:p>
            <w:pPr>
              <w:ind w:left="145"/>
              <w:spacing w:before="139" w:line="220" w:lineRule="auto"/>
              <w:rPr>
                <w:rFonts w:ascii="SimSun" w:hAnsi="SimSun" w:eastAsia="SimSun" w:cs="SimSun"/>
                <w:sz w:val="20"/>
                <w:szCs w:val="20"/>
              </w:rPr>
            </w:pPr>
            <w:r>
              <w:rPr>
                <w:rFonts w:ascii="SimSun" w:hAnsi="SimSun" w:eastAsia="SimSun" w:cs="SimSun"/>
                <w:sz w:val="20"/>
                <w:szCs w:val="20"/>
                <w:b/>
                <w:bCs/>
                <w:spacing w:val="-4"/>
              </w:rPr>
              <w:t>产生影响</w:t>
            </w:r>
          </w:p>
        </w:tc>
      </w:tr>
      <w:tr>
        <w:trPr>
          <w:trHeight w:val="329" w:hRule="atLeast"/>
        </w:trPr>
        <w:tc>
          <w:tcPr>
            <w:tcW w:w="1004" w:type="dxa"/>
            <w:vAlign w:val="top"/>
            <w:tcBorders>
              <w:top w:val="single" w:color="000000" w:sz="2" w:space="0"/>
            </w:tcBorders>
          </w:tcPr>
          <w:p>
            <w:pPr>
              <w:ind w:left="116"/>
              <w:spacing w:before="129" w:line="175" w:lineRule="auto"/>
              <w:rPr>
                <w:rFonts w:ascii="SimSun" w:hAnsi="SimSun" w:eastAsia="SimSun" w:cs="SimSun"/>
                <w:sz w:val="20"/>
                <w:szCs w:val="20"/>
              </w:rPr>
            </w:pPr>
            <w:r>
              <w:rPr>
                <w:rFonts w:ascii="SimSun" w:hAnsi="SimSun" w:eastAsia="SimSun" w:cs="SimSun"/>
                <w:sz w:val="20"/>
                <w:szCs w:val="20"/>
                <w:spacing w:val="-2"/>
              </w:rPr>
              <w:t>栓塞</w:t>
            </w:r>
          </w:p>
        </w:tc>
        <w:tc>
          <w:tcPr>
            <w:tcW w:w="4632" w:type="dxa"/>
            <w:vAlign w:val="top"/>
            <w:tcBorders>
              <w:top w:val="single" w:color="000000" w:sz="2" w:space="0"/>
            </w:tcBorders>
          </w:tcPr>
          <w:p>
            <w:pPr>
              <w:ind w:left="495"/>
              <w:spacing w:before="129" w:line="175" w:lineRule="auto"/>
              <w:rPr>
                <w:rFonts w:ascii="SimSun" w:hAnsi="SimSun" w:eastAsia="SimSun" w:cs="SimSun"/>
                <w:sz w:val="20"/>
                <w:szCs w:val="20"/>
              </w:rPr>
            </w:pPr>
            <w:r>
              <w:rPr>
                <w:rFonts w:ascii="SimSun" w:hAnsi="SimSun" w:eastAsia="SimSun" w:cs="SimSun"/>
                <w:sz w:val="20"/>
                <w:szCs w:val="20"/>
                <w:spacing w:val="-1"/>
              </w:rPr>
              <w:t>动脉硬化斑块、气体、脂肪、血小板聚集导致</w:t>
            </w:r>
          </w:p>
        </w:tc>
        <w:tc>
          <w:tcPr>
            <w:tcW w:w="2724" w:type="dxa"/>
            <w:vAlign w:val="top"/>
            <w:tcBorders>
              <w:top w:val="single" w:color="000000" w:sz="2" w:space="0"/>
            </w:tcBorders>
          </w:tcPr>
          <w:p>
            <w:pPr>
              <w:ind w:left="144"/>
              <w:spacing w:before="129" w:line="175" w:lineRule="auto"/>
              <w:rPr>
                <w:rFonts w:ascii="SimSun" w:hAnsi="SimSun" w:eastAsia="SimSun" w:cs="SimSun"/>
                <w:sz w:val="20"/>
                <w:szCs w:val="20"/>
              </w:rPr>
            </w:pPr>
            <w:r>
              <w:rPr>
                <w:rFonts w:ascii="SimSun" w:hAnsi="SimSun" w:eastAsia="SimSun" w:cs="SimSun"/>
                <w:sz w:val="20"/>
                <w:szCs w:val="20"/>
                <w:spacing w:val="-1"/>
              </w:rPr>
              <w:t>脑低灌注及缺血、血氧</w:t>
            </w:r>
          </w:p>
        </w:tc>
      </w:tr>
    </w:tbl>
    <w:p>
      <w:pPr>
        <w:rPr>
          <w:rFonts w:ascii="Arial"/>
          <w:sz w:val="21"/>
        </w:rPr>
      </w:pPr>
      <w:r/>
    </w:p>
    <w:p>
      <w:pPr>
        <w:sectPr>
          <w:headerReference w:type="default" r:id="rId8"/>
          <w:pgSz w:w="11907" w:h="16839"/>
          <w:pgMar w:top="400" w:right="1745" w:bottom="0" w:left="1785" w:header="0" w:footer="0" w:gutter="0"/>
        </w:sectPr>
        <w:rPr>
          <w:rFonts w:ascii="Arial" w:hAnsi="Arial" w:eastAsia="Arial" w:cs="Arial"/>
          <w:sz w:val="21"/>
          <w:szCs w:val="21"/>
        </w:rPr>
      </w:pPr>
    </w:p>
    <w:p>
      <w:pPr>
        <w:spacing w:before="52"/>
        <w:rPr/>
      </w:pPr>
      <w:r/>
    </w:p>
    <w:p>
      <w:pPr>
        <w:spacing w:before="52"/>
        <w:rPr/>
      </w:pPr>
      <w:r/>
    </w:p>
    <w:p>
      <w:pPr>
        <w:spacing w:before="52"/>
        <w:rPr/>
      </w:pPr>
      <w:r/>
    </w:p>
    <w:p>
      <w:pPr>
        <w:spacing w:before="51"/>
        <w:rPr/>
      </w:pPr>
      <w:r/>
    </w:p>
    <w:tbl>
      <w:tblPr>
        <w:tblStyle w:val="TableNormal"/>
        <w:tblW w:w="7659" w:type="dxa"/>
        <w:tblInd w:w="1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87"/>
        <w:gridCol w:w="4233"/>
        <w:gridCol w:w="2339"/>
      </w:tblGrid>
      <w:tr>
        <w:trPr>
          <w:trHeight w:val="334" w:hRule="atLeast"/>
        </w:trPr>
        <w:tc>
          <w:tcPr>
            <w:tcW w:w="1087" w:type="dxa"/>
            <w:vAlign w:val="top"/>
          </w:tcPr>
          <w:p>
            <w:pPr>
              <w:pStyle w:val="TableText"/>
              <w:spacing w:line="219" w:lineRule="auto"/>
              <w:rPr/>
            </w:pPr>
            <w:r>
              <w:rPr>
                <w:spacing w:val="-2"/>
              </w:rPr>
              <w:t>体外循环</w:t>
            </w:r>
          </w:p>
        </w:tc>
        <w:tc>
          <w:tcPr>
            <w:tcW w:w="4233" w:type="dxa"/>
            <w:vAlign w:val="top"/>
          </w:tcPr>
          <w:p>
            <w:pPr>
              <w:pStyle w:val="TableText"/>
              <w:ind w:left="294"/>
              <w:spacing w:line="219" w:lineRule="auto"/>
              <w:rPr/>
            </w:pPr>
            <w:r>
              <w:rPr>
                <w:spacing w:val="-1"/>
              </w:rPr>
              <w:t>程序性泵流速改变导致心输出量下降</w:t>
            </w:r>
          </w:p>
        </w:tc>
        <w:tc>
          <w:tcPr>
            <w:tcW w:w="2339" w:type="dxa"/>
            <w:vAlign w:val="top"/>
          </w:tcPr>
          <w:p>
            <w:pPr>
              <w:pStyle w:val="TableText"/>
              <w:ind w:left="345"/>
              <w:spacing w:line="221" w:lineRule="auto"/>
              <w:rPr/>
            </w:pPr>
            <w:r>
              <w:rPr>
                <w:spacing w:val="-2"/>
              </w:rPr>
              <w:t>影响脑血流</w:t>
            </w:r>
          </w:p>
        </w:tc>
      </w:tr>
      <w:tr>
        <w:trPr>
          <w:trHeight w:val="468" w:hRule="atLeast"/>
        </w:trPr>
        <w:tc>
          <w:tcPr>
            <w:tcW w:w="1087" w:type="dxa"/>
            <w:vAlign w:val="top"/>
          </w:tcPr>
          <w:p>
            <w:pPr>
              <w:pStyle w:val="TableText"/>
              <w:spacing w:before="133" w:line="220" w:lineRule="auto"/>
              <w:rPr/>
            </w:pPr>
            <w:r>
              <w:rPr>
                <w:spacing w:val="-2"/>
              </w:rPr>
              <w:t>手术</w:t>
            </w:r>
          </w:p>
        </w:tc>
        <w:tc>
          <w:tcPr>
            <w:tcW w:w="4233" w:type="dxa"/>
            <w:vAlign w:val="top"/>
          </w:tcPr>
          <w:p>
            <w:pPr>
              <w:pStyle w:val="TableText"/>
              <w:ind w:left="295"/>
              <w:spacing w:before="134" w:line="219" w:lineRule="auto"/>
              <w:rPr/>
            </w:pPr>
            <w:r>
              <w:rPr>
                <w:spacing w:val="-1"/>
              </w:rPr>
              <w:t>相关的炎症及神经体液紊乱</w:t>
            </w:r>
          </w:p>
        </w:tc>
        <w:tc>
          <w:tcPr>
            <w:tcW w:w="2339" w:type="dxa"/>
            <w:vAlign w:val="top"/>
          </w:tcPr>
          <w:p>
            <w:pPr>
              <w:pStyle w:val="TableText"/>
              <w:ind w:left="347"/>
              <w:spacing w:before="133" w:line="220" w:lineRule="auto"/>
              <w:rPr/>
            </w:pPr>
            <w:r>
              <w:rPr>
                <w:spacing w:val="-2"/>
              </w:rPr>
              <w:t>血脑屏障受损</w:t>
            </w:r>
          </w:p>
        </w:tc>
      </w:tr>
      <w:tr>
        <w:trPr>
          <w:trHeight w:val="334" w:hRule="atLeast"/>
        </w:trPr>
        <w:tc>
          <w:tcPr>
            <w:tcW w:w="1087" w:type="dxa"/>
            <w:vAlign w:val="top"/>
          </w:tcPr>
          <w:p>
            <w:pPr>
              <w:pStyle w:val="TableText"/>
              <w:spacing w:before="134" w:line="175" w:lineRule="auto"/>
              <w:rPr/>
            </w:pPr>
            <w:r>
              <w:rPr>
                <w:spacing w:val="-2"/>
              </w:rPr>
              <w:t>年龄</w:t>
            </w:r>
          </w:p>
        </w:tc>
        <w:tc>
          <w:tcPr>
            <w:tcW w:w="4233" w:type="dxa"/>
            <w:vAlign w:val="top"/>
          </w:tcPr>
          <w:p>
            <w:pPr>
              <w:pStyle w:val="TableText"/>
              <w:ind w:left="300"/>
              <w:spacing w:before="134" w:line="175" w:lineRule="auto"/>
              <w:rPr/>
            </w:pPr>
            <w:r>
              <w:rPr>
                <w:spacing w:val="-1"/>
              </w:rPr>
              <w:t>高龄增加栓塞风险，脑血流自身调节受损</w:t>
            </w:r>
          </w:p>
        </w:tc>
        <w:tc>
          <w:tcPr>
            <w:tcW w:w="2339" w:type="dxa"/>
            <w:vAlign w:val="top"/>
          </w:tcPr>
          <w:p>
            <w:pPr>
              <w:pStyle w:val="TableText"/>
              <w:spacing w:before="134" w:line="175" w:lineRule="auto"/>
              <w:jc w:val="right"/>
              <w:rPr/>
            </w:pPr>
            <w:r>
              <w:rPr>
                <w:spacing w:val="-1"/>
              </w:rPr>
              <w:t>脑低灌注及缺血、缺氧</w:t>
            </w:r>
          </w:p>
        </w:tc>
      </w:tr>
    </w:tbl>
    <w:p>
      <w:pPr>
        <w:spacing w:line="331" w:lineRule="auto"/>
        <w:rPr>
          <w:rFonts w:ascii="Arial"/>
          <w:sz w:val="21"/>
        </w:rPr>
      </w:pPr>
      <w:r>
        <w:pict>
          <v:shape id="_x0000_s20" style="position:absolute;margin-left:0.001999pt;margin-top:6.46045pt;mso-position-vertical-relative:text;mso-position-horizontal-relative:text;width:418.75pt;height:0.5pt;z-index:251666432;" fillcolor="#000000" filled="true" stroked="false" coordsize="8375,10" coordorigin="0,0" path="m0,9l1396,9l1396,0l0,0l0,9xem1382,9l1391,9l1391,0l1382,0l1382,9xem1391,9l5680,9l5680,0l1391,0l1391,9xem5665,9l5675,9l5675,0l5665,0l5665,9xem5675,9l8374,9l8374,0l5675,0l5675,9xe"/>
        </w:pict>
      </w:r>
      <w:r/>
    </w:p>
    <w:p>
      <w:pPr>
        <w:spacing w:line="331" w:lineRule="auto"/>
        <w:rPr>
          <w:rFonts w:ascii="Arial"/>
          <w:sz w:val="21"/>
        </w:rPr>
      </w:pPr>
      <w:r/>
    </w:p>
    <w:p>
      <w:pPr>
        <w:pStyle w:val="BodyText"/>
        <w:ind w:left="20" w:right="17" w:firstLine="301"/>
        <w:spacing w:before="68" w:line="397" w:lineRule="auto"/>
        <w:rPr>
          <w:sz w:val="21"/>
          <w:szCs w:val="21"/>
        </w:rPr>
      </w:pPr>
      <w:r>
        <w:rPr>
          <w:rFonts w:ascii="Times New Roman" w:hAnsi="Times New Roman" w:eastAsia="Times New Roman" w:cs="Times New Roman"/>
          <w:sz w:val="21"/>
          <w:szCs w:val="21"/>
          <w:spacing w:val="4"/>
        </w:rPr>
        <w:t>1.1    </w:t>
      </w:r>
      <w:r>
        <w:rPr>
          <w:sz w:val="21"/>
          <w:szCs w:val="21"/>
          <w:spacing w:val="4"/>
        </w:rPr>
        <w:t>缺血性脑卒中的西医病因及机制  缺血性脑卒中临床上定义为缺血原因导致的局</w:t>
      </w:r>
      <w:r>
        <w:rPr>
          <w:sz w:val="21"/>
          <w:szCs w:val="21"/>
          <w:spacing w:val="1"/>
        </w:rPr>
        <w:t xml:space="preserve"> </w:t>
      </w:r>
      <w:r>
        <w:rPr>
          <w:sz w:val="21"/>
          <w:szCs w:val="21"/>
          <w:spacing w:val="-4"/>
        </w:rPr>
        <w:t>部性神经系统症候</w:t>
      </w:r>
      <w:r>
        <w:rPr>
          <w:rFonts w:ascii="Times New Roman" w:hAnsi="Times New Roman" w:eastAsia="Times New Roman" w:cs="Times New Roman"/>
          <w:sz w:val="14"/>
          <w:szCs w:val="14"/>
          <w:spacing w:val="-4"/>
          <w:position w:val="7"/>
        </w:rPr>
        <w:t>[22-23]</w:t>
      </w:r>
      <w:r>
        <w:rPr>
          <w:sz w:val="21"/>
          <w:szCs w:val="21"/>
          <w:spacing w:val="-4"/>
        </w:rPr>
        <w:t>。在成年人群中，</w:t>
      </w:r>
      <w:r>
        <w:rPr>
          <w:sz w:val="21"/>
          <w:szCs w:val="21"/>
          <w:spacing w:val="-53"/>
        </w:rPr>
        <w:t xml:space="preserve"> </w:t>
      </w:r>
      <w:r>
        <w:rPr>
          <w:rFonts w:ascii="Times New Roman" w:hAnsi="Times New Roman" w:eastAsia="Times New Roman" w:cs="Times New Roman"/>
          <w:sz w:val="21"/>
          <w:szCs w:val="21"/>
          <w:spacing w:val="-4"/>
        </w:rPr>
        <w:t>70%~85%</w:t>
      </w:r>
      <w:r>
        <w:rPr>
          <w:sz w:val="21"/>
          <w:szCs w:val="21"/>
          <w:spacing w:val="-4"/>
        </w:rPr>
        <w:t>的脑血管疾病为缺血性脑卒中</w:t>
      </w:r>
      <w:r>
        <w:rPr>
          <w:sz w:val="21"/>
          <w:szCs w:val="21"/>
          <w:spacing w:val="-5"/>
        </w:rPr>
        <w:t>，其发病原</w:t>
      </w:r>
      <w:r>
        <w:rPr>
          <w:sz w:val="21"/>
          <w:szCs w:val="21"/>
        </w:rPr>
        <w:t xml:space="preserve"> </w:t>
      </w:r>
      <w:r>
        <w:rPr>
          <w:sz w:val="21"/>
          <w:szCs w:val="21"/>
          <w:spacing w:val="-2"/>
        </w:rPr>
        <w:t>因主要包括颅内血栓形成及颅外栓塞，依据</w:t>
      </w:r>
      <w:r>
        <w:rPr>
          <w:sz w:val="21"/>
          <w:szCs w:val="21"/>
          <w:spacing w:val="-3"/>
        </w:rPr>
        <w:t>梗死范围、缺血发作及持续时间，以及有效的灌</w:t>
      </w:r>
      <w:r>
        <w:rPr>
          <w:sz w:val="21"/>
          <w:szCs w:val="21"/>
        </w:rPr>
        <w:t xml:space="preserve"> </w:t>
      </w:r>
      <w:r>
        <w:rPr>
          <w:sz w:val="21"/>
          <w:szCs w:val="21"/>
          <w:spacing w:val="-3"/>
        </w:rPr>
        <w:t>注时间不同，而呈现多样的临床表现</w:t>
      </w:r>
      <w:r>
        <w:rPr>
          <w:rFonts w:ascii="Times New Roman" w:hAnsi="Times New Roman" w:eastAsia="Times New Roman" w:cs="Times New Roman"/>
          <w:sz w:val="14"/>
          <w:szCs w:val="14"/>
          <w:spacing w:val="-3"/>
          <w:position w:val="7"/>
        </w:rPr>
        <w:t>[24]</w:t>
      </w:r>
      <w:r>
        <w:rPr>
          <w:sz w:val="21"/>
          <w:szCs w:val="21"/>
          <w:spacing w:val="-3"/>
        </w:rPr>
        <w:t>，可以发生在任何年龄，尽管大多数缺血性卒中发生</w:t>
      </w:r>
      <w:r>
        <w:rPr>
          <w:sz w:val="21"/>
          <w:szCs w:val="21"/>
          <w:spacing w:val="3"/>
        </w:rPr>
        <w:t xml:space="preserve"> </w:t>
      </w:r>
      <w:r>
        <w:rPr>
          <w:sz w:val="21"/>
          <w:szCs w:val="21"/>
          <w:spacing w:val="-2"/>
        </w:rPr>
        <w:t>于老年人，但在年轻人群（</w:t>
      </w:r>
      <w:r>
        <w:rPr>
          <w:rFonts w:ascii="Times New Roman" w:hAnsi="Times New Roman" w:eastAsia="Times New Roman" w:cs="Times New Roman"/>
          <w:sz w:val="21"/>
          <w:szCs w:val="21"/>
          <w:spacing w:val="-2"/>
        </w:rPr>
        <w:t>16~49</w:t>
      </w:r>
      <w:r>
        <w:rPr>
          <w:rFonts w:ascii="Times New Roman" w:hAnsi="Times New Roman" w:eastAsia="Times New Roman" w:cs="Times New Roman"/>
          <w:sz w:val="21"/>
          <w:szCs w:val="21"/>
          <w:spacing w:val="28"/>
          <w:w w:val="101"/>
        </w:rPr>
        <w:t xml:space="preserve"> </w:t>
      </w:r>
      <w:r>
        <w:rPr>
          <w:sz w:val="21"/>
          <w:szCs w:val="21"/>
          <w:spacing w:val="-2"/>
        </w:rPr>
        <w:t>岁）中并不少见。心脏外科围手术期缺血性脑卒中按病程</w:t>
      </w:r>
      <w:r>
        <w:rPr>
          <w:sz w:val="21"/>
          <w:szCs w:val="21"/>
        </w:rPr>
        <w:t xml:space="preserve"> </w:t>
      </w:r>
      <w:r>
        <w:rPr>
          <w:sz w:val="21"/>
          <w:szCs w:val="21"/>
          <w:spacing w:val="-4"/>
        </w:rPr>
        <w:t>进展主要分为急性期、亚急性及晚期，</w:t>
      </w:r>
      <w:r>
        <w:rPr>
          <w:sz w:val="21"/>
          <w:szCs w:val="21"/>
          <w:spacing w:val="56"/>
        </w:rPr>
        <w:t xml:space="preserve"> </w:t>
      </w:r>
      <w:r>
        <w:rPr>
          <w:sz w:val="21"/>
          <w:szCs w:val="21"/>
          <w:spacing w:val="-4"/>
        </w:rPr>
        <w:t>急性期</w:t>
      </w:r>
      <w:r>
        <w:rPr>
          <w:sz w:val="21"/>
          <w:szCs w:val="21"/>
          <w:spacing w:val="-16"/>
        </w:rPr>
        <w:t>（＜</w:t>
      </w:r>
      <w:r>
        <w:rPr>
          <w:rFonts w:ascii="Times New Roman" w:hAnsi="Times New Roman" w:eastAsia="Times New Roman" w:cs="Times New Roman"/>
          <w:sz w:val="21"/>
          <w:szCs w:val="21"/>
          <w:spacing w:val="-4"/>
        </w:rPr>
        <w:t>24</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4"/>
        </w:rPr>
        <w:t>h</w:t>
      </w:r>
      <w:r>
        <w:rPr>
          <w:sz w:val="21"/>
          <w:szCs w:val="21"/>
          <w:spacing w:val="-4"/>
        </w:rPr>
        <w:t>）可能源</w:t>
      </w:r>
      <w:r>
        <w:rPr>
          <w:sz w:val="21"/>
          <w:szCs w:val="21"/>
          <w:spacing w:val="-5"/>
        </w:rPr>
        <w:t>于组织碎屑的栓塞、长时间</w:t>
      </w:r>
      <w:r>
        <w:rPr>
          <w:sz w:val="21"/>
          <w:szCs w:val="21"/>
        </w:rPr>
        <w:t xml:space="preserve"> </w:t>
      </w:r>
      <w:r>
        <w:rPr>
          <w:sz w:val="21"/>
          <w:szCs w:val="21"/>
          <w:spacing w:val="-2"/>
        </w:rPr>
        <w:t>的</w:t>
      </w:r>
      <w:r>
        <w:rPr>
          <w:sz w:val="21"/>
          <w:szCs w:val="21"/>
          <w:spacing w:val="-30"/>
        </w:rPr>
        <w:t xml:space="preserve"> </w:t>
      </w:r>
      <w:r>
        <w:rPr>
          <w:rFonts w:ascii="Times New Roman" w:hAnsi="Times New Roman" w:eastAsia="Times New Roman" w:cs="Times New Roman"/>
          <w:sz w:val="21"/>
          <w:szCs w:val="21"/>
          <w:spacing w:val="-2"/>
        </w:rPr>
        <w:t>CPB</w:t>
      </w:r>
      <w:r>
        <w:rPr>
          <w:sz w:val="21"/>
          <w:szCs w:val="21"/>
          <w:spacing w:val="-2"/>
        </w:rPr>
        <w:t>、术中缺血再灌注损伤及动脉硬化等因素；亚急性期（</w:t>
      </w:r>
      <w:r>
        <w:rPr>
          <w:rFonts w:ascii="Times New Roman" w:hAnsi="Times New Roman" w:eastAsia="Times New Roman" w:cs="Times New Roman"/>
          <w:sz w:val="21"/>
          <w:szCs w:val="21"/>
          <w:spacing w:val="-2"/>
        </w:rPr>
        <w:t>1~30</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2"/>
        </w:rPr>
        <w:t>d</w:t>
      </w:r>
      <w:r>
        <w:rPr>
          <w:sz w:val="21"/>
          <w:szCs w:val="21"/>
          <w:spacing w:val="-2"/>
        </w:rPr>
        <w:t>）可能源于新发房颤；</w:t>
      </w:r>
      <w:r>
        <w:rPr>
          <w:sz w:val="21"/>
          <w:szCs w:val="21"/>
        </w:rPr>
        <w:t xml:space="preserve"> </w:t>
      </w:r>
      <w:r>
        <w:rPr>
          <w:sz w:val="21"/>
          <w:szCs w:val="21"/>
          <w:spacing w:val="-1"/>
        </w:rPr>
        <w:t>晚期（</w:t>
      </w:r>
      <w:r>
        <w:rPr>
          <w:rFonts w:ascii="Times New Roman" w:hAnsi="Times New Roman" w:eastAsia="Times New Roman" w:cs="Times New Roman"/>
          <w:sz w:val="21"/>
          <w:szCs w:val="21"/>
          <w:spacing w:val="-1"/>
        </w:rPr>
        <w:t>30 d~1</w:t>
      </w:r>
      <w:r>
        <w:rPr>
          <w:sz w:val="21"/>
          <w:szCs w:val="21"/>
          <w:spacing w:val="-1"/>
        </w:rPr>
        <w:t>年）可能源于永久性房颤、经导管主动脉</w:t>
      </w:r>
      <w:r>
        <w:rPr>
          <w:sz w:val="21"/>
          <w:szCs w:val="21"/>
          <w:spacing w:val="-2"/>
        </w:rPr>
        <w:t>瓣置换术及全身或周围动脉粥样硬化</w:t>
      </w:r>
      <w:r>
        <w:rPr>
          <w:sz w:val="21"/>
          <w:szCs w:val="21"/>
        </w:rPr>
        <w:t xml:space="preserve"> </w:t>
      </w:r>
      <w:r>
        <w:rPr>
          <w:rFonts w:ascii="Times New Roman" w:hAnsi="Times New Roman" w:eastAsia="Times New Roman" w:cs="Times New Roman"/>
          <w:sz w:val="14"/>
          <w:szCs w:val="14"/>
          <w:spacing w:val="-3"/>
          <w:position w:val="7"/>
        </w:rPr>
        <w:t>[25-26]</w:t>
      </w:r>
      <w:r>
        <w:rPr>
          <w:sz w:val="21"/>
          <w:szCs w:val="21"/>
          <w:spacing w:val="-3"/>
        </w:rPr>
        <w:t>。依据经颅多普勒超声显示，</w:t>
      </w:r>
      <w:r>
        <w:rPr>
          <w:sz w:val="21"/>
          <w:szCs w:val="21"/>
          <w:spacing w:val="-48"/>
        </w:rPr>
        <w:t xml:space="preserve"> </w:t>
      </w:r>
      <w:r>
        <w:rPr>
          <w:sz w:val="21"/>
          <w:szCs w:val="21"/>
          <w:spacing w:val="-3"/>
        </w:rPr>
        <w:t>心</w:t>
      </w:r>
      <w:r>
        <w:rPr>
          <w:sz w:val="21"/>
          <w:szCs w:val="21"/>
          <w:spacing w:val="-4"/>
        </w:rPr>
        <w:t>脏外科围手术期缺血性卒中的发病机制主要源于外科手</w:t>
      </w:r>
      <w:r>
        <w:rPr>
          <w:sz w:val="21"/>
          <w:szCs w:val="21"/>
        </w:rPr>
        <w:t xml:space="preserve"> </w:t>
      </w:r>
      <w:r>
        <w:rPr>
          <w:sz w:val="21"/>
          <w:szCs w:val="21"/>
          <w:spacing w:val="-1"/>
        </w:rPr>
        <w:t>术操作相关的局灶性或弥漫性栓塞</w:t>
      </w:r>
      <w:r>
        <w:rPr>
          <w:sz w:val="21"/>
          <w:szCs w:val="21"/>
          <w:spacing w:val="-38"/>
        </w:rPr>
        <w:t>：（</w:t>
      </w:r>
      <w:r>
        <w:rPr>
          <w:rFonts w:ascii="Times New Roman" w:hAnsi="Times New Roman" w:eastAsia="Times New Roman" w:cs="Times New Roman"/>
          <w:sz w:val="21"/>
          <w:szCs w:val="21"/>
          <w:spacing w:val="-1"/>
        </w:rPr>
        <w:t>1</w:t>
      </w:r>
      <w:r>
        <w:rPr>
          <w:sz w:val="21"/>
          <w:szCs w:val="21"/>
          <w:spacing w:val="-1"/>
        </w:rPr>
        <w:t>）</w:t>
      </w:r>
      <w:r>
        <w:rPr>
          <w:sz w:val="21"/>
          <w:szCs w:val="21"/>
          <w:spacing w:val="-38"/>
        </w:rPr>
        <w:t xml:space="preserve"> </w:t>
      </w:r>
      <w:r>
        <w:rPr>
          <w:sz w:val="21"/>
          <w:szCs w:val="21"/>
          <w:spacing w:val="-1"/>
        </w:rPr>
        <w:t>Ⅰ型脑损伤与大栓塞</w:t>
      </w:r>
      <w:r>
        <w:rPr>
          <w:rFonts w:ascii="Times New Roman" w:hAnsi="Times New Roman" w:eastAsia="Times New Roman" w:cs="Times New Roman"/>
          <w:sz w:val="21"/>
          <w:szCs w:val="21"/>
          <w:spacing w:val="-1"/>
        </w:rPr>
        <w:t>(&gt;200 μm)</w:t>
      </w:r>
      <w:r>
        <w:rPr>
          <w:sz w:val="21"/>
          <w:szCs w:val="21"/>
          <w:spacing w:val="-1"/>
        </w:rPr>
        <w:t>相关</w:t>
      </w:r>
      <w:r>
        <w:rPr>
          <w:sz w:val="21"/>
          <w:szCs w:val="21"/>
          <w:spacing w:val="-2"/>
        </w:rPr>
        <w:t>，主要原因为</w:t>
      </w:r>
      <w:r>
        <w:rPr>
          <w:sz w:val="21"/>
          <w:szCs w:val="21"/>
        </w:rPr>
        <w:t xml:space="preserve"> </w:t>
      </w:r>
      <w:r>
        <w:rPr>
          <w:sz w:val="21"/>
          <w:szCs w:val="21"/>
          <w:spacing w:val="-5"/>
        </w:rPr>
        <w:t>主动脉插管、钳夹阻断及主动脉近端静脉移植，</w:t>
      </w:r>
      <w:r>
        <w:rPr>
          <w:sz w:val="21"/>
          <w:szCs w:val="21"/>
          <w:spacing w:val="-7"/>
        </w:rPr>
        <w:t xml:space="preserve"> </w:t>
      </w:r>
      <w:r>
        <w:rPr>
          <w:sz w:val="21"/>
          <w:szCs w:val="21"/>
          <w:spacing w:val="-5"/>
        </w:rPr>
        <w:t>可能导致动脉硬化破裂，而产生局灶性脑缺</w:t>
      </w:r>
      <w:r>
        <w:rPr>
          <w:sz w:val="21"/>
          <w:szCs w:val="21"/>
        </w:rPr>
        <w:t xml:space="preserve"> </w:t>
      </w:r>
      <w:r>
        <w:rPr>
          <w:sz w:val="21"/>
          <w:szCs w:val="21"/>
          <w:spacing w:val="-1"/>
        </w:rPr>
        <w:t>血</w:t>
      </w:r>
      <w:r>
        <w:rPr>
          <w:sz w:val="21"/>
          <w:szCs w:val="21"/>
          <w:spacing w:val="-19"/>
        </w:rPr>
        <w:t>；（</w:t>
      </w:r>
      <w:r>
        <w:rPr>
          <w:rFonts w:ascii="Times New Roman" w:hAnsi="Times New Roman" w:eastAsia="Times New Roman" w:cs="Times New Roman"/>
          <w:sz w:val="21"/>
          <w:szCs w:val="21"/>
          <w:spacing w:val="-1"/>
        </w:rPr>
        <w:t>2</w:t>
      </w:r>
      <w:r>
        <w:rPr>
          <w:sz w:val="21"/>
          <w:szCs w:val="21"/>
          <w:spacing w:val="-1"/>
        </w:rPr>
        <w:t>）</w:t>
      </w:r>
      <w:r>
        <w:rPr>
          <w:sz w:val="21"/>
          <w:szCs w:val="21"/>
          <w:spacing w:val="-64"/>
        </w:rPr>
        <w:t xml:space="preserve"> </w:t>
      </w:r>
      <w:r>
        <w:rPr>
          <w:sz w:val="21"/>
          <w:szCs w:val="21"/>
          <w:spacing w:val="-1"/>
        </w:rPr>
        <w:t>Ⅱ型脑损伤与微栓塞</w:t>
      </w:r>
      <w:r>
        <w:rPr>
          <w:rFonts w:ascii="Times New Roman" w:hAnsi="Times New Roman" w:eastAsia="Times New Roman" w:cs="Times New Roman"/>
          <w:sz w:val="21"/>
          <w:szCs w:val="21"/>
          <w:spacing w:val="-1"/>
        </w:rPr>
        <w:t>(</w:t>
      </w:r>
      <w:r>
        <w:rPr>
          <w:sz w:val="21"/>
          <w:szCs w:val="21"/>
          <w:spacing w:val="-1"/>
        </w:rPr>
        <w:t>＜</w:t>
      </w:r>
      <w:r>
        <w:rPr>
          <w:rFonts w:ascii="Times New Roman" w:hAnsi="Times New Roman" w:eastAsia="Times New Roman" w:cs="Times New Roman"/>
          <w:sz w:val="21"/>
          <w:szCs w:val="21"/>
          <w:spacing w:val="-1"/>
        </w:rPr>
        <w:t>40 μm)</w:t>
      </w:r>
      <w:r>
        <w:rPr>
          <w:sz w:val="21"/>
          <w:szCs w:val="21"/>
          <w:spacing w:val="-1"/>
        </w:rPr>
        <w:t>相关，可能原因为白细胞、血小板聚集</w:t>
      </w:r>
      <w:r>
        <w:rPr>
          <w:sz w:val="21"/>
          <w:szCs w:val="21"/>
          <w:spacing w:val="-2"/>
        </w:rPr>
        <w:t>、脂肪及气</w:t>
      </w:r>
      <w:r>
        <w:rPr>
          <w:sz w:val="21"/>
          <w:szCs w:val="21"/>
        </w:rPr>
        <w:t xml:space="preserve"> </w:t>
      </w:r>
      <w:r>
        <w:rPr>
          <w:sz w:val="21"/>
          <w:szCs w:val="21"/>
        </w:rPr>
        <w:t>体栓塞，是发生轻微弥漫性脑功能障碍性缺血性卒中的重</w:t>
      </w:r>
      <w:r>
        <w:rPr>
          <w:sz w:val="21"/>
          <w:szCs w:val="21"/>
          <w:spacing w:val="-1"/>
        </w:rPr>
        <w:t>要因素</w:t>
      </w:r>
      <w:r>
        <w:rPr>
          <w:rFonts w:ascii="Times New Roman" w:hAnsi="Times New Roman" w:eastAsia="Times New Roman" w:cs="Times New Roman"/>
          <w:sz w:val="14"/>
          <w:szCs w:val="14"/>
          <w:spacing w:val="-1"/>
          <w:position w:val="7"/>
        </w:rPr>
        <w:t>[7]</w:t>
      </w:r>
      <w:r>
        <w:rPr>
          <w:sz w:val="21"/>
          <w:szCs w:val="21"/>
          <w:spacing w:val="-1"/>
        </w:rPr>
        <w:t>。</w:t>
      </w:r>
    </w:p>
    <w:p>
      <w:pPr>
        <w:pStyle w:val="BodyText"/>
        <w:ind w:left="20" w:firstLine="438"/>
        <w:spacing w:before="220" w:line="363" w:lineRule="auto"/>
        <w:rPr>
          <w:sz w:val="21"/>
          <w:szCs w:val="21"/>
        </w:rPr>
      </w:pPr>
      <w:r>
        <w:rPr>
          <w:rFonts w:ascii="Times New Roman" w:hAnsi="Times New Roman" w:eastAsia="Times New Roman" w:cs="Times New Roman"/>
          <w:sz w:val="21"/>
          <w:szCs w:val="21"/>
          <w:spacing w:val="1"/>
        </w:rPr>
        <w:t>1.2    </w:t>
      </w:r>
      <w:r>
        <w:rPr>
          <w:sz w:val="21"/>
          <w:szCs w:val="21"/>
          <w:spacing w:val="1"/>
        </w:rPr>
        <w:t>缺血性脑卒中的中医病因及病机  脑卒中分为缺血性脑卒</w:t>
      </w:r>
      <w:r>
        <w:rPr>
          <w:sz w:val="21"/>
          <w:szCs w:val="21"/>
        </w:rPr>
        <w:t>中及出血性脑卒中，在 </w:t>
      </w:r>
      <w:r>
        <w:rPr>
          <w:sz w:val="21"/>
          <w:szCs w:val="21"/>
          <w:spacing w:val="-3"/>
        </w:rPr>
        <w:t>中医学领域，属</w:t>
      </w:r>
      <w:r>
        <w:rPr>
          <w:rFonts w:ascii="Times New Roman" w:hAnsi="Times New Roman" w:eastAsia="Times New Roman" w:cs="Times New Roman"/>
          <w:sz w:val="21"/>
          <w:szCs w:val="21"/>
          <w:spacing w:val="-3"/>
        </w:rPr>
        <w:t>“</w:t>
      </w:r>
      <w:r>
        <w:rPr>
          <w:sz w:val="21"/>
          <w:szCs w:val="21"/>
          <w:spacing w:val="-3"/>
        </w:rPr>
        <w:t>中风</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8"/>
        </w:rPr>
        <w:t xml:space="preserve"> </w:t>
      </w:r>
      <w:r>
        <w:rPr>
          <w:sz w:val="21"/>
          <w:szCs w:val="21"/>
          <w:spacing w:val="-3"/>
        </w:rPr>
        <w:t>，中风其病位在脑，与肝、肾关系密切，中风的形成以气血内虚为基</w:t>
      </w:r>
      <w:r>
        <w:rPr>
          <w:sz w:val="21"/>
          <w:szCs w:val="21"/>
        </w:rPr>
        <w:t xml:space="preserve"> </w:t>
      </w:r>
      <w:r>
        <w:rPr>
          <w:sz w:val="21"/>
          <w:szCs w:val="21"/>
          <w:spacing w:val="1"/>
        </w:rPr>
        <w:t>础，根本在于肾阴不足，内伤积损</w:t>
      </w:r>
      <w:r>
        <w:rPr>
          <w:rFonts w:ascii="Times New Roman" w:hAnsi="Times New Roman" w:eastAsia="Times New Roman" w:cs="Times New Roman"/>
          <w:sz w:val="14"/>
          <w:szCs w:val="14"/>
          <w:spacing w:val="1"/>
          <w:position w:val="7"/>
        </w:rPr>
        <w:t>[27]</w:t>
      </w:r>
      <w:r>
        <w:rPr>
          <w:rFonts w:ascii="Times New Roman" w:hAnsi="Times New Roman" w:eastAsia="Times New Roman" w:cs="Times New Roman"/>
          <w:sz w:val="14"/>
          <w:szCs w:val="14"/>
          <w:spacing w:val="-9"/>
          <w:position w:val="7"/>
        </w:rPr>
        <w:t xml:space="preserve"> </w:t>
      </w:r>
      <w:r>
        <w:rPr>
          <w:sz w:val="21"/>
          <w:szCs w:val="21"/>
          <w:spacing w:val="1"/>
        </w:rPr>
        <w:t>，其病机为外风侵袭，正气不足，从而引动</w:t>
      </w:r>
      <w:r>
        <w:rPr>
          <w:rFonts w:ascii="Times New Roman" w:hAnsi="Times New Roman" w:eastAsia="Times New Roman" w:cs="Times New Roman"/>
          <w:sz w:val="21"/>
          <w:szCs w:val="21"/>
          <w:spacing w:val="1"/>
        </w:rPr>
        <w:t>“</w:t>
      </w:r>
      <w:r>
        <w:rPr>
          <w:sz w:val="21"/>
          <w:szCs w:val="21"/>
        </w:rPr>
        <w:t>风、火、 </w:t>
      </w:r>
      <w:r>
        <w:rPr>
          <w:sz w:val="21"/>
          <w:szCs w:val="21"/>
          <w:spacing w:val="-1"/>
        </w:rPr>
        <w:t>痰、瘀、虚</w:t>
      </w:r>
      <w:r>
        <w:rPr>
          <w:rFonts w:ascii="Times New Roman" w:hAnsi="Times New Roman" w:eastAsia="Times New Roman" w:cs="Times New Roman"/>
          <w:sz w:val="21"/>
          <w:szCs w:val="21"/>
          <w:spacing w:val="-1"/>
        </w:rPr>
        <w:t>”</w:t>
      </w:r>
      <w:r>
        <w:rPr>
          <w:sz w:val="21"/>
          <w:szCs w:val="21"/>
          <w:spacing w:val="-1"/>
        </w:rPr>
        <w:t>等病理产物瘀阻脉络</w:t>
      </w:r>
      <w:r>
        <w:rPr>
          <w:rFonts w:ascii="Times New Roman" w:hAnsi="Times New Roman" w:eastAsia="Times New Roman" w:cs="Times New Roman"/>
          <w:sz w:val="14"/>
          <w:szCs w:val="14"/>
          <w:spacing w:val="-1"/>
          <w:position w:val="7"/>
        </w:rPr>
        <w:t>[28]</w:t>
      </w:r>
      <w:r>
        <w:rPr>
          <w:sz w:val="21"/>
          <w:szCs w:val="21"/>
          <w:spacing w:val="-1"/>
        </w:rPr>
        <w:t>。</w:t>
      </w:r>
    </w:p>
    <w:p>
      <w:pPr>
        <w:pStyle w:val="BodyText"/>
        <w:ind w:left="22" w:right="72" w:firstLine="457"/>
        <w:spacing w:before="221" w:line="411" w:lineRule="auto"/>
        <w:jc w:val="both"/>
        <w:rPr>
          <w:sz w:val="21"/>
          <w:szCs w:val="21"/>
        </w:rPr>
      </w:pPr>
      <w:r>
        <w:rPr>
          <w:rFonts w:ascii="Times New Roman" w:hAnsi="Times New Roman" w:eastAsia="Times New Roman" w:cs="Times New Roman"/>
          <w:sz w:val="21"/>
          <w:szCs w:val="21"/>
          <w:spacing w:val="-2"/>
        </w:rPr>
        <w:t>“</w:t>
      </w:r>
      <w:r>
        <w:rPr>
          <w:sz w:val="21"/>
          <w:szCs w:val="21"/>
          <w:spacing w:val="-2"/>
        </w:rPr>
        <w:t>风</w:t>
      </w:r>
      <w:r>
        <w:rPr>
          <w:rFonts w:ascii="Times New Roman" w:hAnsi="Times New Roman" w:eastAsia="Times New Roman" w:cs="Times New Roman"/>
          <w:sz w:val="21"/>
          <w:szCs w:val="21"/>
          <w:spacing w:val="-2"/>
        </w:rPr>
        <w:t>”</w:t>
      </w:r>
      <w:r>
        <w:rPr>
          <w:sz w:val="21"/>
          <w:szCs w:val="21"/>
          <w:spacing w:val="-2"/>
        </w:rPr>
        <w:t>有内外之别，指机体正气亏虚，复感风邪；</w:t>
      </w:r>
      <w:r>
        <w:rPr>
          <w:rFonts w:ascii="Times New Roman" w:hAnsi="Times New Roman" w:eastAsia="Times New Roman" w:cs="Times New Roman"/>
          <w:sz w:val="21"/>
          <w:szCs w:val="21"/>
          <w:spacing w:val="-2"/>
        </w:rPr>
        <w:t>“</w:t>
      </w:r>
      <w:r>
        <w:rPr>
          <w:sz w:val="21"/>
          <w:szCs w:val="21"/>
          <w:spacing w:val="-2"/>
        </w:rPr>
        <w:t>火</w:t>
      </w:r>
      <w:r>
        <w:rPr>
          <w:rFonts w:ascii="Times New Roman" w:hAnsi="Times New Roman" w:eastAsia="Times New Roman" w:cs="Times New Roman"/>
          <w:sz w:val="21"/>
          <w:szCs w:val="21"/>
          <w:spacing w:val="-2"/>
        </w:rPr>
        <w:t>”</w:t>
      </w:r>
      <w:r>
        <w:rPr>
          <w:sz w:val="21"/>
          <w:szCs w:val="21"/>
          <w:spacing w:val="-2"/>
        </w:rPr>
        <w:t>主</w:t>
      </w:r>
      <w:r>
        <w:rPr>
          <w:sz w:val="21"/>
          <w:szCs w:val="21"/>
          <w:spacing w:val="-3"/>
        </w:rPr>
        <w:t>要指内生之火，肝气郁结，郁久</w:t>
      </w:r>
      <w:r>
        <w:rPr>
          <w:sz w:val="21"/>
          <w:szCs w:val="21"/>
        </w:rPr>
        <w:t xml:space="preserve"> </w:t>
      </w:r>
      <w:r>
        <w:rPr>
          <w:sz w:val="21"/>
          <w:szCs w:val="21"/>
          <w:spacing w:val="-1"/>
        </w:rPr>
        <w:t>化火，发为中风；</w:t>
      </w:r>
      <w:r>
        <w:rPr>
          <w:rFonts w:ascii="Times New Roman" w:hAnsi="Times New Roman" w:eastAsia="Times New Roman" w:cs="Times New Roman"/>
          <w:sz w:val="21"/>
          <w:szCs w:val="21"/>
          <w:spacing w:val="-1"/>
        </w:rPr>
        <w:t>“</w:t>
      </w:r>
      <w:r>
        <w:rPr>
          <w:sz w:val="21"/>
          <w:szCs w:val="21"/>
          <w:spacing w:val="-1"/>
        </w:rPr>
        <w:t>痰</w:t>
      </w:r>
      <w:r>
        <w:rPr>
          <w:rFonts w:ascii="Times New Roman" w:hAnsi="Times New Roman" w:eastAsia="Times New Roman" w:cs="Times New Roman"/>
          <w:sz w:val="21"/>
          <w:szCs w:val="21"/>
          <w:spacing w:val="-1"/>
        </w:rPr>
        <w:t>”</w:t>
      </w:r>
      <w:r>
        <w:rPr>
          <w:sz w:val="21"/>
          <w:szCs w:val="21"/>
          <w:spacing w:val="-1"/>
        </w:rPr>
        <w:t>素体形盛气虚，脾虚湿困、脾失健运</w:t>
      </w:r>
      <w:r>
        <w:rPr>
          <w:sz w:val="21"/>
          <w:szCs w:val="21"/>
          <w:spacing w:val="-2"/>
        </w:rPr>
        <w:t>，发为本病；</w:t>
      </w:r>
      <w:r>
        <w:rPr>
          <w:rFonts w:ascii="Times New Roman" w:hAnsi="Times New Roman" w:eastAsia="Times New Roman" w:cs="Times New Roman"/>
          <w:sz w:val="21"/>
          <w:szCs w:val="21"/>
          <w:spacing w:val="-2"/>
        </w:rPr>
        <w:t>“</w:t>
      </w:r>
      <w:r>
        <w:rPr>
          <w:sz w:val="21"/>
          <w:szCs w:val="21"/>
          <w:spacing w:val="-2"/>
        </w:rPr>
        <w:t>瘀</w:t>
      </w:r>
      <w:r>
        <w:rPr>
          <w:rFonts w:ascii="Times New Roman" w:hAnsi="Times New Roman" w:eastAsia="Times New Roman" w:cs="Times New Roman"/>
          <w:sz w:val="21"/>
          <w:szCs w:val="21"/>
          <w:spacing w:val="-2"/>
        </w:rPr>
        <w:t>”</w:t>
      </w:r>
      <w:r>
        <w:rPr>
          <w:sz w:val="21"/>
          <w:szCs w:val="21"/>
          <w:spacing w:val="-2"/>
        </w:rPr>
        <w:t>血内阻、脑脉</w:t>
      </w:r>
      <w:r>
        <w:rPr>
          <w:sz w:val="21"/>
          <w:szCs w:val="21"/>
        </w:rPr>
        <w:t xml:space="preserve"> </w:t>
      </w:r>
      <w:r>
        <w:rPr>
          <w:sz w:val="21"/>
          <w:szCs w:val="21"/>
          <w:spacing w:val="-2"/>
        </w:rPr>
        <w:t>失养是中风的主要病机，导致血液不能上荣于清窍，清窍失养而发为</w:t>
      </w:r>
      <w:r>
        <w:rPr>
          <w:sz w:val="21"/>
          <w:szCs w:val="21"/>
          <w:spacing w:val="-3"/>
        </w:rPr>
        <w:t>中风</w:t>
      </w:r>
      <w:r>
        <w:rPr>
          <w:rFonts w:ascii="Times New Roman" w:hAnsi="Times New Roman" w:eastAsia="Times New Roman" w:cs="Times New Roman"/>
          <w:sz w:val="14"/>
          <w:szCs w:val="14"/>
          <w:spacing w:val="-3"/>
          <w:position w:val="7"/>
        </w:rPr>
        <w:t>[29]</w:t>
      </w:r>
      <w:r>
        <w:rPr>
          <w:sz w:val="21"/>
          <w:szCs w:val="21"/>
          <w:spacing w:val="-3"/>
        </w:rPr>
        <w:t>；</w:t>
      </w:r>
      <w:r>
        <w:rPr>
          <w:rFonts w:ascii="Times New Roman" w:hAnsi="Times New Roman" w:eastAsia="Times New Roman" w:cs="Times New Roman"/>
          <w:sz w:val="21"/>
          <w:szCs w:val="21"/>
          <w:spacing w:val="-3"/>
        </w:rPr>
        <w:t>“</w:t>
      </w:r>
      <w:r>
        <w:rPr>
          <w:sz w:val="21"/>
          <w:szCs w:val="21"/>
          <w:spacing w:val="-3"/>
        </w:rPr>
        <w:t>虚</w:t>
      </w:r>
      <w:r>
        <w:rPr>
          <w:rFonts w:ascii="Times New Roman" w:hAnsi="Times New Roman" w:eastAsia="Times New Roman" w:cs="Times New Roman"/>
          <w:sz w:val="21"/>
          <w:szCs w:val="21"/>
          <w:spacing w:val="-3"/>
        </w:rPr>
        <w:t>”</w:t>
      </w:r>
      <w:r>
        <w:rPr>
          <w:sz w:val="21"/>
          <w:szCs w:val="21"/>
          <w:spacing w:val="-3"/>
        </w:rPr>
        <w:t>为肝肾阴</w:t>
      </w:r>
      <w:r>
        <w:rPr>
          <w:sz w:val="21"/>
          <w:szCs w:val="21"/>
        </w:rPr>
        <w:t xml:space="preserve"> </w:t>
      </w:r>
      <w:r>
        <w:rPr>
          <w:sz w:val="21"/>
          <w:szCs w:val="21"/>
          <w:spacing w:val="-7"/>
        </w:rPr>
        <w:t>虚，以致肝阳上亢、化火生风， 从而使气机不利、</w:t>
      </w:r>
      <w:r>
        <w:rPr>
          <w:sz w:val="21"/>
          <w:szCs w:val="21"/>
          <w:spacing w:val="-8"/>
        </w:rPr>
        <w:t>痰湿内阻； 气机不利则肝失疏泄，从而导</w:t>
      </w:r>
      <w:r>
        <w:rPr>
          <w:sz w:val="21"/>
          <w:szCs w:val="21"/>
        </w:rPr>
        <w:t xml:space="preserve"> </w:t>
      </w:r>
      <w:r>
        <w:rPr>
          <w:sz w:val="21"/>
          <w:szCs w:val="21"/>
        </w:rPr>
        <w:t>致脾失升清，肺失宣降，三焦气化不利，水湿内蕴，从而</w:t>
      </w:r>
      <w:r>
        <w:rPr>
          <w:sz w:val="21"/>
          <w:szCs w:val="21"/>
          <w:spacing w:val="-1"/>
        </w:rPr>
        <w:t>聚湿成痰</w:t>
      </w:r>
      <w:r>
        <w:rPr>
          <w:rFonts w:ascii="Times New Roman" w:hAnsi="Times New Roman" w:eastAsia="Times New Roman" w:cs="Times New Roman"/>
          <w:sz w:val="14"/>
          <w:szCs w:val="14"/>
          <w:spacing w:val="-1"/>
          <w:position w:val="7"/>
        </w:rPr>
        <w:t>[30]</w:t>
      </w:r>
      <w:r>
        <w:rPr>
          <w:sz w:val="21"/>
          <w:szCs w:val="21"/>
          <w:spacing w:val="-1"/>
        </w:rPr>
        <w:t>。</w:t>
      </w:r>
    </w:p>
    <w:p>
      <w:pPr>
        <w:pStyle w:val="BodyText"/>
        <w:ind w:left="27" w:right="72" w:firstLine="431"/>
        <w:spacing w:line="406" w:lineRule="auto"/>
        <w:jc w:val="both"/>
        <w:rPr>
          <w:sz w:val="21"/>
          <w:szCs w:val="21"/>
        </w:rPr>
      </w:pPr>
      <w:r>
        <w:rPr>
          <w:rFonts w:ascii="Times New Roman" w:hAnsi="Times New Roman" w:eastAsia="Times New Roman" w:cs="Times New Roman"/>
          <w:sz w:val="21"/>
          <w:szCs w:val="21"/>
          <w:spacing w:val="1"/>
        </w:rPr>
        <w:t>1.3    </w:t>
      </w:r>
      <w:r>
        <w:rPr>
          <w:sz w:val="21"/>
          <w:szCs w:val="21"/>
          <w:spacing w:val="1"/>
        </w:rPr>
        <w:t>出血性脑卒中的西医病因及机制  心脏手术围手术期出血</w:t>
      </w:r>
      <w:r>
        <w:rPr>
          <w:sz w:val="21"/>
          <w:szCs w:val="21"/>
        </w:rPr>
        <w:t>性脑卒中占所有卒中的 </w:t>
      </w:r>
      <w:r>
        <w:rPr>
          <w:rFonts w:ascii="Times New Roman" w:hAnsi="Times New Roman" w:eastAsia="Times New Roman" w:cs="Times New Roman"/>
          <w:sz w:val="21"/>
          <w:szCs w:val="21"/>
          <w:spacing w:val="-2"/>
        </w:rPr>
        <w:t>10%~15%</w:t>
      </w:r>
      <w:r>
        <w:rPr>
          <w:sz w:val="21"/>
          <w:szCs w:val="21"/>
          <w:spacing w:val="-2"/>
        </w:rPr>
        <w:t>，其发病率明显低于缺血性脑卒中，但其临床结局比缺血性</w:t>
      </w:r>
      <w:r>
        <w:rPr>
          <w:sz w:val="21"/>
          <w:szCs w:val="21"/>
          <w:spacing w:val="-3"/>
        </w:rPr>
        <w:t>脑卒中差，</w:t>
      </w:r>
      <w:r>
        <w:rPr>
          <w:rFonts w:ascii="Times New Roman" w:hAnsi="Times New Roman" w:eastAsia="Times New Roman" w:cs="Times New Roman"/>
          <w:sz w:val="21"/>
          <w:szCs w:val="21"/>
          <w:spacing w:val="-3"/>
        </w:rPr>
        <w:t>1 </w:t>
      </w:r>
      <w:r>
        <w:rPr>
          <w:sz w:val="21"/>
          <w:szCs w:val="21"/>
          <w:spacing w:val="-3"/>
        </w:rPr>
        <w:t>年生存率</w:t>
      </w:r>
      <w:r>
        <w:rPr>
          <w:sz w:val="21"/>
          <w:szCs w:val="21"/>
        </w:rPr>
        <w:t xml:space="preserve"> </w:t>
      </w:r>
      <w:r>
        <w:rPr>
          <w:sz w:val="21"/>
          <w:szCs w:val="21"/>
        </w:rPr>
        <w:t>约为</w:t>
      </w:r>
      <w:r>
        <w:rPr>
          <w:rFonts w:ascii="Times New Roman" w:hAnsi="Times New Roman" w:eastAsia="Times New Roman" w:cs="Times New Roman"/>
          <w:sz w:val="21"/>
          <w:szCs w:val="21"/>
        </w:rPr>
        <w:t>46%</w:t>
      </w:r>
      <w:r>
        <w:rPr>
          <w:sz w:val="21"/>
          <w:szCs w:val="21"/>
        </w:rPr>
        <w:t>，</w:t>
      </w:r>
      <w:r>
        <w:rPr>
          <w:rFonts w:ascii="Times New Roman" w:hAnsi="Times New Roman" w:eastAsia="Times New Roman" w:cs="Times New Roman"/>
          <w:sz w:val="21"/>
          <w:szCs w:val="21"/>
        </w:rPr>
        <w:t>5 </w:t>
      </w:r>
      <w:r>
        <w:rPr>
          <w:sz w:val="21"/>
          <w:szCs w:val="21"/>
        </w:rPr>
        <w:t>年生存率为</w:t>
      </w:r>
      <w:r>
        <w:rPr>
          <w:rFonts w:ascii="Times New Roman" w:hAnsi="Times New Roman" w:eastAsia="Times New Roman" w:cs="Times New Roman"/>
          <w:sz w:val="21"/>
          <w:szCs w:val="21"/>
        </w:rPr>
        <w:t>29%</w:t>
      </w:r>
      <w:r>
        <w:rPr>
          <w:sz w:val="21"/>
          <w:szCs w:val="21"/>
        </w:rPr>
        <w:t>，</w:t>
      </w:r>
      <w:r>
        <w:rPr>
          <w:sz w:val="21"/>
          <w:szCs w:val="21"/>
          <w:color w:val="2E3033"/>
        </w:rPr>
        <w:t>且发病率随年龄增长而增加</w:t>
      </w:r>
      <w:r>
        <w:rPr>
          <w:rFonts w:ascii="Times New Roman" w:hAnsi="Times New Roman" w:eastAsia="Times New Roman" w:cs="Times New Roman"/>
          <w:sz w:val="14"/>
          <w:szCs w:val="14"/>
          <w:color w:val="2E3033"/>
          <w:position w:val="7"/>
        </w:rPr>
        <w:t>[31-32]</w:t>
      </w:r>
      <w:r>
        <w:rPr>
          <w:sz w:val="21"/>
          <w:szCs w:val="21"/>
          <w:color w:val="2E3033"/>
        </w:rPr>
        <w:t>。脑出血定义为非外伤引起</w:t>
      </w:r>
      <w:r>
        <w:rPr>
          <w:sz w:val="21"/>
          <w:szCs w:val="21"/>
          <w:color w:val="2E3033"/>
          <w:spacing w:val="15"/>
        </w:rPr>
        <w:t xml:space="preserve"> </w:t>
      </w:r>
      <w:r>
        <w:rPr>
          <w:sz w:val="21"/>
          <w:szCs w:val="21"/>
          <w:color w:val="2E3033"/>
          <w:spacing w:val="-3"/>
        </w:rPr>
        <w:t>的自发性脑实质出血，病因主要为未控制的脑出血及先前梗死区域的再灌注所致</w:t>
      </w:r>
      <w:r>
        <w:rPr>
          <w:rFonts w:ascii="Times New Roman" w:hAnsi="Times New Roman" w:eastAsia="Times New Roman" w:cs="Times New Roman"/>
          <w:sz w:val="14"/>
          <w:szCs w:val="14"/>
          <w:spacing w:val="-3"/>
          <w:position w:val="7"/>
        </w:rPr>
        <w:t>[33]</w:t>
      </w:r>
      <w:r>
        <w:rPr>
          <w:sz w:val="21"/>
          <w:szCs w:val="21"/>
          <w:spacing w:val="-3"/>
        </w:rPr>
        <w:t>，</w:t>
      </w:r>
      <w:r>
        <w:rPr>
          <w:sz w:val="21"/>
          <w:szCs w:val="21"/>
          <w:color w:val="2E3033"/>
          <w:spacing w:val="-4"/>
        </w:rPr>
        <w:t>其</w:t>
      </w:r>
      <w:r>
        <w:rPr>
          <w:sz w:val="21"/>
          <w:szCs w:val="21"/>
          <w:spacing w:val="-4"/>
        </w:rPr>
        <w:t>临床</w:t>
      </w:r>
    </w:p>
    <w:p>
      <w:pPr>
        <w:spacing w:line="406" w:lineRule="auto"/>
        <w:sectPr>
          <w:headerReference w:type="default" r:id="rId9"/>
          <w:pgSz w:w="11907" w:h="16839"/>
          <w:pgMar w:top="400" w:right="1726" w:bottom="0" w:left="1785" w:header="0" w:footer="0" w:gutter="0"/>
        </w:sectPr>
        <w:rPr>
          <w:sz w:val="21"/>
          <w:szCs w:val="21"/>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23" w:right="165" w:hanging="2"/>
        <w:spacing w:before="69" w:line="412" w:lineRule="auto"/>
        <w:rPr>
          <w:sz w:val="21"/>
          <w:szCs w:val="21"/>
        </w:rPr>
      </w:pPr>
      <w:r>
        <w:rPr>
          <w:sz w:val="21"/>
          <w:szCs w:val="21"/>
          <w:spacing w:val="-3"/>
        </w:rPr>
        <w:t>表现与缺血性脑卒中有相似性</w:t>
      </w:r>
      <w:r>
        <w:rPr>
          <w:rFonts w:ascii="Times New Roman" w:hAnsi="Times New Roman" w:eastAsia="Times New Roman" w:cs="Times New Roman"/>
          <w:sz w:val="14"/>
          <w:szCs w:val="14"/>
          <w:color w:val="2E3033"/>
          <w:spacing w:val="-3"/>
          <w:position w:val="7"/>
        </w:rPr>
        <w:t>[34]</w:t>
      </w:r>
      <w:r>
        <w:rPr>
          <w:sz w:val="21"/>
          <w:szCs w:val="21"/>
          <w:color w:val="2E3033"/>
          <w:spacing w:val="-3"/>
        </w:rPr>
        <w:t>。脑内微出血发生的原因可能为大脑淀粉样血管病、慢性高</w:t>
      </w:r>
      <w:r>
        <w:rPr>
          <w:sz w:val="21"/>
          <w:szCs w:val="21"/>
          <w:color w:val="2E3033"/>
          <w:spacing w:val="3"/>
        </w:rPr>
        <w:t xml:space="preserve"> </w:t>
      </w:r>
      <w:r>
        <w:rPr>
          <w:sz w:val="21"/>
          <w:szCs w:val="21"/>
          <w:color w:val="2E3033"/>
          <w:spacing w:val="-4"/>
        </w:rPr>
        <w:t>血压、弥漫性外伤性轴索损伤等，体外循环时间延长及抗凝过度可能是重要的危险因素</w:t>
      </w:r>
      <w:r>
        <w:rPr>
          <w:rFonts w:ascii="Times New Roman" w:hAnsi="Times New Roman" w:eastAsia="Times New Roman" w:cs="Times New Roman"/>
          <w:sz w:val="14"/>
          <w:szCs w:val="14"/>
          <w:spacing w:val="-4"/>
          <w:position w:val="7"/>
        </w:rPr>
        <w:t>[35]</w:t>
      </w:r>
      <w:r>
        <w:rPr>
          <w:rFonts w:ascii="Times New Roman" w:hAnsi="Times New Roman" w:eastAsia="Times New Roman" w:cs="Times New Roman"/>
          <w:sz w:val="14"/>
          <w:szCs w:val="14"/>
          <w:spacing w:val="9"/>
          <w:position w:val="7"/>
        </w:rPr>
        <w:t xml:space="preserve"> </w:t>
      </w:r>
      <w:r>
        <w:rPr>
          <w:sz w:val="21"/>
          <w:szCs w:val="21"/>
          <w:color w:val="2E3033"/>
          <w:spacing w:val="-4"/>
        </w:rPr>
        <w:t>。</w:t>
      </w:r>
      <w:r>
        <w:rPr>
          <w:sz w:val="21"/>
          <w:szCs w:val="21"/>
          <w:color w:val="2E3033"/>
        </w:rPr>
        <w:t xml:space="preserve"> </w:t>
      </w:r>
      <w:r>
        <w:rPr>
          <w:sz w:val="21"/>
          <w:szCs w:val="21"/>
          <w:color w:val="2E3033"/>
          <w:spacing w:val="-3"/>
        </w:rPr>
        <w:t>临床研究显示，潜在的颅内出血原因及机制来自水肿、炎症及氧化应激等复杂因素的相互作</w:t>
      </w:r>
      <w:r>
        <w:rPr>
          <w:sz w:val="21"/>
          <w:szCs w:val="21"/>
          <w:color w:val="2E3033"/>
          <w:spacing w:val="15"/>
        </w:rPr>
        <w:t xml:space="preserve"> </w:t>
      </w:r>
      <w:r>
        <w:rPr>
          <w:sz w:val="21"/>
          <w:szCs w:val="21"/>
          <w:color w:val="2E3033"/>
          <w:spacing w:val="-2"/>
          <w:position w:val="-4"/>
        </w:rPr>
        <w:t>用</w:t>
      </w:r>
      <w:r>
        <w:rPr>
          <w:rFonts w:ascii="Times New Roman" w:hAnsi="Times New Roman" w:eastAsia="Times New Roman" w:cs="Times New Roman"/>
          <w:sz w:val="14"/>
          <w:szCs w:val="14"/>
          <w:spacing w:val="-2"/>
          <w:position w:val="3"/>
        </w:rPr>
        <w:t>[36]</w:t>
      </w:r>
      <w:r>
        <w:rPr>
          <w:sz w:val="21"/>
          <w:szCs w:val="21"/>
          <w:color w:val="2E3033"/>
          <w:spacing w:val="-2"/>
          <w:position w:val="-4"/>
        </w:rPr>
        <w:t>。</w:t>
      </w:r>
    </w:p>
    <w:p>
      <w:pPr>
        <w:pStyle w:val="BodyText"/>
        <w:ind w:left="23" w:right="163" w:firstLine="435"/>
        <w:spacing w:line="359" w:lineRule="auto"/>
        <w:rPr>
          <w:sz w:val="21"/>
          <w:szCs w:val="21"/>
        </w:rPr>
      </w:pPr>
      <w:r>
        <w:rPr>
          <w:rFonts w:ascii="Times New Roman" w:hAnsi="Times New Roman" w:eastAsia="Times New Roman" w:cs="Times New Roman"/>
          <w:sz w:val="21"/>
          <w:szCs w:val="21"/>
          <w:color w:val="2E3033"/>
          <w:spacing w:val="1"/>
        </w:rPr>
        <w:t>1.4    </w:t>
      </w:r>
      <w:r>
        <w:rPr>
          <w:sz w:val="21"/>
          <w:szCs w:val="21"/>
          <w:color w:val="2E3033"/>
          <w:spacing w:val="1"/>
        </w:rPr>
        <w:t>出血性脑卒中的中医病机  中医认为出血性中风可引起</w:t>
      </w:r>
      <w:r>
        <w:rPr>
          <w:sz w:val="21"/>
          <w:szCs w:val="21"/>
          <w:color w:val="2E3033"/>
        </w:rPr>
        <w:t>机体气血变逆乱于上，脑 </w:t>
      </w:r>
      <w:r>
        <w:rPr>
          <w:sz w:val="21"/>
          <w:szCs w:val="21"/>
          <w:color w:val="2E3033"/>
          <w:spacing w:val="-3"/>
        </w:rPr>
        <w:t>气不能束邪，内风统领热邪火毒，串扰脑络，血溢脉外，毒害脑髓所致</w:t>
      </w:r>
      <w:r>
        <w:rPr>
          <w:rFonts w:ascii="Times New Roman" w:hAnsi="Times New Roman" w:eastAsia="Times New Roman" w:cs="Times New Roman"/>
          <w:sz w:val="14"/>
          <w:szCs w:val="14"/>
          <w:color w:val="2E3033"/>
          <w:spacing w:val="-3"/>
          <w:position w:val="7"/>
        </w:rPr>
        <w:t>[37]</w:t>
      </w:r>
      <w:r>
        <w:rPr>
          <w:sz w:val="21"/>
          <w:szCs w:val="21"/>
          <w:color w:val="2E3033"/>
          <w:spacing w:val="-3"/>
        </w:rPr>
        <w:t>。出血性脑卒中的</w:t>
      </w:r>
      <w:r>
        <w:rPr>
          <w:sz w:val="21"/>
          <w:szCs w:val="21"/>
          <w:color w:val="2E3033"/>
          <w:spacing w:val="2"/>
        </w:rPr>
        <w:t xml:space="preserve"> </w:t>
      </w:r>
      <w:r>
        <w:rPr>
          <w:rFonts w:ascii="Times New Roman" w:hAnsi="Times New Roman" w:eastAsia="Times New Roman" w:cs="Times New Roman"/>
          <w:sz w:val="21"/>
          <w:szCs w:val="21"/>
          <w:color w:val="2E3033"/>
        </w:rPr>
        <w:t>3  </w:t>
      </w:r>
      <w:r>
        <w:rPr>
          <w:sz w:val="21"/>
          <w:szCs w:val="21"/>
          <w:color w:val="2E3033"/>
        </w:rPr>
        <w:t>个分期的病机各不相同，急性期病机多为</w:t>
      </w:r>
      <w:r>
        <w:rPr>
          <w:rFonts w:ascii="Times New Roman" w:hAnsi="Times New Roman" w:eastAsia="Times New Roman" w:cs="Times New Roman"/>
          <w:sz w:val="21"/>
          <w:szCs w:val="21"/>
          <w:color w:val="2E3033"/>
        </w:rPr>
        <w:t>“</w:t>
      </w:r>
      <w:r>
        <w:rPr>
          <w:sz w:val="21"/>
          <w:szCs w:val="21"/>
          <w:color w:val="2E3033"/>
        </w:rPr>
        <w:t>血随气升，上逆于脑</w:t>
      </w:r>
      <w:r>
        <w:rPr>
          <w:rFonts w:ascii="Times New Roman" w:hAnsi="Times New Roman" w:eastAsia="Times New Roman" w:cs="Times New Roman"/>
          <w:sz w:val="21"/>
          <w:szCs w:val="21"/>
          <w:color w:val="2E3033"/>
        </w:rPr>
        <w:t>”</w:t>
      </w:r>
      <w:r>
        <w:rPr>
          <w:rFonts w:ascii="Times New Roman" w:hAnsi="Times New Roman" w:eastAsia="Times New Roman" w:cs="Times New Roman"/>
          <w:sz w:val="21"/>
          <w:szCs w:val="21"/>
          <w:color w:val="2E3033"/>
          <w:spacing w:val="-14"/>
        </w:rPr>
        <w:t xml:space="preserve"> </w:t>
      </w:r>
      <w:r>
        <w:rPr>
          <w:sz w:val="21"/>
          <w:szCs w:val="21"/>
          <w:color w:val="2E3033"/>
        </w:rPr>
        <w:t>，缓解期病机为</w:t>
      </w:r>
      <w:r>
        <w:rPr>
          <w:rFonts w:ascii="Times New Roman" w:hAnsi="Times New Roman" w:eastAsia="Times New Roman" w:cs="Times New Roman"/>
          <w:sz w:val="21"/>
          <w:szCs w:val="21"/>
          <w:color w:val="2E3033"/>
        </w:rPr>
        <w:t>“</w:t>
      </w:r>
      <w:r>
        <w:rPr>
          <w:sz w:val="21"/>
          <w:szCs w:val="21"/>
          <w:color w:val="2E3033"/>
        </w:rPr>
        <w:t>风痰阻 </w:t>
      </w:r>
      <w:r>
        <w:rPr>
          <w:sz w:val="21"/>
          <w:szCs w:val="21"/>
          <w:color w:val="2E3033"/>
        </w:rPr>
        <w:t>络，瘀血内停</w:t>
      </w:r>
      <w:r>
        <w:rPr>
          <w:rFonts w:ascii="Times New Roman" w:hAnsi="Times New Roman" w:eastAsia="Times New Roman" w:cs="Times New Roman"/>
          <w:sz w:val="21"/>
          <w:szCs w:val="21"/>
          <w:color w:val="2E3033"/>
        </w:rPr>
        <w:t>”</w:t>
      </w:r>
      <w:r>
        <w:rPr>
          <w:sz w:val="21"/>
          <w:szCs w:val="21"/>
          <w:color w:val="2E3033"/>
        </w:rPr>
        <w:t>；恢复期则是</w:t>
      </w:r>
      <w:r>
        <w:rPr>
          <w:rFonts w:ascii="Times New Roman" w:hAnsi="Times New Roman" w:eastAsia="Times New Roman" w:cs="Times New Roman"/>
          <w:sz w:val="21"/>
          <w:szCs w:val="21"/>
          <w:color w:val="2E3033"/>
        </w:rPr>
        <w:t>“</w:t>
      </w:r>
      <w:r>
        <w:rPr>
          <w:sz w:val="21"/>
          <w:szCs w:val="21"/>
          <w:color w:val="2E3033"/>
        </w:rPr>
        <w:t>经脉空虚，</w:t>
      </w:r>
      <w:r>
        <w:rPr>
          <w:sz w:val="21"/>
          <w:szCs w:val="21"/>
          <w:color w:val="2E3033"/>
          <w:position w:val="2"/>
        </w:rPr>
        <w:t>贼邪不泄</w:t>
      </w:r>
      <w:r>
        <w:rPr>
          <w:rFonts w:ascii="Times New Roman" w:hAnsi="Times New Roman" w:eastAsia="Times New Roman" w:cs="Times New Roman"/>
          <w:sz w:val="21"/>
          <w:szCs w:val="21"/>
          <w:color w:val="2E3033"/>
          <w:position w:val="2"/>
        </w:rPr>
        <w:t>”</w:t>
      </w:r>
      <w:r>
        <w:rPr>
          <w:rFonts w:ascii="Times New Roman" w:hAnsi="Times New Roman" w:eastAsia="Times New Roman" w:cs="Times New Roman"/>
          <w:sz w:val="14"/>
          <w:szCs w:val="14"/>
          <w:color w:val="2E3033"/>
          <w:position w:val="2"/>
        </w:rPr>
        <w:t>[</w:t>
      </w:r>
      <w:r>
        <w:rPr>
          <w:rFonts w:ascii="Times New Roman" w:hAnsi="Times New Roman" w:eastAsia="Times New Roman" w:cs="Times New Roman"/>
          <w:sz w:val="14"/>
          <w:szCs w:val="14"/>
          <w:color w:val="2E3033"/>
          <w:spacing w:val="-1"/>
          <w:position w:val="2"/>
        </w:rPr>
        <w:t>38-41]</w:t>
      </w:r>
      <w:r>
        <w:rPr>
          <w:sz w:val="21"/>
          <w:szCs w:val="21"/>
          <w:color w:val="2E3033"/>
          <w:spacing w:val="-1"/>
        </w:rPr>
        <w:t>。</w:t>
      </w:r>
    </w:p>
    <w:p>
      <w:pPr>
        <w:pStyle w:val="BodyText"/>
        <w:ind w:left="22" w:right="164" w:firstLine="436"/>
        <w:spacing w:before="218" w:line="384" w:lineRule="auto"/>
        <w:rPr>
          <w:sz w:val="21"/>
          <w:szCs w:val="21"/>
        </w:rPr>
      </w:pPr>
      <w:r>
        <w:rPr>
          <w:rFonts w:ascii="Times New Roman" w:hAnsi="Times New Roman" w:eastAsia="Times New Roman" w:cs="Times New Roman"/>
          <w:sz w:val="21"/>
          <w:szCs w:val="21"/>
          <w:spacing w:val="2"/>
        </w:rPr>
        <w:t>1.5    </w:t>
      </w:r>
      <w:r>
        <w:rPr>
          <w:sz w:val="21"/>
          <w:szCs w:val="21"/>
          <w:spacing w:val="2"/>
        </w:rPr>
        <w:t>认知功能障碍的西医病因及机制  </w:t>
      </w:r>
      <w:r>
        <w:rPr>
          <w:sz w:val="21"/>
          <w:szCs w:val="21"/>
          <w:spacing w:val="1"/>
        </w:rPr>
        <w:t>超过 </w:t>
      </w:r>
      <w:r>
        <w:rPr>
          <w:rFonts w:ascii="Times New Roman" w:hAnsi="Times New Roman" w:eastAsia="Times New Roman" w:cs="Times New Roman"/>
          <w:sz w:val="21"/>
          <w:szCs w:val="21"/>
          <w:spacing w:val="1"/>
        </w:rPr>
        <w:t>3%</w:t>
      </w:r>
      <w:r>
        <w:rPr>
          <w:sz w:val="21"/>
          <w:szCs w:val="21"/>
          <w:spacing w:val="1"/>
        </w:rPr>
        <w:t>的心脏手术患者术后早期出现局灶性</w:t>
      </w:r>
      <w:r>
        <w:rPr>
          <w:sz w:val="21"/>
          <w:szCs w:val="21"/>
        </w:rPr>
        <w:t xml:space="preserve"> </w:t>
      </w:r>
      <w:r>
        <w:rPr>
          <w:sz w:val="21"/>
          <w:szCs w:val="21"/>
          <w:spacing w:val="-3"/>
        </w:rPr>
        <w:t>神经功能缺损（</w:t>
      </w:r>
      <w:r>
        <w:rPr>
          <w:rFonts w:ascii="Times New Roman" w:hAnsi="Times New Roman" w:eastAsia="Times New Roman" w:cs="Times New Roman"/>
          <w:sz w:val="21"/>
          <w:szCs w:val="21"/>
          <w:spacing w:val="-3"/>
        </w:rPr>
        <w:t>focal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3"/>
        </w:rPr>
        <w:t>neurologic deficit</w:t>
      </w:r>
      <w:r>
        <w:rPr>
          <w:rFonts w:ascii="Times New Roman" w:hAnsi="Times New Roman" w:eastAsia="Times New Roman" w:cs="Times New Roman"/>
          <w:sz w:val="21"/>
          <w:szCs w:val="21"/>
          <w:spacing w:val="-4"/>
        </w:rPr>
        <w:t>s</w:t>
      </w:r>
      <w:r>
        <w:rPr>
          <w:sz w:val="21"/>
          <w:szCs w:val="21"/>
          <w:spacing w:val="-4"/>
        </w:rPr>
        <w:t>，</w:t>
      </w:r>
      <w:r>
        <w:rPr>
          <w:rFonts w:ascii="Times New Roman" w:hAnsi="Times New Roman" w:eastAsia="Times New Roman" w:cs="Times New Roman"/>
          <w:sz w:val="21"/>
          <w:szCs w:val="21"/>
          <w:spacing w:val="-4"/>
        </w:rPr>
        <w:t>FNDs</w:t>
      </w:r>
      <w:r>
        <w:rPr>
          <w:sz w:val="21"/>
          <w:szCs w:val="21"/>
          <w:spacing w:val="-51"/>
          <w:w w:val="93"/>
        </w:rPr>
        <w:t>），</w:t>
      </w:r>
      <w:r>
        <w:rPr>
          <w:sz w:val="21"/>
          <w:szCs w:val="21"/>
          <w:spacing w:val="-4"/>
        </w:rPr>
        <w:t>绝大多数</w:t>
      </w:r>
      <w:r>
        <w:rPr>
          <w:sz w:val="21"/>
          <w:szCs w:val="21"/>
          <w:spacing w:val="-49"/>
        </w:rPr>
        <w:t xml:space="preserve"> </w:t>
      </w:r>
      <w:r>
        <w:rPr>
          <w:rFonts w:ascii="Times New Roman" w:hAnsi="Times New Roman" w:eastAsia="Times New Roman" w:cs="Times New Roman"/>
          <w:sz w:val="21"/>
          <w:szCs w:val="21"/>
          <w:spacing w:val="-4"/>
        </w:rPr>
        <w:t>FNDs</w:t>
      </w:r>
      <w:r>
        <w:rPr>
          <w:rFonts w:ascii="Times New Roman" w:hAnsi="Times New Roman" w:eastAsia="Times New Roman" w:cs="Times New Roman"/>
          <w:sz w:val="21"/>
          <w:szCs w:val="21"/>
          <w:spacing w:val="19"/>
        </w:rPr>
        <w:t xml:space="preserve"> </w:t>
      </w:r>
      <w:r>
        <w:rPr>
          <w:sz w:val="21"/>
          <w:szCs w:val="21"/>
          <w:spacing w:val="-4"/>
        </w:rPr>
        <w:t>患者表现为认知功能障碍，</w:t>
      </w:r>
      <w:r>
        <w:rPr>
          <w:sz w:val="21"/>
          <w:szCs w:val="21"/>
        </w:rPr>
        <w:t xml:space="preserve"> </w:t>
      </w:r>
      <w:r>
        <w:rPr>
          <w:sz w:val="21"/>
          <w:szCs w:val="21"/>
          <w:spacing w:val="-3"/>
        </w:rPr>
        <w:t>部分行影像学检查并无器质性病变。研究表明，体外循环心脏手术后认知功能障碍的发生率</w:t>
      </w:r>
      <w:r>
        <w:rPr>
          <w:sz w:val="21"/>
          <w:szCs w:val="21"/>
          <w:spacing w:val="17"/>
        </w:rPr>
        <w:t xml:space="preserve"> </w:t>
      </w:r>
      <w:r>
        <w:rPr>
          <w:sz w:val="21"/>
          <w:szCs w:val="21"/>
          <w:spacing w:val="-3"/>
        </w:rPr>
        <w:t>为</w:t>
      </w:r>
      <w:r>
        <w:rPr>
          <w:sz w:val="21"/>
          <w:szCs w:val="21"/>
          <w:spacing w:val="-12"/>
        </w:rPr>
        <w:t xml:space="preserve"> </w:t>
      </w:r>
      <w:r>
        <w:rPr>
          <w:rFonts w:ascii="Times New Roman" w:hAnsi="Times New Roman" w:eastAsia="Times New Roman" w:cs="Times New Roman"/>
          <w:sz w:val="21"/>
          <w:szCs w:val="21"/>
          <w:spacing w:val="-3"/>
        </w:rPr>
        <w:t>14%</w:t>
      </w:r>
      <w:r>
        <w:rPr>
          <w:sz w:val="21"/>
          <w:szCs w:val="21"/>
          <w:spacing w:val="-3"/>
        </w:rPr>
        <w:t>～</w:t>
      </w:r>
      <w:r>
        <w:rPr>
          <w:rFonts w:ascii="Times New Roman" w:hAnsi="Times New Roman" w:eastAsia="Times New Roman" w:cs="Times New Roman"/>
          <w:sz w:val="21"/>
          <w:szCs w:val="21"/>
          <w:spacing w:val="-3"/>
        </w:rPr>
        <w:t>48%</w:t>
      </w:r>
      <w:r>
        <w:rPr>
          <w:sz w:val="21"/>
          <w:szCs w:val="21"/>
          <w:spacing w:val="-3"/>
        </w:rPr>
        <w:t>，术后经颅超声多普勒监测显示，这部分患者脑血流中可见持续的气栓，提示</w:t>
      </w:r>
      <w:r>
        <w:rPr>
          <w:sz w:val="21"/>
          <w:szCs w:val="21"/>
        </w:rPr>
        <w:t xml:space="preserve"> </w:t>
      </w:r>
      <w:r>
        <w:rPr>
          <w:sz w:val="21"/>
          <w:szCs w:val="21"/>
          <w:spacing w:val="-3"/>
        </w:rPr>
        <w:t>体外循环术后排气不充分可能是导致认知功能障碍的主要原因；其次，心脏手术中颅内低灌</w:t>
      </w:r>
      <w:r>
        <w:rPr>
          <w:sz w:val="21"/>
          <w:szCs w:val="21"/>
          <w:spacing w:val="17"/>
        </w:rPr>
        <w:t xml:space="preserve"> </w:t>
      </w:r>
      <w:r>
        <w:rPr>
          <w:sz w:val="21"/>
          <w:szCs w:val="21"/>
          <w:spacing w:val="-3"/>
        </w:rPr>
        <w:t>注及围手术期药物不良反应也是重要的影响因素</w:t>
      </w:r>
      <w:r>
        <w:rPr>
          <w:rFonts w:ascii="Times New Roman" w:hAnsi="Times New Roman" w:eastAsia="Times New Roman" w:cs="Times New Roman"/>
          <w:sz w:val="14"/>
          <w:szCs w:val="14"/>
          <w:spacing w:val="-3"/>
          <w:position w:val="7"/>
        </w:rPr>
        <w:t>[42]</w:t>
      </w:r>
      <w:r>
        <w:rPr>
          <w:sz w:val="21"/>
          <w:szCs w:val="21"/>
          <w:spacing w:val="-3"/>
        </w:rPr>
        <w:t>。认知功能障碍主要表现为记忆紊乱，是</w:t>
      </w:r>
      <w:r>
        <w:rPr>
          <w:sz w:val="21"/>
          <w:szCs w:val="21"/>
          <w:spacing w:val="2"/>
        </w:rPr>
        <w:t xml:space="preserve"> </w:t>
      </w:r>
      <w:r>
        <w:rPr>
          <w:sz w:val="21"/>
          <w:szCs w:val="21"/>
          <w:spacing w:val="-2"/>
        </w:rPr>
        <w:t>心脏手术围手术期发生脑损伤最常见的临床证据。</w:t>
      </w:r>
    </w:p>
    <w:p>
      <w:pPr>
        <w:pStyle w:val="BodyText"/>
        <w:ind w:left="21" w:right="104" w:firstLine="437"/>
        <w:spacing w:before="217" w:line="376" w:lineRule="auto"/>
        <w:rPr>
          <w:sz w:val="21"/>
          <w:szCs w:val="21"/>
        </w:rPr>
      </w:pPr>
      <w:r>
        <w:rPr>
          <w:rFonts w:ascii="Times New Roman" w:hAnsi="Times New Roman" w:eastAsia="Times New Roman" w:cs="Times New Roman"/>
          <w:sz w:val="21"/>
          <w:szCs w:val="21"/>
          <w:spacing w:val="1"/>
        </w:rPr>
        <w:t>1.6    </w:t>
      </w:r>
      <w:r>
        <w:rPr>
          <w:sz w:val="21"/>
          <w:szCs w:val="21"/>
          <w:spacing w:val="1"/>
        </w:rPr>
        <w:t>认知功能障碍的中医病因及病机  中医认为，脾肾亏虚</w:t>
      </w:r>
      <w:r>
        <w:rPr>
          <w:sz w:val="21"/>
          <w:szCs w:val="21"/>
        </w:rPr>
        <w:t>是认知功能障碍的发病基 </w:t>
      </w:r>
      <w:r>
        <w:rPr>
          <w:sz w:val="21"/>
          <w:szCs w:val="21"/>
          <w:spacing w:val="-1"/>
        </w:rPr>
        <w:t>础。中医认为脾脏为</w:t>
      </w:r>
      <w:r>
        <w:rPr>
          <w:rFonts w:ascii="Times New Roman" w:hAnsi="Times New Roman" w:eastAsia="Times New Roman" w:cs="Times New Roman"/>
          <w:sz w:val="21"/>
          <w:szCs w:val="21"/>
          <w:spacing w:val="-1"/>
        </w:rPr>
        <w:t>“</w:t>
      </w:r>
      <w:r>
        <w:rPr>
          <w:sz w:val="21"/>
          <w:szCs w:val="21"/>
          <w:spacing w:val="-1"/>
        </w:rPr>
        <w:t>五脏之母</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7"/>
        </w:rPr>
        <w:t xml:space="preserve"> </w:t>
      </w:r>
      <w:r>
        <w:rPr>
          <w:sz w:val="21"/>
          <w:szCs w:val="21"/>
          <w:spacing w:val="-1"/>
        </w:rPr>
        <w:t>，脾胃虚弱，运化无力，可直接影响其他脏腑器官的</w:t>
      </w:r>
      <w:r>
        <w:rPr>
          <w:sz w:val="21"/>
          <w:szCs w:val="21"/>
          <w:spacing w:val="-2"/>
        </w:rPr>
        <w:t>功能，</w:t>
      </w:r>
      <w:r>
        <w:rPr>
          <w:sz w:val="21"/>
          <w:szCs w:val="21"/>
        </w:rPr>
        <w:t xml:space="preserve"> </w:t>
      </w:r>
      <w:r>
        <w:rPr>
          <w:sz w:val="21"/>
          <w:szCs w:val="21"/>
          <w:spacing w:val="-3"/>
        </w:rPr>
        <w:t>最终引起肾阴亏虚、脑髓空虚，进而出现认知功能障碍</w:t>
      </w:r>
      <w:r>
        <w:rPr>
          <w:rFonts w:ascii="Times New Roman" w:hAnsi="Times New Roman" w:eastAsia="Times New Roman" w:cs="Times New Roman"/>
          <w:sz w:val="14"/>
          <w:szCs w:val="14"/>
          <w:spacing w:val="-3"/>
          <w:position w:val="7"/>
        </w:rPr>
        <w:t>[43]</w:t>
      </w:r>
      <w:r>
        <w:rPr>
          <w:sz w:val="21"/>
          <w:szCs w:val="21"/>
          <w:spacing w:val="-3"/>
        </w:rPr>
        <w:t>。中医强调，血瘀痰阻是认知障碍</w:t>
      </w:r>
      <w:r>
        <w:rPr>
          <w:sz w:val="21"/>
          <w:szCs w:val="21"/>
          <w:spacing w:val="4"/>
        </w:rPr>
        <w:t xml:space="preserve"> </w:t>
      </w:r>
      <w:r>
        <w:rPr>
          <w:sz w:val="21"/>
          <w:szCs w:val="21"/>
          <w:spacing w:val="-3"/>
        </w:rPr>
        <w:t>发生的病理基础</w:t>
      </w:r>
      <w:r>
        <w:rPr>
          <w:rFonts w:ascii="Times New Roman" w:hAnsi="Times New Roman" w:eastAsia="Times New Roman" w:cs="Times New Roman"/>
          <w:sz w:val="14"/>
          <w:szCs w:val="14"/>
          <w:spacing w:val="-3"/>
          <w:position w:val="7"/>
        </w:rPr>
        <w:t>[44]</w:t>
      </w:r>
      <w:r>
        <w:rPr>
          <w:sz w:val="21"/>
          <w:szCs w:val="21"/>
          <w:spacing w:val="-3"/>
        </w:rPr>
        <w:t>。脾肾功能影响机体血液生成、运行及津液生成、输布、排泄，脾虚可致</w:t>
      </w:r>
      <w:r>
        <w:rPr>
          <w:sz w:val="21"/>
          <w:szCs w:val="21"/>
          <w:spacing w:val="3"/>
        </w:rPr>
        <w:t xml:space="preserve"> </w:t>
      </w:r>
      <w:r>
        <w:rPr>
          <w:sz w:val="21"/>
          <w:szCs w:val="21"/>
          <w:spacing w:val="-1"/>
        </w:rPr>
        <w:t>气血津液化生无源，从而引起认知障碍，见表</w:t>
      </w:r>
      <w:r>
        <w:rPr>
          <w:sz w:val="21"/>
          <w:szCs w:val="21"/>
          <w:spacing w:val="-39"/>
        </w:rPr>
        <w:t xml:space="preserve"> </w:t>
      </w:r>
      <w:r>
        <w:rPr>
          <w:rFonts w:ascii="Times New Roman" w:hAnsi="Times New Roman" w:eastAsia="Times New Roman" w:cs="Times New Roman"/>
          <w:sz w:val="21"/>
          <w:szCs w:val="21"/>
          <w:spacing w:val="-1"/>
        </w:rPr>
        <w:t>2</w:t>
      </w:r>
      <w:r>
        <w:rPr>
          <w:sz w:val="21"/>
          <w:szCs w:val="21"/>
          <w:spacing w:val="-1"/>
        </w:rPr>
        <w:t>。</w:t>
      </w:r>
    </w:p>
    <w:p>
      <w:pPr>
        <w:pStyle w:val="BodyText"/>
        <w:ind w:left="2199"/>
        <w:spacing w:before="202" w:line="233" w:lineRule="auto"/>
        <w:outlineLvl w:val="1"/>
        <w:rPr>
          <w:sz w:val="21"/>
          <w:szCs w:val="21"/>
        </w:rPr>
      </w:pPr>
      <w:r>
        <w:rPr>
          <w:sz w:val="21"/>
          <w:szCs w:val="21"/>
          <w:b/>
          <w:bCs/>
          <w:spacing w:val="-2"/>
        </w:rPr>
        <w:t>表</w:t>
      </w:r>
      <w:r>
        <w:rPr>
          <w:sz w:val="21"/>
          <w:szCs w:val="21"/>
          <w:spacing w:val="-43"/>
        </w:rPr>
        <w:t xml:space="preserve"> </w:t>
      </w:r>
      <w:r>
        <w:rPr>
          <w:rFonts w:ascii="Times New Roman" w:hAnsi="Times New Roman" w:eastAsia="Times New Roman" w:cs="Times New Roman"/>
          <w:sz w:val="21"/>
          <w:szCs w:val="21"/>
          <w:b/>
          <w:bCs/>
          <w:spacing w:val="-2"/>
        </w:rPr>
        <w:t>2    </w:t>
      </w:r>
      <w:r>
        <w:rPr>
          <w:sz w:val="21"/>
          <w:szCs w:val="21"/>
          <w:b/>
          <w:bCs/>
          <w:spacing w:val="-2"/>
        </w:rPr>
        <w:t>心脏重症围手术期脑损伤的表现形式</w:t>
      </w:r>
    </w:p>
    <w:p>
      <w:pPr>
        <w:ind w:left="1140"/>
        <w:spacing w:before="23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Tab.2    </w:t>
      </w:r>
      <w:r>
        <w:rPr>
          <w:rFonts w:ascii="Times New Roman" w:hAnsi="Times New Roman" w:eastAsia="Times New Roman" w:cs="Times New Roman"/>
          <w:sz w:val="21"/>
          <w:szCs w:val="21"/>
        </w:rPr>
        <w:t>Manifestations 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perioperative brain injury in cardiac in</w:t>
      </w:r>
      <w:r>
        <w:rPr>
          <w:rFonts w:ascii="Times New Roman" w:hAnsi="Times New Roman" w:eastAsia="Times New Roman" w:cs="Times New Roman"/>
          <w:sz w:val="21"/>
          <w:szCs w:val="21"/>
          <w:spacing w:val="-1"/>
        </w:rPr>
        <w:t>tensive</w:t>
      </w:r>
    </w:p>
    <w:p>
      <w:pPr>
        <w:spacing w:line="113" w:lineRule="exact"/>
        <w:rPr/>
      </w:pPr>
      <w:r/>
    </w:p>
    <w:tbl>
      <w:tblPr>
        <w:tblStyle w:val="TableNormal"/>
        <w:tblW w:w="8471"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11"/>
        <w:gridCol w:w="2838"/>
        <w:gridCol w:w="2383"/>
        <w:gridCol w:w="2039"/>
      </w:tblGrid>
      <w:tr>
        <w:trPr>
          <w:trHeight w:val="482" w:hRule="atLeast"/>
        </w:trPr>
        <w:tc>
          <w:tcPr>
            <w:tcW w:w="1211" w:type="dxa"/>
            <w:vAlign w:val="top"/>
            <w:tcBorders>
              <w:bottom w:val="single" w:color="000000" w:sz="2" w:space="0"/>
              <w:top w:val="single" w:color="000000" w:sz="2" w:space="0"/>
            </w:tcBorders>
          </w:tcPr>
          <w:p>
            <w:pPr>
              <w:pStyle w:val="TableText"/>
              <w:ind w:left="467"/>
              <w:spacing w:before="158" w:line="231" w:lineRule="auto"/>
              <w:rPr>
                <w:sz w:val="15"/>
                <w:szCs w:val="15"/>
              </w:rPr>
            </w:pPr>
            <w:r>
              <w:rPr>
                <w:sz w:val="15"/>
                <w:szCs w:val="15"/>
                <w:b/>
                <w:bCs/>
                <w:spacing w:val="4"/>
              </w:rPr>
              <w:t>参数</w:t>
            </w:r>
          </w:p>
        </w:tc>
        <w:tc>
          <w:tcPr>
            <w:tcW w:w="2838" w:type="dxa"/>
            <w:vAlign w:val="top"/>
            <w:tcBorders>
              <w:bottom w:val="single" w:color="000000" w:sz="2" w:space="0"/>
              <w:top w:val="single" w:color="000000" w:sz="2" w:space="0"/>
            </w:tcBorders>
          </w:tcPr>
          <w:p>
            <w:pPr>
              <w:pStyle w:val="TableText"/>
              <w:ind w:left="972"/>
              <w:spacing w:before="157" w:line="232" w:lineRule="auto"/>
              <w:rPr>
                <w:sz w:val="15"/>
                <w:szCs w:val="15"/>
              </w:rPr>
            </w:pPr>
            <w:r>
              <w:rPr>
                <w:sz w:val="15"/>
                <w:szCs w:val="15"/>
                <w:b/>
                <w:bCs/>
                <w:spacing w:val="7"/>
              </w:rPr>
              <w:t>缺血性脑卒中</w:t>
            </w:r>
          </w:p>
        </w:tc>
        <w:tc>
          <w:tcPr>
            <w:tcW w:w="2383" w:type="dxa"/>
            <w:vAlign w:val="top"/>
            <w:tcBorders>
              <w:bottom w:val="single" w:color="000000" w:sz="2" w:space="0"/>
              <w:top w:val="single" w:color="000000" w:sz="2" w:space="0"/>
            </w:tcBorders>
          </w:tcPr>
          <w:p>
            <w:pPr>
              <w:pStyle w:val="TableText"/>
              <w:ind w:left="771"/>
              <w:spacing w:before="157" w:line="232" w:lineRule="auto"/>
              <w:rPr>
                <w:sz w:val="15"/>
                <w:szCs w:val="15"/>
              </w:rPr>
            </w:pPr>
            <w:r>
              <w:rPr>
                <w:sz w:val="15"/>
                <w:szCs w:val="15"/>
                <w:b/>
                <w:bCs/>
                <w:spacing w:val="5"/>
              </w:rPr>
              <w:t>出血性脑卒中</w:t>
            </w:r>
          </w:p>
        </w:tc>
        <w:tc>
          <w:tcPr>
            <w:tcW w:w="2039" w:type="dxa"/>
            <w:vAlign w:val="top"/>
            <w:tcBorders>
              <w:bottom w:val="single" w:color="000000" w:sz="2" w:space="0"/>
              <w:top w:val="single" w:color="000000" w:sz="2" w:space="0"/>
            </w:tcBorders>
          </w:tcPr>
          <w:p>
            <w:pPr>
              <w:pStyle w:val="TableText"/>
              <w:ind w:left="572"/>
              <w:spacing w:before="158" w:line="231" w:lineRule="auto"/>
              <w:rPr>
                <w:sz w:val="15"/>
                <w:szCs w:val="15"/>
              </w:rPr>
            </w:pPr>
            <w:r>
              <w:rPr>
                <w:sz w:val="15"/>
                <w:szCs w:val="15"/>
                <w:b/>
                <w:bCs/>
                <w:spacing w:val="7"/>
              </w:rPr>
              <w:t>认知功能障碍</w:t>
            </w:r>
          </w:p>
        </w:tc>
      </w:tr>
      <w:tr>
        <w:trPr>
          <w:trHeight w:val="463" w:hRule="atLeast"/>
        </w:trPr>
        <w:tc>
          <w:tcPr>
            <w:tcW w:w="1211" w:type="dxa"/>
            <w:vAlign w:val="top"/>
            <w:tcBorders>
              <w:top w:val="single" w:color="000000" w:sz="2" w:space="0"/>
            </w:tcBorders>
          </w:tcPr>
          <w:p>
            <w:pPr>
              <w:pStyle w:val="TableText"/>
              <w:ind w:left="116"/>
              <w:spacing w:before="149" w:line="231" w:lineRule="auto"/>
              <w:rPr>
                <w:sz w:val="15"/>
                <w:szCs w:val="15"/>
              </w:rPr>
            </w:pPr>
            <w:r>
              <w:rPr>
                <w:sz w:val="15"/>
                <w:szCs w:val="15"/>
                <w:spacing w:val="7"/>
              </w:rPr>
              <w:t>发病部位</w:t>
            </w:r>
          </w:p>
        </w:tc>
        <w:tc>
          <w:tcPr>
            <w:tcW w:w="2838" w:type="dxa"/>
            <w:vAlign w:val="top"/>
            <w:tcBorders>
              <w:top w:val="single" w:color="000000" w:sz="2" w:space="0"/>
            </w:tcBorders>
          </w:tcPr>
          <w:p>
            <w:pPr>
              <w:pStyle w:val="TableText"/>
              <w:ind w:left="144"/>
              <w:spacing w:before="149" w:line="232" w:lineRule="auto"/>
              <w:rPr>
                <w:sz w:val="15"/>
                <w:szCs w:val="15"/>
              </w:rPr>
            </w:pPr>
            <w:r>
              <w:rPr>
                <w:sz w:val="15"/>
                <w:szCs w:val="15"/>
                <w:spacing w:val="7"/>
              </w:rPr>
              <w:t>脑实质</w:t>
            </w:r>
          </w:p>
        </w:tc>
        <w:tc>
          <w:tcPr>
            <w:tcW w:w="2383" w:type="dxa"/>
            <w:vAlign w:val="top"/>
            <w:tcBorders>
              <w:top w:val="single" w:color="000000" w:sz="2" w:space="0"/>
            </w:tcBorders>
          </w:tcPr>
          <w:p>
            <w:pPr>
              <w:pStyle w:val="TableText"/>
              <w:ind w:left="142"/>
              <w:spacing w:before="149" w:line="231" w:lineRule="auto"/>
              <w:rPr>
                <w:sz w:val="15"/>
                <w:szCs w:val="15"/>
              </w:rPr>
            </w:pPr>
            <w:r>
              <w:rPr>
                <w:sz w:val="15"/>
                <w:szCs w:val="15"/>
                <w:spacing w:val="9"/>
              </w:rPr>
              <w:t>脑实质、蛛网膜下腔</w:t>
            </w:r>
          </w:p>
        </w:tc>
        <w:tc>
          <w:tcPr>
            <w:tcW w:w="2039" w:type="dxa"/>
            <w:vAlign w:val="top"/>
            <w:tcBorders>
              <w:top w:val="single" w:color="000000" w:sz="2" w:space="0"/>
            </w:tcBorders>
          </w:tcPr>
          <w:p>
            <w:pPr>
              <w:pStyle w:val="TableText"/>
              <w:ind w:left="171"/>
              <w:spacing w:before="149" w:line="232" w:lineRule="auto"/>
              <w:rPr>
                <w:sz w:val="15"/>
                <w:szCs w:val="15"/>
              </w:rPr>
            </w:pPr>
            <w:r>
              <w:rPr>
                <w:sz w:val="15"/>
                <w:szCs w:val="15"/>
                <w:spacing w:val="2"/>
              </w:rPr>
              <w:t>无</w:t>
            </w:r>
          </w:p>
        </w:tc>
      </w:tr>
      <w:tr>
        <w:trPr>
          <w:trHeight w:val="468" w:hRule="atLeast"/>
        </w:trPr>
        <w:tc>
          <w:tcPr>
            <w:tcW w:w="1211" w:type="dxa"/>
            <w:vAlign w:val="top"/>
          </w:tcPr>
          <w:p>
            <w:pPr>
              <w:pStyle w:val="TableText"/>
              <w:ind w:left="114"/>
              <w:spacing w:before="154" w:line="231" w:lineRule="auto"/>
              <w:rPr>
                <w:sz w:val="15"/>
                <w:szCs w:val="15"/>
              </w:rPr>
            </w:pPr>
            <w:r>
              <w:rPr>
                <w:sz w:val="15"/>
                <w:szCs w:val="15"/>
                <w:spacing w:val="8"/>
              </w:rPr>
              <w:t>神经功能受损</w:t>
            </w:r>
          </w:p>
        </w:tc>
        <w:tc>
          <w:tcPr>
            <w:tcW w:w="2838" w:type="dxa"/>
            <w:vAlign w:val="top"/>
          </w:tcPr>
          <w:p>
            <w:pPr>
              <w:pStyle w:val="TableText"/>
              <w:ind w:left="147"/>
              <w:spacing w:before="154" w:line="232" w:lineRule="auto"/>
              <w:rPr>
                <w:sz w:val="15"/>
                <w:szCs w:val="15"/>
              </w:rPr>
            </w:pPr>
            <w:r>
              <w:rPr>
                <w:sz w:val="15"/>
                <w:szCs w:val="15"/>
                <w:spacing w:val="8"/>
              </w:rPr>
              <w:t>局灶性或多灶性</w:t>
            </w:r>
          </w:p>
        </w:tc>
        <w:tc>
          <w:tcPr>
            <w:tcW w:w="2383" w:type="dxa"/>
            <w:vAlign w:val="top"/>
          </w:tcPr>
          <w:p>
            <w:pPr>
              <w:pStyle w:val="TableText"/>
              <w:ind w:left="145"/>
              <w:spacing w:before="154" w:line="232" w:lineRule="auto"/>
              <w:rPr>
                <w:sz w:val="15"/>
                <w:szCs w:val="15"/>
              </w:rPr>
            </w:pPr>
            <w:r>
              <w:rPr>
                <w:sz w:val="15"/>
                <w:szCs w:val="15"/>
                <w:spacing w:val="8"/>
              </w:rPr>
              <w:t>局灶性或弥漫性</w:t>
            </w:r>
          </w:p>
        </w:tc>
        <w:tc>
          <w:tcPr>
            <w:tcW w:w="2039" w:type="dxa"/>
            <w:vAlign w:val="top"/>
          </w:tcPr>
          <w:p>
            <w:pPr>
              <w:pStyle w:val="TableText"/>
              <w:ind w:left="171"/>
              <w:spacing w:before="154" w:line="232" w:lineRule="auto"/>
              <w:rPr>
                <w:sz w:val="15"/>
                <w:szCs w:val="15"/>
              </w:rPr>
            </w:pPr>
            <w:r>
              <w:rPr>
                <w:sz w:val="15"/>
                <w:szCs w:val="15"/>
                <w:spacing w:val="2"/>
              </w:rPr>
              <w:t>无</w:t>
            </w:r>
          </w:p>
        </w:tc>
      </w:tr>
      <w:tr>
        <w:trPr>
          <w:trHeight w:val="936" w:hRule="atLeast"/>
        </w:trPr>
        <w:tc>
          <w:tcPr>
            <w:tcW w:w="1211" w:type="dxa"/>
            <w:vAlign w:val="top"/>
          </w:tcPr>
          <w:p>
            <w:pPr>
              <w:pStyle w:val="TableText"/>
              <w:ind w:left="123"/>
              <w:spacing w:before="154" w:line="231" w:lineRule="auto"/>
              <w:rPr>
                <w:sz w:val="15"/>
                <w:szCs w:val="15"/>
              </w:rPr>
            </w:pPr>
            <w:r>
              <w:rPr>
                <w:sz w:val="15"/>
                <w:szCs w:val="15"/>
                <w:spacing w:val="5"/>
              </w:rPr>
              <w:t>临床表现</w:t>
            </w:r>
          </w:p>
        </w:tc>
        <w:tc>
          <w:tcPr>
            <w:tcW w:w="2838" w:type="dxa"/>
            <w:vAlign w:val="top"/>
          </w:tcPr>
          <w:p>
            <w:pPr>
              <w:pStyle w:val="TableText"/>
              <w:ind w:left="147"/>
              <w:spacing w:before="154" w:line="231" w:lineRule="auto"/>
              <w:rPr>
                <w:sz w:val="15"/>
                <w:szCs w:val="15"/>
              </w:rPr>
            </w:pPr>
            <w:r>
              <w:rPr>
                <w:sz w:val="15"/>
                <w:szCs w:val="15"/>
                <w:spacing w:val="9"/>
              </w:rPr>
              <w:t>局部偏瘫、偏盲、构音障碍或全身表</w:t>
            </w:r>
          </w:p>
          <w:p>
            <w:pPr>
              <w:pStyle w:val="TableText"/>
              <w:ind w:left="146"/>
              <w:spacing w:before="280" w:line="232" w:lineRule="auto"/>
              <w:rPr>
                <w:sz w:val="15"/>
                <w:szCs w:val="15"/>
              </w:rPr>
            </w:pPr>
            <w:r>
              <w:rPr>
                <w:sz w:val="15"/>
                <w:szCs w:val="15"/>
                <w:spacing w:val="6"/>
              </w:rPr>
              <w:t>现（昏迷）</w:t>
            </w:r>
          </w:p>
        </w:tc>
        <w:tc>
          <w:tcPr>
            <w:tcW w:w="2383" w:type="dxa"/>
            <w:vAlign w:val="top"/>
          </w:tcPr>
          <w:p>
            <w:pPr>
              <w:pStyle w:val="TableText"/>
              <w:ind w:left="145"/>
              <w:spacing w:before="154" w:line="231" w:lineRule="auto"/>
              <w:rPr>
                <w:sz w:val="15"/>
                <w:szCs w:val="15"/>
              </w:rPr>
            </w:pPr>
            <w:r>
              <w:rPr>
                <w:sz w:val="15"/>
                <w:szCs w:val="15"/>
                <w:spacing w:val="9"/>
              </w:rPr>
              <w:t>局部偏瘫、偏盲、构音障碍或</w:t>
            </w:r>
          </w:p>
          <w:p>
            <w:pPr>
              <w:pStyle w:val="TableText"/>
              <w:ind w:left="145"/>
              <w:spacing w:before="280" w:line="231" w:lineRule="auto"/>
              <w:rPr>
                <w:sz w:val="15"/>
                <w:szCs w:val="15"/>
              </w:rPr>
            </w:pPr>
            <w:r>
              <w:rPr>
                <w:sz w:val="15"/>
                <w:szCs w:val="15"/>
                <w:spacing w:val="8"/>
              </w:rPr>
              <w:t>头痛、昏迷</w:t>
            </w:r>
          </w:p>
        </w:tc>
        <w:tc>
          <w:tcPr>
            <w:tcW w:w="2039" w:type="dxa"/>
            <w:vAlign w:val="top"/>
          </w:tcPr>
          <w:p>
            <w:pPr>
              <w:pStyle w:val="TableText"/>
              <w:ind w:left="174"/>
              <w:spacing w:before="154" w:line="231" w:lineRule="auto"/>
              <w:rPr>
                <w:sz w:val="15"/>
                <w:szCs w:val="15"/>
              </w:rPr>
            </w:pPr>
            <w:r>
              <w:rPr>
                <w:sz w:val="15"/>
                <w:szCs w:val="15"/>
                <w:spacing w:val="8"/>
              </w:rPr>
              <w:t>智力、记忆力下降、谵妄</w:t>
            </w:r>
          </w:p>
        </w:tc>
      </w:tr>
      <w:tr>
        <w:trPr>
          <w:trHeight w:val="468" w:hRule="atLeast"/>
        </w:trPr>
        <w:tc>
          <w:tcPr>
            <w:tcW w:w="1211" w:type="dxa"/>
            <w:vAlign w:val="top"/>
          </w:tcPr>
          <w:p>
            <w:pPr>
              <w:pStyle w:val="TableText"/>
              <w:ind w:left="116"/>
              <w:spacing w:before="155" w:line="232" w:lineRule="auto"/>
              <w:rPr>
                <w:sz w:val="15"/>
                <w:szCs w:val="15"/>
              </w:rPr>
            </w:pPr>
            <w:r>
              <w:rPr>
                <w:sz w:val="15"/>
                <w:szCs w:val="15"/>
                <w:spacing w:val="7"/>
              </w:rPr>
              <w:t>发病原因</w:t>
            </w:r>
          </w:p>
        </w:tc>
        <w:tc>
          <w:tcPr>
            <w:tcW w:w="2838" w:type="dxa"/>
            <w:vAlign w:val="top"/>
          </w:tcPr>
          <w:p>
            <w:pPr>
              <w:pStyle w:val="TableText"/>
              <w:ind w:left="145"/>
              <w:spacing w:before="155" w:line="232" w:lineRule="auto"/>
              <w:rPr>
                <w:sz w:val="15"/>
                <w:szCs w:val="15"/>
              </w:rPr>
            </w:pPr>
            <w:r>
              <w:rPr>
                <w:sz w:val="15"/>
                <w:szCs w:val="15"/>
                <w:spacing w:val="9"/>
              </w:rPr>
              <w:t>栓塞、房颤血栓脱落</w:t>
            </w:r>
          </w:p>
        </w:tc>
        <w:tc>
          <w:tcPr>
            <w:tcW w:w="2383" w:type="dxa"/>
            <w:vAlign w:val="top"/>
          </w:tcPr>
          <w:p>
            <w:pPr>
              <w:pStyle w:val="TableText"/>
              <w:ind w:left="142"/>
              <w:spacing w:before="155" w:line="231" w:lineRule="auto"/>
              <w:rPr>
                <w:sz w:val="15"/>
                <w:szCs w:val="15"/>
              </w:rPr>
            </w:pPr>
            <w:r>
              <w:rPr>
                <w:sz w:val="15"/>
                <w:szCs w:val="15"/>
                <w:spacing w:val="9"/>
              </w:rPr>
              <w:t>凝血异常、高灌注、高血压</w:t>
            </w:r>
          </w:p>
        </w:tc>
        <w:tc>
          <w:tcPr>
            <w:tcW w:w="2039" w:type="dxa"/>
            <w:vAlign w:val="top"/>
          </w:tcPr>
          <w:p>
            <w:pPr>
              <w:pStyle w:val="TableText"/>
              <w:ind w:left="169"/>
              <w:spacing w:before="154" w:line="231" w:lineRule="auto"/>
              <w:rPr>
                <w:sz w:val="15"/>
                <w:szCs w:val="15"/>
              </w:rPr>
            </w:pPr>
            <w:r>
              <w:rPr>
                <w:sz w:val="15"/>
                <w:szCs w:val="15"/>
                <w:spacing w:val="9"/>
              </w:rPr>
              <w:t>脑组织低灌注或缺氧</w:t>
            </w:r>
          </w:p>
        </w:tc>
      </w:tr>
      <w:tr>
        <w:trPr>
          <w:trHeight w:val="314" w:hRule="atLeast"/>
        </w:trPr>
        <w:tc>
          <w:tcPr>
            <w:tcW w:w="1211" w:type="dxa"/>
            <w:vAlign w:val="top"/>
          </w:tcPr>
          <w:p>
            <w:pPr>
              <w:pStyle w:val="TableText"/>
              <w:ind w:left="118"/>
              <w:spacing w:before="155" w:line="183" w:lineRule="auto"/>
              <w:rPr>
                <w:sz w:val="15"/>
                <w:szCs w:val="15"/>
              </w:rPr>
            </w:pPr>
            <w:r>
              <w:rPr>
                <w:sz w:val="15"/>
                <w:szCs w:val="15"/>
                <w:spacing w:val="8"/>
              </w:rPr>
              <w:t>西医发病机制</w:t>
            </w:r>
          </w:p>
        </w:tc>
        <w:tc>
          <w:tcPr>
            <w:tcW w:w="2838" w:type="dxa"/>
            <w:vAlign w:val="top"/>
          </w:tcPr>
          <w:p>
            <w:pPr>
              <w:pStyle w:val="TableText"/>
              <w:ind w:left="144"/>
              <w:spacing w:before="155" w:line="183" w:lineRule="auto"/>
              <w:rPr>
                <w:sz w:val="15"/>
                <w:szCs w:val="15"/>
              </w:rPr>
            </w:pPr>
            <w:r>
              <w:rPr>
                <w:sz w:val="15"/>
                <w:szCs w:val="15"/>
                <w:spacing w:val="9"/>
              </w:rPr>
              <w:t>脑动脉栓塞引起脑血流减少</w:t>
            </w:r>
          </w:p>
        </w:tc>
        <w:tc>
          <w:tcPr>
            <w:tcW w:w="2383" w:type="dxa"/>
            <w:vAlign w:val="top"/>
          </w:tcPr>
          <w:p>
            <w:pPr>
              <w:pStyle w:val="TableText"/>
              <w:ind w:left="142"/>
              <w:spacing w:before="155" w:line="183" w:lineRule="auto"/>
              <w:rPr>
                <w:sz w:val="15"/>
                <w:szCs w:val="15"/>
              </w:rPr>
            </w:pPr>
            <w:r>
              <w:rPr>
                <w:sz w:val="15"/>
                <w:szCs w:val="15"/>
                <w:spacing w:val="9"/>
              </w:rPr>
              <w:t>脑血管破裂导致脑出血</w:t>
            </w:r>
          </w:p>
        </w:tc>
        <w:tc>
          <w:tcPr>
            <w:tcW w:w="2039" w:type="dxa"/>
            <w:vAlign w:val="top"/>
          </w:tcPr>
          <w:p>
            <w:pPr>
              <w:pStyle w:val="TableText"/>
              <w:ind w:left="169"/>
              <w:spacing w:before="155" w:line="183" w:lineRule="auto"/>
              <w:rPr>
                <w:sz w:val="15"/>
                <w:szCs w:val="15"/>
              </w:rPr>
            </w:pPr>
            <w:r>
              <w:rPr>
                <w:sz w:val="15"/>
                <w:szCs w:val="15"/>
                <w:spacing w:val="8"/>
              </w:rPr>
              <w:t>脑缺血缺氧</w:t>
            </w:r>
          </w:p>
        </w:tc>
      </w:tr>
    </w:tbl>
    <w:p>
      <w:pPr>
        <w:rPr>
          <w:rFonts w:ascii="Arial"/>
          <w:sz w:val="21"/>
        </w:rPr>
      </w:pPr>
      <w:r/>
    </w:p>
    <w:p>
      <w:pPr>
        <w:sectPr>
          <w:headerReference w:type="default" r:id="rId10"/>
          <w:pgSz w:w="11907" w:h="16839"/>
          <w:pgMar w:top="400" w:right="1634" w:bottom="0" w:left="1785" w:header="0" w:footer="0" w:gutter="0"/>
        </w:sectPr>
        <w:rPr>
          <w:rFonts w:ascii="Arial" w:hAnsi="Arial" w:eastAsia="Arial" w:cs="Arial"/>
          <w:sz w:val="21"/>
          <w:szCs w:val="21"/>
        </w:rPr>
      </w:pPr>
    </w:p>
    <w:p>
      <w:pPr>
        <w:spacing w:before="57"/>
        <w:rPr/>
      </w:pPr>
      <w:r/>
    </w:p>
    <w:p>
      <w:pPr>
        <w:spacing w:before="57"/>
        <w:rPr/>
      </w:pPr>
      <w:r/>
    </w:p>
    <w:p>
      <w:pPr>
        <w:spacing w:before="57"/>
        <w:rPr/>
      </w:pPr>
      <w:r/>
    </w:p>
    <w:p>
      <w:pPr>
        <w:spacing w:before="56"/>
        <w:rPr/>
      </w:pPr>
      <w:r/>
    </w:p>
    <w:tbl>
      <w:tblPr>
        <w:tblStyle w:val="TableNormal"/>
        <w:tblW w:w="7920" w:type="dxa"/>
        <w:tblInd w:w="1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5"/>
        <w:gridCol w:w="2671"/>
        <w:gridCol w:w="2622"/>
        <w:gridCol w:w="1692"/>
      </w:tblGrid>
      <w:tr>
        <w:trPr>
          <w:trHeight w:val="313" w:hRule="atLeast"/>
        </w:trPr>
        <w:tc>
          <w:tcPr>
            <w:tcW w:w="935" w:type="dxa"/>
            <w:vAlign w:val="top"/>
          </w:tcPr>
          <w:p>
            <w:pPr>
              <w:pStyle w:val="TableText"/>
              <w:ind w:left="15"/>
              <w:spacing w:line="230" w:lineRule="auto"/>
              <w:rPr>
                <w:sz w:val="15"/>
                <w:szCs w:val="15"/>
              </w:rPr>
            </w:pPr>
            <w:r>
              <w:rPr>
                <w:sz w:val="15"/>
                <w:szCs w:val="15"/>
                <w:spacing w:val="4"/>
              </w:rPr>
              <w:t>中医病机</w:t>
            </w:r>
          </w:p>
        </w:tc>
        <w:tc>
          <w:tcPr>
            <w:tcW w:w="2671" w:type="dxa"/>
            <w:vAlign w:val="top"/>
          </w:tcPr>
          <w:p>
            <w:pPr>
              <w:pStyle w:val="TableText"/>
              <w:ind w:left="272"/>
              <w:spacing w:line="232" w:lineRule="auto"/>
              <w:rPr>
                <w:sz w:val="15"/>
                <w:szCs w:val="15"/>
              </w:rPr>
            </w:pPr>
            <w:r>
              <w:rPr>
                <w:rFonts w:ascii="Times New Roman" w:hAnsi="Times New Roman" w:eastAsia="Times New Roman" w:cs="Times New Roman"/>
                <w:sz w:val="15"/>
                <w:szCs w:val="15"/>
                <w:spacing w:val="11"/>
              </w:rPr>
              <w:t>“</w:t>
            </w:r>
            <w:r>
              <w:rPr>
                <w:sz w:val="15"/>
                <w:szCs w:val="15"/>
                <w:spacing w:val="11"/>
              </w:rPr>
              <w:t>中风</w:t>
            </w:r>
            <w:r>
              <w:rPr>
                <w:rFonts w:ascii="Times New Roman" w:hAnsi="Times New Roman" w:eastAsia="Times New Roman" w:cs="Times New Roman"/>
                <w:sz w:val="15"/>
                <w:szCs w:val="15"/>
                <w:spacing w:val="11"/>
              </w:rPr>
              <w:t>”</w:t>
            </w:r>
            <w:r>
              <w:rPr>
                <w:sz w:val="15"/>
                <w:szCs w:val="15"/>
                <w:spacing w:val="11"/>
              </w:rPr>
              <w:t>阴阳失调、气血逆乱</w:t>
            </w:r>
          </w:p>
        </w:tc>
        <w:tc>
          <w:tcPr>
            <w:tcW w:w="2622" w:type="dxa"/>
            <w:vAlign w:val="top"/>
          </w:tcPr>
          <w:p>
            <w:pPr>
              <w:pStyle w:val="TableText"/>
              <w:ind w:left="437"/>
              <w:spacing w:line="232" w:lineRule="auto"/>
              <w:rPr>
                <w:sz w:val="15"/>
                <w:szCs w:val="15"/>
              </w:rPr>
            </w:pPr>
            <w:r>
              <w:rPr>
                <w:rFonts w:ascii="Times New Roman" w:hAnsi="Times New Roman" w:eastAsia="Times New Roman" w:cs="Times New Roman"/>
                <w:sz w:val="15"/>
                <w:szCs w:val="15"/>
                <w:spacing w:val="11"/>
              </w:rPr>
              <w:t>“</w:t>
            </w:r>
            <w:r>
              <w:rPr>
                <w:sz w:val="15"/>
                <w:szCs w:val="15"/>
                <w:spacing w:val="11"/>
              </w:rPr>
              <w:t>中风</w:t>
            </w:r>
            <w:r>
              <w:rPr>
                <w:rFonts w:ascii="Times New Roman" w:hAnsi="Times New Roman" w:eastAsia="Times New Roman" w:cs="Times New Roman"/>
                <w:sz w:val="15"/>
                <w:szCs w:val="15"/>
                <w:spacing w:val="11"/>
              </w:rPr>
              <w:t>”</w:t>
            </w:r>
            <w:r>
              <w:rPr>
                <w:sz w:val="15"/>
                <w:szCs w:val="15"/>
                <w:spacing w:val="11"/>
              </w:rPr>
              <w:t>阴阳失调、气血逆乱</w:t>
            </w:r>
          </w:p>
        </w:tc>
        <w:tc>
          <w:tcPr>
            <w:tcW w:w="1692" w:type="dxa"/>
            <w:vAlign w:val="top"/>
          </w:tcPr>
          <w:p>
            <w:pPr>
              <w:pStyle w:val="TableText"/>
              <w:spacing w:line="231" w:lineRule="auto"/>
              <w:jc w:val="right"/>
              <w:rPr>
                <w:sz w:val="15"/>
                <w:szCs w:val="15"/>
              </w:rPr>
            </w:pPr>
            <w:r>
              <w:rPr>
                <w:sz w:val="15"/>
                <w:szCs w:val="15"/>
                <w:spacing w:val="8"/>
              </w:rPr>
              <w:t>血瘀痰阻、脾肾亏虚</w:t>
            </w:r>
          </w:p>
        </w:tc>
      </w:tr>
      <w:tr>
        <w:trPr>
          <w:trHeight w:val="314" w:hRule="atLeast"/>
        </w:trPr>
        <w:tc>
          <w:tcPr>
            <w:tcW w:w="935" w:type="dxa"/>
            <w:vAlign w:val="top"/>
          </w:tcPr>
          <w:p>
            <w:pPr>
              <w:pStyle w:val="TableText"/>
              <w:spacing w:before="155" w:line="183" w:lineRule="auto"/>
              <w:rPr>
                <w:sz w:val="15"/>
                <w:szCs w:val="15"/>
              </w:rPr>
            </w:pPr>
            <w:r>
              <w:rPr>
                <w:sz w:val="15"/>
                <w:szCs w:val="15"/>
                <w:spacing w:val="8"/>
              </w:rPr>
              <w:t>影像诊断</w:t>
            </w:r>
          </w:p>
        </w:tc>
        <w:tc>
          <w:tcPr>
            <w:tcW w:w="2671" w:type="dxa"/>
            <w:vAlign w:val="top"/>
          </w:tcPr>
          <w:p>
            <w:pPr>
              <w:pStyle w:val="TableText"/>
              <w:ind w:left="303"/>
              <w:spacing w:before="184" w:line="12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1"/>
              </w:rPr>
              <w:t>DWMRI</w:t>
            </w:r>
            <w:r>
              <w:rPr>
                <w:rFonts w:ascii="Times New Roman" w:hAnsi="Times New Roman" w:eastAsia="Times New Roman" w:cs="Times New Roman"/>
                <w:sz w:val="15"/>
                <w:szCs w:val="15"/>
                <w:spacing w:val="-21"/>
                <w:position w:val="-1"/>
              </w:rPr>
              <w:t xml:space="preserve"> </w:t>
            </w:r>
            <w:r>
              <w:rPr>
                <w:sz w:val="15"/>
                <w:szCs w:val="15"/>
                <w:spacing w:val="44"/>
                <w:position w:val="-1"/>
              </w:rPr>
              <w:t>、</w:t>
            </w:r>
            <w:r>
              <w:rPr>
                <w:rFonts w:ascii="Times New Roman" w:hAnsi="Times New Roman" w:eastAsia="Times New Roman" w:cs="Times New Roman"/>
                <w:sz w:val="15"/>
                <w:szCs w:val="15"/>
                <w:position w:val="-1"/>
              </w:rPr>
              <w:t>DSA</w:t>
            </w:r>
          </w:p>
        </w:tc>
        <w:tc>
          <w:tcPr>
            <w:tcW w:w="2622" w:type="dxa"/>
            <w:vAlign w:val="top"/>
          </w:tcPr>
          <w:p>
            <w:pPr>
              <w:ind w:left="471"/>
              <w:spacing w:before="182" w:line="16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CT</w:t>
            </w:r>
          </w:p>
        </w:tc>
        <w:tc>
          <w:tcPr>
            <w:tcW w:w="1692" w:type="dxa"/>
            <w:vAlign w:val="top"/>
          </w:tcPr>
          <w:p>
            <w:pPr>
              <w:ind w:left="256"/>
              <w:spacing w:before="185" w:line="16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DWMRI</w:t>
            </w:r>
          </w:p>
        </w:tc>
      </w:tr>
    </w:tbl>
    <w:p>
      <w:pPr>
        <w:spacing w:line="248" w:lineRule="auto"/>
        <w:rPr>
          <w:rFonts w:ascii="Arial"/>
          <w:sz w:val="21"/>
        </w:rPr>
      </w:pPr>
      <w:r>
        <w:pict>
          <v:shape id="_x0000_s30" style="position:absolute;margin-left:0.001999pt;margin-top:7.73132pt;mso-position-vertical-relative:text;mso-position-horizontal-relative:text;width:424.3pt;height:0.5pt;z-index:251670528;" fillcolor="#000000" filled="true" stroked="false" coordsize="8485,10" coordorigin="0,0" path="m0,9l1256,9l1256,0l0,0l0,9xem1241,9l1251,9l1251,0l1241,0l1241,9xem1251,9l4092,9l4092,0l1251,0l1251,9xem4078,9l4087,9l4087,0l4078,0l4078,9xem4087,9l6502,9l6502,0l4087,0l4087,9xem6488,9l6497,9l6497,0l6488,0l6488,9xem6497,9l8485,9l8485,0l6497,0l6497,9xe"/>
        </w:pict>
      </w:r>
      <w:r/>
    </w:p>
    <w:p>
      <w:pPr>
        <w:pStyle w:val="BodyText"/>
        <w:ind w:left="17"/>
        <w:spacing w:before="59" w:line="220" w:lineRule="auto"/>
        <w:rPr/>
      </w:pPr>
      <w:r>
        <w:rPr>
          <w:rFonts w:ascii="Times New Roman" w:hAnsi="Times New Roman" w:eastAsia="Times New Roman" w:cs="Times New Roman"/>
        </w:rPr>
        <w:t>DWMRI.</w:t>
      </w:r>
      <w:r>
        <w:rPr/>
        <w:t>弥散加权成像；</w:t>
      </w:r>
      <w:r>
        <w:rPr>
          <w:rFonts w:ascii="Times New Roman" w:hAnsi="Times New Roman" w:eastAsia="Times New Roman" w:cs="Times New Roman"/>
        </w:rPr>
        <w:t>DSA.  </w:t>
      </w:r>
      <w:r>
        <w:rPr/>
        <w:t>全脑血</w:t>
      </w:r>
      <w:r>
        <w:rPr>
          <w:spacing w:val="-1"/>
        </w:rPr>
        <w:t>管造影</w:t>
      </w:r>
    </w:p>
    <w:p>
      <w:pPr>
        <w:spacing w:line="317" w:lineRule="auto"/>
        <w:rPr>
          <w:rFonts w:ascii="Arial"/>
          <w:sz w:val="21"/>
        </w:rPr>
      </w:pPr>
      <w:r/>
    </w:p>
    <w:p>
      <w:pPr>
        <w:spacing w:line="317" w:lineRule="auto"/>
        <w:rPr>
          <w:rFonts w:ascii="Arial"/>
          <w:sz w:val="21"/>
        </w:rPr>
      </w:pPr>
      <w:r/>
    </w:p>
    <w:p>
      <w:pPr>
        <w:pStyle w:val="BodyText"/>
        <w:ind w:left="19"/>
        <w:spacing w:before="68" w:line="233" w:lineRule="auto"/>
        <w:outlineLvl w:val="0"/>
        <w:rPr>
          <w:sz w:val="21"/>
          <w:szCs w:val="21"/>
        </w:rPr>
      </w:pPr>
      <w:r>
        <w:rPr>
          <w:rFonts w:ascii="Times New Roman" w:hAnsi="Times New Roman" w:eastAsia="Times New Roman" w:cs="Times New Roman"/>
          <w:sz w:val="21"/>
          <w:szCs w:val="21"/>
          <w:b/>
          <w:bCs/>
          <w:spacing w:val="-2"/>
        </w:rPr>
        <w:t>2    </w:t>
      </w:r>
      <w:r>
        <w:rPr>
          <w:sz w:val="21"/>
          <w:szCs w:val="21"/>
          <w:b/>
          <w:bCs/>
          <w:spacing w:val="-2"/>
        </w:rPr>
        <w:t>心脏重症脑损伤的监测手段</w:t>
      </w:r>
    </w:p>
    <w:p>
      <w:pPr>
        <w:pStyle w:val="BodyText"/>
        <w:ind w:left="21" w:right="165" w:firstLine="417"/>
        <w:spacing w:before="202" w:line="383" w:lineRule="auto"/>
        <w:rPr>
          <w:sz w:val="21"/>
          <w:szCs w:val="21"/>
        </w:rPr>
      </w:pPr>
      <w:r>
        <w:rPr>
          <w:rFonts w:ascii="Times New Roman" w:hAnsi="Times New Roman" w:eastAsia="Times New Roman" w:cs="Times New Roman"/>
          <w:sz w:val="21"/>
          <w:szCs w:val="21"/>
          <w:spacing w:val="-2"/>
        </w:rPr>
        <w:t>2.1    </w:t>
      </w:r>
      <w:r>
        <w:rPr>
          <w:sz w:val="21"/>
          <w:szCs w:val="21"/>
          <w:spacing w:val="-2"/>
        </w:rPr>
        <w:t>常规监测  脑卒中患者的</w:t>
      </w:r>
      <w:r>
        <w:rPr>
          <w:sz w:val="21"/>
          <w:szCs w:val="21"/>
          <w:spacing w:val="-3"/>
        </w:rPr>
        <w:t>意识障碍发生率高达</w:t>
      </w:r>
      <w:r>
        <w:rPr>
          <w:sz w:val="21"/>
          <w:szCs w:val="21"/>
          <w:spacing w:val="-51"/>
        </w:rPr>
        <w:t xml:space="preserve"> </w:t>
      </w:r>
      <w:r>
        <w:rPr>
          <w:rFonts w:ascii="Times New Roman" w:hAnsi="Times New Roman" w:eastAsia="Times New Roman" w:cs="Times New Roman"/>
          <w:sz w:val="21"/>
          <w:szCs w:val="21"/>
          <w:spacing w:val="-3"/>
        </w:rPr>
        <w:t>36.9%</w:t>
      </w:r>
      <w:r>
        <w:rPr>
          <w:sz w:val="21"/>
          <w:szCs w:val="21"/>
          <w:spacing w:val="-3"/>
        </w:rPr>
        <w:t>，可明显增加患者的病死率，</w:t>
      </w:r>
      <w:r>
        <w:rPr>
          <w:sz w:val="21"/>
          <w:szCs w:val="21"/>
        </w:rPr>
        <w:t xml:space="preserve"> </w:t>
      </w:r>
      <w:r>
        <w:rPr>
          <w:sz w:val="21"/>
          <w:szCs w:val="21"/>
          <w:spacing w:val="3"/>
        </w:rPr>
        <w:t>因此针对围手术期怀疑或确定存在神经系统症状的</w:t>
      </w:r>
      <w:r>
        <w:rPr>
          <w:sz w:val="21"/>
          <w:szCs w:val="21"/>
          <w:spacing w:val="2"/>
        </w:rPr>
        <w:t>患者，在保证生命体征基本稳定的前提</w:t>
      </w:r>
      <w:r>
        <w:rPr>
          <w:sz w:val="21"/>
          <w:szCs w:val="21"/>
        </w:rPr>
        <w:t xml:space="preserve"> </w:t>
      </w:r>
      <w:r>
        <w:rPr>
          <w:sz w:val="21"/>
          <w:szCs w:val="21"/>
          <w:spacing w:val="-3"/>
        </w:rPr>
        <w:t>下，应尽早对患者的意识状态进行评估</w:t>
      </w:r>
      <w:r>
        <w:rPr>
          <w:rFonts w:ascii="Times New Roman" w:hAnsi="Times New Roman" w:eastAsia="Times New Roman" w:cs="Times New Roman"/>
          <w:sz w:val="14"/>
          <w:szCs w:val="14"/>
          <w:spacing w:val="-3"/>
          <w:position w:val="7"/>
        </w:rPr>
        <w:t>[45]</w:t>
      </w:r>
      <w:r>
        <w:rPr>
          <w:sz w:val="21"/>
          <w:szCs w:val="21"/>
          <w:spacing w:val="-3"/>
        </w:rPr>
        <w:t>。早期记录量化指标可以了解脑损伤的严重及进展</w:t>
      </w:r>
      <w:r>
        <w:rPr>
          <w:sz w:val="21"/>
          <w:szCs w:val="21"/>
          <w:spacing w:val="3"/>
        </w:rPr>
        <w:t xml:space="preserve"> </w:t>
      </w:r>
      <w:r>
        <w:rPr>
          <w:sz w:val="21"/>
          <w:szCs w:val="21"/>
          <w:spacing w:val="-8"/>
        </w:rPr>
        <w:t>程度，指导临床迅速制定诊疗方案，从而降低病死率及致残率。评估方式主要采用量化指标，</w:t>
      </w:r>
      <w:r>
        <w:rPr>
          <w:sz w:val="21"/>
          <w:szCs w:val="21"/>
          <w:spacing w:val="15"/>
        </w:rPr>
        <w:t xml:space="preserve"> </w:t>
      </w:r>
      <w:r>
        <w:rPr>
          <w:sz w:val="21"/>
          <w:szCs w:val="21"/>
          <w:spacing w:val="-1"/>
        </w:rPr>
        <w:t>常用的量化方法有格拉斯哥昏迷评分（</w:t>
      </w:r>
      <w:r>
        <w:rPr>
          <w:rFonts w:ascii="Times New Roman" w:hAnsi="Times New Roman" w:eastAsia="Times New Roman" w:cs="Times New Roman"/>
          <w:sz w:val="21"/>
          <w:szCs w:val="21"/>
          <w:spacing w:val="-1"/>
        </w:rPr>
        <w:t>Glasgow Coma</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Scale</w:t>
      </w:r>
      <w:r>
        <w:rPr>
          <w:rFonts w:ascii="Times New Roman" w:hAnsi="Times New Roman" w:eastAsia="Times New Roman" w:cs="Times New Roman"/>
          <w:sz w:val="21"/>
          <w:szCs w:val="21"/>
          <w:spacing w:val="-26"/>
        </w:rPr>
        <w:t xml:space="preserve"> </w:t>
      </w:r>
      <w:r>
        <w:rPr>
          <w:sz w:val="21"/>
          <w:szCs w:val="21"/>
          <w:spacing w:val="-1"/>
        </w:rPr>
        <w:t>，</w:t>
      </w:r>
      <w:r>
        <w:rPr>
          <w:rFonts w:ascii="Times New Roman" w:hAnsi="Times New Roman" w:eastAsia="Times New Roman" w:cs="Times New Roman"/>
          <w:sz w:val="21"/>
          <w:szCs w:val="21"/>
          <w:spacing w:val="-1"/>
        </w:rPr>
        <w:t>GCS</w:t>
      </w:r>
      <w:r>
        <w:rPr>
          <w:sz w:val="21"/>
          <w:szCs w:val="21"/>
          <w:spacing w:val="-1"/>
        </w:rPr>
        <w:t>）、美国国立卫生研究院</w:t>
      </w:r>
      <w:r>
        <w:rPr>
          <w:sz w:val="21"/>
          <w:szCs w:val="21"/>
        </w:rPr>
        <w:t xml:space="preserve"> </w:t>
      </w:r>
      <w:r>
        <w:rPr>
          <w:sz w:val="21"/>
          <w:szCs w:val="21"/>
          <w:spacing w:val="-1"/>
        </w:rPr>
        <w:t>卒中量表评分（</w:t>
      </w:r>
      <w:r>
        <w:rPr>
          <w:rFonts w:ascii="Times New Roman" w:hAnsi="Times New Roman" w:eastAsia="Times New Roman" w:cs="Times New Roman"/>
          <w:sz w:val="21"/>
          <w:szCs w:val="21"/>
          <w:spacing w:val="-1"/>
        </w:rPr>
        <w:t>National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Institute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of Health</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Scale</w:t>
      </w:r>
      <w:r>
        <w:rPr>
          <w:rFonts w:ascii="Times New Roman" w:hAnsi="Times New Roman" w:eastAsia="Times New Roman" w:cs="Times New Roman"/>
          <w:sz w:val="21"/>
          <w:szCs w:val="21"/>
          <w:spacing w:val="-24"/>
        </w:rPr>
        <w:t xml:space="preserve"> </w:t>
      </w:r>
      <w:r>
        <w:rPr>
          <w:sz w:val="21"/>
          <w:szCs w:val="21"/>
          <w:spacing w:val="-1"/>
        </w:rPr>
        <w:t>，</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2"/>
        </w:rPr>
        <w:t>IHSS</w:t>
      </w:r>
      <w:r>
        <w:rPr>
          <w:sz w:val="21"/>
          <w:szCs w:val="21"/>
          <w:spacing w:val="-2"/>
        </w:rPr>
        <w:t>）、</w:t>
      </w:r>
      <w:r>
        <w:rPr>
          <w:rFonts w:ascii="Times New Roman" w:hAnsi="Times New Roman" w:eastAsia="Times New Roman" w:cs="Times New Roman"/>
          <w:sz w:val="21"/>
          <w:szCs w:val="21"/>
          <w:spacing w:val="-2"/>
        </w:rPr>
        <w:t>Glasgow Pittsburgh</w:t>
      </w:r>
      <w:r>
        <w:rPr>
          <w:rFonts w:ascii="Times New Roman" w:hAnsi="Times New Roman" w:eastAsia="Times New Roman" w:cs="Times New Roman"/>
          <w:sz w:val="21"/>
          <w:szCs w:val="21"/>
          <w:spacing w:val="38"/>
          <w:w w:val="101"/>
        </w:rPr>
        <w:t xml:space="preserve"> </w:t>
      </w:r>
      <w:r>
        <w:rPr>
          <w:sz w:val="21"/>
          <w:szCs w:val="21"/>
          <w:spacing w:val="-2"/>
        </w:rPr>
        <w:t>昏迷</w:t>
      </w:r>
      <w:r>
        <w:rPr>
          <w:sz w:val="21"/>
          <w:szCs w:val="21"/>
        </w:rPr>
        <w:t xml:space="preserve"> </w:t>
      </w:r>
      <w:r>
        <w:rPr>
          <w:sz w:val="21"/>
          <w:szCs w:val="21"/>
          <w:spacing w:val="-1"/>
        </w:rPr>
        <w:t>量表及脑出血</w:t>
      </w:r>
      <w:r>
        <w:rPr>
          <w:sz w:val="21"/>
          <w:szCs w:val="21"/>
          <w:spacing w:val="-36"/>
        </w:rPr>
        <w:t xml:space="preserve"> </w:t>
      </w:r>
      <w:r>
        <w:rPr>
          <w:rFonts w:ascii="Times New Roman" w:hAnsi="Times New Roman" w:eastAsia="Times New Roman" w:cs="Times New Roman"/>
          <w:sz w:val="21"/>
          <w:szCs w:val="21"/>
          <w:spacing w:val="-1"/>
        </w:rPr>
        <w:t>Hamphill </w:t>
      </w:r>
      <w:r>
        <w:rPr>
          <w:sz w:val="21"/>
          <w:szCs w:val="21"/>
          <w:spacing w:val="-1"/>
        </w:rPr>
        <w:t>评分量表等</w:t>
      </w:r>
      <w:r>
        <w:rPr>
          <w:rFonts w:ascii="Times New Roman" w:hAnsi="Times New Roman" w:eastAsia="Times New Roman" w:cs="Times New Roman"/>
          <w:sz w:val="14"/>
          <w:szCs w:val="14"/>
          <w:spacing w:val="-1"/>
          <w:position w:val="7"/>
        </w:rPr>
        <w:t>[46]</w:t>
      </w:r>
      <w:r>
        <w:rPr>
          <w:sz w:val="21"/>
          <w:szCs w:val="21"/>
          <w:spacing w:val="-1"/>
        </w:rPr>
        <w:t>。</w:t>
      </w:r>
    </w:p>
    <w:p>
      <w:pPr>
        <w:pStyle w:val="BodyText"/>
        <w:ind w:left="20" w:right="164" w:firstLine="438"/>
        <w:spacing w:before="227" w:line="364" w:lineRule="auto"/>
        <w:rPr>
          <w:sz w:val="21"/>
          <w:szCs w:val="21"/>
        </w:rPr>
      </w:pPr>
      <w:r>
        <w:rPr>
          <w:rFonts w:ascii="Times New Roman" w:hAnsi="Times New Roman" w:eastAsia="Times New Roman" w:cs="Times New Roman"/>
          <w:sz w:val="21"/>
          <w:szCs w:val="21"/>
          <w:spacing w:val="1"/>
        </w:rPr>
        <w:t>2.2    </w:t>
      </w:r>
      <w:r>
        <w:rPr>
          <w:sz w:val="21"/>
          <w:szCs w:val="21"/>
          <w:spacing w:val="1"/>
        </w:rPr>
        <w:t>影像学监测  完成病情评估后，需尽快明确神经系统方面的诊断及发</w:t>
      </w:r>
      <w:r>
        <w:rPr>
          <w:sz w:val="21"/>
          <w:szCs w:val="21"/>
        </w:rPr>
        <w:t>病部位。临 </w:t>
      </w:r>
      <w:r>
        <w:rPr>
          <w:sz w:val="21"/>
          <w:szCs w:val="21"/>
          <w:spacing w:val="-5"/>
        </w:rPr>
        <w:t>床上通常采用计算机断层扫描（</w:t>
      </w:r>
      <w:r>
        <w:rPr>
          <w:rFonts w:ascii="Times New Roman" w:hAnsi="Times New Roman" w:eastAsia="Times New Roman" w:cs="Times New Roman"/>
          <w:sz w:val="21"/>
          <w:szCs w:val="21"/>
          <w:spacing w:val="-5"/>
        </w:rPr>
        <w:t>computed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5"/>
        </w:rPr>
        <w:t>tomography</w:t>
      </w:r>
      <w:r>
        <w:rPr>
          <w:sz w:val="21"/>
          <w:szCs w:val="21"/>
          <w:spacing w:val="-5"/>
        </w:rPr>
        <w:t>，</w:t>
      </w:r>
      <w:r>
        <w:rPr>
          <w:rFonts w:ascii="Times New Roman" w:hAnsi="Times New Roman" w:eastAsia="Times New Roman" w:cs="Times New Roman"/>
          <w:sz w:val="21"/>
          <w:szCs w:val="21"/>
          <w:spacing w:val="-5"/>
        </w:rPr>
        <w:t>CT</w:t>
      </w:r>
      <w:r>
        <w:rPr>
          <w:sz w:val="21"/>
          <w:szCs w:val="21"/>
          <w:spacing w:val="-5"/>
        </w:rPr>
        <w:t>）、磁共振成像（</w:t>
      </w:r>
      <w:r>
        <w:rPr>
          <w:rFonts w:ascii="Times New Roman" w:hAnsi="Times New Roman" w:eastAsia="Times New Roman" w:cs="Times New Roman"/>
          <w:sz w:val="21"/>
          <w:szCs w:val="21"/>
          <w:spacing w:val="-5"/>
        </w:rPr>
        <w:t>magneticresonance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imaging</w:t>
      </w:r>
      <w:r>
        <w:rPr>
          <w:rFonts w:ascii="Times New Roman" w:hAnsi="Times New Roman" w:eastAsia="Times New Roman" w:cs="Times New Roman"/>
          <w:sz w:val="21"/>
          <w:szCs w:val="21"/>
          <w:spacing w:val="-26"/>
        </w:rPr>
        <w:t xml:space="preserve"> </w:t>
      </w:r>
      <w:r>
        <w:rPr>
          <w:sz w:val="21"/>
          <w:szCs w:val="21"/>
          <w:spacing w:val="-1"/>
        </w:rPr>
        <w:t>，</w:t>
      </w:r>
      <w:r>
        <w:rPr>
          <w:rFonts w:ascii="Times New Roman" w:hAnsi="Times New Roman" w:eastAsia="Times New Roman" w:cs="Times New Roman"/>
          <w:sz w:val="21"/>
          <w:szCs w:val="21"/>
          <w:spacing w:val="-1"/>
        </w:rPr>
        <w:t>MRI</w:t>
      </w:r>
      <w:r>
        <w:rPr>
          <w:sz w:val="21"/>
          <w:szCs w:val="21"/>
          <w:spacing w:val="-1"/>
        </w:rPr>
        <w:t>）及全脑血管造影（</w:t>
      </w:r>
      <w:r>
        <w:rPr>
          <w:rFonts w:ascii="Times New Roman" w:hAnsi="Times New Roman" w:eastAsia="Times New Roman" w:cs="Times New Roman"/>
          <w:sz w:val="21"/>
          <w:szCs w:val="21"/>
          <w:spacing w:val="-1"/>
        </w:rPr>
        <w:t>digital subtraction angiogr</w:t>
      </w:r>
      <w:r>
        <w:rPr>
          <w:rFonts w:ascii="Times New Roman" w:hAnsi="Times New Roman" w:eastAsia="Times New Roman" w:cs="Times New Roman"/>
          <w:sz w:val="21"/>
          <w:szCs w:val="21"/>
          <w:spacing w:val="-2"/>
        </w:rPr>
        <w:t>aphy</w:t>
      </w:r>
      <w:r>
        <w:rPr>
          <w:rFonts w:ascii="Times New Roman" w:hAnsi="Times New Roman" w:eastAsia="Times New Roman" w:cs="Times New Roman"/>
          <w:sz w:val="21"/>
          <w:szCs w:val="21"/>
          <w:spacing w:val="-28"/>
        </w:rPr>
        <w:t xml:space="preserve"> </w:t>
      </w:r>
      <w:r>
        <w:rPr>
          <w:sz w:val="21"/>
          <w:szCs w:val="21"/>
          <w:spacing w:val="-2"/>
        </w:rPr>
        <w:t>，</w:t>
      </w:r>
      <w:r>
        <w:rPr>
          <w:rFonts w:ascii="Times New Roman" w:hAnsi="Times New Roman" w:eastAsia="Times New Roman" w:cs="Times New Roman"/>
          <w:sz w:val="21"/>
          <w:szCs w:val="21"/>
          <w:spacing w:val="-2"/>
        </w:rPr>
        <w:t>DSA</w:t>
      </w:r>
      <w:r>
        <w:rPr>
          <w:sz w:val="21"/>
          <w:szCs w:val="21"/>
          <w:spacing w:val="-2"/>
        </w:rPr>
        <w:t>）等影像学检查达到</w:t>
      </w:r>
      <w:r>
        <w:rPr>
          <w:sz w:val="21"/>
          <w:szCs w:val="21"/>
        </w:rPr>
        <w:t xml:space="preserve"> </w:t>
      </w:r>
      <w:r>
        <w:rPr>
          <w:sz w:val="21"/>
          <w:szCs w:val="21"/>
          <w:spacing w:val="-7"/>
        </w:rPr>
        <w:t>该目的。</w:t>
      </w:r>
    </w:p>
    <w:p>
      <w:pPr>
        <w:pStyle w:val="BodyText"/>
        <w:ind w:left="25" w:right="164" w:firstLine="413"/>
        <w:spacing w:before="214" w:line="352" w:lineRule="auto"/>
        <w:rPr>
          <w:sz w:val="21"/>
          <w:szCs w:val="21"/>
        </w:rPr>
      </w:pPr>
      <w:r>
        <w:rPr>
          <w:rFonts w:ascii="Times New Roman" w:hAnsi="Times New Roman" w:eastAsia="Times New Roman" w:cs="Times New Roman"/>
          <w:sz w:val="21"/>
          <w:szCs w:val="21"/>
          <w:spacing w:val="-1"/>
        </w:rPr>
        <w:t>2.2.1    CT    CT </w:t>
      </w:r>
      <w:r>
        <w:rPr>
          <w:sz w:val="21"/>
          <w:szCs w:val="21"/>
          <w:spacing w:val="-1"/>
        </w:rPr>
        <w:t>检查速度快，准确度高，简单方便，受外在干预影</w:t>
      </w:r>
      <w:r>
        <w:rPr>
          <w:sz w:val="21"/>
          <w:szCs w:val="21"/>
          <w:spacing w:val="-2"/>
        </w:rPr>
        <w:t>响小，对鉴别缺血性</w:t>
      </w:r>
      <w:r>
        <w:rPr>
          <w:sz w:val="21"/>
          <w:szCs w:val="21"/>
        </w:rPr>
        <w:t xml:space="preserve"> </w:t>
      </w:r>
      <w:r>
        <w:rPr>
          <w:sz w:val="21"/>
          <w:szCs w:val="21"/>
          <w:spacing w:val="-2"/>
        </w:rPr>
        <w:t>卒中及出血性卒中有不可替代的优势，是首选的筛查方式。出血性卒中患者发病后行</w:t>
      </w:r>
      <w:r>
        <w:rPr>
          <w:sz w:val="21"/>
          <w:szCs w:val="21"/>
          <w:spacing w:val="-29"/>
        </w:rPr>
        <w:t xml:space="preserve"> </w:t>
      </w:r>
      <w:r>
        <w:rPr>
          <w:rFonts w:ascii="Times New Roman" w:hAnsi="Times New Roman" w:eastAsia="Times New Roman" w:cs="Times New Roman"/>
          <w:sz w:val="21"/>
          <w:szCs w:val="21"/>
          <w:spacing w:val="-2"/>
        </w:rPr>
        <w:t>CT </w:t>
      </w:r>
      <w:r>
        <w:rPr>
          <w:sz w:val="21"/>
          <w:szCs w:val="21"/>
          <w:spacing w:val="-2"/>
        </w:rPr>
        <w:t>平</w:t>
      </w:r>
      <w:r>
        <w:rPr>
          <w:sz w:val="21"/>
          <w:szCs w:val="21"/>
        </w:rPr>
        <w:t xml:space="preserve"> </w:t>
      </w:r>
      <w:r>
        <w:rPr>
          <w:sz w:val="21"/>
          <w:szCs w:val="21"/>
        </w:rPr>
        <w:t>扫即刻可见高密度区，缺血性卒中患者一般</w:t>
      </w:r>
      <w:r>
        <w:rPr>
          <w:sz w:val="21"/>
          <w:szCs w:val="21"/>
          <w:spacing w:val="-47"/>
        </w:rPr>
        <w:t xml:space="preserve"> </w:t>
      </w:r>
      <w:r>
        <w:rPr>
          <w:rFonts w:ascii="Times New Roman" w:hAnsi="Times New Roman" w:eastAsia="Times New Roman" w:cs="Times New Roman"/>
          <w:sz w:val="21"/>
          <w:szCs w:val="21"/>
        </w:rPr>
        <w:t>24</w:t>
      </w:r>
      <w:r>
        <w:rPr>
          <w:sz w:val="21"/>
          <w:szCs w:val="21"/>
        </w:rPr>
        <w:t>～</w:t>
      </w:r>
      <w:r>
        <w:rPr>
          <w:rFonts w:ascii="Times New Roman" w:hAnsi="Times New Roman" w:eastAsia="Times New Roman" w:cs="Times New Roman"/>
          <w:sz w:val="21"/>
          <w:szCs w:val="21"/>
        </w:rPr>
        <w:t>48 h </w:t>
      </w:r>
      <w:r>
        <w:rPr>
          <w:sz w:val="21"/>
          <w:szCs w:val="21"/>
        </w:rPr>
        <w:t>后</w:t>
      </w:r>
      <w:r>
        <w:rPr>
          <w:sz w:val="21"/>
          <w:szCs w:val="21"/>
          <w:spacing w:val="-1"/>
        </w:rPr>
        <w:t>才会出现明显的低密度区</w:t>
      </w:r>
      <w:r>
        <w:rPr>
          <w:rFonts w:ascii="Times New Roman" w:hAnsi="Times New Roman" w:eastAsia="Times New Roman" w:cs="Times New Roman"/>
          <w:sz w:val="14"/>
          <w:szCs w:val="14"/>
          <w:spacing w:val="-1"/>
          <w:position w:val="7"/>
        </w:rPr>
        <w:t>[47]</w:t>
      </w:r>
      <w:r>
        <w:rPr>
          <w:sz w:val="21"/>
          <w:szCs w:val="21"/>
          <w:spacing w:val="-1"/>
        </w:rPr>
        <w:t>。</w:t>
      </w:r>
    </w:p>
    <w:p>
      <w:pPr>
        <w:pStyle w:val="BodyText"/>
        <w:ind w:left="18" w:right="90" w:firstLine="400"/>
        <w:spacing w:before="199" w:line="388" w:lineRule="auto"/>
        <w:rPr>
          <w:sz w:val="21"/>
          <w:szCs w:val="21"/>
        </w:rPr>
      </w:pPr>
      <w:r>
        <w:rPr>
          <w:rFonts w:ascii="Times New Roman" w:hAnsi="Times New Roman" w:eastAsia="Times New Roman" w:cs="Times New Roman"/>
          <w:sz w:val="21"/>
          <w:szCs w:val="21"/>
          <w:spacing w:val="-2"/>
        </w:rPr>
        <w:t>2.2.2    MRI    MRI</w:t>
      </w:r>
      <w:r>
        <w:rPr>
          <w:rFonts w:ascii="Times New Roman" w:hAnsi="Times New Roman" w:eastAsia="Times New Roman" w:cs="Times New Roman"/>
          <w:sz w:val="21"/>
          <w:szCs w:val="21"/>
          <w:spacing w:val="-9"/>
        </w:rPr>
        <w:t xml:space="preserve"> </w:t>
      </w:r>
      <w:r>
        <w:rPr>
          <w:sz w:val="21"/>
          <w:szCs w:val="21"/>
          <w:spacing w:val="-2"/>
        </w:rPr>
        <w:t>主要针对</w:t>
      </w:r>
      <w:r>
        <w:rPr>
          <w:rFonts w:ascii="Times New Roman" w:hAnsi="Times New Roman" w:eastAsia="Times New Roman" w:cs="Times New Roman"/>
          <w:sz w:val="21"/>
          <w:szCs w:val="21"/>
          <w:spacing w:val="-2"/>
        </w:rPr>
        <w:t>CT</w:t>
      </w:r>
      <w:r>
        <w:rPr>
          <w:rFonts w:ascii="Times New Roman" w:hAnsi="Times New Roman" w:eastAsia="Times New Roman" w:cs="Times New Roman"/>
          <w:sz w:val="21"/>
          <w:szCs w:val="21"/>
          <w:spacing w:val="-10"/>
        </w:rPr>
        <w:t xml:space="preserve"> </w:t>
      </w:r>
      <w:r>
        <w:rPr>
          <w:sz w:val="21"/>
          <w:szCs w:val="21"/>
          <w:spacing w:val="-2"/>
        </w:rPr>
        <w:t>检查结果阴性的患者</w:t>
      </w:r>
      <w:r>
        <w:rPr>
          <w:sz w:val="21"/>
          <w:szCs w:val="21"/>
          <w:spacing w:val="-3"/>
        </w:rPr>
        <w:t>，对诊断早期脑梗死有明显优势</w:t>
      </w:r>
      <w:r>
        <w:rPr>
          <w:rFonts w:ascii="Times New Roman" w:hAnsi="Times New Roman" w:eastAsia="Times New Roman" w:cs="Times New Roman"/>
          <w:sz w:val="14"/>
          <w:szCs w:val="14"/>
          <w:spacing w:val="-3"/>
          <w:position w:val="7"/>
        </w:rPr>
        <w:t>[48]</w:t>
      </w:r>
      <w:r>
        <w:rPr>
          <w:sz w:val="21"/>
          <w:szCs w:val="21"/>
          <w:spacing w:val="-3"/>
        </w:rPr>
        <w:t>。</w:t>
      </w:r>
      <w:r>
        <w:rPr>
          <w:sz w:val="21"/>
          <w:szCs w:val="21"/>
        </w:rPr>
        <w:t xml:space="preserve"> </w:t>
      </w:r>
      <w:r>
        <w:rPr>
          <w:sz w:val="21"/>
          <w:szCs w:val="21"/>
          <w:spacing w:val="-2"/>
        </w:rPr>
        <w:t>缺血的脑组织在发病数分钟至数小时内，由于细</w:t>
      </w:r>
      <w:r>
        <w:rPr>
          <w:sz w:val="21"/>
          <w:szCs w:val="21"/>
          <w:spacing w:val="-3"/>
        </w:rPr>
        <w:t>胞坏死，出现表面扩散系数下降，从而在弥</w:t>
      </w:r>
      <w:r>
        <w:rPr>
          <w:sz w:val="21"/>
          <w:szCs w:val="21"/>
        </w:rPr>
        <w:t xml:space="preserve"> </w:t>
      </w:r>
      <w:r>
        <w:rPr>
          <w:sz w:val="21"/>
          <w:szCs w:val="21"/>
          <w:spacing w:val="-3"/>
        </w:rPr>
        <w:t>散加权成像（</w:t>
      </w:r>
      <w:r>
        <w:rPr>
          <w:rFonts w:ascii="Times New Roman" w:hAnsi="Times New Roman" w:eastAsia="Times New Roman" w:cs="Times New Roman"/>
          <w:sz w:val="21"/>
          <w:szCs w:val="21"/>
          <w:spacing w:val="-3"/>
        </w:rPr>
        <w:t>diffusion-weighted MRI</w:t>
      </w:r>
      <w:r>
        <w:rPr>
          <w:sz w:val="21"/>
          <w:szCs w:val="21"/>
          <w:spacing w:val="-3"/>
        </w:rPr>
        <w:t>，</w:t>
      </w:r>
      <w:r>
        <w:rPr>
          <w:rFonts w:ascii="Times New Roman" w:hAnsi="Times New Roman" w:eastAsia="Times New Roman" w:cs="Times New Roman"/>
          <w:sz w:val="21"/>
          <w:szCs w:val="21"/>
          <w:spacing w:val="-3"/>
        </w:rPr>
        <w:t>DWMRI</w:t>
      </w:r>
      <w:r>
        <w:rPr>
          <w:sz w:val="21"/>
          <w:szCs w:val="21"/>
          <w:spacing w:val="-3"/>
        </w:rPr>
        <w:t>）上表现出高信号。在脑卒中超急性期（发病</w:t>
      </w:r>
      <w:r>
        <w:rPr>
          <w:sz w:val="21"/>
          <w:szCs w:val="21"/>
        </w:rPr>
        <w:t xml:space="preserve"> </w:t>
      </w:r>
      <w:r>
        <w:rPr>
          <w:rFonts w:ascii="Times New Roman" w:hAnsi="Times New Roman" w:eastAsia="Times New Roman" w:cs="Times New Roman"/>
          <w:sz w:val="21"/>
          <w:szCs w:val="21"/>
          <w:spacing w:val="3"/>
        </w:rPr>
        <w:t>&lt;6</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3"/>
        </w:rPr>
        <w:t>h</w:t>
      </w:r>
      <w:r>
        <w:rPr>
          <w:sz w:val="21"/>
          <w:szCs w:val="21"/>
          <w:spacing w:val="3"/>
        </w:rPr>
        <w:t>）及急性期，</w:t>
      </w:r>
      <w:r>
        <w:rPr>
          <w:rFonts w:ascii="Times New Roman" w:hAnsi="Times New Roman" w:eastAsia="Times New Roman" w:cs="Times New Roman"/>
          <w:sz w:val="21"/>
          <w:szCs w:val="21"/>
        </w:rPr>
        <w:t>MRI</w:t>
      </w:r>
      <w:r>
        <w:rPr>
          <w:rFonts w:ascii="Times New Roman" w:hAnsi="Times New Roman" w:eastAsia="Times New Roman" w:cs="Times New Roman"/>
          <w:sz w:val="21"/>
          <w:szCs w:val="21"/>
          <w:spacing w:val="3"/>
        </w:rPr>
        <w:t xml:space="preserve">  </w:t>
      </w:r>
      <w:r>
        <w:rPr>
          <w:sz w:val="21"/>
          <w:szCs w:val="21"/>
          <w:spacing w:val="3"/>
        </w:rPr>
        <w:t>的敏感度及特异度分别为 </w:t>
      </w:r>
      <w:r>
        <w:rPr>
          <w:rFonts w:ascii="Times New Roman" w:hAnsi="Times New Roman" w:eastAsia="Times New Roman" w:cs="Times New Roman"/>
          <w:sz w:val="21"/>
          <w:szCs w:val="21"/>
          <w:spacing w:val="2"/>
        </w:rPr>
        <w:t>91%</w:t>
      </w:r>
      <w:r>
        <w:rPr>
          <w:sz w:val="21"/>
          <w:szCs w:val="21"/>
          <w:spacing w:val="2"/>
        </w:rPr>
        <w:t>及 </w:t>
      </w:r>
      <w:r>
        <w:rPr>
          <w:rFonts w:ascii="Times New Roman" w:hAnsi="Times New Roman" w:eastAsia="Times New Roman" w:cs="Times New Roman"/>
          <w:sz w:val="21"/>
          <w:szCs w:val="21"/>
          <w:spacing w:val="2"/>
        </w:rPr>
        <w:t>95%</w:t>
      </w:r>
      <w:r>
        <w:rPr>
          <w:sz w:val="21"/>
          <w:szCs w:val="21"/>
          <w:spacing w:val="2"/>
        </w:rPr>
        <w:t>，敏感度由高到低的顺序为</w:t>
      </w:r>
      <w:r>
        <w:rPr>
          <w:sz w:val="21"/>
          <w:szCs w:val="21"/>
        </w:rPr>
        <w:t xml:space="preserve"> </w:t>
      </w:r>
      <w:r>
        <w:rPr>
          <w:rFonts w:ascii="Times New Roman" w:hAnsi="Times New Roman" w:eastAsia="Times New Roman" w:cs="Times New Roman"/>
          <w:sz w:val="21"/>
          <w:szCs w:val="21"/>
          <w:spacing w:val="-5"/>
        </w:rPr>
        <w:t>DWMRI&gt;</w:t>
      </w:r>
      <w:r>
        <w:rPr>
          <w:sz w:val="21"/>
          <w:szCs w:val="21"/>
          <w:spacing w:val="-5"/>
        </w:rPr>
        <w:t>液体衰减反转恢复序列，</w:t>
      </w:r>
      <w:r>
        <w:rPr>
          <w:rFonts w:ascii="Times New Roman" w:hAnsi="Times New Roman" w:eastAsia="Times New Roman" w:cs="Times New Roman"/>
          <w:sz w:val="21"/>
          <w:szCs w:val="21"/>
          <w:spacing w:val="-5"/>
        </w:rPr>
        <w:t>DWMRI </w:t>
      </w:r>
      <w:r>
        <w:rPr>
          <w:sz w:val="21"/>
          <w:szCs w:val="21"/>
          <w:spacing w:val="-5"/>
        </w:rPr>
        <w:t>可发现</w:t>
      </w:r>
      <w:r>
        <w:rPr>
          <w:sz w:val="21"/>
          <w:szCs w:val="21"/>
          <w:spacing w:val="-32"/>
        </w:rPr>
        <w:t xml:space="preserve"> </w:t>
      </w:r>
      <w:r>
        <w:rPr>
          <w:rFonts w:ascii="Times New Roman" w:hAnsi="Times New Roman" w:eastAsia="Times New Roman" w:cs="Times New Roman"/>
          <w:sz w:val="21"/>
          <w:szCs w:val="21"/>
          <w:spacing w:val="-5"/>
        </w:rPr>
        <w:t>32%~61%</w:t>
      </w:r>
      <w:r>
        <w:rPr>
          <w:sz w:val="21"/>
          <w:szCs w:val="21"/>
          <w:spacing w:val="-5"/>
        </w:rPr>
        <w:t>的急性缺血改变，以及大约</w:t>
      </w:r>
      <w:r>
        <w:rPr>
          <w:sz w:val="21"/>
          <w:szCs w:val="21"/>
          <w:spacing w:val="-27"/>
        </w:rPr>
        <w:t xml:space="preserve"> </w:t>
      </w:r>
      <w:r>
        <w:rPr>
          <w:rFonts w:ascii="Times New Roman" w:hAnsi="Times New Roman" w:eastAsia="Times New Roman" w:cs="Times New Roman"/>
          <w:sz w:val="21"/>
          <w:szCs w:val="21"/>
          <w:spacing w:val="-5"/>
        </w:rPr>
        <w:t>13%</w:t>
      </w:r>
      <w:r>
        <w:rPr>
          <w:rFonts w:ascii="Times New Roman" w:hAnsi="Times New Roman" w:eastAsia="Times New Roman" w:cs="Times New Roman"/>
          <w:sz w:val="21"/>
          <w:szCs w:val="21"/>
        </w:rPr>
        <w:t xml:space="preserve">  </w:t>
      </w:r>
      <w:r>
        <w:rPr>
          <w:sz w:val="21"/>
          <w:szCs w:val="21"/>
          <w:spacing w:val="-4"/>
        </w:rPr>
        <w:t>的新发慢性缺血性改变</w:t>
      </w:r>
      <w:r>
        <w:rPr>
          <w:rFonts w:ascii="Times New Roman" w:hAnsi="Times New Roman" w:eastAsia="Times New Roman" w:cs="Times New Roman"/>
          <w:sz w:val="14"/>
          <w:szCs w:val="14"/>
          <w:spacing w:val="-4"/>
          <w:position w:val="7"/>
        </w:rPr>
        <w:t>[49]</w:t>
      </w:r>
      <w:r>
        <w:rPr>
          <w:sz w:val="21"/>
          <w:szCs w:val="21"/>
          <w:spacing w:val="-4"/>
        </w:rPr>
        <w:t>。但是，</w:t>
      </w:r>
      <w:r>
        <w:rPr>
          <w:sz w:val="21"/>
          <w:szCs w:val="21"/>
          <w:spacing w:val="54"/>
        </w:rPr>
        <w:t xml:space="preserve"> </w:t>
      </w:r>
      <w:r>
        <w:rPr>
          <w:rFonts w:ascii="Times New Roman" w:hAnsi="Times New Roman" w:eastAsia="Times New Roman" w:cs="Times New Roman"/>
          <w:sz w:val="21"/>
          <w:szCs w:val="21"/>
          <w:spacing w:val="-4"/>
        </w:rPr>
        <w:t>MRI </w:t>
      </w:r>
      <w:r>
        <w:rPr>
          <w:sz w:val="21"/>
          <w:szCs w:val="21"/>
          <w:spacing w:val="-4"/>
        </w:rPr>
        <w:t>检查时间较长，对生命体征不稳定的患者行</w:t>
      </w:r>
      <w:r>
        <w:rPr>
          <w:sz w:val="21"/>
          <w:szCs w:val="21"/>
          <w:spacing w:val="-48"/>
        </w:rPr>
        <w:t xml:space="preserve"> </w:t>
      </w:r>
      <w:r>
        <w:rPr>
          <w:rFonts w:ascii="Times New Roman" w:hAnsi="Times New Roman" w:eastAsia="Times New Roman" w:cs="Times New Roman"/>
          <w:sz w:val="21"/>
          <w:szCs w:val="21"/>
          <w:spacing w:val="-4"/>
        </w:rPr>
        <w:t>MRI </w:t>
      </w:r>
      <w:r>
        <w:rPr>
          <w:sz w:val="21"/>
          <w:szCs w:val="21"/>
          <w:spacing w:val="-4"/>
        </w:rPr>
        <w:t>检</w:t>
      </w:r>
      <w:r>
        <w:rPr>
          <w:sz w:val="21"/>
          <w:szCs w:val="21"/>
        </w:rPr>
        <w:t xml:space="preserve"> </w:t>
      </w:r>
      <w:r>
        <w:rPr>
          <w:sz w:val="21"/>
          <w:szCs w:val="21"/>
        </w:rPr>
        <w:t>查需仔细评估风险，应用呼吸机等精密电子设备维持生</w:t>
      </w:r>
      <w:r>
        <w:rPr>
          <w:sz w:val="21"/>
          <w:szCs w:val="21"/>
          <w:spacing w:val="-1"/>
        </w:rPr>
        <w:t>命体征的患者行</w:t>
      </w:r>
      <w:r>
        <w:rPr>
          <w:sz w:val="21"/>
          <w:szCs w:val="21"/>
          <w:spacing w:val="-31"/>
        </w:rPr>
        <w:t xml:space="preserve"> </w:t>
      </w:r>
      <w:r>
        <w:rPr>
          <w:rFonts w:ascii="Times New Roman" w:hAnsi="Times New Roman" w:eastAsia="Times New Roman" w:cs="Times New Roman"/>
          <w:sz w:val="21"/>
          <w:szCs w:val="21"/>
          <w:spacing w:val="-1"/>
        </w:rPr>
        <w:t>MRI</w:t>
      </w:r>
      <w:r>
        <w:rPr>
          <w:rFonts w:ascii="Times New Roman" w:hAnsi="Times New Roman" w:eastAsia="Times New Roman" w:cs="Times New Roman"/>
          <w:sz w:val="21"/>
          <w:szCs w:val="21"/>
          <w:spacing w:val="25"/>
        </w:rPr>
        <w:t xml:space="preserve"> </w:t>
      </w:r>
      <w:r>
        <w:rPr>
          <w:sz w:val="21"/>
          <w:szCs w:val="21"/>
          <w:spacing w:val="-1"/>
        </w:rPr>
        <w:t>检查的风险极</w:t>
      </w:r>
      <w:r>
        <w:rPr>
          <w:sz w:val="21"/>
          <w:szCs w:val="21"/>
        </w:rPr>
        <w:t xml:space="preserve"> </w:t>
      </w:r>
      <w:r>
        <w:rPr>
          <w:sz w:val="21"/>
          <w:szCs w:val="21"/>
          <w:spacing w:val="-9"/>
        </w:rPr>
        <w:t>大。</w:t>
      </w:r>
    </w:p>
    <w:p>
      <w:pPr>
        <w:pStyle w:val="BodyText"/>
        <w:ind w:left="20" w:right="165" w:firstLine="397"/>
        <w:spacing w:before="220" w:line="347" w:lineRule="auto"/>
        <w:rPr>
          <w:sz w:val="21"/>
          <w:szCs w:val="21"/>
        </w:rPr>
      </w:pPr>
      <w:r>
        <w:rPr>
          <w:rFonts w:ascii="Times New Roman" w:hAnsi="Times New Roman" w:eastAsia="Times New Roman" w:cs="Times New Roman"/>
          <w:sz w:val="21"/>
          <w:szCs w:val="21"/>
          <w:spacing w:val="1"/>
        </w:rPr>
        <w:t>2.2.3    </w:t>
      </w:r>
      <w:r>
        <w:rPr>
          <w:rFonts w:ascii="Times New Roman" w:hAnsi="Times New Roman" w:eastAsia="Times New Roman" w:cs="Times New Roman"/>
          <w:sz w:val="21"/>
          <w:szCs w:val="21"/>
        </w:rPr>
        <w:t>DSA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DSA</w:t>
      </w:r>
      <w:r>
        <w:rPr>
          <w:rFonts w:ascii="Times New Roman" w:hAnsi="Times New Roman" w:eastAsia="Times New Roman" w:cs="Times New Roman"/>
          <w:sz w:val="21"/>
          <w:szCs w:val="21"/>
          <w:spacing w:val="1"/>
        </w:rPr>
        <w:t xml:space="preserve">  </w:t>
      </w:r>
      <w:r>
        <w:rPr>
          <w:sz w:val="21"/>
          <w:szCs w:val="21"/>
          <w:spacing w:val="1"/>
        </w:rPr>
        <w:t>能够直观判断颅脑内问</w:t>
      </w:r>
      <w:r>
        <w:rPr>
          <w:sz w:val="21"/>
          <w:szCs w:val="21"/>
        </w:rPr>
        <w:t>题血管及周围组织侧支循环情况，以此指导 </w:t>
      </w:r>
      <w:r>
        <w:rPr>
          <w:sz w:val="21"/>
          <w:szCs w:val="21"/>
          <w:spacing w:val="-1"/>
        </w:rPr>
        <w:t>进一步治疗，包括血管内治疗及药物治疗方案，是脑梗死诊断的</w:t>
      </w:r>
      <w:r>
        <w:rPr>
          <w:rFonts w:ascii="Times New Roman" w:hAnsi="Times New Roman" w:eastAsia="Times New Roman" w:cs="Times New Roman"/>
          <w:sz w:val="21"/>
          <w:szCs w:val="21"/>
          <w:spacing w:val="-1"/>
        </w:rPr>
        <w:t>“</w:t>
      </w:r>
      <w:r>
        <w:rPr>
          <w:sz w:val="21"/>
          <w:szCs w:val="21"/>
          <w:spacing w:val="-1"/>
        </w:rPr>
        <w:t>金标准</w:t>
      </w:r>
      <w:r>
        <w:rPr>
          <w:rFonts w:ascii="Times New Roman" w:hAnsi="Times New Roman" w:eastAsia="Times New Roman" w:cs="Times New Roman"/>
          <w:sz w:val="21"/>
          <w:szCs w:val="21"/>
          <w:spacing w:val="-1"/>
        </w:rPr>
        <w:t>”</w:t>
      </w:r>
      <w:r>
        <w:rPr>
          <w:rFonts w:ascii="Times New Roman" w:hAnsi="Times New Roman" w:eastAsia="Times New Roman" w:cs="Times New Roman"/>
          <w:sz w:val="14"/>
          <w:szCs w:val="14"/>
          <w:spacing w:val="-1"/>
        </w:rPr>
        <w:t>[46]</w:t>
      </w:r>
      <w:r>
        <w:rPr>
          <w:rFonts w:ascii="Times New Roman" w:hAnsi="Times New Roman" w:eastAsia="Times New Roman" w:cs="Times New Roman"/>
          <w:sz w:val="14"/>
          <w:szCs w:val="14"/>
          <w:spacing w:val="-7"/>
        </w:rPr>
        <w:t xml:space="preserve"> </w:t>
      </w:r>
      <w:r>
        <w:rPr>
          <w:sz w:val="21"/>
          <w:szCs w:val="21"/>
          <w:spacing w:val="-1"/>
        </w:rPr>
        <w:t>。但</w:t>
      </w:r>
      <w:r>
        <w:rPr>
          <w:sz w:val="21"/>
          <w:szCs w:val="21"/>
          <w:spacing w:val="-44"/>
        </w:rPr>
        <w:t xml:space="preserve"> </w:t>
      </w:r>
      <w:r>
        <w:rPr>
          <w:rFonts w:ascii="Times New Roman" w:hAnsi="Times New Roman" w:eastAsia="Times New Roman" w:cs="Times New Roman"/>
          <w:sz w:val="21"/>
          <w:szCs w:val="21"/>
          <w:spacing w:val="-2"/>
        </w:rPr>
        <w:t>DSA</w:t>
      </w:r>
      <w:r>
        <w:rPr>
          <w:rFonts w:ascii="Times New Roman" w:hAnsi="Times New Roman" w:eastAsia="Times New Roman" w:cs="Times New Roman"/>
          <w:sz w:val="21"/>
          <w:szCs w:val="21"/>
          <w:spacing w:val="16"/>
        </w:rPr>
        <w:t xml:space="preserve"> </w:t>
      </w:r>
      <w:r>
        <w:rPr>
          <w:sz w:val="21"/>
          <w:szCs w:val="21"/>
          <w:spacing w:val="-2"/>
        </w:rPr>
        <w:t>是有</w:t>
      </w:r>
      <w:r>
        <w:rPr>
          <w:sz w:val="21"/>
          <w:szCs w:val="21"/>
        </w:rPr>
        <w:t xml:space="preserve"> </w:t>
      </w:r>
      <w:r>
        <w:rPr>
          <w:sz w:val="21"/>
          <w:szCs w:val="21"/>
          <w:spacing w:val="-2"/>
        </w:rPr>
        <w:t>创检查，且检查过程中存在一定的风险。</w:t>
      </w:r>
    </w:p>
    <w:p>
      <w:pPr>
        <w:spacing w:line="347" w:lineRule="auto"/>
        <w:sectPr>
          <w:headerReference w:type="default" r:id="rId11"/>
          <w:pgSz w:w="11907" w:h="16839"/>
          <w:pgMar w:top="400" w:right="1634" w:bottom="0" w:left="1785" w:header="0" w:footer="0" w:gutter="0"/>
        </w:sectPr>
        <w:rPr>
          <w:sz w:val="21"/>
          <w:szCs w:val="21"/>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19" w:firstLine="419"/>
        <w:spacing w:before="69" w:line="392" w:lineRule="auto"/>
        <w:rPr>
          <w:sz w:val="21"/>
          <w:szCs w:val="21"/>
        </w:rPr>
      </w:pPr>
      <w:r>
        <w:rPr>
          <w:rFonts w:ascii="Times New Roman" w:hAnsi="Times New Roman" w:eastAsia="Times New Roman" w:cs="Times New Roman"/>
          <w:sz w:val="21"/>
          <w:szCs w:val="21"/>
          <w:spacing w:val="-1"/>
        </w:rPr>
        <w:t>2.3    </w:t>
      </w:r>
      <w:r>
        <w:rPr>
          <w:sz w:val="21"/>
          <w:szCs w:val="21"/>
          <w:spacing w:val="-1"/>
        </w:rPr>
        <w:t>颅内压监测  颅内压（</w:t>
      </w:r>
      <w:r>
        <w:rPr>
          <w:rFonts w:ascii="Times New Roman" w:hAnsi="Times New Roman" w:eastAsia="Times New Roman" w:cs="Times New Roman"/>
          <w:sz w:val="21"/>
          <w:szCs w:val="21"/>
          <w:spacing w:val="-1"/>
        </w:rPr>
        <w:t>intracranial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pressure</w:t>
      </w:r>
      <w:r>
        <w:rPr>
          <w:sz w:val="21"/>
          <w:szCs w:val="21"/>
          <w:spacing w:val="-1"/>
        </w:rPr>
        <w:t>，</w:t>
      </w:r>
      <w:r>
        <w:rPr>
          <w:rFonts w:ascii="Times New Roman" w:hAnsi="Times New Roman" w:eastAsia="Times New Roman" w:cs="Times New Roman"/>
          <w:sz w:val="21"/>
          <w:szCs w:val="21"/>
          <w:spacing w:val="-1"/>
        </w:rPr>
        <w:t>ICP</w:t>
      </w:r>
      <w:r>
        <w:rPr>
          <w:sz w:val="21"/>
          <w:szCs w:val="21"/>
          <w:spacing w:val="-1"/>
        </w:rPr>
        <w:t>）增高可</w:t>
      </w:r>
      <w:r>
        <w:rPr>
          <w:sz w:val="21"/>
          <w:szCs w:val="21"/>
          <w:spacing w:val="-2"/>
        </w:rPr>
        <w:t>导致意识障碍、脑卒中甚</w:t>
      </w:r>
      <w:r>
        <w:rPr>
          <w:sz w:val="21"/>
          <w:szCs w:val="21"/>
        </w:rPr>
        <w:t xml:space="preserve"> </w:t>
      </w:r>
      <w:r>
        <w:rPr>
          <w:sz w:val="21"/>
          <w:szCs w:val="21"/>
        </w:rPr>
        <w:t>至脑疝，是围手术期脑损伤患者尤其是出血量＞</w:t>
      </w:r>
      <w:r>
        <w:rPr>
          <w:rFonts w:ascii="Times New Roman" w:hAnsi="Times New Roman" w:eastAsia="Times New Roman" w:cs="Times New Roman"/>
          <w:sz w:val="21"/>
          <w:szCs w:val="21"/>
        </w:rPr>
        <w:t>30 ml </w:t>
      </w:r>
      <w:r>
        <w:rPr>
          <w:sz w:val="21"/>
          <w:szCs w:val="21"/>
        </w:rPr>
        <w:t>脑出血患者死亡的危</w:t>
      </w:r>
      <w:r>
        <w:rPr>
          <w:sz w:val="21"/>
          <w:szCs w:val="21"/>
          <w:spacing w:val="-1"/>
        </w:rPr>
        <w:t>险因素。目前的</w:t>
      </w:r>
      <w:r>
        <w:rPr>
          <w:sz w:val="21"/>
          <w:szCs w:val="21"/>
        </w:rPr>
        <w:t xml:space="preserve"> </w:t>
      </w:r>
      <w:r>
        <w:rPr>
          <w:rFonts w:ascii="Times New Roman" w:hAnsi="Times New Roman" w:eastAsia="Times New Roman" w:cs="Times New Roman"/>
          <w:sz w:val="21"/>
          <w:szCs w:val="21"/>
        </w:rPr>
        <w:t>ICP</w:t>
      </w:r>
      <w:r>
        <w:rPr>
          <w:rFonts w:ascii="Times New Roman" w:hAnsi="Times New Roman" w:eastAsia="Times New Roman" w:cs="Times New Roman"/>
          <w:sz w:val="21"/>
          <w:szCs w:val="21"/>
          <w:spacing w:val="4"/>
        </w:rPr>
        <w:t xml:space="preserve"> </w:t>
      </w:r>
      <w:r>
        <w:rPr>
          <w:sz w:val="21"/>
          <w:szCs w:val="21"/>
          <w:spacing w:val="4"/>
        </w:rPr>
        <w:t>监测分无创</w:t>
      </w:r>
      <w:r>
        <w:rPr>
          <w:rFonts w:ascii="Times New Roman" w:hAnsi="Times New Roman" w:eastAsia="Times New Roman" w:cs="Times New Roman"/>
          <w:sz w:val="21"/>
          <w:szCs w:val="21"/>
        </w:rPr>
        <w:t>ICP</w:t>
      </w:r>
      <w:r>
        <w:rPr>
          <w:rFonts w:ascii="Times New Roman" w:hAnsi="Times New Roman" w:eastAsia="Times New Roman" w:cs="Times New Roman"/>
          <w:sz w:val="21"/>
          <w:szCs w:val="21"/>
          <w:spacing w:val="4"/>
        </w:rPr>
        <w:t xml:space="preserve"> </w:t>
      </w:r>
      <w:r>
        <w:rPr>
          <w:sz w:val="21"/>
          <w:szCs w:val="21"/>
          <w:spacing w:val="4"/>
        </w:rPr>
        <w:t>监测及有创</w:t>
      </w:r>
      <w:r>
        <w:rPr>
          <w:rFonts w:ascii="Times New Roman" w:hAnsi="Times New Roman" w:eastAsia="Times New Roman" w:cs="Times New Roman"/>
          <w:sz w:val="21"/>
          <w:szCs w:val="21"/>
        </w:rPr>
        <w:t>ICP</w:t>
      </w:r>
      <w:r>
        <w:rPr>
          <w:rFonts w:ascii="Times New Roman" w:hAnsi="Times New Roman" w:eastAsia="Times New Roman" w:cs="Times New Roman"/>
          <w:sz w:val="21"/>
          <w:szCs w:val="21"/>
          <w:spacing w:val="4"/>
        </w:rPr>
        <w:t xml:space="preserve"> </w:t>
      </w:r>
      <w:r>
        <w:rPr>
          <w:sz w:val="21"/>
          <w:szCs w:val="21"/>
          <w:spacing w:val="4"/>
        </w:rPr>
        <w:t>监测，有创</w:t>
      </w:r>
      <w:r>
        <w:rPr>
          <w:rFonts w:ascii="Times New Roman" w:hAnsi="Times New Roman" w:eastAsia="Times New Roman" w:cs="Times New Roman"/>
          <w:sz w:val="21"/>
          <w:szCs w:val="21"/>
        </w:rPr>
        <w:t>ICP</w:t>
      </w:r>
      <w:r>
        <w:rPr>
          <w:rFonts w:ascii="Times New Roman" w:hAnsi="Times New Roman" w:eastAsia="Times New Roman" w:cs="Times New Roman"/>
          <w:sz w:val="21"/>
          <w:szCs w:val="21"/>
          <w:spacing w:val="4"/>
        </w:rPr>
        <w:t xml:space="preserve"> </w:t>
      </w:r>
      <w:r>
        <w:rPr>
          <w:sz w:val="21"/>
          <w:szCs w:val="21"/>
          <w:spacing w:val="4"/>
        </w:rPr>
        <w:t>监测的常用监测部位为脑</w:t>
      </w:r>
      <w:r>
        <w:rPr>
          <w:sz w:val="21"/>
          <w:szCs w:val="21"/>
          <w:spacing w:val="3"/>
        </w:rPr>
        <w:t>室、硬膜外、</w:t>
      </w:r>
      <w:r>
        <w:rPr>
          <w:sz w:val="21"/>
          <w:szCs w:val="21"/>
        </w:rPr>
        <w:t xml:space="preserve"> </w:t>
      </w:r>
      <w:r>
        <w:rPr>
          <w:sz w:val="21"/>
          <w:szCs w:val="21"/>
          <w:spacing w:val="-3"/>
        </w:rPr>
        <w:t>硬膜下及脑实质内，与无创</w:t>
      </w:r>
      <w:r>
        <w:rPr>
          <w:sz w:val="21"/>
          <w:szCs w:val="21"/>
          <w:spacing w:val="-46"/>
        </w:rPr>
        <w:t xml:space="preserve"> </w:t>
      </w:r>
      <w:r>
        <w:rPr>
          <w:rFonts w:ascii="Times New Roman" w:hAnsi="Times New Roman" w:eastAsia="Times New Roman" w:cs="Times New Roman"/>
          <w:sz w:val="21"/>
          <w:szCs w:val="21"/>
          <w:spacing w:val="-3"/>
        </w:rPr>
        <w:t>ICP </w:t>
      </w:r>
      <w:r>
        <w:rPr>
          <w:sz w:val="21"/>
          <w:szCs w:val="21"/>
          <w:spacing w:val="-3"/>
        </w:rPr>
        <w:t>监测相比，有创</w:t>
      </w:r>
      <w:r>
        <w:rPr>
          <w:sz w:val="21"/>
          <w:szCs w:val="21"/>
          <w:spacing w:val="-47"/>
        </w:rPr>
        <w:t xml:space="preserve"> </w:t>
      </w:r>
      <w:r>
        <w:rPr>
          <w:rFonts w:ascii="Times New Roman" w:hAnsi="Times New Roman" w:eastAsia="Times New Roman" w:cs="Times New Roman"/>
          <w:sz w:val="21"/>
          <w:szCs w:val="21"/>
          <w:spacing w:val="-3"/>
        </w:rPr>
        <w:t>ICP </w:t>
      </w:r>
      <w:r>
        <w:rPr>
          <w:sz w:val="21"/>
          <w:szCs w:val="21"/>
          <w:spacing w:val="-3"/>
        </w:rPr>
        <w:t>监测的结果更稳定，更易被临</w:t>
      </w:r>
      <w:r>
        <w:rPr>
          <w:sz w:val="21"/>
          <w:szCs w:val="21"/>
          <w:spacing w:val="-4"/>
        </w:rPr>
        <w:t>床广泛认</w:t>
      </w:r>
      <w:r>
        <w:rPr>
          <w:sz w:val="21"/>
          <w:szCs w:val="21"/>
        </w:rPr>
        <w:t xml:space="preserve"> </w:t>
      </w:r>
      <w:r>
        <w:rPr>
          <w:sz w:val="21"/>
          <w:szCs w:val="21"/>
          <w:spacing w:val="-3"/>
        </w:rPr>
        <w:t>同。脑室内</w:t>
      </w:r>
      <w:r>
        <w:rPr>
          <w:sz w:val="21"/>
          <w:szCs w:val="21"/>
          <w:spacing w:val="-30"/>
        </w:rPr>
        <w:t xml:space="preserve"> </w:t>
      </w:r>
      <w:r>
        <w:rPr>
          <w:rFonts w:ascii="Times New Roman" w:hAnsi="Times New Roman" w:eastAsia="Times New Roman" w:cs="Times New Roman"/>
          <w:sz w:val="21"/>
          <w:szCs w:val="21"/>
          <w:spacing w:val="-3"/>
        </w:rPr>
        <w:t>ICP </w:t>
      </w:r>
      <w:r>
        <w:rPr>
          <w:sz w:val="21"/>
          <w:szCs w:val="21"/>
          <w:spacing w:val="-3"/>
        </w:rPr>
        <w:t>监测目前为诊断颅内高压的金标准，其优势在于任何时候都可进行再归零，</w:t>
      </w:r>
      <w:r>
        <w:rPr>
          <w:sz w:val="21"/>
          <w:szCs w:val="21"/>
        </w:rPr>
        <w:t xml:space="preserve"> </w:t>
      </w:r>
      <w:r>
        <w:rPr>
          <w:sz w:val="21"/>
          <w:szCs w:val="21"/>
          <w:spacing w:val="-2"/>
        </w:rPr>
        <w:t>亦可用于脑脊液引流降低高颅压的患者，但此</w:t>
      </w:r>
      <w:r>
        <w:rPr>
          <w:sz w:val="21"/>
          <w:szCs w:val="21"/>
          <w:spacing w:val="-3"/>
        </w:rPr>
        <w:t>方法具有潜在的出血及感染的风险，临床应用</w:t>
      </w:r>
      <w:r>
        <w:rPr>
          <w:sz w:val="21"/>
          <w:szCs w:val="21"/>
        </w:rPr>
        <w:t xml:space="preserve"> </w:t>
      </w:r>
      <w:r>
        <w:rPr>
          <w:sz w:val="21"/>
          <w:szCs w:val="21"/>
          <w:spacing w:val="-7"/>
        </w:rPr>
        <w:t>时应加强监护</w:t>
      </w:r>
      <w:r>
        <w:rPr>
          <w:rFonts w:ascii="Times New Roman" w:hAnsi="Times New Roman" w:eastAsia="Times New Roman" w:cs="Times New Roman"/>
          <w:sz w:val="14"/>
          <w:szCs w:val="14"/>
          <w:spacing w:val="-7"/>
          <w:position w:val="7"/>
        </w:rPr>
        <w:t>[50-52]</w:t>
      </w:r>
      <w:r>
        <w:rPr>
          <w:sz w:val="21"/>
          <w:szCs w:val="21"/>
          <w:spacing w:val="-7"/>
        </w:rPr>
        <w:t>。但当颅内出血较多， 脑室受压变窄、移位甚至消失时， 脑实质内放置探</w:t>
      </w:r>
      <w:r>
        <w:rPr>
          <w:sz w:val="21"/>
          <w:szCs w:val="21"/>
          <w:spacing w:val="18"/>
        </w:rPr>
        <w:t xml:space="preserve"> </w:t>
      </w:r>
      <w:r>
        <w:rPr>
          <w:sz w:val="21"/>
          <w:szCs w:val="21"/>
          <w:spacing w:val="-2"/>
        </w:rPr>
        <w:t>针是测量颅内压的有效替代方法，其优势在于</w:t>
      </w:r>
      <w:r>
        <w:rPr>
          <w:sz w:val="21"/>
          <w:szCs w:val="21"/>
          <w:spacing w:val="-3"/>
        </w:rPr>
        <w:t>出血及感染风险相对较低，但不可任意归零是</w:t>
      </w:r>
      <w:r>
        <w:rPr>
          <w:sz w:val="21"/>
          <w:szCs w:val="21"/>
        </w:rPr>
        <w:t xml:space="preserve"> </w:t>
      </w:r>
      <w:r>
        <w:rPr>
          <w:sz w:val="21"/>
          <w:szCs w:val="21"/>
          <w:spacing w:val="-4"/>
        </w:rPr>
        <w:t>其不足之处。目前不推荐高颅压患者应用腰椎穿刺测量颅内压，</w:t>
      </w:r>
      <w:r>
        <w:rPr>
          <w:sz w:val="21"/>
          <w:szCs w:val="21"/>
          <w:spacing w:val="-55"/>
        </w:rPr>
        <w:t xml:space="preserve"> </w:t>
      </w:r>
      <w:r>
        <w:rPr>
          <w:sz w:val="21"/>
          <w:szCs w:val="21"/>
          <w:spacing w:val="-4"/>
        </w:rPr>
        <w:t>因其有导致脑疝的风险</w:t>
      </w:r>
      <w:r>
        <w:rPr>
          <w:rFonts w:ascii="Times New Roman" w:hAnsi="Times New Roman" w:eastAsia="Times New Roman" w:cs="Times New Roman"/>
          <w:sz w:val="14"/>
          <w:szCs w:val="14"/>
          <w:spacing w:val="-4"/>
          <w:position w:val="7"/>
        </w:rPr>
        <w:t>[53]</w:t>
      </w:r>
      <w:r>
        <w:rPr>
          <w:rFonts w:ascii="Times New Roman" w:hAnsi="Times New Roman" w:eastAsia="Times New Roman" w:cs="Times New Roman"/>
          <w:sz w:val="14"/>
          <w:szCs w:val="14"/>
          <w:spacing w:val="-7"/>
          <w:position w:val="7"/>
        </w:rPr>
        <w:t xml:space="preserve"> </w:t>
      </w:r>
      <w:r>
        <w:rPr>
          <w:sz w:val="21"/>
          <w:szCs w:val="21"/>
          <w:spacing w:val="-4"/>
        </w:rPr>
        <w:t>。</w:t>
      </w:r>
      <w:r>
        <w:rPr>
          <w:sz w:val="21"/>
          <w:szCs w:val="21"/>
        </w:rPr>
        <w:t xml:space="preserve"> </w:t>
      </w:r>
      <w:r>
        <w:rPr>
          <w:sz w:val="21"/>
          <w:szCs w:val="21"/>
        </w:rPr>
        <w:t>颅脑损伤基金会指南建议，重症颅脑损伤的治疗目标是维持</w:t>
      </w:r>
      <w:r>
        <w:rPr>
          <w:sz w:val="21"/>
          <w:szCs w:val="21"/>
          <w:spacing w:val="-47"/>
        </w:rPr>
        <w:t xml:space="preserve"> </w:t>
      </w:r>
      <w:r>
        <w:rPr>
          <w:rFonts w:ascii="Times New Roman" w:hAnsi="Times New Roman" w:eastAsia="Times New Roman" w:cs="Times New Roman"/>
          <w:sz w:val="21"/>
          <w:szCs w:val="21"/>
        </w:rPr>
        <w:t>ICP&lt; 2</w:t>
      </w:r>
      <w:r>
        <w:rPr>
          <w:rFonts w:ascii="Times New Roman" w:hAnsi="Times New Roman" w:eastAsia="Times New Roman" w:cs="Times New Roman"/>
          <w:sz w:val="21"/>
          <w:szCs w:val="21"/>
          <w:spacing w:val="-1"/>
        </w:rPr>
        <w:t>0 mmHg</w:t>
      </w:r>
      <w:r>
        <w:rPr>
          <w:rFonts w:ascii="Times New Roman" w:hAnsi="Times New Roman" w:eastAsia="Times New Roman" w:cs="Times New Roman"/>
          <w:sz w:val="14"/>
          <w:szCs w:val="14"/>
          <w:spacing w:val="-1"/>
          <w:position w:val="7"/>
        </w:rPr>
        <w:t>[54]</w:t>
      </w:r>
      <w:r>
        <w:rPr>
          <w:sz w:val="21"/>
          <w:szCs w:val="21"/>
          <w:spacing w:val="-1"/>
        </w:rPr>
        <w:t>。</w:t>
      </w:r>
    </w:p>
    <w:p>
      <w:pPr>
        <w:pStyle w:val="BodyText"/>
        <w:ind w:left="16" w:right="17" w:firstLine="422"/>
        <w:spacing w:before="230" w:line="387" w:lineRule="auto"/>
        <w:rPr>
          <w:sz w:val="21"/>
          <w:szCs w:val="21"/>
        </w:rPr>
      </w:pPr>
      <w:r>
        <w:rPr>
          <w:rFonts w:ascii="Times New Roman" w:hAnsi="Times New Roman" w:eastAsia="Times New Roman" w:cs="Times New Roman"/>
          <w:sz w:val="21"/>
          <w:szCs w:val="21"/>
          <w:spacing w:val="-1"/>
        </w:rPr>
        <w:t>2.4    </w:t>
      </w:r>
      <w:r>
        <w:rPr>
          <w:sz w:val="21"/>
          <w:szCs w:val="21"/>
          <w:spacing w:val="-1"/>
        </w:rPr>
        <w:t>脑灌注压监测  脑灌注压（</w:t>
      </w:r>
      <w:r>
        <w:rPr>
          <w:rFonts w:ascii="Times New Roman" w:hAnsi="Times New Roman" w:eastAsia="Times New Roman" w:cs="Times New Roman"/>
          <w:sz w:val="21"/>
          <w:szCs w:val="21"/>
          <w:spacing w:val="-1"/>
        </w:rPr>
        <w:t>cerebral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perfusion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pressure</w:t>
      </w:r>
      <w:r>
        <w:rPr>
          <w:rFonts w:ascii="Times New Roman" w:hAnsi="Times New Roman" w:eastAsia="Times New Roman" w:cs="Times New Roman"/>
          <w:sz w:val="21"/>
          <w:szCs w:val="21"/>
          <w:spacing w:val="-25"/>
        </w:rPr>
        <w:t xml:space="preserve"> </w:t>
      </w:r>
      <w:r>
        <w:rPr>
          <w:sz w:val="21"/>
          <w:szCs w:val="21"/>
          <w:spacing w:val="-1"/>
        </w:rPr>
        <w:t>，</w:t>
      </w:r>
      <w:r>
        <w:rPr>
          <w:rFonts w:ascii="Times New Roman" w:hAnsi="Times New Roman" w:eastAsia="Times New Roman" w:cs="Times New Roman"/>
          <w:sz w:val="21"/>
          <w:szCs w:val="21"/>
          <w:spacing w:val="-1"/>
        </w:rPr>
        <w:t>CPP</w:t>
      </w:r>
      <w:r>
        <w:rPr>
          <w:sz w:val="21"/>
          <w:szCs w:val="21"/>
          <w:spacing w:val="-1"/>
        </w:rPr>
        <w:t>）指</w:t>
      </w:r>
      <w:r>
        <w:rPr>
          <w:sz w:val="21"/>
          <w:szCs w:val="21"/>
          <w:spacing w:val="-2"/>
        </w:rPr>
        <w:t>平均动脉压与颅内</w:t>
      </w:r>
      <w:r>
        <w:rPr>
          <w:sz w:val="21"/>
          <w:szCs w:val="21"/>
        </w:rPr>
        <w:t xml:space="preserve"> </w:t>
      </w:r>
      <w:r>
        <w:rPr>
          <w:sz w:val="21"/>
          <w:szCs w:val="21"/>
          <w:spacing w:val="-2"/>
        </w:rPr>
        <w:t>压之差（</w:t>
      </w:r>
      <w:r>
        <w:rPr>
          <w:rFonts w:ascii="Times New Roman" w:hAnsi="Times New Roman" w:eastAsia="Times New Roman" w:cs="Times New Roman"/>
          <w:sz w:val="21"/>
          <w:szCs w:val="21"/>
          <w:spacing w:val="-2"/>
        </w:rPr>
        <w:t>CPP=MAP</w:t>
      </w:r>
      <w:r>
        <w:rPr>
          <w:sz w:val="21"/>
          <w:szCs w:val="21"/>
          <w:spacing w:val="-2"/>
        </w:rPr>
        <w:t>－</w:t>
      </w:r>
      <w:r>
        <w:rPr>
          <w:rFonts w:ascii="Times New Roman" w:hAnsi="Times New Roman" w:eastAsia="Times New Roman" w:cs="Times New Roman"/>
          <w:sz w:val="21"/>
          <w:szCs w:val="21"/>
          <w:spacing w:val="-2"/>
        </w:rPr>
        <w:t>ICP</w:t>
      </w:r>
      <w:r>
        <w:rPr>
          <w:sz w:val="21"/>
          <w:szCs w:val="21"/>
          <w:spacing w:val="-26"/>
        </w:rPr>
        <w:t>），</w:t>
      </w:r>
      <w:r>
        <w:rPr>
          <w:sz w:val="21"/>
          <w:szCs w:val="21"/>
          <w:spacing w:val="-2"/>
        </w:rPr>
        <w:t>指脑血流通过微血管毛细血管床的驱动压力。</w:t>
      </w:r>
      <w:r>
        <w:rPr>
          <w:rFonts w:ascii="Times New Roman" w:hAnsi="Times New Roman" w:eastAsia="Times New Roman" w:cs="Times New Roman"/>
          <w:sz w:val="21"/>
          <w:szCs w:val="21"/>
          <w:spacing w:val="-2"/>
        </w:rPr>
        <w:t>CPB </w:t>
      </w:r>
      <w:r>
        <w:rPr>
          <w:sz w:val="21"/>
          <w:szCs w:val="21"/>
          <w:spacing w:val="-2"/>
        </w:rPr>
        <w:t>转机期间，</w:t>
      </w:r>
      <w:r>
        <w:rPr>
          <w:sz w:val="21"/>
          <w:szCs w:val="21"/>
          <w:spacing w:val="1"/>
        </w:rPr>
        <w:t xml:space="preserve"> </w:t>
      </w:r>
      <w:r>
        <w:rPr>
          <w:rFonts w:ascii="Times New Roman" w:hAnsi="Times New Roman" w:eastAsia="Times New Roman" w:cs="Times New Roman"/>
          <w:sz w:val="21"/>
          <w:szCs w:val="21"/>
          <w:spacing w:val="-2"/>
        </w:rPr>
        <w:t>CPP</w:t>
      </w:r>
      <w:r>
        <w:rPr>
          <w:rFonts w:ascii="Times New Roman" w:hAnsi="Times New Roman" w:eastAsia="Times New Roman" w:cs="Times New Roman"/>
          <w:sz w:val="21"/>
          <w:szCs w:val="21"/>
          <w:spacing w:val="37"/>
          <w:w w:val="101"/>
        </w:rPr>
        <w:t xml:space="preserve"> </w:t>
      </w:r>
      <w:r>
        <w:rPr>
          <w:sz w:val="21"/>
          <w:szCs w:val="21"/>
          <w:spacing w:val="-2"/>
        </w:rPr>
        <w:t>降低可能导致脑灌注不足、脑组织缺血及颅内压升高，如果未能早期发现并及早处理，</w:t>
      </w:r>
      <w:r>
        <w:rPr>
          <w:sz w:val="21"/>
          <w:szCs w:val="21"/>
        </w:rPr>
        <w:t xml:space="preserve"> </w:t>
      </w:r>
      <w:r>
        <w:rPr>
          <w:sz w:val="21"/>
          <w:szCs w:val="21"/>
          <w:spacing w:val="-3"/>
        </w:rPr>
        <w:t>可导致神经系统症状快速进展并恶化。相反，</w:t>
      </w:r>
      <w:r>
        <w:rPr>
          <w:sz w:val="21"/>
          <w:szCs w:val="21"/>
          <w:spacing w:val="-63"/>
        </w:rPr>
        <w:t xml:space="preserve"> </w:t>
      </w:r>
      <w:r>
        <w:rPr>
          <w:rFonts w:ascii="Times New Roman" w:hAnsi="Times New Roman" w:eastAsia="Times New Roman" w:cs="Times New Roman"/>
          <w:sz w:val="21"/>
          <w:szCs w:val="21"/>
          <w:spacing w:val="-3"/>
        </w:rPr>
        <w:t>CPP</w:t>
      </w:r>
      <w:r>
        <w:rPr>
          <w:rFonts w:ascii="Times New Roman" w:hAnsi="Times New Roman" w:eastAsia="Times New Roman" w:cs="Times New Roman"/>
          <w:sz w:val="21"/>
          <w:szCs w:val="21"/>
          <w:spacing w:val="-4"/>
        </w:rPr>
        <w:t xml:space="preserve"> </w:t>
      </w:r>
      <w:r>
        <w:rPr>
          <w:sz w:val="21"/>
          <w:szCs w:val="21"/>
          <w:spacing w:val="-4"/>
        </w:rPr>
        <w:t>过高可使脑血管无法耐受高压及高灌注而</w:t>
      </w:r>
      <w:r>
        <w:rPr>
          <w:sz w:val="21"/>
          <w:szCs w:val="21"/>
        </w:rPr>
        <w:t xml:space="preserve"> </w:t>
      </w:r>
      <w:r>
        <w:rPr>
          <w:sz w:val="21"/>
          <w:szCs w:val="21"/>
          <w:spacing w:val="-3"/>
        </w:rPr>
        <w:t>破裂出血</w:t>
      </w:r>
      <w:r>
        <w:rPr>
          <w:rFonts w:ascii="Times New Roman" w:hAnsi="Times New Roman" w:eastAsia="Times New Roman" w:cs="Times New Roman"/>
          <w:sz w:val="14"/>
          <w:szCs w:val="14"/>
          <w:spacing w:val="-3"/>
          <w:position w:val="7"/>
        </w:rPr>
        <w:t>[55]</w:t>
      </w:r>
      <w:r>
        <w:rPr>
          <w:sz w:val="21"/>
          <w:szCs w:val="21"/>
          <w:spacing w:val="-3"/>
        </w:rPr>
        <w:t>。若患者同时存在高血压及高颅内压，在未发现高颅压时降血压，极易出现</w:t>
      </w:r>
      <w:r>
        <w:rPr>
          <w:sz w:val="21"/>
          <w:szCs w:val="21"/>
          <w:spacing w:val="-43"/>
        </w:rPr>
        <w:t xml:space="preserve"> </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4"/>
        </w:rPr>
        <w:t>PP</w:t>
      </w:r>
      <w:r>
        <w:rPr>
          <w:rFonts w:ascii="Times New Roman" w:hAnsi="Times New Roman" w:eastAsia="Times New Roman" w:cs="Times New Roman"/>
          <w:sz w:val="21"/>
          <w:szCs w:val="21"/>
        </w:rPr>
        <w:t xml:space="preserve">  </w:t>
      </w:r>
      <w:r>
        <w:rPr>
          <w:sz w:val="21"/>
          <w:szCs w:val="21"/>
          <w:spacing w:val="-5"/>
        </w:rPr>
        <w:t>过低，导致脑组织缺血。研究表明， </w:t>
      </w:r>
      <w:r>
        <w:rPr>
          <w:rFonts w:ascii="Times New Roman" w:hAnsi="Times New Roman" w:eastAsia="Times New Roman" w:cs="Times New Roman"/>
          <w:sz w:val="21"/>
          <w:szCs w:val="21"/>
          <w:spacing w:val="-5"/>
        </w:rPr>
        <w:t>CPP </w:t>
      </w:r>
      <w:r>
        <w:rPr>
          <w:sz w:val="21"/>
          <w:szCs w:val="21"/>
          <w:spacing w:val="-5"/>
        </w:rPr>
        <w:t>低于</w:t>
      </w:r>
      <w:r>
        <w:rPr>
          <w:sz w:val="21"/>
          <w:szCs w:val="21"/>
          <w:spacing w:val="-37"/>
        </w:rPr>
        <w:t xml:space="preserve"> </w:t>
      </w:r>
      <w:r>
        <w:rPr>
          <w:rFonts w:ascii="Times New Roman" w:hAnsi="Times New Roman" w:eastAsia="Times New Roman" w:cs="Times New Roman"/>
          <w:sz w:val="21"/>
          <w:szCs w:val="21"/>
          <w:spacing w:val="-5"/>
        </w:rPr>
        <w:t>50</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5"/>
        </w:rPr>
        <w:t>mmHg </w:t>
      </w:r>
      <w:r>
        <w:rPr>
          <w:sz w:val="21"/>
          <w:szCs w:val="21"/>
          <w:spacing w:val="-5"/>
        </w:rPr>
        <w:t>会并发脑缺血，而保持</w:t>
      </w:r>
      <w:r>
        <w:rPr>
          <w:sz w:val="21"/>
          <w:szCs w:val="21"/>
          <w:spacing w:val="-44"/>
        </w:rPr>
        <w:t xml:space="preserve"> </w:t>
      </w:r>
      <w:r>
        <w:rPr>
          <w:rFonts w:ascii="Times New Roman" w:hAnsi="Times New Roman" w:eastAsia="Times New Roman" w:cs="Times New Roman"/>
          <w:sz w:val="21"/>
          <w:szCs w:val="21"/>
          <w:spacing w:val="-5"/>
        </w:rPr>
        <w:t>CPP </w:t>
      </w:r>
      <w:r>
        <w:rPr>
          <w:sz w:val="21"/>
          <w:szCs w:val="21"/>
          <w:spacing w:val="-5"/>
        </w:rPr>
        <w:t>超过</w:t>
      </w:r>
      <w:r>
        <w:rPr>
          <w:sz w:val="21"/>
          <w:szCs w:val="21"/>
          <w:spacing w:val="-43"/>
        </w:rPr>
        <w:t xml:space="preserve"> </w:t>
      </w:r>
      <w:r>
        <w:rPr>
          <w:rFonts w:ascii="Times New Roman" w:hAnsi="Times New Roman" w:eastAsia="Times New Roman" w:cs="Times New Roman"/>
          <w:sz w:val="21"/>
          <w:szCs w:val="21"/>
          <w:spacing w:val="-5"/>
        </w:rPr>
        <w:t>60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mmHg</w:t>
      </w:r>
      <w:r>
        <w:rPr>
          <w:rFonts w:ascii="Times New Roman" w:hAnsi="Times New Roman" w:eastAsia="Times New Roman" w:cs="Times New Roman"/>
          <w:sz w:val="21"/>
          <w:szCs w:val="21"/>
          <w:spacing w:val="36"/>
        </w:rPr>
        <w:t xml:space="preserve"> </w:t>
      </w:r>
      <w:r>
        <w:rPr>
          <w:sz w:val="21"/>
          <w:szCs w:val="21"/>
          <w:spacing w:val="-1"/>
        </w:rPr>
        <w:t>可避免脑缺血的发生</w:t>
      </w:r>
      <w:r>
        <w:rPr>
          <w:rFonts w:ascii="Times New Roman" w:hAnsi="Times New Roman" w:eastAsia="Times New Roman" w:cs="Times New Roman"/>
          <w:sz w:val="14"/>
          <w:szCs w:val="14"/>
          <w:spacing w:val="-1"/>
          <w:position w:val="7"/>
        </w:rPr>
        <w:t>[56]</w:t>
      </w:r>
      <w:r>
        <w:rPr>
          <w:sz w:val="21"/>
          <w:szCs w:val="21"/>
          <w:spacing w:val="-1"/>
        </w:rPr>
        <w:t>。因此，适时监测并维持合适的</w:t>
      </w:r>
      <w:r>
        <w:rPr>
          <w:sz w:val="21"/>
          <w:szCs w:val="21"/>
          <w:spacing w:val="-35"/>
        </w:rPr>
        <w:t xml:space="preserve"> </w:t>
      </w:r>
      <w:r>
        <w:rPr>
          <w:rFonts w:ascii="Times New Roman" w:hAnsi="Times New Roman" w:eastAsia="Times New Roman" w:cs="Times New Roman"/>
          <w:sz w:val="21"/>
          <w:szCs w:val="21"/>
          <w:spacing w:val="-1"/>
        </w:rPr>
        <w:t>CPP</w:t>
      </w:r>
      <w:r>
        <w:rPr>
          <w:rFonts w:ascii="Times New Roman" w:hAnsi="Times New Roman" w:eastAsia="Times New Roman" w:cs="Times New Roman"/>
          <w:sz w:val="21"/>
          <w:szCs w:val="21"/>
          <w:spacing w:val="16"/>
          <w:w w:val="101"/>
        </w:rPr>
        <w:t xml:space="preserve"> </w:t>
      </w:r>
      <w:r>
        <w:rPr>
          <w:sz w:val="21"/>
          <w:szCs w:val="21"/>
          <w:spacing w:val="-1"/>
        </w:rPr>
        <w:t>对于预防心脏外科围手</w:t>
      </w:r>
      <w:r>
        <w:rPr>
          <w:sz w:val="21"/>
          <w:szCs w:val="21"/>
        </w:rPr>
        <w:t xml:space="preserve"> </w:t>
      </w:r>
      <w:r>
        <w:rPr>
          <w:sz w:val="21"/>
          <w:szCs w:val="21"/>
        </w:rPr>
        <w:t>术期脑缺血及高灌注导致的脑损伤至关重要</w:t>
      </w:r>
      <w:r>
        <w:rPr>
          <w:rFonts w:ascii="Times New Roman" w:hAnsi="Times New Roman" w:eastAsia="Times New Roman" w:cs="Times New Roman"/>
          <w:sz w:val="14"/>
          <w:szCs w:val="14"/>
          <w:position w:val="7"/>
        </w:rPr>
        <w:t>[57</w:t>
      </w:r>
      <w:r>
        <w:rPr>
          <w:rFonts w:ascii="Times New Roman" w:hAnsi="Times New Roman" w:eastAsia="Times New Roman" w:cs="Times New Roman"/>
          <w:sz w:val="14"/>
          <w:szCs w:val="14"/>
          <w:spacing w:val="-1"/>
          <w:position w:val="7"/>
        </w:rPr>
        <w:t>]</w:t>
      </w:r>
      <w:r>
        <w:rPr>
          <w:sz w:val="21"/>
          <w:szCs w:val="21"/>
          <w:spacing w:val="-1"/>
        </w:rPr>
        <w:t>。</w:t>
      </w:r>
    </w:p>
    <w:p>
      <w:pPr>
        <w:pStyle w:val="BodyText"/>
        <w:ind w:left="18" w:right="74" w:firstLine="420"/>
        <w:spacing w:before="218" w:line="390" w:lineRule="auto"/>
        <w:rPr>
          <w:sz w:val="21"/>
          <w:szCs w:val="21"/>
        </w:rPr>
      </w:pPr>
      <w:r>
        <w:rPr>
          <w:rFonts w:ascii="Times New Roman" w:hAnsi="Times New Roman" w:eastAsia="Times New Roman" w:cs="Times New Roman"/>
          <w:sz w:val="21"/>
          <w:szCs w:val="21"/>
          <w:spacing w:val="-2"/>
        </w:rPr>
        <w:t>2.5    </w:t>
      </w:r>
      <w:r>
        <w:rPr>
          <w:sz w:val="21"/>
          <w:szCs w:val="21"/>
          <w:spacing w:val="-2"/>
        </w:rPr>
        <w:t>神经电生理监测  脑电图（</w:t>
      </w:r>
      <w:r>
        <w:rPr>
          <w:rFonts w:ascii="Times New Roman" w:hAnsi="Times New Roman" w:eastAsia="Times New Roman" w:cs="Times New Roman"/>
          <w:sz w:val="21"/>
          <w:szCs w:val="21"/>
          <w:spacing w:val="-2"/>
        </w:rPr>
        <w:t>electroencephalogram</w:t>
      </w:r>
      <w:r>
        <w:rPr>
          <w:sz w:val="21"/>
          <w:szCs w:val="21"/>
          <w:spacing w:val="-2"/>
        </w:rPr>
        <w:t>，</w:t>
      </w:r>
      <w:r>
        <w:rPr>
          <w:rFonts w:ascii="Times New Roman" w:hAnsi="Times New Roman" w:eastAsia="Times New Roman" w:cs="Times New Roman"/>
          <w:sz w:val="21"/>
          <w:szCs w:val="21"/>
          <w:spacing w:val="-2"/>
        </w:rPr>
        <w:t>EEG</w:t>
      </w:r>
      <w:r>
        <w:rPr>
          <w:sz w:val="21"/>
          <w:szCs w:val="21"/>
          <w:spacing w:val="-2"/>
        </w:rPr>
        <w:t>）是通过脑表面或皮质内电</w:t>
      </w:r>
      <w:r>
        <w:rPr>
          <w:sz w:val="21"/>
          <w:szCs w:val="21"/>
          <w:spacing w:val="8"/>
        </w:rPr>
        <w:t xml:space="preserve"> </w:t>
      </w:r>
      <w:r>
        <w:rPr>
          <w:sz w:val="21"/>
          <w:szCs w:val="21"/>
        </w:rPr>
        <w:t>极检测亚临床癫痫发作或脑缺血的常用方法，术</w:t>
      </w:r>
      <w:r>
        <w:rPr>
          <w:sz w:val="21"/>
          <w:szCs w:val="21"/>
          <w:spacing w:val="-1"/>
        </w:rPr>
        <w:t>中脑保护基于</w:t>
      </w:r>
      <w:r>
        <w:rPr>
          <w:sz w:val="21"/>
          <w:szCs w:val="21"/>
          <w:spacing w:val="-37"/>
        </w:rPr>
        <w:t xml:space="preserve"> </w:t>
      </w:r>
      <w:r>
        <w:rPr>
          <w:rFonts w:ascii="Times New Roman" w:hAnsi="Times New Roman" w:eastAsia="Times New Roman" w:cs="Times New Roman"/>
          <w:sz w:val="21"/>
          <w:szCs w:val="21"/>
          <w:spacing w:val="-1"/>
        </w:rPr>
        <w:t>EEG</w:t>
      </w:r>
      <w:r>
        <w:rPr>
          <w:rFonts w:ascii="Times New Roman" w:hAnsi="Times New Roman" w:eastAsia="Times New Roman" w:cs="Times New Roman"/>
          <w:sz w:val="21"/>
          <w:szCs w:val="21"/>
          <w:spacing w:val="20"/>
        </w:rPr>
        <w:t xml:space="preserve"> </w:t>
      </w:r>
      <w:r>
        <w:rPr>
          <w:sz w:val="21"/>
          <w:szCs w:val="21"/>
          <w:spacing w:val="-1"/>
        </w:rPr>
        <w:t>监测大脑皮层电活动，</w:t>
      </w:r>
      <w:r>
        <w:rPr>
          <w:sz w:val="21"/>
          <w:szCs w:val="21"/>
        </w:rPr>
        <w:t xml:space="preserve"> </w:t>
      </w:r>
      <w:r>
        <w:rPr>
          <w:sz w:val="21"/>
          <w:szCs w:val="21"/>
          <w:spacing w:val="-3"/>
        </w:rPr>
        <w:t>达到抑制脑电活动的目的而减少脑氧代谢率</w:t>
      </w:r>
      <w:r>
        <w:rPr>
          <w:rFonts w:ascii="Times New Roman" w:hAnsi="Times New Roman" w:eastAsia="Times New Roman" w:cs="Times New Roman"/>
          <w:sz w:val="14"/>
          <w:szCs w:val="14"/>
          <w:spacing w:val="-3"/>
          <w:position w:val="7"/>
        </w:rPr>
        <w:t>[58]</w:t>
      </w:r>
      <w:r>
        <w:rPr>
          <w:sz w:val="21"/>
          <w:szCs w:val="21"/>
          <w:spacing w:val="-3"/>
        </w:rPr>
        <w:t>。无论何种原因导致的氧传递下降，都会导致</w:t>
      </w:r>
      <w:r>
        <w:rPr>
          <w:sz w:val="21"/>
          <w:szCs w:val="21"/>
          <w:spacing w:val="5"/>
        </w:rPr>
        <w:t xml:space="preserve"> </w:t>
      </w:r>
      <w:r>
        <w:rPr>
          <w:rFonts w:ascii="Times New Roman" w:hAnsi="Times New Roman" w:eastAsia="Times New Roman" w:cs="Times New Roman"/>
          <w:sz w:val="21"/>
          <w:szCs w:val="21"/>
          <w:spacing w:val="-2"/>
        </w:rPr>
        <w:t>EEG </w:t>
      </w:r>
      <w:r>
        <w:rPr>
          <w:sz w:val="21"/>
          <w:szCs w:val="21"/>
          <w:spacing w:val="-2"/>
        </w:rPr>
        <w:t>监测的脑电活动放慢，表现为高频</w:t>
      </w:r>
      <w:r>
        <w:rPr>
          <w:sz w:val="21"/>
          <w:szCs w:val="21"/>
          <w:spacing w:val="-43"/>
        </w:rPr>
        <w:t xml:space="preserve"> </w:t>
      </w:r>
      <w:r>
        <w:rPr>
          <w:rFonts w:ascii="Times New Roman" w:hAnsi="Times New Roman" w:eastAsia="Times New Roman" w:cs="Times New Roman"/>
          <w:sz w:val="21"/>
          <w:szCs w:val="21"/>
          <w:spacing w:val="-2"/>
        </w:rPr>
        <w:t>α </w:t>
      </w:r>
      <w:r>
        <w:rPr>
          <w:sz w:val="21"/>
          <w:szCs w:val="21"/>
          <w:spacing w:val="-2"/>
        </w:rPr>
        <w:t>振幅</w:t>
      </w:r>
      <w:r>
        <w:rPr>
          <w:rFonts w:ascii="Times New Roman" w:hAnsi="Times New Roman" w:eastAsia="Times New Roman" w:cs="Times New Roman"/>
          <w:sz w:val="21"/>
          <w:szCs w:val="21"/>
          <w:spacing w:val="-2"/>
        </w:rPr>
        <w:t>(8~12 Hz)</w:t>
      </w:r>
      <w:r>
        <w:rPr>
          <w:sz w:val="21"/>
          <w:szCs w:val="21"/>
          <w:spacing w:val="-2"/>
        </w:rPr>
        <w:t>下降及</w:t>
      </w:r>
      <w:r>
        <w:rPr>
          <w:sz w:val="21"/>
          <w:szCs w:val="21"/>
          <w:spacing w:val="-41"/>
        </w:rPr>
        <w:t xml:space="preserve"> </w:t>
      </w:r>
      <w:r>
        <w:rPr>
          <w:rFonts w:ascii="Times New Roman" w:hAnsi="Times New Roman" w:eastAsia="Times New Roman" w:cs="Times New Roman"/>
          <w:sz w:val="21"/>
          <w:szCs w:val="21"/>
          <w:spacing w:val="-2"/>
        </w:rPr>
        <w:t>β </w:t>
      </w:r>
      <w:r>
        <w:rPr>
          <w:sz w:val="21"/>
          <w:szCs w:val="21"/>
          <w:spacing w:val="-2"/>
        </w:rPr>
        <w:t>振幅</w:t>
      </w:r>
      <w:r>
        <w:rPr>
          <w:rFonts w:ascii="Times New Roman" w:hAnsi="Times New Roman" w:eastAsia="Times New Roman" w:cs="Times New Roman"/>
          <w:sz w:val="21"/>
          <w:szCs w:val="21"/>
          <w:spacing w:val="-2"/>
        </w:rPr>
        <w:t>(12~20 H</w:t>
      </w:r>
      <w:r>
        <w:rPr>
          <w:rFonts w:ascii="Times New Roman" w:hAnsi="Times New Roman" w:eastAsia="Times New Roman" w:cs="Times New Roman"/>
          <w:sz w:val="21"/>
          <w:szCs w:val="21"/>
          <w:spacing w:val="-3"/>
        </w:rPr>
        <w:t>z)</w:t>
      </w:r>
      <w:r>
        <w:rPr>
          <w:sz w:val="21"/>
          <w:szCs w:val="21"/>
          <w:spacing w:val="-3"/>
        </w:rPr>
        <w:t>下降，同时</w:t>
      </w:r>
      <w:r>
        <w:rPr>
          <w:sz w:val="21"/>
          <w:szCs w:val="21"/>
        </w:rPr>
        <w:t xml:space="preserve"> </w:t>
      </w:r>
      <w:r>
        <w:rPr>
          <w:sz w:val="21"/>
          <w:szCs w:val="21"/>
          <w:spacing w:val="-1"/>
        </w:rPr>
        <w:t>低频</w:t>
      </w:r>
      <w:r>
        <w:rPr>
          <w:sz w:val="21"/>
          <w:szCs w:val="21"/>
          <w:spacing w:val="-44"/>
        </w:rPr>
        <w:t xml:space="preserve"> </w:t>
      </w:r>
      <w:r>
        <w:rPr>
          <w:rFonts w:ascii="Times New Roman" w:hAnsi="Times New Roman" w:eastAsia="Times New Roman" w:cs="Times New Roman"/>
          <w:sz w:val="21"/>
          <w:szCs w:val="21"/>
          <w:spacing w:val="-1"/>
        </w:rPr>
        <w:t>θ </w:t>
      </w:r>
      <w:r>
        <w:rPr>
          <w:sz w:val="21"/>
          <w:szCs w:val="21"/>
          <w:spacing w:val="-1"/>
        </w:rPr>
        <w:t>振幅</w:t>
      </w:r>
      <w:r>
        <w:rPr>
          <w:rFonts w:ascii="Times New Roman" w:hAnsi="Times New Roman" w:eastAsia="Times New Roman" w:cs="Times New Roman"/>
          <w:sz w:val="21"/>
          <w:szCs w:val="21"/>
          <w:spacing w:val="-1"/>
        </w:rPr>
        <w:t>(4~8</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Hz)</w:t>
      </w:r>
      <w:r>
        <w:rPr>
          <w:sz w:val="21"/>
          <w:szCs w:val="21"/>
          <w:spacing w:val="-1"/>
        </w:rPr>
        <w:t>或</w:t>
      </w:r>
      <w:r>
        <w:rPr>
          <w:sz w:val="21"/>
          <w:szCs w:val="21"/>
          <w:spacing w:val="-45"/>
        </w:rPr>
        <w:t xml:space="preserve"> </w:t>
      </w:r>
      <w:r>
        <w:rPr>
          <w:rFonts w:ascii="Times New Roman" w:hAnsi="Times New Roman" w:eastAsia="Times New Roman" w:cs="Times New Roman"/>
          <w:sz w:val="21"/>
          <w:szCs w:val="21"/>
          <w:spacing w:val="-1"/>
        </w:rPr>
        <w:t>σ </w:t>
      </w:r>
      <w:r>
        <w:rPr>
          <w:sz w:val="21"/>
          <w:szCs w:val="21"/>
          <w:spacing w:val="-1"/>
        </w:rPr>
        <w:t>波振幅</w:t>
      </w:r>
      <w:r>
        <w:rPr>
          <w:rFonts w:ascii="Times New Roman" w:hAnsi="Times New Roman" w:eastAsia="Times New Roman" w:cs="Times New Roman"/>
          <w:sz w:val="21"/>
          <w:szCs w:val="21"/>
          <w:spacing w:val="-1"/>
        </w:rPr>
        <w:t>(1~4</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Hz)</w:t>
      </w:r>
      <w:r>
        <w:rPr>
          <w:sz w:val="21"/>
          <w:szCs w:val="21"/>
          <w:spacing w:val="-1"/>
        </w:rPr>
        <w:t>增加</w:t>
      </w:r>
      <w:r>
        <w:rPr>
          <w:rFonts w:ascii="Times New Roman" w:hAnsi="Times New Roman" w:eastAsia="Times New Roman" w:cs="Times New Roman"/>
          <w:sz w:val="14"/>
          <w:szCs w:val="14"/>
          <w:spacing w:val="-1"/>
          <w:position w:val="7"/>
        </w:rPr>
        <w:t>[59]</w:t>
      </w:r>
      <w:r>
        <w:rPr>
          <w:rFonts w:ascii="Times New Roman" w:hAnsi="Times New Roman" w:eastAsia="Times New Roman" w:cs="Times New Roman"/>
          <w:sz w:val="14"/>
          <w:szCs w:val="14"/>
          <w:spacing w:val="-7"/>
          <w:position w:val="7"/>
        </w:rPr>
        <w:t xml:space="preserve"> </w:t>
      </w:r>
      <w:r>
        <w:rPr>
          <w:sz w:val="21"/>
          <w:szCs w:val="21"/>
          <w:spacing w:val="-1"/>
        </w:rPr>
        <w:t>。脑</w:t>
      </w:r>
      <w:r>
        <w:rPr>
          <w:sz w:val="21"/>
          <w:szCs w:val="21"/>
          <w:spacing w:val="-2"/>
        </w:rPr>
        <w:t>电双频指数（</w:t>
      </w:r>
      <w:r>
        <w:rPr>
          <w:rFonts w:ascii="Times New Roman" w:hAnsi="Times New Roman" w:eastAsia="Times New Roman" w:cs="Times New Roman"/>
          <w:sz w:val="21"/>
          <w:szCs w:val="21"/>
          <w:spacing w:val="-2"/>
        </w:rPr>
        <w:t>bispectral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index</w:t>
      </w:r>
      <w:r>
        <w:rPr>
          <w:rFonts w:ascii="Times New Roman" w:hAnsi="Times New Roman" w:eastAsia="Times New Roman" w:cs="Times New Roman"/>
          <w:sz w:val="21"/>
          <w:szCs w:val="21"/>
          <w:spacing w:val="-26"/>
        </w:rPr>
        <w:t xml:space="preserve"> </w:t>
      </w:r>
      <w:r>
        <w:rPr>
          <w:sz w:val="21"/>
          <w:szCs w:val="21"/>
          <w:spacing w:val="-2"/>
        </w:rPr>
        <w:t>，</w:t>
      </w:r>
      <w:r>
        <w:rPr>
          <w:rFonts w:ascii="Times New Roman" w:hAnsi="Times New Roman" w:eastAsia="Times New Roman" w:cs="Times New Roman"/>
          <w:sz w:val="21"/>
          <w:szCs w:val="21"/>
          <w:spacing w:val="-2"/>
        </w:rPr>
        <w:t>BIS</w:t>
      </w:r>
      <w:r>
        <w:rPr>
          <w:sz w:val="21"/>
          <w:szCs w:val="21"/>
          <w:spacing w:val="-2"/>
        </w:rPr>
        <w:t>）通</w:t>
      </w:r>
      <w:r>
        <w:rPr>
          <w:sz w:val="21"/>
          <w:szCs w:val="21"/>
        </w:rPr>
        <w:t xml:space="preserve"> </w:t>
      </w:r>
      <w:r>
        <w:rPr>
          <w:sz w:val="21"/>
          <w:szCs w:val="21"/>
          <w:spacing w:val="-1"/>
        </w:rPr>
        <w:t>过放置前额的表面电极进一步简化了</w:t>
      </w:r>
      <w:r>
        <w:rPr>
          <w:sz w:val="21"/>
          <w:szCs w:val="21"/>
          <w:spacing w:val="-31"/>
        </w:rPr>
        <w:t xml:space="preserve"> </w:t>
      </w:r>
      <w:r>
        <w:rPr>
          <w:rFonts w:ascii="Times New Roman" w:hAnsi="Times New Roman" w:eastAsia="Times New Roman" w:cs="Times New Roman"/>
          <w:sz w:val="21"/>
          <w:szCs w:val="21"/>
          <w:spacing w:val="-1"/>
        </w:rPr>
        <w:t>EEG</w:t>
      </w:r>
      <w:r>
        <w:rPr>
          <w:rFonts w:ascii="Times New Roman" w:hAnsi="Times New Roman" w:eastAsia="Times New Roman" w:cs="Times New Roman"/>
          <w:sz w:val="21"/>
          <w:szCs w:val="21"/>
          <w:spacing w:val="36"/>
          <w:w w:val="101"/>
        </w:rPr>
        <w:t xml:space="preserve"> </w:t>
      </w:r>
      <w:r>
        <w:rPr>
          <w:sz w:val="21"/>
          <w:szCs w:val="21"/>
          <w:spacing w:val="-1"/>
        </w:rPr>
        <w:t>的医生界面，已经获得了临床普及应用，潜在的</w:t>
      </w:r>
      <w:r>
        <w:rPr>
          <w:sz w:val="21"/>
          <w:szCs w:val="21"/>
        </w:rPr>
        <w:t xml:space="preserve"> </w:t>
      </w:r>
      <w:r>
        <w:rPr>
          <w:sz w:val="21"/>
          <w:szCs w:val="21"/>
          <w:spacing w:val="-1"/>
        </w:rPr>
        <w:t>大脑部分电刺激运动诱发电位转化为</w:t>
      </w:r>
      <w:r>
        <w:rPr>
          <w:sz w:val="21"/>
          <w:szCs w:val="21"/>
          <w:spacing w:val="-36"/>
        </w:rPr>
        <w:t xml:space="preserve"> </w:t>
      </w:r>
      <w:r>
        <w:rPr>
          <w:rFonts w:ascii="Times New Roman" w:hAnsi="Times New Roman" w:eastAsia="Times New Roman" w:cs="Times New Roman"/>
          <w:sz w:val="21"/>
          <w:szCs w:val="21"/>
          <w:spacing w:val="-1"/>
        </w:rPr>
        <w:t>0~100</w:t>
      </w:r>
      <w:r>
        <w:rPr>
          <w:rFonts w:ascii="Times New Roman" w:hAnsi="Times New Roman" w:eastAsia="Times New Roman" w:cs="Times New Roman"/>
          <w:sz w:val="21"/>
          <w:szCs w:val="21"/>
          <w:spacing w:val="26"/>
          <w:w w:val="101"/>
        </w:rPr>
        <w:t xml:space="preserve"> </w:t>
      </w:r>
      <w:r>
        <w:rPr>
          <w:sz w:val="21"/>
          <w:szCs w:val="21"/>
          <w:spacing w:val="-1"/>
        </w:rPr>
        <w:t>的数字范围，</w:t>
      </w:r>
      <w:r>
        <w:rPr>
          <w:rFonts w:ascii="Times New Roman" w:hAnsi="Times New Roman" w:eastAsia="Times New Roman" w:cs="Times New Roman"/>
          <w:sz w:val="21"/>
          <w:szCs w:val="21"/>
          <w:spacing w:val="-1"/>
        </w:rPr>
        <w:t>0 </w:t>
      </w:r>
      <w:r>
        <w:rPr>
          <w:sz w:val="21"/>
          <w:szCs w:val="21"/>
          <w:spacing w:val="-1"/>
        </w:rPr>
        <w:t>代表无电活动，</w:t>
      </w:r>
      <w:r>
        <w:rPr>
          <w:rFonts w:ascii="Times New Roman" w:hAnsi="Times New Roman" w:eastAsia="Times New Roman" w:cs="Times New Roman"/>
          <w:sz w:val="21"/>
          <w:szCs w:val="21"/>
          <w:spacing w:val="-1"/>
        </w:rPr>
        <w:t>100 </w:t>
      </w:r>
      <w:r>
        <w:rPr>
          <w:sz w:val="21"/>
          <w:szCs w:val="21"/>
          <w:spacing w:val="-1"/>
        </w:rPr>
        <w:t>代表清醒状</w:t>
      </w:r>
      <w:r>
        <w:rPr>
          <w:sz w:val="21"/>
          <w:szCs w:val="21"/>
        </w:rPr>
        <w:t xml:space="preserve"> </w:t>
      </w:r>
      <w:r>
        <w:rPr>
          <w:sz w:val="21"/>
          <w:szCs w:val="21"/>
          <w:spacing w:val="-3"/>
        </w:rPr>
        <w:t>态，可以动态评价患者的临床神经功能恢复情况，指导判断患者的病情及预后，但</w:t>
      </w:r>
      <w:r>
        <w:rPr>
          <w:sz w:val="21"/>
          <w:szCs w:val="21"/>
          <w:spacing w:val="-37"/>
        </w:rPr>
        <w:t xml:space="preserve"> </w:t>
      </w:r>
      <w:r>
        <w:rPr>
          <w:rFonts w:ascii="Times New Roman" w:hAnsi="Times New Roman" w:eastAsia="Times New Roman" w:cs="Times New Roman"/>
          <w:sz w:val="21"/>
          <w:szCs w:val="21"/>
          <w:spacing w:val="-3"/>
        </w:rPr>
        <w:t>BIS </w:t>
      </w:r>
      <w:r>
        <w:rPr>
          <w:sz w:val="21"/>
          <w:szCs w:val="21"/>
          <w:spacing w:val="-3"/>
        </w:rPr>
        <w:t>监测</w:t>
      </w:r>
      <w:r>
        <w:rPr>
          <w:sz w:val="21"/>
          <w:szCs w:val="21"/>
        </w:rPr>
        <w:t xml:space="preserve"> </w:t>
      </w:r>
      <w:r>
        <w:rPr>
          <w:sz w:val="21"/>
          <w:szCs w:val="21"/>
          <w:spacing w:val="-2"/>
        </w:rPr>
        <w:t>并不推荐用于脑缺血的敏感监测指标。</w:t>
      </w:r>
    </w:p>
    <w:p>
      <w:pPr>
        <w:pStyle w:val="BodyText"/>
        <w:ind w:left="22" w:right="74" w:firstLine="416"/>
        <w:spacing w:before="217" w:line="34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2.6    </w:t>
      </w:r>
      <w:r>
        <w:rPr>
          <w:sz w:val="21"/>
          <w:szCs w:val="21"/>
          <w:spacing w:val="1"/>
        </w:rPr>
        <w:t>脑组织氧监测  对早期脑损伤患者直接监测脑组织氧水平，可及时发现脑代谢异</w:t>
      </w:r>
      <w:r>
        <w:rPr>
          <w:sz w:val="21"/>
          <w:szCs w:val="21"/>
          <w:spacing w:val="10"/>
        </w:rPr>
        <w:t xml:space="preserve"> </w:t>
      </w:r>
      <w:r>
        <w:rPr>
          <w:sz w:val="21"/>
          <w:szCs w:val="21"/>
          <w:spacing w:val="-3"/>
        </w:rPr>
        <w:t>常，指导临床尽早干预治疗，明显降低病死率</w:t>
      </w:r>
      <w:r>
        <w:rPr>
          <w:rFonts w:ascii="Times New Roman" w:hAnsi="Times New Roman" w:eastAsia="Times New Roman" w:cs="Times New Roman"/>
          <w:sz w:val="14"/>
          <w:szCs w:val="14"/>
          <w:spacing w:val="-3"/>
          <w:position w:val="7"/>
        </w:rPr>
        <w:t>[60]</w:t>
      </w:r>
      <w:r>
        <w:rPr>
          <w:sz w:val="21"/>
          <w:szCs w:val="21"/>
          <w:spacing w:val="-3"/>
        </w:rPr>
        <w:t>。目前临床进行脑组织氧监测的主要方式包</w:t>
      </w:r>
      <w:r>
        <w:rPr>
          <w:sz w:val="21"/>
          <w:szCs w:val="21"/>
          <w:spacing w:val="2"/>
        </w:rPr>
        <w:t xml:space="preserve"> </w:t>
      </w:r>
      <w:r>
        <w:rPr>
          <w:sz w:val="21"/>
          <w:szCs w:val="21"/>
          <w:spacing w:val="-1"/>
        </w:rPr>
        <w:t>括脑组织氧分压（</w:t>
      </w:r>
      <w:r>
        <w:rPr>
          <w:rFonts w:ascii="Times New Roman" w:hAnsi="Times New Roman" w:eastAsia="Times New Roman" w:cs="Times New Roman"/>
          <w:sz w:val="21"/>
          <w:szCs w:val="21"/>
          <w:spacing w:val="-1"/>
        </w:rPr>
        <w:t>brain tissue oxygen pressure</w:t>
      </w:r>
      <w:r>
        <w:rPr>
          <w:rFonts w:ascii="Times New Roman" w:hAnsi="Times New Roman" w:eastAsia="Times New Roman" w:cs="Times New Roman"/>
          <w:sz w:val="21"/>
          <w:szCs w:val="21"/>
          <w:spacing w:val="-17"/>
        </w:rPr>
        <w:t xml:space="preserve"> </w:t>
      </w:r>
      <w:r>
        <w:rPr>
          <w:sz w:val="21"/>
          <w:szCs w:val="21"/>
          <w:spacing w:val="-1"/>
        </w:rPr>
        <w:t>，</w:t>
      </w:r>
      <w:r>
        <w:rPr>
          <w:rFonts w:ascii="Times New Roman" w:hAnsi="Times New Roman" w:eastAsia="Times New Roman" w:cs="Times New Roman"/>
          <w:sz w:val="21"/>
          <w:szCs w:val="21"/>
          <w:spacing w:val="-1"/>
        </w:rPr>
        <w:t>PbtO</w:t>
      </w:r>
      <w:r>
        <w:rPr>
          <w:rFonts w:ascii="Times New Roman" w:hAnsi="Times New Roman" w:eastAsia="Times New Roman" w:cs="Times New Roman"/>
          <w:sz w:val="14"/>
          <w:szCs w:val="14"/>
          <w:spacing w:val="-1"/>
          <w:position w:val="-2"/>
        </w:rPr>
        <w:t>2</w:t>
      </w:r>
      <w:r>
        <w:rPr>
          <w:sz w:val="21"/>
          <w:szCs w:val="21"/>
          <w:spacing w:val="-1"/>
        </w:rPr>
        <w:t>）及颈静脉血氧饱和度（</w:t>
      </w:r>
      <w:r>
        <w:rPr>
          <w:rFonts w:ascii="Times New Roman" w:hAnsi="Times New Roman" w:eastAsia="Times New Roman" w:cs="Times New Roman"/>
          <w:sz w:val="21"/>
          <w:szCs w:val="21"/>
          <w:spacing w:val="-1"/>
        </w:rPr>
        <w:t>jugular venous</w:t>
      </w:r>
    </w:p>
    <w:p>
      <w:pPr>
        <w:spacing w:line="347" w:lineRule="auto"/>
        <w:sectPr>
          <w:headerReference w:type="default" r:id="rId12"/>
          <w:pgSz w:w="11907" w:h="16839"/>
          <w:pgMar w:top="400" w:right="1724" w:bottom="0" w:left="1785" w:header="0" w:footer="0" w:gutter="0"/>
        </w:sectPr>
        <w:rPr>
          <w:rFonts w:ascii="Times New Roman" w:hAnsi="Times New Roman" w:eastAsia="Times New Roman" w:cs="Times New Roman"/>
          <w:sz w:val="21"/>
          <w:szCs w:val="21"/>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23" w:right="162" w:hanging="2"/>
        <w:spacing w:before="68" w:line="412" w:lineRule="auto"/>
        <w:rPr>
          <w:sz w:val="21"/>
          <w:szCs w:val="21"/>
        </w:rPr>
      </w:pPr>
      <w:r>
        <w:rPr>
          <w:rFonts w:ascii="Times New Roman" w:hAnsi="Times New Roman" w:eastAsia="Times New Roman" w:cs="Times New Roman"/>
          <w:sz w:val="21"/>
          <w:szCs w:val="21"/>
          <w:spacing w:val="-6"/>
        </w:rPr>
        <w:t>O</w:t>
      </w:r>
      <w:r>
        <w:rPr>
          <w:rFonts w:ascii="Times New Roman" w:hAnsi="Times New Roman" w:eastAsia="Times New Roman" w:cs="Times New Roman"/>
          <w:sz w:val="14"/>
          <w:szCs w:val="14"/>
          <w:spacing w:val="-6"/>
          <w:position w:val="-2"/>
        </w:rPr>
        <w:t>2</w:t>
      </w:r>
      <w:r>
        <w:rPr>
          <w:rFonts w:ascii="Times New Roman" w:hAnsi="Times New Roman" w:eastAsia="Times New Roman" w:cs="Times New Roman"/>
          <w:sz w:val="14"/>
          <w:szCs w:val="14"/>
          <w:spacing w:val="15"/>
          <w:w w:val="101"/>
          <w:position w:val="-2"/>
        </w:rPr>
        <w:t xml:space="preserve"> </w:t>
      </w:r>
      <w:r>
        <w:rPr>
          <w:rFonts w:ascii="Times New Roman" w:hAnsi="Times New Roman" w:eastAsia="Times New Roman" w:cs="Times New Roman"/>
          <w:sz w:val="21"/>
          <w:szCs w:val="21"/>
          <w:spacing w:val="-6"/>
        </w:rPr>
        <w:t>saturation</w:t>
      </w:r>
      <w:r>
        <w:rPr>
          <w:sz w:val="21"/>
          <w:szCs w:val="21"/>
          <w:spacing w:val="-6"/>
        </w:rPr>
        <w:t>，</w:t>
      </w:r>
      <w:r>
        <w:rPr>
          <w:rFonts w:ascii="Times New Roman" w:hAnsi="Times New Roman" w:eastAsia="Times New Roman" w:cs="Times New Roman"/>
          <w:sz w:val="21"/>
          <w:szCs w:val="21"/>
          <w:spacing w:val="-6"/>
        </w:rPr>
        <w:t>SjvO</w:t>
      </w:r>
      <w:r>
        <w:rPr>
          <w:rFonts w:ascii="Times New Roman" w:hAnsi="Times New Roman" w:eastAsia="Times New Roman" w:cs="Times New Roman"/>
          <w:sz w:val="14"/>
          <w:szCs w:val="14"/>
          <w:spacing w:val="-6"/>
          <w:position w:val="-2"/>
        </w:rPr>
        <w:t>2</w:t>
      </w:r>
      <w:r>
        <w:rPr>
          <w:sz w:val="21"/>
          <w:szCs w:val="21"/>
          <w:spacing w:val="-6"/>
        </w:rPr>
        <w:t>）两种有创床旁监测技术，以及</w:t>
      </w:r>
      <w:r>
        <w:rPr>
          <w:sz w:val="21"/>
          <w:szCs w:val="21"/>
          <w:spacing w:val="-7"/>
        </w:rPr>
        <w:t>无创的脑氧饱和度（</w:t>
      </w:r>
      <w:r>
        <w:rPr>
          <w:rFonts w:ascii="Times New Roman" w:hAnsi="Times New Roman" w:eastAsia="Times New Roman" w:cs="Times New Roman"/>
          <w:sz w:val="21"/>
          <w:szCs w:val="21"/>
          <w:spacing w:val="-7"/>
        </w:rPr>
        <w:t>cerebral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7"/>
        </w:rPr>
        <w:t>regional oxygen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saturation</w:t>
      </w:r>
      <w:r>
        <w:rPr>
          <w:rFonts w:ascii="Times New Roman" w:hAnsi="Times New Roman" w:eastAsia="Times New Roman" w:cs="Times New Roman"/>
          <w:sz w:val="21"/>
          <w:szCs w:val="21"/>
          <w:spacing w:val="-26"/>
        </w:rPr>
        <w:t xml:space="preserve"> </w:t>
      </w:r>
      <w:r>
        <w:rPr>
          <w:sz w:val="21"/>
          <w:szCs w:val="21"/>
          <w:spacing w:val="-3"/>
        </w:rPr>
        <w:t>，</w:t>
      </w:r>
      <w:r>
        <w:rPr>
          <w:rFonts w:ascii="Times New Roman" w:hAnsi="Times New Roman" w:eastAsia="Times New Roman" w:cs="Times New Roman"/>
          <w:sz w:val="21"/>
          <w:szCs w:val="21"/>
          <w:spacing w:val="-3"/>
        </w:rPr>
        <w:t>rScO</w:t>
      </w:r>
      <w:r>
        <w:rPr>
          <w:rFonts w:ascii="Times New Roman" w:hAnsi="Times New Roman" w:eastAsia="Times New Roman" w:cs="Times New Roman"/>
          <w:sz w:val="14"/>
          <w:szCs w:val="14"/>
          <w:spacing w:val="-3"/>
          <w:position w:val="-1"/>
        </w:rPr>
        <w:t>2</w:t>
      </w:r>
      <w:r>
        <w:rPr>
          <w:sz w:val="21"/>
          <w:szCs w:val="21"/>
          <w:spacing w:val="-3"/>
        </w:rPr>
        <w:t>）监测。</w:t>
      </w:r>
    </w:p>
    <w:p>
      <w:pPr>
        <w:pStyle w:val="BodyText"/>
        <w:ind w:left="16" w:right="160" w:firstLine="422"/>
        <w:spacing w:line="373" w:lineRule="auto"/>
        <w:rPr>
          <w:sz w:val="21"/>
          <w:szCs w:val="21"/>
        </w:rPr>
      </w:pPr>
      <w:r>
        <w:rPr>
          <w:rFonts w:ascii="Times New Roman" w:hAnsi="Times New Roman" w:eastAsia="Times New Roman" w:cs="Times New Roman"/>
          <w:sz w:val="21"/>
          <w:szCs w:val="21"/>
          <w:spacing w:val="-2"/>
        </w:rPr>
        <w:t>2.6.1    PbtO</w:t>
      </w:r>
      <w:r>
        <w:rPr>
          <w:rFonts w:ascii="Times New Roman" w:hAnsi="Times New Roman" w:eastAsia="Times New Roman" w:cs="Times New Roman"/>
          <w:sz w:val="14"/>
          <w:szCs w:val="14"/>
          <w:spacing w:val="-2"/>
          <w:position w:val="-2"/>
        </w:rPr>
        <w:t>2      </w:t>
      </w:r>
      <w:r>
        <w:rPr>
          <w:rFonts w:ascii="Times New Roman" w:hAnsi="Times New Roman" w:eastAsia="Times New Roman" w:cs="Times New Roman"/>
          <w:sz w:val="21"/>
          <w:szCs w:val="21"/>
          <w:spacing w:val="-2"/>
        </w:rPr>
        <w:t>PbtO</w:t>
      </w:r>
      <w:r>
        <w:rPr>
          <w:rFonts w:ascii="Times New Roman" w:hAnsi="Times New Roman" w:eastAsia="Times New Roman" w:cs="Times New Roman"/>
          <w:sz w:val="14"/>
          <w:szCs w:val="14"/>
          <w:spacing w:val="-2"/>
          <w:position w:val="-2"/>
        </w:rPr>
        <w:t>2</w:t>
      </w:r>
      <w:r>
        <w:rPr>
          <w:rFonts w:ascii="Times New Roman" w:hAnsi="Times New Roman" w:eastAsia="Times New Roman" w:cs="Times New Roman"/>
          <w:sz w:val="14"/>
          <w:szCs w:val="14"/>
          <w:spacing w:val="11"/>
          <w:w w:val="102"/>
          <w:position w:val="-2"/>
        </w:rPr>
        <w:t xml:space="preserve"> </w:t>
      </w:r>
      <w:r>
        <w:rPr>
          <w:sz w:val="21"/>
          <w:szCs w:val="21"/>
          <w:spacing w:val="-2"/>
        </w:rPr>
        <w:t>是将微电极放置于脑实质，其置入方法类似于脑实质的纤</w:t>
      </w:r>
      <w:r>
        <w:rPr>
          <w:sz w:val="21"/>
          <w:szCs w:val="21"/>
          <w:spacing w:val="-3"/>
        </w:rPr>
        <w:t>维</w:t>
      </w:r>
      <w:r>
        <w:rPr>
          <w:sz w:val="21"/>
          <w:szCs w:val="21"/>
          <w:spacing w:val="-46"/>
        </w:rPr>
        <w:t xml:space="preserve"> </w:t>
      </w:r>
      <w:r>
        <w:rPr>
          <w:rFonts w:ascii="Times New Roman" w:hAnsi="Times New Roman" w:eastAsia="Times New Roman" w:cs="Times New Roman"/>
          <w:sz w:val="21"/>
          <w:szCs w:val="21"/>
          <w:spacing w:val="-3"/>
        </w:rPr>
        <w:t>ICP </w:t>
      </w:r>
      <w:r>
        <w:rPr>
          <w:sz w:val="21"/>
          <w:szCs w:val="21"/>
          <w:spacing w:val="-3"/>
        </w:rPr>
        <w:t>探</w:t>
      </w:r>
      <w:r>
        <w:rPr>
          <w:sz w:val="21"/>
          <w:szCs w:val="21"/>
        </w:rPr>
        <w:t xml:space="preserve"> </w:t>
      </w:r>
      <w:r>
        <w:rPr>
          <w:sz w:val="21"/>
          <w:szCs w:val="21"/>
          <w:spacing w:val="4"/>
        </w:rPr>
        <w:t>针，能够直接监测局部脑组织摄氧情况及脑氧供需平衡关系。正常人的 </w:t>
      </w:r>
      <w:r>
        <w:rPr>
          <w:rFonts w:ascii="Times New Roman" w:hAnsi="Times New Roman" w:eastAsia="Times New Roman" w:cs="Times New Roman"/>
          <w:sz w:val="21"/>
          <w:szCs w:val="21"/>
        </w:rPr>
        <w:t>PbtO</w:t>
      </w:r>
      <w:r>
        <w:rPr>
          <w:rFonts w:ascii="Times New Roman" w:hAnsi="Times New Roman" w:eastAsia="Times New Roman" w:cs="Times New Roman"/>
          <w:sz w:val="14"/>
          <w:szCs w:val="14"/>
          <w:spacing w:val="4"/>
          <w:position w:val="-2"/>
        </w:rPr>
        <w:t>2  </w:t>
      </w:r>
      <w:r>
        <w:rPr>
          <w:sz w:val="21"/>
          <w:szCs w:val="21"/>
          <w:spacing w:val="4"/>
        </w:rPr>
        <w:t>为 </w:t>
      </w:r>
      <w:r>
        <w:rPr>
          <w:rFonts w:ascii="Times New Roman" w:hAnsi="Times New Roman" w:eastAsia="Times New Roman" w:cs="Times New Roman"/>
          <w:sz w:val="21"/>
          <w:szCs w:val="21"/>
          <w:spacing w:val="4"/>
        </w:rPr>
        <w:t>23</w:t>
      </w:r>
      <w:r>
        <w:rPr>
          <w:sz w:val="21"/>
          <w:szCs w:val="21"/>
          <w:spacing w:val="4"/>
        </w:rPr>
        <w:t>～</w:t>
      </w:r>
      <w:r>
        <w:rPr>
          <w:rFonts w:ascii="Times New Roman" w:hAnsi="Times New Roman" w:eastAsia="Times New Roman" w:cs="Times New Roman"/>
          <w:sz w:val="21"/>
          <w:szCs w:val="21"/>
          <w:spacing w:val="4"/>
        </w:rPr>
        <w:t>35</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mmHg</w:t>
      </w:r>
      <w:r>
        <w:rPr>
          <w:sz w:val="21"/>
          <w:szCs w:val="21"/>
          <w:spacing w:val="2"/>
        </w:rPr>
        <w:t>，但目前临床上对 </w:t>
      </w:r>
      <w:r>
        <w:rPr>
          <w:rFonts w:ascii="Times New Roman" w:hAnsi="Times New Roman" w:eastAsia="Times New Roman" w:cs="Times New Roman"/>
          <w:sz w:val="21"/>
          <w:szCs w:val="21"/>
        </w:rPr>
        <w:t>PbtO</w:t>
      </w:r>
      <w:r>
        <w:rPr>
          <w:rFonts w:ascii="Times New Roman" w:hAnsi="Times New Roman" w:eastAsia="Times New Roman" w:cs="Times New Roman"/>
          <w:sz w:val="14"/>
          <w:szCs w:val="14"/>
          <w:spacing w:val="2"/>
          <w:position w:val="-2"/>
        </w:rPr>
        <w:t>2</w:t>
      </w:r>
      <w:r>
        <w:rPr>
          <w:rFonts w:ascii="Times New Roman" w:hAnsi="Times New Roman" w:eastAsia="Times New Roman" w:cs="Times New Roman"/>
          <w:sz w:val="14"/>
          <w:szCs w:val="14"/>
          <w:spacing w:val="22"/>
          <w:w w:val="101"/>
          <w:position w:val="-2"/>
        </w:rPr>
        <w:t xml:space="preserve">  </w:t>
      </w:r>
      <w:r>
        <w:rPr>
          <w:sz w:val="21"/>
          <w:szCs w:val="21"/>
          <w:spacing w:val="2"/>
        </w:rPr>
        <w:t>的干预范围及具体干预措施尚无统一标准，有研究表明，</w:t>
      </w:r>
      <w:r>
        <w:rPr>
          <w:sz w:val="21"/>
          <w:szCs w:val="21"/>
        </w:rPr>
        <w:t xml:space="preserve"> </w:t>
      </w:r>
      <w:r>
        <w:rPr>
          <w:rFonts w:ascii="Times New Roman" w:hAnsi="Times New Roman" w:eastAsia="Times New Roman" w:cs="Times New Roman"/>
          <w:sz w:val="21"/>
          <w:szCs w:val="21"/>
          <w:spacing w:val="-1"/>
        </w:rPr>
        <w:t>PbtO</w:t>
      </w:r>
      <w:r>
        <w:rPr>
          <w:rFonts w:ascii="Times New Roman" w:hAnsi="Times New Roman" w:eastAsia="Times New Roman" w:cs="Times New Roman"/>
          <w:sz w:val="14"/>
          <w:szCs w:val="14"/>
          <w:spacing w:val="-1"/>
          <w:position w:val="-2"/>
        </w:rPr>
        <w:t>2</w:t>
      </w:r>
      <w:r>
        <w:rPr>
          <w:rFonts w:ascii="Times New Roman" w:hAnsi="Times New Roman" w:eastAsia="Times New Roman" w:cs="Times New Roman"/>
          <w:sz w:val="21"/>
          <w:szCs w:val="21"/>
          <w:spacing w:val="-1"/>
        </w:rPr>
        <w:t>&lt;15</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mmHg</w:t>
      </w:r>
      <w:r>
        <w:rPr>
          <w:rFonts w:ascii="Times New Roman" w:hAnsi="Times New Roman" w:eastAsia="Times New Roman" w:cs="Times New Roman"/>
          <w:sz w:val="21"/>
          <w:szCs w:val="21"/>
          <w:spacing w:val="12"/>
        </w:rPr>
        <w:t xml:space="preserve"> </w:t>
      </w:r>
      <w:r>
        <w:rPr>
          <w:sz w:val="21"/>
          <w:szCs w:val="21"/>
          <w:spacing w:val="-1"/>
        </w:rPr>
        <w:t>与脑损伤预后不良结果明显相关</w:t>
      </w:r>
      <w:r>
        <w:rPr>
          <w:rFonts w:ascii="Times New Roman" w:hAnsi="Times New Roman" w:eastAsia="Times New Roman" w:cs="Times New Roman"/>
          <w:sz w:val="14"/>
          <w:szCs w:val="14"/>
          <w:spacing w:val="-1"/>
          <w:position w:val="7"/>
        </w:rPr>
        <w:t>[61]</w:t>
      </w:r>
      <w:r>
        <w:rPr>
          <w:sz w:val="21"/>
          <w:szCs w:val="21"/>
          <w:spacing w:val="-1"/>
        </w:rPr>
        <w:t>，</w:t>
      </w:r>
      <w:r>
        <w:rPr>
          <w:rFonts w:ascii="Times New Roman" w:hAnsi="Times New Roman" w:eastAsia="Times New Roman" w:cs="Times New Roman"/>
          <w:sz w:val="21"/>
          <w:szCs w:val="21"/>
          <w:spacing w:val="-1"/>
        </w:rPr>
        <w:t>Pbt</w:t>
      </w:r>
      <w:r>
        <w:rPr>
          <w:rFonts w:ascii="Times New Roman" w:hAnsi="Times New Roman" w:eastAsia="Times New Roman" w:cs="Times New Roman"/>
          <w:sz w:val="21"/>
          <w:szCs w:val="21"/>
          <w:spacing w:val="-2"/>
        </w:rPr>
        <w:t>O</w:t>
      </w:r>
      <w:r>
        <w:rPr>
          <w:rFonts w:ascii="Times New Roman" w:hAnsi="Times New Roman" w:eastAsia="Times New Roman" w:cs="Times New Roman"/>
          <w:sz w:val="14"/>
          <w:szCs w:val="14"/>
          <w:spacing w:val="-2"/>
          <w:position w:val="-2"/>
        </w:rPr>
        <w:t>2</w:t>
      </w:r>
      <w:r>
        <w:rPr>
          <w:rFonts w:ascii="Times New Roman" w:hAnsi="Times New Roman" w:eastAsia="Times New Roman" w:cs="Times New Roman"/>
          <w:sz w:val="14"/>
          <w:szCs w:val="14"/>
          <w:spacing w:val="13"/>
          <w:w w:val="101"/>
          <w:position w:val="-2"/>
        </w:rPr>
        <w:t xml:space="preserve"> </w:t>
      </w:r>
      <w:r>
        <w:rPr>
          <w:sz w:val="21"/>
          <w:szCs w:val="21"/>
          <w:spacing w:val="-2"/>
        </w:rPr>
        <w:t>与</w:t>
      </w:r>
      <w:r>
        <w:rPr>
          <w:sz w:val="21"/>
          <w:szCs w:val="21"/>
          <w:spacing w:val="-47"/>
        </w:rPr>
        <w:t xml:space="preserve"> </w:t>
      </w:r>
      <w:r>
        <w:rPr>
          <w:rFonts w:ascii="Times New Roman" w:hAnsi="Times New Roman" w:eastAsia="Times New Roman" w:cs="Times New Roman"/>
          <w:sz w:val="21"/>
          <w:szCs w:val="21"/>
          <w:spacing w:val="-2"/>
        </w:rPr>
        <w:t>ICP </w:t>
      </w:r>
      <w:r>
        <w:rPr>
          <w:sz w:val="21"/>
          <w:szCs w:val="21"/>
          <w:spacing w:val="-2"/>
        </w:rPr>
        <w:t>联合监测比单独监测</w:t>
      </w:r>
      <w:r>
        <w:rPr>
          <w:sz w:val="21"/>
          <w:szCs w:val="21"/>
          <w:spacing w:val="-47"/>
        </w:rPr>
        <w:t xml:space="preserve"> </w:t>
      </w:r>
      <w:r>
        <w:rPr>
          <w:rFonts w:ascii="Times New Roman" w:hAnsi="Times New Roman" w:eastAsia="Times New Roman" w:cs="Times New Roman"/>
          <w:sz w:val="21"/>
          <w:szCs w:val="21"/>
          <w:spacing w:val="-2"/>
        </w:rPr>
        <w:t>ICP</w:t>
      </w:r>
      <w:r>
        <w:rPr>
          <w:rFonts w:ascii="Times New Roman" w:hAnsi="Times New Roman" w:eastAsia="Times New Roman" w:cs="Times New Roman"/>
          <w:sz w:val="21"/>
          <w:szCs w:val="21"/>
        </w:rPr>
        <w:t xml:space="preserve"> </w:t>
      </w:r>
      <w:r>
        <w:rPr>
          <w:sz w:val="21"/>
          <w:szCs w:val="21"/>
          <w:spacing w:val="-1"/>
          <w:position w:val="-2"/>
        </w:rPr>
        <w:t>效果更好</w:t>
      </w:r>
      <w:r>
        <w:rPr>
          <w:rFonts w:ascii="Times New Roman" w:hAnsi="Times New Roman" w:eastAsia="Times New Roman" w:cs="Times New Roman"/>
          <w:sz w:val="14"/>
          <w:szCs w:val="14"/>
          <w:spacing w:val="-1"/>
          <w:position w:val="5"/>
        </w:rPr>
        <w:t>[62]</w:t>
      </w:r>
      <w:r>
        <w:rPr>
          <w:sz w:val="21"/>
          <w:szCs w:val="21"/>
          <w:spacing w:val="-1"/>
          <w:position w:val="-2"/>
        </w:rPr>
        <w:t>。</w:t>
      </w:r>
    </w:p>
    <w:p>
      <w:pPr>
        <w:pStyle w:val="BodyText"/>
        <w:ind w:left="22" w:firstLine="416"/>
        <w:spacing w:before="215" w:line="373" w:lineRule="auto"/>
        <w:rPr>
          <w:sz w:val="21"/>
          <w:szCs w:val="21"/>
        </w:rPr>
      </w:pPr>
      <w:r>
        <w:rPr>
          <w:rFonts w:ascii="Times New Roman" w:hAnsi="Times New Roman" w:eastAsia="Times New Roman" w:cs="Times New Roman"/>
          <w:sz w:val="21"/>
          <w:szCs w:val="21"/>
          <w:spacing w:val="-3"/>
        </w:rPr>
        <w:t>2.6.2    SjvO</w:t>
      </w:r>
      <w:r>
        <w:rPr>
          <w:rFonts w:ascii="Times New Roman" w:hAnsi="Times New Roman" w:eastAsia="Times New Roman" w:cs="Times New Roman"/>
          <w:sz w:val="14"/>
          <w:szCs w:val="14"/>
          <w:spacing w:val="-3"/>
          <w:position w:val="-2"/>
        </w:rPr>
        <w:t>2       </w:t>
      </w:r>
      <w:r>
        <w:rPr>
          <w:rFonts w:ascii="Times New Roman" w:hAnsi="Times New Roman" w:eastAsia="Times New Roman" w:cs="Times New Roman"/>
          <w:sz w:val="21"/>
          <w:szCs w:val="21"/>
          <w:spacing w:val="-3"/>
        </w:rPr>
        <w:t>SjvO</w:t>
      </w:r>
      <w:r>
        <w:rPr>
          <w:rFonts w:ascii="Times New Roman" w:hAnsi="Times New Roman" w:eastAsia="Times New Roman" w:cs="Times New Roman"/>
          <w:sz w:val="14"/>
          <w:szCs w:val="14"/>
          <w:spacing w:val="-3"/>
          <w:position w:val="-2"/>
        </w:rPr>
        <w:t>2</w:t>
      </w:r>
      <w:r>
        <w:rPr>
          <w:rFonts w:ascii="Times New Roman" w:hAnsi="Times New Roman" w:eastAsia="Times New Roman" w:cs="Times New Roman"/>
          <w:sz w:val="14"/>
          <w:szCs w:val="14"/>
          <w:spacing w:val="12"/>
          <w:w w:val="101"/>
          <w:position w:val="-2"/>
        </w:rPr>
        <w:t xml:space="preserve"> </w:t>
      </w:r>
      <w:r>
        <w:rPr>
          <w:sz w:val="21"/>
          <w:szCs w:val="21"/>
          <w:spacing w:val="-3"/>
        </w:rPr>
        <w:t>是在颈内静脉放置一个小的光纤导</w:t>
      </w:r>
      <w:r>
        <w:rPr>
          <w:sz w:val="21"/>
          <w:szCs w:val="21"/>
          <w:spacing w:val="-4"/>
        </w:rPr>
        <w:t>管，并通过尖端插入颈内静脉球，</w:t>
      </w:r>
      <w:r>
        <w:rPr>
          <w:sz w:val="21"/>
          <w:szCs w:val="21"/>
        </w:rPr>
        <w:t xml:space="preserve"> </w:t>
      </w:r>
      <w:r>
        <w:rPr>
          <w:sz w:val="21"/>
          <w:szCs w:val="21"/>
          <w:spacing w:val="-3"/>
        </w:rPr>
        <w:t>用于监测脑氧供需关系，能够在早期识别脑缺血状态，正常范围为</w:t>
      </w:r>
      <w:r>
        <w:rPr>
          <w:sz w:val="21"/>
          <w:szCs w:val="21"/>
          <w:spacing w:val="-42"/>
        </w:rPr>
        <w:t xml:space="preserve"> </w:t>
      </w:r>
      <w:r>
        <w:rPr>
          <w:rFonts w:ascii="Times New Roman" w:hAnsi="Times New Roman" w:eastAsia="Times New Roman" w:cs="Times New Roman"/>
          <w:sz w:val="21"/>
          <w:szCs w:val="21"/>
          <w:spacing w:val="-3"/>
        </w:rPr>
        <w:t>55%</w:t>
      </w:r>
      <w:r>
        <w:rPr>
          <w:sz w:val="21"/>
          <w:szCs w:val="21"/>
          <w:spacing w:val="-3"/>
        </w:rPr>
        <w:t>～</w:t>
      </w:r>
      <w:r>
        <w:rPr>
          <w:rFonts w:ascii="Times New Roman" w:hAnsi="Times New Roman" w:eastAsia="Times New Roman" w:cs="Times New Roman"/>
          <w:sz w:val="21"/>
          <w:szCs w:val="21"/>
          <w:spacing w:val="-3"/>
        </w:rPr>
        <w:t>75%</w:t>
      </w:r>
      <w:r>
        <w:rPr>
          <w:sz w:val="21"/>
          <w:szCs w:val="21"/>
          <w:spacing w:val="-3"/>
        </w:rPr>
        <w:t>，</w:t>
      </w:r>
      <w:r>
        <w:rPr>
          <w:rFonts w:ascii="Times New Roman" w:hAnsi="Times New Roman" w:eastAsia="Times New Roman" w:cs="Times New Roman"/>
          <w:sz w:val="21"/>
          <w:szCs w:val="21"/>
          <w:spacing w:val="-3"/>
        </w:rPr>
        <w:t>SjvO</w:t>
      </w:r>
      <w:r>
        <w:rPr>
          <w:rFonts w:ascii="Times New Roman" w:hAnsi="Times New Roman" w:eastAsia="Times New Roman" w:cs="Times New Roman"/>
          <w:sz w:val="14"/>
          <w:szCs w:val="14"/>
          <w:spacing w:val="-3"/>
          <w:position w:val="-2"/>
        </w:rPr>
        <w:t>2</w:t>
      </w:r>
      <w:r>
        <w:rPr>
          <w:sz w:val="21"/>
          <w:szCs w:val="21"/>
          <w:spacing w:val="-3"/>
        </w:rPr>
        <w:t>＜</w:t>
      </w:r>
      <w:r>
        <w:rPr>
          <w:rFonts w:ascii="Times New Roman" w:hAnsi="Times New Roman" w:eastAsia="Times New Roman" w:cs="Times New Roman"/>
          <w:sz w:val="21"/>
          <w:szCs w:val="21"/>
          <w:spacing w:val="-4"/>
        </w:rPr>
        <w:t>55%</w:t>
      </w:r>
      <w:r>
        <w:rPr>
          <w:rFonts w:ascii="Times New Roman" w:hAnsi="Times New Roman" w:eastAsia="Times New Roman" w:cs="Times New Roman"/>
          <w:sz w:val="21"/>
          <w:szCs w:val="21"/>
        </w:rPr>
        <w:t xml:space="preserve">    </w:t>
      </w:r>
      <w:r>
        <w:rPr>
          <w:sz w:val="21"/>
          <w:szCs w:val="21"/>
          <w:spacing w:val="-5"/>
        </w:rPr>
        <w:t>提示脑组织缺血、缺氧；</w:t>
      </w:r>
      <w:r>
        <w:rPr>
          <w:sz w:val="21"/>
          <w:szCs w:val="21"/>
          <w:spacing w:val="57"/>
        </w:rPr>
        <w:t xml:space="preserve"> </w:t>
      </w:r>
      <w:r>
        <w:rPr>
          <w:rFonts w:ascii="Times New Roman" w:hAnsi="Times New Roman" w:eastAsia="Times New Roman" w:cs="Times New Roman"/>
          <w:sz w:val="21"/>
          <w:szCs w:val="21"/>
          <w:spacing w:val="-5"/>
        </w:rPr>
        <w:t>SjvO</w:t>
      </w:r>
      <w:r>
        <w:rPr>
          <w:rFonts w:ascii="Times New Roman" w:hAnsi="Times New Roman" w:eastAsia="Times New Roman" w:cs="Times New Roman"/>
          <w:sz w:val="14"/>
          <w:szCs w:val="14"/>
          <w:spacing w:val="-5"/>
          <w:position w:val="-2"/>
        </w:rPr>
        <w:t>2</w:t>
      </w:r>
      <w:r>
        <w:rPr>
          <w:rFonts w:ascii="Times New Roman" w:hAnsi="Times New Roman" w:eastAsia="Times New Roman" w:cs="Times New Roman"/>
          <w:sz w:val="21"/>
          <w:szCs w:val="21"/>
          <w:spacing w:val="-5"/>
        </w:rPr>
        <w:t>&gt;75%</w:t>
      </w:r>
      <w:r>
        <w:rPr>
          <w:sz w:val="21"/>
          <w:szCs w:val="21"/>
          <w:spacing w:val="-5"/>
        </w:rPr>
        <w:t>提示脑奢灌，意味着脑血流量超过组织代谢需求，同样</w:t>
      </w:r>
      <w:r>
        <w:rPr>
          <w:sz w:val="21"/>
          <w:szCs w:val="21"/>
        </w:rPr>
        <w:t xml:space="preserve">  </w:t>
      </w:r>
      <w:r>
        <w:rPr>
          <w:sz w:val="21"/>
          <w:szCs w:val="21"/>
          <w:spacing w:val="-2"/>
        </w:rPr>
        <w:t>产生不良预后。定位、导管中存在凝块及采样技术的不</w:t>
      </w:r>
      <w:r>
        <w:rPr>
          <w:sz w:val="21"/>
          <w:szCs w:val="21"/>
          <w:spacing w:val="-3"/>
        </w:rPr>
        <w:t>完善均会影响</w:t>
      </w:r>
      <w:r>
        <w:rPr>
          <w:sz w:val="21"/>
          <w:szCs w:val="21"/>
          <w:spacing w:val="-38"/>
        </w:rPr>
        <w:t xml:space="preserve"> </w:t>
      </w:r>
      <w:r>
        <w:rPr>
          <w:rFonts w:ascii="Times New Roman" w:hAnsi="Times New Roman" w:eastAsia="Times New Roman" w:cs="Times New Roman"/>
          <w:sz w:val="21"/>
          <w:szCs w:val="21"/>
          <w:spacing w:val="-3"/>
        </w:rPr>
        <w:t>SjvO</w:t>
      </w:r>
      <w:r>
        <w:rPr>
          <w:rFonts w:ascii="Times New Roman" w:hAnsi="Times New Roman" w:eastAsia="Times New Roman" w:cs="Times New Roman"/>
          <w:sz w:val="14"/>
          <w:szCs w:val="14"/>
          <w:spacing w:val="-3"/>
          <w:position w:val="-2"/>
        </w:rPr>
        <w:t>2</w:t>
      </w:r>
      <w:r>
        <w:rPr>
          <w:rFonts w:ascii="Times New Roman" w:hAnsi="Times New Roman" w:eastAsia="Times New Roman" w:cs="Times New Roman"/>
          <w:sz w:val="14"/>
          <w:szCs w:val="14"/>
          <w:spacing w:val="26"/>
          <w:position w:val="-2"/>
        </w:rPr>
        <w:t xml:space="preserve"> </w:t>
      </w:r>
      <w:r>
        <w:rPr>
          <w:sz w:val="21"/>
          <w:szCs w:val="21"/>
          <w:spacing w:val="-3"/>
        </w:rPr>
        <w:t>的准确性及可靠</w:t>
      </w:r>
      <w:r>
        <w:rPr>
          <w:sz w:val="21"/>
          <w:szCs w:val="21"/>
        </w:rPr>
        <w:t xml:space="preserve">  </w:t>
      </w:r>
      <w:r>
        <w:rPr>
          <w:sz w:val="21"/>
          <w:szCs w:val="21"/>
          <w:spacing w:val="-2"/>
        </w:rPr>
        <w:t>性</w:t>
      </w:r>
      <w:r>
        <w:rPr>
          <w:rFonts w:ascii="Times New Roman" w:hAnsi="Times New Roman" w:eastAsia="Times New Roman" w:cs="Times New Roman"/>
          <w:sz w:val="14"/>
          <w:szCs w:val="14"/>
          <w:spacing w:val="-2"/>
          <w:position w:val="7"/>
        </w:rPr>
        <w:t>[63]</w:t>
      </w:r>
      <w:r>
        <w:rPr>
          <w:sz w:val="21"/>
          <w:szCs w:val="21"/>
          <w:spacing w:val="-2"/>
        </w:rPr>
        <w:t>，当患者存在</w:t>
      </w:r>
      <w:r>
        <w:rPr>
          <w:sz w:val="21"/>
          <w:szCs w:val="21"/>
          <w:spacing w:val="-30"/>
        </w:rPr>
        <w:t xml:space="preserve"> </w:t>
      </w:r>
      <w:r>
        <w:rPr>
          <w:rFonts w:ascii="Times New Roman" w:hAnsi="Times New Roman" w:eastAsia="Times New Roman" w:cs="Times New Roman"/>
          <w:sz w:val="21"/>
          <w:szCs w:val="21"/>
          <w:spacing w:val="-2"/>
        </w:rPr>
        <w:t>ICP </w:t>
      </w:r>
      <w:r>
        <w:rPr>
          <w:sz w:val="21"/>
          <w:szCs w:val="21"/>
          <w:spacing w:val="-2"/>
        </w:rPr>
        <w:t>监测禁忌时，</w:t>
      </w:r>
      <w:r>
        <w:rPr>
          <w:rFonts w:ascii="Times New Roman" w:hAnsi="Times New Roman" w:eastAsia="Times New Roman" w:cs="Times New Roman"/>
          <w:sz w:val="21"/>
          <w:szCs w:val="21"/>
          <w:spacing w:val="-2"/>
        </w:rPr>
        <w:t>SjvO</w:t>
      </w:r>
      <w:r>
        <w:rPr>
          <w:rFonts w:ascii="Times New Roman" w:hAnsi="Times New Roman" w:eastAsia="Times New Roman" w:cs="Times New Roman"/>
          <w:sz w:val="14"/>
          <w:szCs w:val="14"/>
          <w:spacing w:val="-2"/>
          <w:position w:val="-2"/>
        </w:rPr>
        <w:t>2</w:t>
      </w:r>
      <w:r>
        <w:rPr>
          <w:rFonts w:ascii="Times New Roman" w:hAnsi="Times New Roman" w:eastAsia="Times New Roman" w:cs="Times New Roman"/>
          <w:sz w:val="14"/>
          <w:szCs w:val="14"/>
          <w:spacing w:val="12"/>
          <w:position w:val="-2"/>
        </w:rPr>
        <w:t xml:space="preserve"> </w:t>
      </w:r>
      <w:r>
        <w:rPr>
          <w:sz w:val="21"/>
          <w:szCs w:val="21"/>
          <w:spacing w:val="-2"/>
        </w:rPr>
        <w:t>是理想的监测方法。</w:t>
      </w:r>
    </w:p>
    <w:p>
      <w:pPr>
        <w:pStyle w:val="BodyText"/>
        <w:ind w:left="15" w:right="103" w:firstLine="423"/>
        <w:spacing w:before="221" w:line="384" w:lineRule="auto"/>
        <w:rPr>
          <w:sz w:val="21"/>
          <w:szCs w:val="21"/>
        </w:rPr>
      </w:pPr>
      <w:r>
        <w:rPr>
          <w:rFonts w:ascii="Times New Roman" w:hAnsi="Times New Roman" w:eastAsia="Times New Roman" w:cs="Times New Roman"/>
          <w:sz w:val="21"/>
          <w:szCs w:val="21"/>
          <w:spacing w:val="-2"/>
        </w:rPr>
        <w:t>2.6.3    rScO</w:t>
      </w:r>
      <w:r>
        <w:rPr>
          <w:rFonts w:ascii="Times New Roman" w:hAnsi="Times New Roman" w:eastAsia="Times New Roman" w:cs="Times New Roman"/>
          <w:sz w:val="14"/>
          <w:szCs w:val="14"/>
          <w:spacing w:val="-2"/>
          <w:position w:val="-1"/>
        </w:rPr>
        <w:t>2      </w:t>
      </w:r>
      <w:r>
        <w:rPr>
          <w:rFonts w:ascii="Times New Roman" w:hAnsi="Times New Roman" w:eastAsia="Times New Roman" w:cs="Times New Roman"/>
          <w:sz w:val="21"/>
          <w:szCs w:val="21"/>
          <w:spacing w:val="-2"/>
        </w:rPr>
        <w:t>rScO</w:t>
      </w:r>
      <w:r>
        <w:rPr>
          <w:rFonts w:ascii="Times New Roman" w:hAnsi="Times New Roman" w:eastAsia="Times New Roman" w:cs="Times New Roman"/>
          <w:sz w:val="14"/>
          <w:szCs w:val="14"/>
          <w:spacing w:val="-2"/>
          <w:position w:val="-1"/>
        </w:rPr>
        <w:t>2</w:t>
      </w:r>
      <w:r>
        <w:rPr>
          <w:rFonts w:ascii="Times New Roman" w:hAnsi="Times New Roman" w:eastAsia="Times New Roman" w:cs="Times New Roman"/>
          <w:sz w:val="14"/>
          <w:szCs w:val="14"/>
          <w:spacing w:val="19"/>
          <w:w w:val="102"/>
          <w:position w:val="-1"/>
        </w:rPr>
        <w:t xml:space="preserve"> </w:t>
      </w:r>
      <w:r>
        <w:rPr>
          <w:sz w:val="21"/>
          <w:szCs w:val="21"/>
          <w:spacing w:val="-2"/>
        </w:rPr>
        <w:t>是一种新型监测患者脑氧饱和度的无创技术，与指尖氧饱和度监测</w:t>
      </w:r>
      <w:r>
        <w:rPr>
          <w:sz w:val="21"/>
          <w:szCs w:val="21"/>
        </w:rPr>
        <w:t xml:space="preserve"> </w:t>
      </w:r>
      <w:r>
        <w:rPr>
          <w:sz w:val="21"/>
          <w:szCs w:val="21"/>
          <w:spacing w:val="-2"/>
        </w:rPr>
        <w:t>相似，主要运用近红外光谱技术，应用两种接近红外光</w:t>
      </w:r>
      <w:r>
        <w:rPr>
          <w:sz w:val="21"/>
          <w:szCs w:val="21"/>
          <w:spacing w:val="-3"/>
        </w:rPr>
        <w:t>的波长监测氧合血红蛋白与总血红蛋</w:t>
      </w:r>
      <w:r>
        <w:rPr>
          <w:sz w:val="21"/>
          <w:szCs w:val="21"/>
        </w:rPr>
        <w:t xml:space="preserve"> </w:t>
      </w:r>
      <w:r>
        <w:rPr>
          <w:sz w:val="21"/>
          <w:szCs w:val="21"/>
          <w:spacing w:val="-6"/>
        </w:rPr>
        <w:t>白的比值，结果反映脑动脉及脑静脉的混合血氧饱和度，可持续评价脑血流</w:t>
      </w:r>
      <w:r>
        <w:rPr>
          <w:rFonts w:ascii="Times New Roman" w:hAnsi="Times New Roman" w:eastAsia="Times New Roman" w:cs="Times New Roman"/>
          <w:sz w:val="14"/>
          <w:szCs w:val="14"/>
          <w:spacing w:val="-6"/>
          <w:position w:val="7"/>
        </w:rPr>
        <w:t>[64]</w:t>
      </w:r>
      <w:r>
        <w:rPr>
          <w:sz w:val="21"/>
          <w:szCs w:val="21"/>
          <w:spacing w:val="-7"/>
        </w:rPr>
        <w:t>。有研究表明，</w:t>
      </w:r>
      <w:r>
        <w:rPr>
          <w:sz w:val="21"/>
          <w:szCs w:val="21"/>
        </w:rPr>
        <w:t xml:space="preserve"> </w:t>
      </w:r>
      <w:r>
        <w:rPr>
          <w:rFonts w:ascii="Times New Roman" w:hAnsi="Times New Roman" w:eastAsia="Times New Roman" w:cs="Times New Roman"/>
          <w:sz w:val="21"/>
          <w:szCs w:val="21"/>
        </w:rPr>
        <w:t>rScO</w:t>
      </w:r>
      <w:r>
        <w:rPr>
          <w:rFonts w:ascii="Times New Roman" w:hAnsi="Times New Roman" w:eastAsia="Times New Roman" w:cs="Times New Roman"/>
          <w:sz w:val="14"/>
          <w:szCs w:val="14"/>
          <w:spacing w:val="1"/>
          <w:position w:val="-2"/>
        </w:rPr>
        <w:t>2</w:t>
      </w:r>
      <w:r>
        <w:rPr>
          <w:sz w:val="21"/>
          <w:szCs w:val="21"/>
          <w:spacing w:val="1"/>
        </w:rPr>
        <w:t>＜</w:t>
      </w:r>
      <w:r>
        <w:rPr>
          <w:rFonts w:ascii="Times New Roman" w:hAnsi="Times New Roman" w:eastAsia="Times New Roman" w:cs="Times New Roman"/>
          <w:sz w:val="21"/>
          <w:szCs w:val="21"/>
          <w:spacing w:val="1"/>
        </w:rPr>
        <w:t>55%</w:t>
      </w:r>
      <w:r>
        <w:rPr>
          <w:sz w:val="21"/>
          <w:szCs w:val="21"/>
          <w:spacing w:val="1"/>
        </w:rPr>
        <w:t>与术后神经系统并发症明显相关，</w:t>
      </w:r>
      <w:r>
        <w:rPr>
          <w:sz w:val="21"/>
          <w:szCs w:val="21"/>
        </w:rPr>
        <w:t>围手术期监测 </w:t>
      </w:r>
      <w:r>
        <w:rPr>
          <w:rFonts w:ascii="Times New Roman" w:hAnsi="Times New Roman" w:eastAsia="Times New Roman" w:cs="Times New Roman"/>
          <w:sz w:val="21"/>
          <w:szCs w:val="21"/>
        </w:rPr>
        <w:t>rScO</w:t>
      </w:r>
      <w:r>
        <w:rPr>
          <w:rFonts w:ascii="Times New Roman" w:hAnsi="Times New Roman" w:eastAsia="Times New Roman" w:cs="Times New Roman"/>
          <w:sz w:val="14"/>
          <w:szCs w:val="14"/>
          <w:position w:val="-2"/>
        </w:rPr>
        <w:t>2  </w:t>
      </w:r>
      <w:r>
        <w:rPr>
          <w:sz w:val="21"/>
          <w:szCs w:val="21"/>
        </w:rPr>
        <w:t>可迅速识别下降的脑氧 </w:t>
      </w:r>
      <w:r>
        <w:rPr>
          <w:sz w:val="21"/>
          <w:szCs w:val="21"/>
          <w:spacing w:val="-2"/>
        </w:rPr>
        <w:t>饱和度，亦可应用于体外膜肺氧合及左心辅助的患者，</w:t>
      </w:r>
      <w:r>
        <w:rPr>
          <w:sz w:val="21"/>
          <w:szCs w:val="21"/>
          <w:spacing w:val="-3"/>
        </w:rPr>
        <w:t>及时有效地监测脑灌注能及时干预并</w:t>
      </w:r>
      <w:r>
        <w:rPr>
          <w:sz w:val="21"/>
          <w:szCs w:val="21"/>
        </w:rPr>
        <w:t xml:space="preserve"> </w:t>
      </w:r>
      <w:r>
        <w:rPr>
          <w:sz w:val="21"/>
          <w:szCs w:val="21"/>
          <w:spacing w:val="-1"/>
        </w:rPr>
        <w:t>预防缺血事件的发生</w:t>
      </w:r>
      <w:r>
        <w:rPr>
          <w:rFonts w:ascii="Times New Roman" w:hAnsi="Times New Roman" w:eastAsia="Times New Roman" w:cs="Times New Roman"/>
          <w:sz w:val="14"/>
          <w:szCs w:val="14"/>
          <w:spacing w:val="-1"/>
          <w:position w:val="7"/>
        </w:rPr>
        <w:t>[65]</w:t>
      </w:r>
      <w:r>
        <w:rPr>
          <w:sz w:val="21"/>
          <w:szCs w:val="21"/>
          <w:spacing w:val="-1"/>
        </w:rPr>
        <w:t>。</w:t>
      </w:r>
      <w:r>
        <w:rPr>
          <w:rFonts w:ascii="Times New Roman" w:hAnsi="Times New Roman" w:eastAsia="Times New Roman" w:cs="Times New Roman"/>
          <w:sz w:val="21"/>
          <w:szCs w:val="21"/>
          <w:spacing w:val="-1"/>
        </w:rPr>
        <w:t>rScO</w:t>
      </w:r>
      <w:r>
        <w:rPr>
          <w:rFonts w:ascii="Times New Roman" w:hAnsi="Times New Roman" w:eastAsia="Times New Roman" w:cs="Times New Roman"/>
          <w:sz w:val="14"/>
          <w:szCs w:val="14"/>
          <w:spacing w:val="-1"/>
          <w:position w:val="-2"/>
        </w:rPr>
        <w:t>2</w:t>
      </w:r>
      <w:r>
        <w:rPr>
          <w:rFonts w:ascii="Times New Roman" w:hAnsi="Times New Roman" w:eastAsia="Times New Roman" w:cs="Times New Roman"/>
          <w:sz w:val="14"/>
          <w:szCs w:val="14"/>
          <w:spacing w:val="26"/>
          <w:position w:val="-2"/>
        </w:rPr>
        <w:t xml:space="preserve"> </w:t>
      </w:r>
      <w:r>
        <w:rPr>
          <w:sz w:val="21"/>
          <w:szCs w:val="21"/>
          <w:spacing w:val="-1"/>
        </w:rPr>
        <w:t>的局限性在于其仅能监测到脑部表浅的局</w:t>
      </w:r>
      <w:r>
        <w:rPr>
          <w:sz w:val="21"/>
          <w:szCs w:val="21"/>
          <w:spacing w:val="-2"/>
        </w:rPr>
        <w:t>灶区域，而易受损</w:t>
      </w:r>
      <w:r>
        <w:rPr>
          <w:sz w:val="21"/>
          <w:szCs w:val="21"/>
        </w:rPr>
        <w:t xml:space="preserve"> </w:t>
      </w:r>
      <w:r>
        <w:rPr>
          <w:sz w:val="21"/>
          <w:szCs w:val="21"/>
          <w:spacing w:val="-2"/>
        </w:rPr>
        <w:t>失的顶叶及深部结构可能超出监测范围。</w:t>
      </w:r>
    </w:p>
    <w:p>
      <w:pPr>
        <w:pStyle w:val="BodyText"/>
        <w:ind w:left="22" w:right="161" w:firstLine="416"/>
        <w:spacing w:before="219" w:line="363" w:lineRule="auto"/>
        <w:rPr>
          <w:sz w:val="21"/>
          <w:szCs w:val="21"/>
        </w:rPr>
      </w:pPr>
      <w:r>
        <w:rPr>
          <w:rFonts w:ascii="Times New Roman" w:hAnsi="Times New Roman" w:eastAsia="Times New Roman" w:cs="Times New Roman"/>
          <w:sz w:val="21"/>
          <w:szCs w:val="21"/>
          <w:spacing w:val="-1"/>
        </w:rPr>
        <w:t>2.7    </w:t>
      </w:r>
      <w:r>
        <w:rPr>
          <w:sz w:val="21"/>
          <w:szCs w:val="21"/>
          <w:spacing w:val="-1"/>
        </w:rPr>
        <w:t>多模态神经生理监测  通过</w:t>
      </w:r>
      <w:r>
        <w:rPr>
          <w:sz w:val="21"/>
          <w:szCs w:val="21"/>
          <w:spacing w:val="-24"/>
        </w:rPr>
        <w:t xml:space="preserve"> </w:t>
      </w:r>
      <w:r>
        <w:rPr>
          <w:rFonts w:ascii="Times New Roman" w:hAnsi="Times New Roman" w:eastAsia="Times New Roman" w:cs="Times New Roman"/>
          <w:sz w:val="21"/>
          <w:szCs w:val="21"/>
          <w:spacing w:val="-1"/>
        </w:rPr>
        <w:t>rScO</w:t>
      </w:r>
      <w:r>
        <w:rPr>
          <w:rFonts w:ascii="Times New Roman" w:hAnsi="Times New Roman" w:eastAsia="Times New Roman" w:cs="Times New Roman"/>
          <w:sz w:val="14"/>
          <w:szCs w:val="14"/>
          <w:spacing w:val="-1"/>
          <w:position w:val="-2"/>
        </w:rPr>
        <w:t>2  </w:t>
      </w:r>
      <w:r>
        <w:rPr>
          <w:sz w:val="21"/>
          <w:szCs w:val="21"/>
          <w:spacing w:val="-1"/>
        </w:rPr>
        <w:t>联合经颅多普勒（</w:t>
      </w:r>
      <w:r>
        <w:rPr>
          <w:rFonts w:ascii="Times New Roman" w:hAnsi="Times New Roman" w:eastAsia="Times New Roman" w:cs="Times New Roman"/>
          <w:sz w:val="21"/>
          <w:szCs w:val="21"/>
          <w:spacing w:val="-1"/>
        </w:rPr>
        <w:t>transcranial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Doppler</w:t>
      </w:r>
      <w:r>
        <w:rPr>
          <w:rFonts w:ascii="Times New Roman" w:hAnsi="Times New Roman" w:eastAsia="Times New Roman" w:cs="Times New Roman"/>
          <w:sz w:val="21"/>
          <w:szCs w:val="21"/>
          <w:spacing w:val="-28"/>
        </w:rPr>
        <w:t xml:space="preserve"> </w:t>
      </w:r>
      <w:r>
        <w:rPr>
          <w:sz w:val="21"/>
          <w:szCs w:val="21"/>
          <w:spacing w:val="-1"/>
        </w:rPr>
        <w:t>，</w:t>
      </w:r>
      <w:r>
        <w:rPr>
          <w:rFonts w:ascii="Times New Roman" w:hAnsi="Times New Roman" w:eastAsia="Times New Roman" w:cs="Times New Roman"/>
          <w:sz w:val="21"/>
          <w:szCs w:val="21"/>
          <w:spacing w:val="-1"/>
        </w:rPr>
        <w:t>TCD</w:t>
      </w:r>
      <w:r>
        <w:rPr>
          <w:sz w:val="21"/>
          <w:szCs w:val="21"/>
          <w:spacing w:val="-1"/>
        </w:rPr>
        <w:t>）</w:t>
      </w:r>
      <w:r>
        <w:rPr>
          <w:sz w:val="21"/>
          <w:szCs w:val="21"/>
        </w:rPr>
        <w:t xml:space="preserve"> </w:t>
      </w:r>
      <w:r>
        <w:rPr>
          <w:sz w:val="21"/>
          <w:szCs w:val="21"/>
          <w:spacing w:val="-3"/>
        </w:rPr>
        <w:t>监测大脑中动脉及前动脉血流，可能监测到大脑半球</w:t>
      </w:r>
      <w:r>
        <w:rPr>
          <w:sz w:val="21"/>
          <w:szCs w:val="21"/>
          <w:spacing w:val="-44"/>
        </w:rPr>
        <w:t xml:space="preserve"> </w:t>
      </w:r>
      <w:r>
        <w:rPr>
          <w:rFonts w:ascii="Times New Roman" w:hAnsi="Times New Roman" w:eastAsia="Times New Roman" w:cs="Times New Roman"/>
          <w:sz w:val="21"/>
          <w:szCs w:val="21"/>
          <w:spacing w:val="-3"/>
        </w:rPr>
        <w:t>70%</w:t>
      </w:r>
      <w:r>
        <w:rPr>
          <w:sz w:val="21"/>
          <w:szCs w:val="21"/>
          <w:spacing w:val="-3"/>
        </w:rPr>
        <w:t>以上的血流，因此</w:t>
      </w:r>
      <w:r>
        <w:rPr>
          <w:sz w:val="21"/>
          <w:szCs w:val="21"/>
          <w:spacing w:val="-4"/>
        </w:rPr>
        <w:t>，在心外科体外</w:t>
      </w:r>
      <w:r>
        <w:rPr>
          <w:sz w:val="21"/>
          <w:szCs w:val="21"/>
        </w:rPr>
        <w:t xml:space="preserve"> </w:t>
      </w:r>
      <w:r>
        <w:rPr>
          <w:sz w:val="21"/>
          <w:szCs w:val="21"/>
          <w:spacing w:val="-3"/>
        </w:rPr>
        <w:t>循环辅助及深低温停循环情况下，运用多模态神经生理监测识别并及时处理脑易损区域的缺</w:t>
      </w:r>
      <w:r>
        <w:rPr>
          <w:sz w:val="21"/>
          <w:szCs w:val="21"/>
          <w:spacing w:val="17"/>
        </w:rPr>
        <w:t xml:space="preserve"> </w:t>
      </w:r>
      <w:r>
        <w:rPr>
          <w:sz w:val="21"/>
          <w:szCs w:val="21"/>
        </w:rPr>
        <w:t>血缺氧，对预防术中及术后脑损伤具有重要的临床指导意义</w:t>
      </w:r>
      <w:r>
        <w:rPr>
          <w:rFonts w:ascii="Times New Roman" w:hAnsi="Times New Roman" w:eastAsia="Times New Roman" w:cs="Times New Roman"/>
          <w:sz w:val="14"/>
          <w:szCs w:val="14"/>
          <w:spacing w:val="-1"/>
          <w:position w:val="7"/>
        </w:rPr>
        <w:t>[66-68]</w:t>
      </w:r>
      <w:r>
        <w:rPr>
          <w:sz w:val="21"/>
          <w:szCs w:val="21"/>
          <w:spacing w:val="-1"/>
        </w:rPr>
        <w:t>。</w:t>
      </w:r>
    </w:p>
    <w:p>
      <w:pPr>
        <w:pStyle w:val="BodyText"/>
        <w:ind w:left="17"/>
        <w:spacing w:before="220" w:line="233" w:lineRule="auto"/>
        <w:rPr>
          <w:sz w:val="21"/>
          <w:szCs w:val="21"/>
        </w:rPr>
      </w:pPr>
      <w:r>
        <w:rPr>
          <w:rFonts w:ascii="Times New Roman" w:hAnsi="Times New Roman" w:eastAsia="Times New Roman" w:cs="Times New Roman"/>
          <w:sz w:val="21"/>
          <w:szCs w:val="21"/>
          <w:b/>
          <w:bCs/>
          <w:spacing w:val="-2"/>
        </w:rPr>
        <w:t>3    </w:t>
      </w:r>
      <w:r>
        <w:rPr>
          <w:sz w:val="21"/>
          <w:szCs w:val="21"/>
          <w:b/>
          <w:bCs/>
          <w:spacing w:val="-2"/>
        </w:rPr>
        <w:t>心脏重症脑损伤的中西医结合治疗措施</w:t>
      </w:r>
    </w:p>
    <w:p>
      <w:pPr>
        <w:pStyle w:val="BodyText"/>
        <w:ind w:left="23" w:right="187" w:firstLine="419"/>
        <w:spacing w:before="203" w:line="315" w:lineRule="auto"/>
        <w:rPr>
          <w:sz w:val="21"/>
          <w:szCs w:val="21"/>
        </w:rPr>
      </w:pPr>
      <w:r>
        <w:rPr>
          <w:rFonts w:ascii="Times New Roman" w:hAnsi="Times New Roman" w:eastAsia="Times New Roman" w:cs="Times New Roman"/>
          <w:sz w:val="21"/>
          <w:szCs w:val="21"/>
          <w:spacing w:val="1"/>
        </w:rPr>
        <w:t>3.1    </w:t>
      </w:r>
      <w:r>
        <w:rPr>
          <w:sz w:val="21"/>
          <w:szCs w:val="21"/>
          <w:spacing w:val="1"/>
        </w:rPr>
        <w:t>心脏重症脑损伤的非药物保护策略  参考《成</w:t>
      </w:r>
      <w:r>
        <w:rPr>
          <w:sz w:val="21"/>
          <w:szCs w:val="21"/>
        </w:rPr>
        <w:t>人心脏外科术后脑损伤诊治的中国 </w:t>
      </w:r>
      <w:r>
        <w:rPr>
          <w:sz w:val="21"/>
          <w:szCs w:val="21"/>
          <w:spacing w:val="-1"/>
          <w:position w:val="-1"/>
        </w:rPr>
        <w:t>专家共识》</w:t>
      </w:r>
      <w:r>
        <w:rPr>
          <w:rFonts w:ascii="Times New Roman" w:hAnsi="Times New Roman" w:eastAsia="Times New Roman" w:cs="Times New Roman"/>
          <w:sz w:val="14"/>
          <w:szCs w:val="14"/>
          <w:spacing w:val="-1"/>
          <w:position w:val="6"/>
        </w:rPr>
        <w:t>[69]</w:t>
      </w:r>
      <w:r>
        <w:rPr>
          <w:sz w:val="21"/>
          <w:szCs w:val="21"/>
          <w:spacing w:val="-1"/>
          <w:position w:val="-1"/>
        </w:rPr>
        <w:t>。</w:t>
      </w:r>
    </w:p>
    <w:p>
      <w:pPr>
        <w:pStyle w:val="BodyText"/>
        <w:ind w:left="443"/>
        <w:spacing w:before="219" w:line="234" w:lineRule="auto"/>
        <w:rPr>
          <w:sz w:val="21"/>
          <w:szCs w:val="21"/>
        </w:rPr>
      </w:pPr>
      <w:r>
        <w:rPr>
          <w:rFonts w:ascii="Times New Roman" w:hAnsi="Times New Roman" w:eastAsia="Times New Roman" w:cs="Times New Roman"/>
          <w:sz w:val="21"/>
          <w:szCs w:val="21"/>
          <w:spacing w:val="-2"/>
        </w:rPr>
        <w:t>3.1.1    </w:t>
      </w:r>
      <w:r>
        <w:rPr>
          <w:sz w:val="21"/>
          <w:szCs w:val="21"/>
          <w:spacing w:val="-2"/>
        </w:rPr>
        <w:t>预防栓塞  预防气体及固体栓塞。</w:t>
      </w:r>
    </w:p>
    <w:p>
      <w:pPr>
        <w:pStyle w:val="BodyText"/>
        <w:ind w:left="16" w:right="160" w:firstLine="426"/>
        <w:spacing w:before="201" w:line="348" w:lineRule="auto"/>
        <w:rPr>
          <w:sz w:val="21"/>
          <w:szCs w:val="21"/>
        </w:rPr>
      </w:pPr>
      <w:r>
        <w:rPr>
          <w:rFonts w:ascii="Times New Roman" w:hAnsi="Times New Roman" w:eastAsia="Times New Roman" w:cs="Times New Roman"/>
          <w:sz w:val="21"/>
          <w:szCs w:val="21"/>
          <w:spacing w:val="-1"/>
        </w:rPr>
        <w:t>3.1.2    </w:t>
      </w:r>
      <w:r>
        <w:rPr>
          <w:sz w:val="21"/>
          <w:szCs w:val="21"/>
          <w:spacing w:val="-1"/>
        </w:rPr>
        <w:t>控制血糖  非糖尿病患者围手术期目标血糖控制在</w:t>
      </w:r>
      <w:r>
        <w:rPr>
          <w:sz w:val="21"/>
          <w:szCs w:val="21"/>
          <w:spacing w:val="-46"/>
        </w:rPr>
        <w:t xml:space="preserve"> </w:t>
      </w:r>
      <w:r>
        <w:rPr>
          <w:rFonts w:ascii="Times New Roman" w:hAnsi="Times New Roman" w:eastAsia="Times New Roman" w:cs="Times New Roman"/>
          <w:sz w:val="21"/>
          <w:szCs w:val="21"/>
          <w:spacing w:val="-1"/>
        </w:rPr>
        <w:t>4.4~6.1</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mmol/L</w:t>
      </w:r>
      <w:r>
        <w:rPr>
          <w:sz w:val="21"/>
          <w:szCs w:val="21"/>
          <w:spacing w:val="-1"/>
        </w:rPr>
        <w:t>；对于糖尿病</w:t>
      </w:r>
      <w:r>
        <w:rPr>
          <w:sz w:val="21"/>
          <w:szCs w:val="21"/>
        </w:rPr>
        <w:t xml:space="preserve"> </w:t>
      </w:r>
      <w:r>
        <w:rPr>
          <w:sz w:val="21"/>
          <w:szCs w:val="21"/>
          <w:spacing w:val="-2"/>
        </w:rPr>
        <w:t>患者，静脉胰岛素启动，应将血糖水平维持在</w:t>
      </w:r>
      <w:r>
        <w:rPr>
          <w:sz w:val="21"/>
          <w:szCs w:val="21"/>
          <w:spacing w:val="-44"/>
        </w:rPr>
        <w:t xml:space="preserve"> </w:t>
      </w:r>
      <w:r>
        <w:rPr>
          <w:rFonts w:ascii="Times New Roman" w:hAnsi="Times New Roman" w:eastAsia="Times New Roman" w:cs="Times New Roman"/>
          <w:sz w:val="21"/>
          <w:szCs w:val="21"/>
          <w:spacing w:val="-2"/>
        </w:rPr>
        <w:t>7.8~10.0</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mmol/L</w:t>
      </w:r>
      <w:r>
        <w:rPr>
          <w:sz w:val="21"/>
          <w:szCs w:val="21"/>
          <w:spacing w:val="-2"/>
        </w:rPr>
        <w:t>，不建</w:t>
      </w:r>
      <w:r>
        <w:rPr>
          <w:sz w:val="21"/>
          <w:szCs w:val="21"/>
          <w:spacing w:val="-3"/>
        </w:rPr>
        <w:t>议将目标血糖定为</w:t>
      </w:r>
      <w:r>
        <w:rPr>
          <w:rFonts w:ascii="Times New Roman" w:hAnsi="Times New Roman" w:eastAsia="Times New Roman" w:cs="Times New Roman"/>
          <w:sz w:val="21"/>
          <w:szCs w:val="21"/>
          <w:spacing w:val="-3"/>
        </w:rPr>
        <w:t>&lt;6.1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mmol/L</w:t>
      </w:r>
      <w:r>
        <w:rPr>
          <w:sz w:val="21"/>
          <w:szCs w:val="21"/>
          <w:spacing w:val="-2"/>
        </w:rPr>
        <w:t>，避免发生低血糖。</w:t>
      </w:r>
    </w:p>
    <w:p>
      <w:pPr>
        <w:spacing w:line="348" w:lineRule="auto"/>
        <w:sectPr>
          <w:headerReference w:type="default" r:id="rId13"/>
          <w:pgSz w:w="11907" w:h="16839"/>
          <w:pgMar w:top="400" w:right="1637" w:bottom="0" w:left="1785" w:header="0" w:footer="0" w:gutter="0"/>
        </w:sectPr>
        <w:rPr>
          <w:sz w:val="21"/>
          <w:szCs w:val="21"/>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ind w:left="23" w:right="90" w:firstLine="419"/>
        <w:spacing w:before="68" w:line="345" w:lineRule="auto"/>
        <w:rPr>
          <w:sz w:val="21"/>
          <w:szCs w:val="21"/>
        </w:rPr>
      </w:pPr>
      <w:r>
        <w:rPr>
          <w:rFonts w:ascii="Times New Roman" w:hAnsi="Times New Roman" w:eastAsia="Times New Roman" w:cs="Times New Roman"/>
          <w:sz w:val="21"/>
          <w:szCs w:val="21"/>
          <w:spacing w:val="-1"/>
        </w:rPr>
        <w:t>3.1.3    </w:t>
      </w:r>
      <w:r>
        <w:rPr>
          <w:sz w:val="21"/>
          <w:szCs w:val="21"/>
          <w:spacing w:val="-1"/>
        </w:rPr>
        <w:t>血压管理  体外循环期间，平均动脉压通常维持在</w:t>
      </w:r>
      <w:r>
        <w:rPr>
          <w:sz w:val="21"/>
          <w:szCs w:val="21"/>
          <w:spacing w:val="-43"/>
        </w:rPr>
        <w:t xml:space="preserve"> </w:t>
      </w:r>
      <w:r>
        <w:rPr>
          <w:rFonts w:ascii="Times New Roman" w:hAnsi="Times New Roman" w:eastAsia="Times New Roman" w:cs="Times New Roman"/>
          <w:sz w:val="21"/>
          <w:szCs w:val="21"/>
          <w:spacing w:val="-1"/>
        </w:rPr>
        <w:t>6</w:t>
      </w:r>
      <w:r>
        <w:rPr>
          <w:rFonts w:ascii="Times New Roman" w:hAnsi="Times New Roman" w:eastAsia="Times New Roman" w:cs="Times New Roman"/>
          <w:sz w:val="21"/>
          <w:szCs w:val="21"/>
          <w:spacing w:val="-2"/>
        </w:rPr>
        <w:t>5~85</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mmHg</w:t>
      </w:r>
      <w:r>
        <w:rPr>
          <w:sz w:val="21"/>
          <w:szCs w:val="21"/>
          <w:spacing w:val="-2"/>
        </w:rPr>
        <w:t>，最佳平均动脉</w:t>
      </w:r>
      <w:r>
        <w:rPr>
          <w:sz w:val="21"/>
          <w:szCs w:val="21"/>
        </w:rPr>
        <w:t xml:space="preserve"> </w:t>
      </w:r>
      <w:r>
        <w:rPr>
          <w:sz w:val="21"/>
          <w:szCs w:val="21"/>
        </w:rPr>
        <w:t>压为 </w:t>
      </w:r>
      <w:r>
        <w:rPr>
          <w:rFonts w:ascii="Times New Roman" w:hAnsi="Times New Roman" w:eastAsia="Times New Roman" w:cs="Times New Roman"/>
          <w:sz w:val="21"/>
          <w:szCs w:val="21"/>
        </w:rPr>
        <w:t>78</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mmHg</w:t>
      </w:r>
      <w:r>
        <w:rPr>
          <w:sz w:val="21"/>
          <w:szCs w:val="21"/>
        </w:rPr>
        <w:t>；平均动脉压目标保持在与患者年龄十年相同的数值内</w:t>
      </w:r>
      <w:r>
        <w:rPr>
          <w:rFonts w:ascii="Times New Roman" w:hAnsi="Times New Roman" w:eastAsia="Times New Roman" w:cs="Times New Roman"/>
          <w:sz w:val="21"/>
          <w:szCs w:val="21"/>
        </w:rPr>
        <w:t>(</w:t>
      </w:r>
      <w:r>
        <w:rPr>
          <w:sz w:val="21"/>
          <w:szCs w:val="21"/>
        </w:rPr>
        <w:t>例如：</w:t>
      </w:r>
      <w:r>
        <w:rPr>
          <w:rFonts w:ascii="Times New Roman" w:hAnsi="Times New Roman" w:eastAsia="Times New Roman" w:cs="Times New Roman"/>
          <w:sz w:val="21"/>
          <w:szCs w:val="21"/>
        </w:rPr>
        <w:t>70  </w:t>
      </w:r>
      <w:r>
        <w:rPr>
          <w:sz w:val="21"/>
          <w:szCs w:val="21"/>
        </w:rPr>
        <w:t>岁以上患 </w:t>
      </w:r>
      <w:r>
        <w:rPr>
          <w:sz w:val="21"/>
          <w:szCs w:val="21"/>
          <w:spacing w:val="-2"/>
        </w:rPr>
        <w:t>者</w:t>
      </w:r>
      <w:r>
        <w:rPr>
          <w:rFonts w:ascii="Times New Roman" w:hAnsi="Times New Roman" w:eastAsia="Times New Roman" w:cs="Times New Roman"/>
          <w:sz w:val="21"/>
          <w:szCs w:val="21"/>
          <w:spacing w:val="-2"/>
        </w:rPr>
        <w:t>&gt;70 mmHg</w:t>
      </w:r>
      <w:r>
        <w:rPr>
          <w:rFonts w:ascii="Times New Roman" w:hAnsi="Times New Roman" w:eastAsia="Times New Roman" w:cs="Times New Roman"/>
          <w:sz w:val="21"/>
          <w:szCs w:val="21"/>
          <w:spacing w:val="-25"/>
        </w:rPr>
        <w:t xml:space="preserve"> </w:t>
      </w:r>
      <w:r>
        <w:rPr>
          <w:sz w:val="21"/>
          <w:szCs w:val="21"/>
          <w:spacing w:val="-2"/>
        </w:rPr>
        <w:t>，</w:t>
      </w:r>
      <w:r>
        <w:rPr>
          <w:rFonts w:ascii="Times New Roman" w:hAnsi="Times New Roman" w:eastAsia="Times New Roman" w:cs="Times New Roman"/>
          <w:sz w:val="21"/>
          <w:szCs w:val="21"/>
          <w:spacing w:val="-2"/>
        </w:rPr>
        <w:t>80</w:t>
      </w:r>
      <w:r>
        <w:rPr>
          <w:rFonts w:ascii="Times New Roman" w:hAnsi="Times New Roman" w:eastAsia="Times New Roman" w:cs="Times New Roman"/>
          <w:sz w:val="21"/>
          <w:szCs w:val="21"/>
          <w:spacing w:val="17"/>
        </w:rPr>
        <w:t xml:space="preserve"> </w:t>
      </w:r>
      <w:r>
        <w:rPr>
          <w:sz w:val="21"/>
          <w:szCs w:val="21"/>
          <w:spacing w:val="-2"/>
        </w:rPr>
        <w:t>岁以上患者</w:t>
      </w:r>
      <w:r>
        <w:rPr>
          <w:rFonts w:ascii="Times New Roman" w:hAnsi="Times New Roman" w:eastAsia="Times New Roman" w:cs="Times New Roman"/>
          <w:sz w:val="21"/>
          <w:szCs w:val="21"/>
          <w:spacing w:val="-2"/>
        </w:rPr>
        <w:t>&gt;80 mmHg)</w:t>
      </w:r>
      <w:r>
        <w:rPr>
          <w:sz w:val="21"/>
          <w:szCs w:val="21"/>
          <w:spacing w:val="-2"/>
        </w:rPr>
        <w:t>。</w:t>
      </w:r>
    </w:p>
    <w:p>
      <w:pPr>
        <w:pStyle w:val="BodyText"/>
        <w:ind w:left="21" w:right="88" w:firstLine="421"/>
        <w:spacing w:before="226" w:line="345" w:lineRule="auto"/>
        <w:rPr>
          <w:sz w:val="21"/>
          <w:szCs w:val="21"/>
        </w:rPr>
      </w:pPr>
      <w:r>
        <w:rPr>
          <w:rFonts w:ascii="Times New Roman" w:hAnsi="Times New Roman" w:eastAsia="Times New Roman" w:cs="Times New Roman"/>
          <w:sz w:val="21"/>
          <w:szCs w:val="21"/>
          <w:spacing w:val="-2"/>
        </w:rPr>
        <w:t>3.1.4    </w:t>
      </w:r>
      <w:r>
        <w:rPr>
          <w:sz w:val="21"/>
          <w:szCs w:val="21"/>
          <w:spacing w:val="-2"/>
        </w:rPr>
        <w:t>颈动脉狭窄预处理  对于高危患者，建议行术前颈</w:t>
      </w:r>
      <w:r>
        <w:rPr>
          <w:sz w:val="21"/>
          <w:szCs w:val="21"/>
          <w:spacing w:val="-3"/>
        </w:rPr>
        <w:t>动脉双向筛查及多学科评估并</w:t>
      </w:r>
      <w:r>
        <w:rPr>
          <w:sz w:val="21"/>
          <w:szCs w:val="21"/>
        </w:rPr>
        <w:t xml:space="preserve"> </w:t>
      </w:r>
      <w:r>
        <w:rPr>
          <w:sz w:val="21"/>
          <w:szCs w:val="21"/>
          <w:spacing w:val="1"/>
        </w:rPr>
        <w:t>干预；对于无症状颈动脉狭窄患者，若双侧重度狭窄</w:t>
      </w:r>
      <w:r>
        <w:rPr>
          <w:rFonts w:ascii="Times New Roman" w:hAnsi="Times New Roman" w:eastAsia="Times New Roman" w:cs="Times New Roman"/>
          <w:sz w:val="21"/>
          <w:szCs w:val="21"/>
          <w:spacing w:val="1"/>
        </w:rPr>
        <w:t>(&gt;75%</w:t>
      </w:r>
      <w:r>
        <w:rPr>
          <w:rFonts w:ascii="Times New Roman" w:hAnsi="Times New Roman" w:eastAsia="Times New Roman" w:cs="Times New Roman"/>
          <w:sz w:val="21"/>
          <w:szCs w:val="21"/>
        </w:rPr>
        <w:t>)</w:t>
      </w:r>
      <w:r>
        <w:rPr>
          <w:sz w:val="21"/>
          <w:szCs w:val="21"/>
        </w:rPr>
        <w:t>或单侧狭窄伴随对侧闭塞</w:t>
      </w:r>
      <w:r>
        <w:rPr>
          <w:rFonts w:ascii="Times New Roman" w:hAnsi="Times New Roman" w:eastAsia="Times New Roman" w:cs="Times New Roman"/>
          <w:sz w:val="21"/>
          <w:szCs w:val="21"/>
        </w:rPr>
        <w:t>(</w:t>
      </w:r>
      <w:r>
        <w:rPr>
          <w:sz w:val="21"/>
          <w:szCs w:val="21"/>
        </w:rPr>
        <w:t>有或 </w:t>
      </w:r>
      <w:r>
        <w:rPr>
          <w:sz w:val="21"/>
          <w:szCs w:val="21"/>
          <w:spacing w:val="-1"/>
        </w:rPr>
        <w:t>无脑卒中病史</w:t>
      </w:r>
      <w:r>
        <w:rPr>
          <w:rFonts w:ascii="Times New Roman" w:hAnsi="Times New Roman" w:eastAsia="Times New Roman" w:cs="Times New Roman"/>
          <w:sz w:val="21"/>
          <w:szCs w:val="21"/>
          <w:spacing w:val="-1"/>
        </w:rPr>
        <w:t>)</w:t>
      </w:r>
      <w:r>
        <w:rPr>
          <w:sz w:val="21"/>
          <w:szCs w:val="21"/>
          <w:spacing w:val="-1"/>
        </w:rPr>
        <w:t>，建议通过各种干预方式同时或分期进行颈动脉</w:t>
      </w:r>
      <w:r>
        <w:rPr>
          <w:sz w:val="21"/>
          <w:szCs w:val="21"/>
          <w:spacing w:val="-2"/>
        </w:rPr>
        <w:t>血运重建。</w:t>
      </w:r>
    </w:p>
    <w:p>
      <w:pPr>
        <w:pStyle w:val="BodyText"/>
        <w:ind w:left="21" w:right="91" w:firstLine="421"/>
        <w:spacing w:before="226" w:line="312" w:lineRule="auto"/>
        <w:rPr>
          <w:sz w:val="21"/>
          <w:szCs w:val="21"/>
        </w:rPr>
      </w:pPr>
      <w:r>
        <w:rPr>
          <w:rFonts w:ascii="Times New Roman" w:hAnsi="Times New Roman" w:eastAsia="Times New Roman" w:cs="Times New Roman"/>
          <w:sz w:val="21"/>
          <w:szCs w:val="21"/>
          <w:spacing w:val="-1"/>
        </w:rPr>
        <w:t>3.1.5    </w:t>
      </w:r>
      <w:r>
        <w:rPr>
          <w:sz w:val="21"/>
          <w:szCs w:val="21"/>
          <w:spacing w:val="-1"/>
        </w:rPr>
        <w:t>血红蛋白  若患者体外循环期间血红蛋白</w:t>
      </w:r>
      <w:r>
        <w:rPr>
          <w:rFonts w:ascii="Times New Roman" w:hAnsi="Times New Roman" w:eastAsia="Times New Roman" w:cs="Times New Roman"/>
          <w:sz w:val="21"/>
          <w:szCs w:val="21"/>
          <w:spacing w:val="-1"/>
        </w:rPr>
        <w:t>&lt;60 g/L </w:t>
      </w:r>
      <w:r>
        <w:rPr>
          <w:sz w:val="21"/>
          <w:szCs w:val="21"/>
          <w:spacing w:val="-1"/>
        </w:rPr>
        <w:t>或术后血红蛋白</w:t>
      </w:r>
      <w:r>
        <w:rPr>
          <w:rFonts w:ascii="Times New Roman" w:hAnsi="Times New Roman" w:eastAsia="Times New Roman" w:cs="Times New Roman"/>
          <w:sz w:val="21"/>
          <w:szCs w:val="21"/>
          <w:spacing w:val="-1"/>
        </w:rPr>
        <w:t>&lt;70 g/</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27"/>
        </w:rPr>
        <w:t xml:space="preserve"> </w:t>
      </w:r>
      <w:r>
        <w:rPr>
          <w:sz w:val="21"/>
          <w:szCs w:val="21"/>
          <w:spacing w:val="-2"/>
        </w:rPr>
        <w:t>，建议</w:t>
      </w:r>
      <w:r>
        <w:rPr>
          <w:sz w:val="21"/>
          <w:szCs w:val="21"/>
        </w:rPr>
        <w:t xml:space="preserve"> </w:t>
      </w:r>
      <w:r>
        <w:rPr>
          <w:sz w:val="21"/>
          <w:szCs w:val="21"/>
          <w:spacing w:val="-5"/>
        </w:rPr>
        <w:t>输注红细胞；当存在末端器官缺血的风险时，建议体外</w:t>
      </w:r>
      <w:r>
        <w:rPr>
          <w:sz w:val="21"/>
          <w:szCs w:val="21"/>
          <w:spacing w:val="-6"/>
        </w:rPr>
        <w:t>循环期间将血红蛋白提高</w:t>
      </w:r>
      <w:r>
        <w:rPr>
          <w:sz w:val="21"/>
          <w:szCs w:val="21"/>
          <w:spacing w:val="-28"/>
        </w:rPr>
        <w:t xml:space="preserve"> </w:t>
      </w:r>
      <w:r>
        <w:rPr>
          <w:rFonts w:ascii="Times New Roman" w:hAnsi="Times New Roman" w:eastAsia="Times New Roman" w:cs="Times New Roman"/>
          <w:sz w:val="21"/>
          <w:szCs w:val="21"/>
          <w:spacing w:val="-6"/>
        </w:rPr>
        <w:t>10~70 g/L</w:t>
      </w:r>
      <w:r>
        <w:rPr>
          <w:sz w:val="21"/>
          <w:szCs w:val="21"/>
          <w:spacing w:val="-6"/>
        </w:rPr>
        <w:t>。</w:t>
      </w:r>
    </w:p>
    <w:p>
      <w:pPr>
        <w:pStyle w:val="BodyText"/>
        <w:ind w:left="21" w:right="90" w:firstLine="421"/>
        <w:spacing w:before="227" w:line="322" w:lineRule="auto"/>
        <w:rPr>
          <w:sz w:val="21"/>
          <w:szCs w:val="21"/>
        </w:rPr>
      </w:pPr>
      <w:r>
        <w:rPr>
          <w:rFonts w:ascii="Times New Roman" w:hAnsi="Times New Roman" w:eastAsia="Times New Roman" w:cs="Times New Roman"/>
          <w:sz w:val="21"/>
          <w:szCs w:val="21"/>
          <w:spacing w:val="-1"/>
        </w:rPr>
        <w:t>3.1.6    </w:t>
      </w:r>
      <w:r>
        <w:rPr>
          <w:sz w:val="21"/>
          <w:szCs w:val="21"/>
          <w:spacing w:val="-1"/>
        </w:rPr>
        <w:t>温度管理  建议体外循环复温期间动脉管路出口温度控制在</w:t>
      </w:r>
      <w:r>
        <w:rPr>
          <w:sz w:val="21"/>
          <w:szCs w:val="21"/>
          <w:spacing w:val="-40"/>
        </w:rPr>
        <w:t xml:space="preserve"> </w:t>
      </w:r>
      <w:r>
        <w:rPr>
          <w:rFonts w:ascii="Times New Roman" w:hAnsi="Times New Roman" w:eastAsia="Times New Roman" w:cs="Times New Roman"/>
          <w:sz w:val="21"/>
          <w:szCs w:val="21"/>
          <w:spacing w:val="-1"/>
        </w:rPr>
        <w:t>37</w:t>
      </w:r>
      <w:r>
        <w:rPr>
          <w:rFonts w:ascii="Times New Roman" w:hAnsi="Times New Roman" w:eastAsia="Times New Roman" w:cs="Times New Roman"/>
          <w:sz w:val="21"/>
          <w:szCs w:val="21"/>
          <w:spacing w:val="35"/>
        </w:rPr>
        <w:t xml:space="preserve"> </w:t>
      </w:r>
      <w:r>
        <w:rPr>
          <w:sz w:val="21"/>
          <w:szCs w:val="21"/>
          <w:spacing w:val="-1"/>
        </w:rPr>
        <w:t>℃以下，复温温</w:t>
      </w:r>
      <w:r>
        <w:rPr>
          <w:sz w:val="21"/>
          <w:szCs w:val="21"/>
        </w:rPr>
        <w:t xml:space="preserve"> </w:t>
      </w:r>
      <w:r>
        <w:rPr>
          <w:sz w:val="21"/>
          <w:szCs w:val="21"/>
          <w:spacing w:val="-3"/>
        </w:rPr>
        <w:t>度超过</w:t>
      </w:r>
      <w:r>
        <w:rPr>
          <w:sz w:val="21"/>
          <w:szCs w:val="21"/>
          <w:spacing w:val="-42"/>
        </w:rPr>
        <w:t xml:space="preserve"> </w:t>
      </w:r>
      <w:r>
        <w:rPr>
          <w:rFonts w:ascii="Times New Roman" w:hAnsi="Times New Roman" w:eastAsia="Times New Roman" w:cs="Times New Roman"/>
          <w:sz w:val="21"/>
          <w:szCs w:val="21"/>
          <w:spacing w:val="-3"/>
        </w:rPr>
        <w:t>30</w:t>
      </w:r>
      <w:r>
        <w:rPr>
          <w:rFonts w:ascii="Times New Roman" w:hAnsi="Times New Roman" w:eastAsia="Times New Roman" w:cs="Times New Roman"/>
          <w:sz w:val="21"/>
          <w:szCs w:val="21"/>
          <w:spacing w:val="23"/>
          <w:w w:val="101"/>
        </w:rPr>
        <w:t xml:space="preserve"> </w:t>
      </w:r>
      <w:r>
        <w:rPr>
          <w:sz w:val="21"/>
          <w:szCs w:val="21"/>
          <w:spacing w:val="-3"/>
        </w:rPr>
        <w:t>℃时，复温速率应</w:t>
      </w:r>
      <w:r>
        <w:rPr>
          <w:rFonts w:ascii="Times New Roman" w:hAnsi="Times New Roman" w:eastAsia="Times New Roman" w:cs="Times New Roman"/>
          <w:sz w:val="21"/>
          <w:szCs w:val="21"/>
          <w:spacing w:val="-3"/>
        </w:rPr>
        <w:t>&lt;0.5</w:t>
      </w:r>
      <w:r>
        <w:rPr>
          <w:rFonts w:ascii="Times New Roman" w:hAnsi="Times New Roman" w:eastAsia="Times New Roman" w:cs="Times New Roman"/>
          <w:sz w:val="21"/>
          <w:szCs w:val="21"/>
          <w:spacing w:val="25"/>
        </w:rPr>
        <w:t xml:space="preserve"> </w:t>
      </w:r>
      <w:r>
        <w:rPr>
          <w:sz w:val="21"/>
          <w:szCs w:val="21"/>
          <w:spacing w:val="-3"/>
        </w:rPr>
        <w:t>℃</w:t>
      </w:r>
      <w:r>
        <w:rPr>
          <w:rFonts w:ascii="Times New Roman" w:hAnsi="Times New Roman" w:eastAsia="Times New Roman" w:cs="Times New Roman"/>
          <w:sz w:val="21"/>
          <w:szCs w:val="21"/>
          <w:spacing w:val="-3"/>
        </w:rPr>
        <w:t>/min</w:t>
      </w:r>
      <w:r>
        <w:rPr>
          <w:sz w:val="21"/>
          <w:szCs w:val="21"/>
          <w:spacing w:val="-3"/>
        </w:rPr>
        <w:t>。</w:t>
      </w:r>
    </w:p>
    <w:p>
      <w:pPr>
        <w:pStyle w:val="BodyText"/>
        <w:ind w:left="21" w:right="91" w:firstLine="421"/>
        <w:spacing w:before="203" w:line="315" w:lineRule="auto"/>
        <w:rPr>
          <w:sz w:val="21"/>
          <w:szCs w:val="21"/>
        </w:rPr>
      </w:pPr>
      <w:r>
        <w:rPr>
          <w:rFonts w:ascii="Times New Roman" w:hAnsi="Times New Roman" w:eastAsia="Times New Roman" w:cs="Times New Roman"/>
          <w:sz w:val="21"/>
          <w:szCs w:val="21"/>
          <w:spacing w:val="-3"/>
        </w:rPr>
        <w:t>3.1.7    </w:t>
      </w:r>
      <w:r>
        <w:rPr>
          <w:sz w:val="21"/>
          <w:szCs w:val="21"/>
          <w:spacing w:val="-3"/>
        </w:rPr>
        <w:t>心房颤动  建议高危患者适当应用</w:t>
      </w:r>
      <w:r>
        <w:rPr>
          <w:sz w:val="21"/>
          <w:szCs w:val="21"/>
          <w:spacing w:val="-45"/>
        </w:rPr>
        <w:t xml:space="preserve"> </w:t>
      </w:r>
      <w:r>
        <w:rPr>
          <w:rFonts w:ascii="Times New Roman" w:hAnsi="Times New Roman" w:eastAsia="Times New Roman" w:cs="Times New Roman"/>
          <w:sz w:val="21"/>
          <w:szCs w:val="21"/>
          <w:spacing w:val="-3"/>
        </w:rPr>
        <w:t>ω-3</w:t>
      </w:r>
      <w:r>
        <w:rPr>
          <w:rFonts w:ascii="Times New Roman" w:hAnsi="Times New Roman" w:eastAsia="Times New Roman" w:cs="Times New Roman"/>
          <w:sz w:val="21"/>
          <w:szCs w:val="21"/>
          <w:spacing w:val="18"/>
        </w:rPr>
        <w:t xml:space="preserve"> </w:t>
      </w:r>
      <w:r>
        <w:rPr>
          <w:sz w:val="21"/>
          <w:szCs w:val="21"/>
          <w:spacing w:val="-3"/>
        </w:rPr>
        <w:t>多不饱和脂肪酸；给予</w:t>
      </w:r>
      <w:r>
        <w:rPr>
          <w:sz w:val="21"/>
          <w:szCs w:val="21"/>
          <w:spacing w:val="-41"/>
        </w:rPr>
        <w:t xml:space="preserve"> </w:t>
      </w:r>
      <w:r>
        <w:rPr>
          <w:rFonts w:ascii="Times New Roman" w:hAnsi="Times New Roman" w:eastAsia="Times New Roman" w:cs="Times New Roman"/>
          <w:sz w:val="21"/>
          <w:szCs w:val="21"/>
          <w:spacing w:val="-3"/>
        </w:rPr>
        <w:t>β </w:t>
      </w:r>
      <w:r>
        <w:rPr>
          <w:sz w:val="21"/>
          <w:szCs w:val="21"/>
          <w:spacing w:val="-3"/>
        </w:rPr>
        <w:t>受体阻滞剂、胺</w:t>
      </w:r>
      <w:r>
        <w:rPr>
          <w:sz w:val="21"/>
          <w:szCs w:val="21"/>
        </w:rPr>
        <w:t xml:space="preserve"> </w:t>
      </w:r>
      <w:r>
        <w:rPr>
          <w:sz w:val="21"/>
          <w:szCs w:val="21"/>
          <w:spacing w:val="-2"/>
        </w:rPr>
        <w:t>碘酮、心房起搏及左心耳结扎均可降低围手术期房颤的发生率。</w:t>
      </w:r>
    </w:p>
    <w:p>
      <w:pPr>
        <w:pStyle w:val="BodyText"/>
        <w:ind w:left="441" w:right="97" w:firstLine="1"/>
        <w:spacing w:before="219" w:line="401" w:lineRule="auto"/>
        <w:rPr>
          <w:sz w:val="21"/>
          <w:szCs w:val="21"/>
        </w:rPr>
      </w:pPr>
      <w:r>
        <w:rPr>
          <w:rFonts w:ascii="Times New Roman" w:hAnsi="Times New Roman" w:eastAsia="Times New Roman" w:cs="Times New Roman"/>
          <w:sz w:val="21"/>
          <w:szCs w:val="21"/>
          <w:spacing w:val="1"/>
        </w:rPr>
        <w:t>3.2    </w:t>
      </w:r>
      <w:r>
        <w:rPr>
          <w:sz w:val="21"/>
          <w:szCs w:val="21"/>
          <w:spacing w:val="1"/>
        </w:rPr>
        <w:t>脑卒中的西医治疗策略  缺血性脑卒中的抗凝抗栓治疗及出血性脑卒中的止血治</w:t>
      </w:r>
      <w:r>
        <w:rPr>
          <w:sz w:val="21"/>
          <w:szCs w:val="21"/>
          <w:spacing w:val="5"/>
        </w:rPr>
        <w:t xml:space="preserve"> </w:t>
      </w:r>
      <w:r>
        <w:rPr>
          <w:sz w:val="21"/>
          <w:szCs w:val="21"/>
          <w:spacing w:val="-3"/>
        </w:rPr>
        <w:t>疗不在本共识讨论范围内。</w:t>
      </w:r>
    </w:p>
    <w:p>
      <w:pPr>
        <w:pStyle w:val="BodyText"/>
        <w:ind w:left="22" w:right="19" w:firstLine="420"/>
        <w:spacing w:before="27" w:line="379" w:lineRule="auto"/>
        <w:rPr>
          <w:sz w:val="21"/>
          <w:szCs w:val="21"/>
        </w:rPr>
      </w:pPr>
      <w:r>
        <w:rPr>
          <w:rFonts w:ascii="Times New Roman" w:hAnsi="Times New Roman" w:eastAsia="Times New Roman" w:cs="Times New Roman"/>
          <w:sz w:val="21"/>
          <w:szCs w:val="21"/>
          <w:spacing w:val="-2"/>
        </w:rPr>
        <w:t>3.2.1    </w:t>
      </w:r>
      <w:r>
        <w:rPr>
          <w:sz w:val="21"/>
          <w:szCs w:val="21"/>
          <w:spacing w:val="-2"/>
        </w:rPr>
        <w:t>内源性生长因子  在大脑的发育过程及经过损伤</w:t>
      </w:r>
      <w:r>
        <w:rPr>
          <w:sz w:val="21"/>
          <w:szCs w:val="21"/>
          <w:spacing w:val="-3"/>
        </w:rPr>
        <w:t>后的恢复过程中，内源性生长因</w:t>
      </w:r>
      <w:r>
        <w:rPr>
          <w:sz w:val="21"/>
          <w:szCs w:val="21"/>
        </w:rPr>
        <w:t xml:space="preserve"> </w:t>
      </w:r>
      <w:r>
        <w:rPr>
          <w:sz w:val="21"/>
          <w:szCs w:val="21"/>
          <w:spacing w:val="-3"/>
        </w:rPr>
        <w:t>子由于本身参与神经再生及营养神经的特性，受到了广泛研究，包括神经营养因子、脑源性</w:t>
      </w:r>
      <w:r>
        <w:rPr>
          <w:sz w:val="21"/>
          <w:szCs w:val="21"/>
          <w:spacing w:val="17"/>
        </w:rPr>
        <w:t xml:space="preserve"> </w:t>
      </w:r>
      <w:r>
        <w:rPr>
          <w:sz w:val="21"/>
          <w:szCs w:val="21"/>
          <w:spacing w:val="-4"/>
        </w:rPr>
        <w:t>神经营养因子及神经生长因子。其机制为诱导神经干细胞结合原肌球蛋白受体激</w:t>
      </w:r>
      <w:r>
        <w:rPr>
          <w:sz w:val="21"/>
          <w:szCs w:val="21"/>
          <w:spacing w:val="-5"/>
        </w:rPr>
        <w:t>酶受体，</w:t>
      </w:r>
      <w:r>
        <w:rPr>
          <w:sz w:val="21"/>
          <w:szCs w:val="21"/>
          <w:spacing w:val="-43"/>
        </w:rPr>
        <w:t xml:space="preserve"> </w:t>
      </w:r>
      <w:r>
        <w:rPr>
          <w:sz w:val="21"/>
          <w:szCs w:val="21"/>
          <w:spacing w:val="-5"/>
        </w:rPr>
        <w:t>随</w:t>
      </w:r>
      <w:r>
        <w:rPr>
          <w:sz w:val="21"/>
          <w:szCs w:val="21"/>
        </w:rPr>
        <w:t xml:space="preserve"> </w:t>
      </w:r>
      <w:r>
        <w:rPr>
          <w:sz w:val="21"/>
          <w:szCs w:val="21"/>
          <w:spacing w:val="-6"/>
        </w:rPr>
        <w:t>后引起神经干细胞的分化及增殖，进而上调神经生长因子，抑制凋亡及减少促炎因子的释放，</w:t>
      </w:r>
      <w:r>
        <w:rPr>
          <w:sz w:val="21"/>
          <w:szCs w:val="21"/>
          <w:spacing w:val="4"/>
        </w:rPr>
        <w:t xml:space="preserve"> </w:t>
      </w:r>
      <w:r>
        <w:rPr>
          <w:sz w:val="21"/>
          <w:szCs w:val="21"/>
          <w:spacing w:val="-1"/>
        </w:rPr>
        <w:t>预防血脑屏障功能紊乱，并发挥抗氧化作用，例如成纤维细胞成长因子、促红细胞生成素、</w:t>
      </w:r>
      <w:r>
        <w:rPr>
          <w:sz w:val="21"/>
          <w:szCs w:val="21"/>
          <w:spacing w:val="8"/>
        </w:rPr>
        <w:t xml:space="preserve"> </w:t>
      </w:r>
      <w:r>
        <w:rPr>
          <w:sz w:val="21"/>
          <w:szCs w:val="21"/>
        </w:rPr>
        <w:t>粒细胞集落刺激因子、胰岛素生长因子等，但仍需充足的临床证据支持</w:t>
      </w:r>
      <w:r>
        <w:rPr>
          <w:rFonts w:ascii="Times New Roman" w:hAnsi="Times New Roman" w:eastAsia="Times New Roman" w:cs="Times New Roman"/>
          <w:sz w:val="14"/>
          <w:szCs w:val="14"/>
          <w:spacing w:val="-1"/>
          <w:position w:val="7"/>
        </w:rPr>
        <w:t>[70-73]</w:t>
      </w:r>
      <w:r>
        <w:rPr>
          <w:sz w:val="21"/>
          <w:szCs w:val="21"/>
          <w:spacing w:val="-1"/>
        </w:rPr>
        <w:t>。</w:t>
      </w:r>
    </w:p>
    <w:p>
      <w:pPr>
        <w:pStyle w:val="BodyText"/>
        <w:ind w:left="21" w:firstLine="400"/>
        <w:spacing w:before="218" w:line="373" w:lineRule="auto"/>
        <w:rPr>
          <w:sz w:val="21"/>
          <w:szCs w:val="21"/>
        </w:rPr>
      </w:pPr>
      <w:r>
        <w:rPr>
          <w:rFonts w:ascii="Times New Roman" w:hAnsi="Times New Roman" w:eastAsia="Times New Roman" w:cs="Times New Roman"/>
          <w:sz w:val="21"/>
          <w:szCs w:val="21"/>
          <w:spacing w:val="-1"/>
        </w:rPr>
        <w:t>3.2.2    </w:t>
      </w:r>
      <w:r>
        <w:rPr>
          <w:sz w:val="21"/>
          <w:szCs w:val="21"/>
          <w:spacing w:val="-1"/>
        </w:rPr>
        <w:t>神经节苷脂类  在脑卒中的发病机制中，磷脂酶</w:t>
      </w:r>
      <w:r>
        <w:rPr>
          <w:sz w:val="21"/>
          <w:szCs w:val="21"/>
          <w:spacing w:val="-26"/>
        </w:rPr>
        <w:t xml:space="preserve"> </w:t>
      </w:r>
      <w:r>
        <w:rPr>
          <w:rFonts w:ascii="Times New Roman" w:hAnsi="Times New Roman" w:eastAsia="Times New Roman" w:cs="Times New Roman"/>
          <w:sz w:val="21"/>
          <w:szCs w:val="21"/>
          <w:spacing w:val="-1"/>
        </w:rPr>
        <w:t>A2</w:t>
      </w:r>
      <w:r>
        <w:rPr>
          <w:sz w:val="21"/>
          <w:szCs w:val="21"/>
          <w:spacing w:val="-1"/>
        </w:rPr>
        <w:t>（</w:t>
      </w:r>
      <w:r>
        <w:rPr>
          <w:rFonts w:ascii="Times New Roman" w:hAnsi="Times New Roman" w:eastAsia="Times New Roman" w:cs="Times New Roman"/>
          <w:sz w:val="21"/>
          <w:szCs w:val="21"/>
          <w:spacing w:val="-1"/>
        </w:rPr>
        <w:t>phospholipase A2</w:t>
      </w:r>
      <w:r>
        <w:rPr>
          <w:rFonts w:ascii="Times New Roman" w:hAnsi="Times New Roman" w:eastAsia="Times New Roman" w:cs="Times New Roman"/>
          <w:sz w:val="21"/>
          <w:szCs w:val="21"/>
          <w:spacing w:val="-27"/>
        </w:rPr>
        <w:t xml:space="preserve"> </w:t>
      </w:r>
      <w:r>
        <w:rPr>
          <w:sz w:val="21"/>
          <w:szCs w:val="21"/>
          <w:spacing w:val="-1"/>
        </w:rPr>
        <w:t>，</w:t>
      </w:r>
      <w:r>
        <w:rPr>
          <w:rFonts w:ascii="Times New Roman" w:hAnsi="Times New Roman" w:eastAsia="Times New Roman" w:cs="Times New Roman"/>
          <w:sz w:val="21"/>
          <w:szCs w:val="21"/>
          <w:spacing w:val="-1"/>
        </w:rPr>
        <w:t>PLA2</w:t>
      </w:r>
      <w:r>
        <w:rPr>
          <w:sz w:val="21"/>
          <w:szCs w:val="21"/>
          <w:spacing w:val="-1"/>
        </w:rPr>
        <w:t>）</w:t>
      </w:r>
      <w:r>
        <w:rPr>
          <w:sz w:val="21"/>
          <w:szCs w:val="21"/>
        </w:rPr>
        <w:t xml:space="preserve"> </w:t>
      </w:r>
      <w:r>
        <w:rPr>
          <w:sz w:val="21"/>
          <w:szCs w:val="21"/>
          <w:spacing w:val="-1"/>
        </w:rPr>
        <w:t>可将膜磷脂降解产生自由脂肪酸，继而促进自由基的形成；神经节苷脂主要通过抑制</w:t>
      </w:r>
      <w:r>
        <w:rPr>
          <w:sz w:val="21"/>
          <w:szCs w:val="21"/>
          <w:spacing w:val="-39"/>
        </w:rPr>
        <w:t xml:space="preserve"> </w:t>
      </w:r>
      <w:r>
        <w:rPr>
          <w:rFonts w:ascii="Times New Roman" w:hAnsi="Times New Roman" w:eastAsia="Times New Roman" w:cs="Times New Roman"/>
          <w:sz w:val="21"/>
          <w:szCs w:val="21"/>
          <w:spacing w:val="-1"/>
        </w:rPr>
        <w:t>PLA2</w:t>
      </w:r>
      <w:r>
        <w:rPr>
          <w:rFonts w:ascii="Times New Roman" w:hAnsi="Times New Roman" w:eastAsia="Times New Roman" w:cs="Times New Roman"/>
          <w:sz w:val="21"/>
          <w:szCs w:val="21"/>
        </w:rPr>
        <w:t xml:space="preserve">   </w:t>
      </w:r>
      <w:r>
        <w:rPr>
          <w:sz w:val="21"/>
          <w:szCs w:val="21"/>
          <w:spacing w:val="-3"/>
        </w:rPr>
        <w:t>的激活而减少膜磷脂降解及花生四烯酸释放，从而稳定及修复细胞膜，发挥细胞膜抗氧化应</w:t>
      </w:r>
      <w:r>
        <w:rPr>
          <w:sz w:val="21"/>
          <w:szCs w:val="21"/>
          <w:spacing w:val="8"/>
        </w:rPr>
        <w:t xml:space="preserve">  </w:t>
      </w:r>
      <w:r>
        <w:rPr>
          <w:sz w:val="21"/>
          <w:szCs w:val="21"/>
          <w:spacing w:val="-5"/>
        </w:rPr>
        <w:t>激的防御机制</w:t>
      </w:r>
      <w:r>
        <w:rPr>
          <w:rFonts w:ascii="Times New Roman" w:hAnsi="Times New Roman" w:eastAsia="Times New Roman" w:cs="Times New Roman"/>
          <w:sz w:val="14"/>
          <w:szCs w:val="14"/>
          <w:spacing w:val="-5"/>
          <w:position w:val="7"/>
        </w:rPr>
        <w:t>[74]</w:t>
      </w:r>
      <w:r>
        <w:rPr>
          <w:sz w:val="21"/>
          <w:szCs w:val="21"/>
          <w:spacing w:val="-5"/>
        </w:rPr>
        <w:t>，可保护血脑屏障，促</w:t>
      </w:r>
      <w:r>
        <w:rPr>
          <w:sz w:val="21"/>
          <w:szCs w:val="21"/>
          <w:spacing w:val="-6"/>
        </w:rPr>
        <w:t>进脑细胞水肿的再吸收，临床常见药物为神经节苷脂、</w:t>
      </w:r>
      <w:r>
        <w:rPr>
          <w:sz w:val="21"/>
          <w:szCs w:val="21"/>
        </w:rPr>
        <w:t xml:space="preserve"> </w:t>
      </w:r>
      <w:r>
        <w:rPr>
          <w:sz w:val="21"/>
          <w:szCs w:val="21"/>
          <w:spacing w:val="-1"/>
          <w:position w:val="-1"/>
        </w:rPr>
        <w:t>胞二磷胆碱等</w:t>
      </w:r>
      <w:r>
        <w:rPr>
          <w:rFonts w:ascii="Times New Roman" w:hAnsi="Times New Roman" w:eastAsia="Times New Roman" w:cs="Times New Roman"/>
          <w:sz w:val="14"/>
          <w:szCs w:val="14"/>
          <w:spacing w:val="-1"/>
          <w:position w:val="6"/>
        </w:rPr>
        <w:t>[75]</w:t>
      </w:r>
      <w:r>
        <w:rPr>
          <w:sz w:val="21"/>
          <w:szCs w:val="21"/>
          <w:spacing w:val="-1"/>
          <w:position w:val="-1"/>
        </w:rPr>
        <w:t>。</w:t>
      </w:r>
    </w:p>
    <w:p>
      <w:pPr>
        <w:pStyle w:val="BodyText"/>
        <w:ind w:left="14" w:right="90" w:firstLine="408"/>
        <w:spacing w:before="216" w:line="409" w:lineRule="auto"/>
        <w:jc w:val="both"/>
        <w:rPr>
          <w:sz w:val="21"/>
          <w:szCs w:val="21"/>
        </w:rPr>
      </w:pPr>
      <w:r>
        <w:rPr>
          <w:rFonts w:ascii="Times New Roman" w:hAnsi="Times New Roman" w:eastAsia="Times New Roman" w:cs="Times New Roman"/>
          <w:sz w:val="21"/>
          <w:szCs w:val="21"/>
          <w:spacing w:val="-3"/>
        </w:rPr>
        <w:t>3.2.3    γ-</w:t>
      </w:r>
      <w:r>
        <w:rPr>
          <w:sz w:val="21"/>
          <w:szCs w:val="21"/>
          <w:spacing w:val="-3"/>
        </w:rPr>
        <w:t>氨基丁酸受体激动剂  </w:t>
      </w:r>
      <w:r>
        <w:rPr>
          <w:rFonts w:ascii="Times New Roman" w:hAnsi="Times New Roman" w:eastAsia="Times New Roman" w:cs="Times New Roman"/>
          <w:sz w:val="21"/>
          <w:szCs w:val="21"/>
          <w:spacing w:val="-3"/>
        </w:rPr>
        <w:t>γ-</w:t>
      </w:r>
      <w:r>
        <w:rPr>
          <w:sz w:val="21"/>
          <w:szCs w:val="21"/>
          <w:spacing w:val="-3"/>
        </w:rPr>
        <w:t>氨基丁酸（</w:t>
      </w:r>
      <w:r>
        <w:rPr>
          <w:rFonts w:ascii="Arial" w:hAnsi="Arial" w:eastAsia="Arial" w:cs="Arial"/>
          <w:sz w:val="21"/>
          <w:szCs w:val="21"/>
          <w:spacing w:val="-3"/>
        </w:rPr>
        <w:t>y</w:t>
      </w:r>
      <w:r>
        <w:rPr>
          <w:rFonts w:ascii="Times New Roman" w:hAnsi="Times New Roman" w:eastAsia="Times New Roman" w:cs="Times New Roman"/>
          <w:sz w:val="21"/>
          <w:szCs w:val="21"/>
          <w:spacing w:val="-3"/>
        </w:rPr>
        <w:t>-aminobutyric acid</w:t>
      </w:r>
      <w:r>
        <w:rPr>
          <w:sz w:val="21"/>
          <w:szCs w:val="21"/>
          <w:spacing w:val="-3"/>
        </w:rPr>
        <w:t>，</w:t>
      </w:r>
      <w:r>
        <w:rPr>
          <w:rFonts w:ascii="Times New Roman" w:hAnsi="Times New Roman" w:eastAsia="Times New Roman" w:cs="Times New Roman"/>
          <w:sz w:val="21"/>
          <w:szCs w:val="21"/>
          <w:spacing w:val="-3"/>
        </w:rPr>
        <w:t>GABA</w:t>
      </w:r>
      <w:r>
        <w:rPr>
          <w:sz w:val="21"/>
          <w:szCs w:val="21"/>
          <w:spacing w:val="-3"/>
        </w:rPr>
        <w:t>）是中枢神经系</w:t>
      </w:r>
      <w:r>
        <w:rPr>
          <w:sz w:val="21"/>
          <w:szCs w:val="21"/>
        </w:rPr>
        <w:t xml:space="preserve"> </w:t>
      </w:r>
      <w:r>
        <w:rPr>
          <w:sz w:val="21"/>
          <w:szCs w:val="21"/>
          <w:spacing w:val="-6"/>
        </w:rPr>
        <w:t>统重要的神经递质，主要作用为抑制神经元；代谢性</w:t>
      </w:r>
      <w:r>
        <w:rPr>
          <w:sz w:val="21"/>
          <w:szCs w:val="21"/>
          <w:spacing w:val="-50"/>
        </w:rPr>
        <w:t xml:space="preserve"> </w:t>
      </w:r>
      <w:r>
        <w:rPr>
          <w:rFonts w:ascii="Times New Roman" w:hAnsi="Times New Roman" w:eastAsia="Times New Roman" w:cs="Times New Roman"/>
          <w:sz w:val="21"/>
          <w:szCs w:val="21"/>
          <w:spacing w:val="-6"/>
        </w:rPr>
        <w:t>γ-</w:t>
      </w:r>
      <w:r>
        <w:rPr>
          <w:sz w:val="21"/>
          <w:szCs w:val="21"/>
          <w:spacing w:val="-6"/>
        </w:rPr>
        <w:t>氨基丁酸</w:t>
      </w:r>
      <w:r>
        <w:rPr>
          <w:sz w:val="21"/>
          <w:szCs w:val="21"/>
          <w:spacing w:val="-45"/>
        </w:rPr>
        <w:t xml:space="preserve"> </w:t>
      </w:r>
      <w:r>
        <w:rPr>
          <w:rFonts w:ascii="Times New Roman" w:hAnsi="Times New Roman" w:eastAsia="Times New Roman" w:cs="Times New Roman"/>
          <w:sz w:val="21"/>
          <w:szCs w:val="21"/>
          <w:spacing w:val="-6"/>
        </w:rPr>
        <w:t>G</w:t>
      </w:r>
      <w:r>
        <w:rPr>
          <w:rFonts w:ascii="Times New Roman" w:hAnsi="Times New Roman" w:eastAsia="Times New Roman" w:cs="Times New Roman"/>
          <w:sz w:val="21"/>
          <w:szCs w:val="21"/>
          <w:spacing w:val="14"/>
          <w:w w:val="101"/>
        </w:rPr>
        <w:t xml:space="preserve"> </w:t>
      </w:r>
      <w:r>
        <w:rPr>
          <w:sz w:val="21"/>
          <w:szCs w:val="21"/>
          <w:spacing w:val="-6"/>
        </w:rPr>
        <w:t>蛋白偶联受体（</w:t>
      </w:r>
      <w:r>
        <w:rPr>
          <w:rFonts w:ascii="Times New Roman" w:hAnsi="Times New Roman" w:eastAsia="Times New Roman" w:cs="Times New Roman"/>
          <w:sz w:val="21"/>
          <w:szCs w:val="21"/>
          <w:spacing w:val="-6"/>
        </w:rPr>
        <w:t>GABA</w:t>
      </w:r>
      <w:r>
        <w:rPr>
          <w:rFonts w:ascii="Times New Roman" w:hAnsi="Times New Roman" w:eastAsia="Times New Roman" w:cs="Times New Roman"/>
          <w:sz w:val="14"/>
          <w:szCs w:val="14"/>
          <w:spacing w:val="-6"/>
          <w:position w:val="-2"/>
        </w:rPr>
        <w:t>B </w:t>
      </w:r>
      <w:r>
        <w:rPr>
          <w:sz w:val="21"/>
          <w:szCs w:val="21"/>
          <w:spacing w:val="-6"/>
        </w:rPr>
        <w:t>）</w:t>
      </w:r>
      <w:r>
        <w:rPr>
          <w:sz w:val="21"/>
          <w:szCs w:val="21"/>
        </w:rPr>
        <w:t xml:space="preserve"> </w:t>
      </w:r>
      <w:r>
        <w:rPr>
          <w:sz w:val="21"/>
          <w:szCs w:val="21"/>
          <w:spacing w:val="-3"/>
        </w:rPr>
        <w:t>在突触前及突触后均发挥抑制神经递质释放的作用</w:t>
      </w:r>
      <w:r>
        <w:rPr>
          <w:rFonts w:ascii="Times New Roman" w:hAnsi="Times New Roman" w:eastAsia="Times New Roman" w:cs="Times New Roman"/>
          <w:sz w:val="14"/>
          <w:szCs w:val="14"/>
          <w:spacing w:val="-3"/>
          <w:position w:val="7"/>
        </w:rPr>
        <w:t>[76]</w:t>
      </w:r>
      <w:r>
        <w:rPr>
          <w:sz w:val="21"/>
          <w:szCs w:val="21"/>
          <w:spacing w:val="-3"/>
        </w:rPr>
        <w:t>。巴氯氛是主要的代表药物，主要激动</w:t>
      </w:r>
      <w:r>
        <w:rPr>
          <w:sz w:val="21"/>
          <w:szCs w:val="21"/>
          <w:spacing w:val="10"/>
        </w:rPr>
        <w:t xml:space="preserve"> </w:t>
      </w:r>
      <w:r>
        <w:rPr>
          <w:rFonts w:ascii="Times New Roman" w:hAnsi="Times New Roman" w:eastAsia="Times New Roman" w:cs="Times New Roman"/>
          <w:sz w:val="21"/>
          <w:szCs w:val="21"/>
          <w:spacing w:val="-1"/>
        </w:rPr>
        <w:t>γ-</w:t>
      </w:r>
      <w:r>
        <w:rPr>
          <w:sz w:val="21"/>
          <w:szCs w:val="21"/>
          <w:spacing w:val="-1"/>
        </w:rPr>
        <w:t>氨基丁酸受体，可抑制其他兴奋性神经递质的释放，例如可抑制谷氨酸盐的</w:t>
      </w:r>
      <w:r>
        <w:rPr>
          <w:sz w:val="21"/>
          <w:szCs w:val="21"/>
          <w:spacing w:val="-2"/>
        </w:rPr>
        <w:t>毒性作用；还</w:t>
      </w:r>
      <w:r>
        <w:rPr>
          <w:sz w:val="21"/>
          <w:szCs w:val="21"/>
        </w:rPr>
        <w:t xml:space="preserve"> </w:t>
      </w:r>
      <w:r>
        <w:rPr>
          <w:sz w:val="21"/>
          <w:szCs w:val="21"/>
        </w:rPr>
        <w:t>可抑制腺苷酸环化酶，预防囊泡融合，抑制神经递质释放，从而保护神经元</w:t>
      </w:r>
      <w:r>
        <w:rPr>
          <w:rFonts w:ascii="Times New Roman" w:hAnsi="Times New Roman" w:eastAsia="Times New Roman" w:cs="Times New Roman"/>
          <w:sz w:val="14"/>
          <w:szCs w:val="14"/>
          <w:position w:val="7"/>
        </w:rPr>
        <w:t>[77-78]</w:t>
      </w:r>
      <w:r>
        <w:rPr>
          <w:sz w:val="21"/>
          <w:szCs w:val="21"/>
        </w:rPr>
        <w:t>。</w:t>
      </w:r>
    </w:p>
    <w:p>
      <w:pPr>
        <w:spacing w:line="409" w:lineRule="auto"/>
        <w:sectPr>
          <w:headerReference w:type="default" r:id="rId14"/>
          <w:pgSz w:w="11907" w:h="16839"/>
          <w:pgMar w:top="400" w:right="1708" w:bottom="0" w:left="1785" w:header="0" w:footer="0" w:gutter="0"/>
        </w:sectPr>
        <w:rPr>
          <w:sz w:val="21"/>
          <w:szCs w:val="21"/>
        </w:rPr>
      </w:pP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17" w:firstLine="404"/>
        <w:spacing w:before="68" w:line="378" w:lineRule="auto"/>
        <w:rPr>
          <w:sz w:val="21"/>
          <w:szCs w:val="21"/>
        </w:rPr>
      </w:pPr>
      <w:r>
        <w:rPr>
          <w:rFonts w:ascii="Times New Roman" w:hAnsi="Times New Roman" w:eastAsia="Times New Roman" w:cs="Times New Roman"/>
          <w:sz w:val="21"/>
          <w:szCs w:val="21"/>
        </w:rPr>
        <w:t>3.2.4    </w:t>
      </w:r>
      <w:r>
        <w:rPr>
          <w:sz w:val="21"/>
          <w:szCs w:val="21"/>
        </w:rPr>
        <w:t>离子通道调控剂  离子通道是跨膜蛋白，可调控脑卒中发病</w:t>
      </w:r>
      <w:r>
        <w:rPr>
          <w:sz w:val="21"/>
          <w:szCs w:val="21"/>
          <w:spacing w:val="-1"/>
        </w:rPr>
        <w:t>过程中的离子平衡。</w:t>
      </w:r>
      <w:r>
        <w:rPr>
          <w:sz w:val="21"/>
          <w:szCs w:val="21"/>
        </w:rPr>
        <w:t xml:space="preserve"> </w:t>
      </w:r>
      <w:r>
        <w:rPr>
          <w:sz w:val="21"/>
          <w:szCs w:val="21"/>
          <w:spacing w:val="-2"/>
        </w:rPr>
        <w:t>钠离子内流引起神经细胞内钠过负荷，可导致神</w:t>
      </w:r>
      <w:r>
        <w:rPr>
          <w:sz w:val="21"/>
          <w:szCs w:val="21"/>
          <w:spacing w:val="-3"/>
        </w:rPr>
        <w:t>经细胞水肿及神经毒性；钙离子内流引起神</w:t>
      </w:r>
      <w:r>
        <w:rPr>
          <w:sz w:val="21"/>
          <w:szCs w:val="21"/>
        </w:rPr>
        <w:t xml:space="preserve"> </w:t>
      </w:r>
      <w:r>
        <w:rPr>
          <w:sz w:val="21"/>
          <w:szCs w:val="21"/>
          <w:spacing w:val="-2"/>
        </w:rPr>
        <w:t>经细胞内的钙离子过负荷，可导致神经细胞凋亡甚</w:t>
      </w:r>
      <w:r>
        <w:rPr>
          <w:sz w:val="21"/>
          <w:szCs w:val="21"/>
          <w:spacing w:val="-3"/>
        </w:rPr>
        <w:t>至坏死。钙通道阻滞剂主要适用于脑损伤</w:t>
      </w:r>
      <w:r>
        <w:rPr>
          <w:sz w:val="21"/>
          <w:szCs w:val="21"/>
        </w:rPr>
        <w:t xml:space="preserve"> </w:t>
      </w:r>
      <w:r>
        <w:rPr>
          <w:sz w:val="21"/>
          <w:szCs w:val="21"/>
          <w:spacing w:val="-3"/>
        </w:rPr>
        <w:t>合并蛛网膜下腔出血的患者，代表药物有尼莫地平、尼卡地平。法舒地</w:t>
      </w:r>
      <w:r>
        <w:rPr>
          <w:sz w:val="21"/>
          <w:szCs w:val="21"/>
          <w:spacing w:val="-4"/>
        </w:rPr>
        <w:t>尔可抑制</w:t>
      </w:r>
      <w:r>
        <w:rPr>
          <w:sz w:val="21"/>
          <w:szCs w:val="21"/>
          <w:spacing w:val="-48"/>
        </w:rPr>
        <w:t xml:space="preserve"> </w:t>
      </w:r>
      <w:r>
        <w:rPr>
          <w:rFonts w:ascii="Times New Roman" w:hAnsi="Times New Roman" w:eastAsia="Times New Roman" w:cs="Times New Roman"/>
          <w:sz w:val="21"/>
          <w:szCs w:val="21"/>
          <w:spacing w:val="-4"/>
        </w:rPr>
        <w:t>Rho </w:t>
      </w:r>
      <w:r>
        <w:rPr>
          <w:sz w:val="21"/>
          <w:szCs w:val="21"/>
          <w:spacing w:val="-4"/>
        </w:rPr>
        <w:t>激酶，</w:t>
      </w:r>
      <w:r>
        <w:rPr>
          <w:sz w:val="21"/>
          <w:szCs w:val="21"/>
        </w:rPr>
        <w:t xml:space="preserve"> </w:t>
      </w:r>
      <w:r>
        <w:rPr>
          <w:sz w:val="21"/>
          <w:szCs w:val="21"/>
          <w:spacing w:val="-2"/>
        </w:rPr>
        <w:t>导致血管舒张，并影响细胞内钙离子浓度，已在</w:t>
      </w:r>
      <w:r>
        <w:rPr>
          <w:sz w:val="21"/>
          <w:szCs w:val="21"/>
          <w:spacing w:val="-38"/>
        </w:rPr>
        <w:t xml:space="preserve"> </w:t>
      </w:r>
      <w:r>
        <w:rPr>
          <w:rFonts w:ascii="Times New Roman" w:hAnsi="Times New Roman" w:eastAsia="Times New Roman" w:cs="Times New Roman"/>
          <w:sz w:val="21"/>
          <w:szCs w:val="21"/>
          <w:spacing w:val="-2"/>
        </w:rPr>
        <w:t>2013 </w:t>
      </w:r>
      <w:r>
        <w:rPr>
          <w:sz w:val="21"/>
          <w:szCs w:val="21"/>
          <w:spacing w:val="-2"/>
        </w:rPr>
        <w:t>年被中国食品药品监督管理局（</w:t>
      </w:r>
      <w:r>
        <w:rPr>
          <w:rFonts w:ascii="Times New Roman" w:hAnsi="Times New Roman" w:eastAsia="Times New Roman" w:cs="Times New Roman"/>
          <w:sz w:val="21"/>
          <w:szCs w:val="21"/>
          <w:spacing w:val="-2"/>
        </w:rPr>
        <w:t>China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Food and Drug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Administration</w:t>
      </w:r>
      <w:r>
        <w:rPr>
          <w:rFonts w:ascii="Times New Roman" w:hAnsi="Times New Roman" w:eastAsia="Times New Roman" w:cs="Times New Roman"/>
          <w:sz w:val="21"/>
          <w:szCs w:val="21"/>
          <w:spacing w:val="-25"/>
        </w:rPr>
        <w:t xml:space="preserve"> </w:t>
      </w:r>
      <w:r>
        <w:rPr>
          <w:sz w:val="21"/>
          <w:szCs w:val="21"/>
          <w:spacing w:val="-1"/>
        </w:rPr>
        <w:t>，</w:t>
      </w:r>
      <w:r>
        <w:rPr>
          <w:rFonts w:ascii="Times New Roman" w:hAnsi="Times New Roman" w:eastAsia="Times New Roman" w:cs="Times New Roman"/>
          <w:sz w:val="21"/>
          <w:szCs w:val="21"/>
          <w:spacing w:val="-1"/>
        </w:rPr>
        <w:t>CFDA</w:t>
      </w:r>
      <w:r>
        <w:rPr>
          <w:sz w:val="21"/>
          <w:szCs w:val="21"/>
          <w:spacing w:val="-1"/>
        </w:rPr>
        <w:t>）批准用于治疗缺血性脑卒中</w:t>
      </w:r>
      <w:r>
        <w:rPr>
          <w:rFonts w:ascii="Times New Roman" w:hAnsi="Times New Roman" w:eastAsia="Times New Roman" w:cs="Times New Roman"/>
          <w:sz w:val="14"/>
          <w:szCs w:val="14"/>
          <w:spacing w:val="-1"/>
          <w:position w:val="7"/>
        </w:rPr>
        <w:t>[79]</w:t>
      </w:r>
      <w:r>
        <w:rPr>
          <w:sz w:val="21"/>
          <w:szCs w:val="21"/>
          <w:spacing w:val="-1"/>
        </w:rPr>
        <w:t>。</w:t>
      </w:r>
    </w:p>
    <w:p>
      <w:pPr>
        <w:pStyle w:val="BodyText"/>
        <w:ind w:left="25" w:right="75" w:firstLine="396"/>
        <w:spacing w:before="225" w:line="352" w:lineRule="auto"/>
        <w:rPr>
          <w:sz w:val="21"/>
          <w:szCs w:val="21"/>
        </w:rPr>
      </w:pPr>
      <w:r>
        <w:rPr>
          <w:rFonts w:ascii="Times New Roman" w:hAnsi="Times New Roman" w:eastAsia="Times New Roman" w:cs="Times New Roman"/>
          <w:sz w:val="21"/>
          <w:szCs w:val="21"/>
          <w:spacing w:val="3"/>
        </w:rPr>
        <w:t>3.2.5    </w:t>
      </w:r>
      <w:r>
        <w:rPr>
          <w:sz w:val="21"/>
          <w:szCs w:val="21"/>
          <w:spacing w:val="3"/>
        </w:rPr>
        <w:t>羟色胺再吸收抑制剂  羟色胺再吸收抑制剂可促进大</w:t>
      </w:r>
      <w:r>
        <w:rPr>
          <w:sz w:val="21"/>
          <w:szCs w:val="21"/>
          <w:spacing w:val="2"/>
        </w:rPr>
        <w:t>脑运动皮层中间神经元的</w:t>
      </w:r>
      <w:r>
        <w:rPr>
          <w:sz w:val="21"/>
          <w:szCs w:val="21"/>
        </w:rPr>
        <w:t xml:space="preserve"> </w:t>
      </w:r>
      <w:r>
        <w:rPr>
          <w:sz w:val="21"/>
          <w:szCs w:val="21"/>
          <w:spacing w:val="-5"/>
        </w:rPr>
        <w:t>活性，有效改善运动神经元功能，以及激活运动神经元兴奋性。有证据显示，</w:t>
      </w:r>
      <w:r>
        <w:rPr>
          <w:sz w:val="21"/>
          <w:szCs w:val="21"/>
          <w:spacing w:val="-6"/>
        </w:rPr>
        <w:t xml:space="preserve"> 早期给予氟西</w:t>
      </w:r>
      <w:r>
        <w:rPr>
          <w:sz w:val="21"/>
          <w:szCs w:val="21"/>
        </w:rPr>
        <w:t xml:space="preserve"> </w:t>
      </w:r>
      <w:r>
        <w:rPr>
          <w:sz w:val="21"/>
          <w:szCs w:val="21"/>
          <w:spacing w:val="-1"/>
        </w:rPr>
        <w:t>汀治疗可改善缺血性脑卒中</w:t>
      </w:r>
      <w:r>
        <w:rPr>
          <w:sz w:val="21"/>
          <w:szCs w:val="21"/>
          <w:spacing w:val="-26"/>
        </w:rPr>
        <w:t xml:space="preserve"> </w:t>
      </w:r>
      <w:r>
        <w:rPr>
          <w:rFonts w:ascii="Times New Roman" w:hAnsi="Times New Roman" w:eastAsia="Times New Roman" w:cs="Times New Roman"/>
          <w:sz w:val="21"/>
          <w:szCs w:val="21"/>
          <w:spacing w:val="-1"/>
        </w:rPr>
        <w:t>3 </w:t>
      </w:r>
      <w:r>
        <w:rPr>
          <w:sz w:val="21"/>
          <w:szCs w:val="21"/>
          <w:spacing w:val="-1"/>
        </w:rPr>
        <w:t>个月的预后，但长期疗效有待进一步研究</w:t>
      </w:r>
      <w:r>
        <w:rPr>
          <w:rFonts w:ascii="Times New Roman" w:hAnsi="Times New Roman" w:eastAsia="Times New Roman" w:cs="Times New Roman"/>
          <w:sz w:val="14"/>
          <w:szCs w:val="14"/>
          <w:spacing w:val="-1"/>
          <w:position w:val="7"/>
        </w:rPr>
        <w:t>[80]</w:t>
      </w:r>
      <w:r>
        <w:rPr>
          <w:sz w:val="21"/>
          <w:szCs w:val="21"/>
          <w:spacing w:val="-1"/>
        </w:rPr>
        <w:t>。</w:t>
      </w:r>
    </w:p>
    <w:p>
      <w:pPr>
        <w:pStyle w:val="BodyText"/>
        <w:ind w:left="21" w:right="16" w:firstLine="400"/>
        <w:spacing w:before="201" w:line="364" w:lineRule="auto"/>
        <w:rPr>
          <w:sz w:val="21"/>
          <w:szCs w:val="21"/>
        </w:rPr>
      </w:pPr>
      <w:r>
        <w:rPr>
          <w:rFonts w:ascii="Times New Roman" w:hAnsi="Times New Roman" w:eastAsia="Times New Roman" w:cs="Times New Roman"/>
          <w:sz w:val="21"/>
          <w:szCs w:val="21"/>
        </w:rPr>
        <w:t>3.2.6    </w:t>
      </w:r>
      <w:r>
        <w:rPr>
          <w:sz w:val="21"/>
          <w:szCs w:val="21"/>
        </w:rPr>
        <w:t>多巴胺激动剂  代表药</w:t>
      </w:r>
      <w:r>
        <w:rPr>
          <w:sz w:val="21"/>
          <w:szCs w:val="21"/>
          <w:spacing w:val="-1"/>
        </w:rPr>
        <w:t>物为左旋多巴，可有效改善健康人群的大脑语言区功能，</w:t>
      </w:r>
      <w:r>
        <w:rPr>
          <w:sz w:val="21"/>
          <w:szCs w:val="21"/>
        </w:rPr>
        <w:t xml:space="preserve"> </w:t>
      </w:r>
      <w:r>
        <w:rPr>
          <w:sz w:val="21"/>
          <w:szCs w:val="21"/>
          <w:spacing w:val="-3"/>
        </w:rPr>
        <w:t>在亚急性脑梗死的研究中证明，与单纯物理治疗相比，物理治疗联合左旋多巴可明显改善运</w:t>
      </w:r>
      <w:r>
        <w:rPr>
          <w:sz w:val="21"/>
          <w:szCs w:val="21"/>
          <w:spacing w:val="18"/>
        </w:rPr>
        <w:t xml:space="preserve"> </w:t>
      </w:r>
      <w:r>
        <w:rPr>
          <w:sz w:val="21"/>
          <w:szCs w:val="21"/>
          <w:spacing w:val="-3"/>
        </w:rPr>
        <w:t>动记忆；与安非他命相比，左旋多巴无严重的心血管不良事件，可与物理治疗联合改善缺血</w:t>
      </w:r>
      <w:r>
        <w:rPr>
          <w:sz w:val="21"/>
          <w:szCs w:val="21"/>
          <w:spacing w:val="17"/>
        </w:rPr>
        <w:t xml:space="preserve"> </w:t>
      </w:r>
      <w:r>
        <w:rPr>
          <w:sz w:val="21"/>
          <w:szCs w:val="21"/>
          <w:spacing w:val="-1"/>
          <w:position w:val="-1"/>
        </w:rPr>
        <w:t>性脑卒中的预后</w:t>
      </w:r>
      <w:r>
        <w:rPr>
          <w:rFonts w:ascii="Times New Roman" w:hAnsi="Times New Roman" w:eastAsia="Times New Roman" w:cs="Times New Roman"/>
          <w:sz w:val="14"/>
          <w:szCs w:val="14"/>
          <w:spacing w:val="-1"/>
          <w:position w:val="6"/>
        </w:rPr>
        <w:t>[81]</w:t>
      </w:r>
      <w:r>
        <w:rPr>
          <w:sz w:val="21"/>
          <w:szCs w:val="21"/>
          <w:spacing w:val="-1"/>
          <w:position w:val="-1"/>
        </w:rPr>
        <w:t>。</w:t>
      </w:r>
    </w:p>
    <w:p>
      <w:pPr>
        <w:pStyle w:val="BodyText"/>
        <w:ind w:left="24" w:right="16" w:firstLine="398"/>
        <w:spacing w:before="216" w:line="367" w:lineRule="auto"/>
        <w:rPr>
          <w:sz w:val="21"/>
          <w:szCs w:val="21"/>
        </w:rPr>
      </w:pPr>
      <w:r>
        <w:rPr>
          <w:rFonts w:ascii="Times New Roman" w:hAnsi="Times New Roman" w:eastAsia="Times New Roman" w:cs="Times New Roman"/>
          <w:sz w:val="21"/>
          <w:szCs w:val="21"/>
          <w:spacing w:val="-2"/>
        </w:rPr>
        <w:t>3.2.7    </w:t>
      </w:r>
      <w:r>
        <w:rPr>
          <w:sz w:val="21"/>
          <w:szCs w:val="21"/>
          <w:spacing w:val="-2"/>
        </w:rPr>
        <w:t>自由基清除剂</w:t>
      </w:r>
      <w:r>
        <w:rPr>
          <w:sz w:val="21"/>
          <w:szCs w:val="21"/>
          <w:spacing w:val="30"/>
        </w:rPr>
        <w:t xml:space="preserve">  </w:t>
      </w:r>
      <w:r>
        <w:rPr>
          <w:sz w:val="21"/>
          <w:szCs w:val="21"/>
          <w:spacing w:val="-2"/>
        </w:rPr>
        <w:t>自由基的产生可导致</w:t>
      </w:r>
      <w:r>
        <w:rPr>
          <w:sz w:val="21"/>
          <w:szCs w:val="21"/>
          <w:spacing w:val="-49"/>
        </w:rPr>
        <w:t xml:space="preserve"> </w:t>
      </w:r>
      <w:r>
        <w:rPr>
          <w:rFonts w:ascii="Times New Roman" w:hAnsi="Times New Roman" w:eastAsia="Times New Roman" w:cs="Times New Roman"/>
          <w:sz w:val="21"/>
          <w:szCs w:val="21"/>
          <w:spacing w:val="-2"/>
        </w:rPr>
        <w:t>DNA</w:t>
      </w:r>
      <w:r>
        <w:rPr>
          <w:rFonts w:ascii="Times New Roman" w:hAnsi="Times New Roman" w:eastAsia="Times New Roman" w:cs="Times New Roman"/>
          <w:sz w:val="21"/>
          <w:szCs w:val="21"/>
          <w:spacing w:val="8"/>
        </w:rPr>
        <w:t xml:space="preserve"> </w:t>
      </w:r>
      <w:r>
        <w:rPr>
          <w:sz w:val="21"/>
          <w:szCs w:val="21"/>
          <w:spacing w:val="-2"/>
        </w:rPr>
        <w:t>损伤及脂质过氧化，最终导致细胞死</w:t>
      </w:r>
      <w:r>
        <w:rPr>
          <w:sz w:val="21"/>
          <w:szCs w:val="21"/>
        </w:rPr>
        <w:t xml:space="preserve"> </w:t>
      </w:r>
      <w:r>
        <w:rPr>
          <w:sz w:val="21"/>
          <w:szCs w:val="21"/>
          <w:spacing w:val="-2"/>
        </w:rPr>
        <w:t>亡。脑组织容易受自由基侵害，常用的药物有依达拉奉、谷胱甘肽、维生素</w:t>
      </w:r>
      <w:r>
        <w:rPr>
          <w:sz w:val="21"/>
          <w:szCs w:val="21"/>
          <w:spacing w:val="-32"/>
        </w:rPr>
        <w:t xml:space="preserve"> </w:t>
      </w:r>
      <w:r>
        <w:rPr>
          <w:rFonts w:ascii="Times New Roman" w:hAnsi="Times New Roman" w:eastAsia="Times New Roman" w:cs="Times New Roman"/>
          <w:sz w:val="21"/>
          <w:szCs w:val="21"/>
          <w:spacing w:val="-2"/>
        </w:rPr>
        <w:t>E </w:t>
      </w:r>
      <w:r>
        <w:rPr>
          <w:sz w:val="21"/>
          <w:szCs w:val="21"/>
          <w:spacing w:val="-2"/>
        </w:rPr>
        <w:t>及维生素</w:t>
      </w:r>
      <w:r>
        <w:rPr>
          <w:sz w:val="21"/>
          <w:szCs w:val="21"/>
          <w:spacing w:val="-43"/>
        </w:rPr>
        <w:t xml:space="preserve"> </w:t>
      </w:r>
      <w:r>
        <w:rPr>
          <w:rFonts w:ascii="Times New Roman" w:hAnsi="Times New Roman" w:eastAsia="Times New Roman" w:cs="Times New Roman"/>
          <w:sz w:val="21"/>
          <w:szCs w:val="21"/>
          <w:spacing w:val="-2"/>
        </w:rPr>
        <w:t>C</w:t>
      </w:r>
      <w:r>
        <w:rPr>
          <w:sz w:val="21"/>
          <w:szCs w:val="21"/>
          <w:spacing w:val="-2"/>
        </w:rPr>
        <w:t>，</w:t>
      </w:r>
      <w:r>
        <w:rPr>
          <w:sz w:val="21"/>
          <w:szCs w:val="21"/>
        </w:rPr>
        <w:t xml:space="preserve"> </w:t>
      </w:r>
      <w:r>
        <w:rPr>
          <w:sz w:val="21"/>
          <w:szCs w:val="21"/>
          <w:spacing w:val="14"/>
        </w:rPr>
        <w:t>该类药物通过清除自由基抑制花生四烯酸级联的脂质过氧化、炎症反应及金属蛋白酶</w:t>
      </w:r>
      <w:r>
        <w:rPr>
          <w:sz w:val="21"/>
          <w:szCs w:val="21"/>
        </w:rPr>
        <w:t xml:space="preserve"> </w:t>
      </w:r>
      <w:r>
        <w:rPr>
          <w:sz w:val="21"/>
          <w:szCs w:val="21"/>
        </w:rPr>
        <w:t>（</w:t>
      </w:r>
      <w:r>
        <w:rPr>
          <w:rFonts w:ascii="Times New Roman" w:hAnsi="Times New Roman" w:eastAsia="Times New Roman" w:cs="Times New Roman"/>
          <w:sz w:val="21"/>
          <w:szCs w:val="21"/>
        </w:rPr>
        <w:t>MMP-9</w:t>
      </w:r>
      <w:r>
        <w:rPr>
          <w:sz w:val="21"/>
          <w:szCs w:val="21"/>
          <w:spacing w:val="3"/>
        </w:rPr>
        <w:t>），</w:t>
      </w:r>
      <w:r>
        <w:rPr>
          <w:sz w:val="21"/>
          <w:szCs w:val="21"/>
        </w:rPr>
        <w:t>进而保护血脑屏障的完整性</w:t>
      </w:r>
      <w:r>
        <w:rPr>
          <w:rFonts w:ascii="Times New Roman" w:hAnsi="Times New Roman" w:eastAsia="Times New Roman" w:cs="Times New Roman"/>
          <w:sz w:val="14"/>
          <w:szCs w:val="14"/>
          <w:position w:val="7"/>
        </w:rPr>
        <w:t>[48]</w:t>
      </w:r>
      <w:r>
        <w:rPr>
          <w:sz w:val="21"/>
          <w:szCs w:val="21"/>
        </w:rPr>
        <w:t>，通过抗氧</w:t>
      </w:r>
      <w:r>
        <w:rPr>
          <w:sz w:val="21"/>
          <w:szCs w:val="21"/>
          <w:spacing w:val="-1"/>
        </w:rPr>
        <w:t>化机制达到脑保护作用</w:t>
      </w:r>
      <w:r>
        <w:rPr>
          <w:rFonts w:ascii="Times New Roman" w:hAnsi="Times New Roman" w:eastAsia="Times New Roman" w:cs="Times New Roman"/>
          <w:sz w:val="14"/>
          <w:szCs w:val="14"/>
          <w:spacing w:val="-1"/>
          <w:position w:val="7"/>
        </w:rPr>
        <w:t>[75,82]</w:t>
      </w:r>
      <w:r>
        <w:rPr>
          <w:sz w:val="21"/>
          <w:szCs w:val="21"/>
          <w:spacing w:val="-1"/>
        </w:rPr>
        <w:t>。</w:t>
      </w:r>
    </w:p>
    <w:p>
      <w:pPr>
        <w:pStyle w:val="BodyText"/>
        <w:ind w:left="22" w:firstLine="400"/>
        <w:spacing w:before="206" w:line="379" w:lineRule="auto"/>
        <w:rPr>
          <w:sz w:val="21"/>
          <w:szCs w:val="21"/>
        </w:rPr>
      </w:pPr>
      <w:r>
        <w:rPr>
          <w:rFonts w:ascii="Times New Roman" w:hAnsi="Times New Roman" w:eastAsia="Times New Roman" w:cs="Times New Roman"/>
          <w:sz w:val="21"/>
          <w:szCs w:val="21"/>
          <w:spacing w:val="-2"/>
        </w:rPr>
        <w:t>3.2.8    </w:t>
      </w:r>
      <w:r>
        <w:rPr>
          <w:sz w:val="21"/>
          <w:szCs w:val="21"/>
          <w:spacing w:val="-2"/>
        </w:rPr>
        <w:t>他汀类药物  研究表明，出血性脑卒中后继发性脑损伤的发病机制与激活血肿周</w:t>
      </w:r>
      <w:r>
        <w:rPr>
          <w:sz w:val="21"/>
          <w:szCs w:val="21"/>
          <w:spacing w:val="6"/>
        </w:rPr>
        <w:t xml:space="preserve"> </w:t>
      </w:r>
      <w:r>
        <w:rPr>
          <w:sz w:val="21"/>
          <w:szCs w:val="21"/>
          <w:spacing w:val="-3"/>
        </w:rPr>
        <w:t>围脑实质的炎症级联反应相关，他汀类药物可下调甲羟戊酸及其衍生物，随后靶向作用于下</w:t>
      </w:r>
      <w:r>
        <w:rPr>
          <w:sz w:val="21"/>
          <w:szCs w:val="21"/>
          <w:spacing w:val="17"/>
        </w:rPr>
        <w:t xml:space="preserve"> </w:t>
      </w:r>
      <w:r>
        <w:rPr>
          <w:sz w:val="21"/>
          <w:szCs w:val="21"/>
          <w:spacing w:val="-3"/>
        </w:rPr>
        <w:t>游信号通路，抑制炎症级联反应及活性氧簇产生，他汀类药物可减轻水肿、降低死亡率、改</w:t>
      </w:r>
      <w:r>
        <w:rPr>
          <w:sz w:val="21"/>
          <w:szCs w:val="21"/>
          <w:spacing w:val="16"/>
        </w:rPr>
        <w:t xml:space="preserve"> </w:t>
      </w:r>
      <w:r>
        <w:rPr>
          <w:sz w:val="21"/>
          <w:szCs w:val="21"/>
          <w:spacing w:val="-6"/>
        </w:rPr>
        <w:t>善神经系统功能</w:t>
      </w:r>
      <w:r>
        <w:rPr>
          <w:rFonts w:ascii="Times New Roman" w:hAnsi="Times New Roman" w:eastAsia="Times New Roman" w:cs="Times New Roman"/>
          <w:sz w:val="14"/>
          <w:szCs w:val="14"/>
          <w:spacing w:val="-6"/>
          <w:position w:val="7"/>
        </w:rPr>
        <w:t>[83]</w:t>
      </w:r>
      <w:r>
        <w:rPr>
          <w:sz w:val="21"/>
          <w:szCs w:val="21"/>
          <w:spacing w:val="-6"/>
        </w:rPr>
        <w:t>。缺血性脑卒中的发病机制包含兴奋性神经毒性、氧化应激、微循环损伤、</w:t>
      </w:r>
      <w:r>
        <w:rPr>
          <w:sz w:val="21"/>
          <w:szCs w:val="21"/>
          <w:spacing w:val="2"/>
        </w:rPr>
        <w:t xml:space="preserve"> </w:t>
      </w:r>
      <w:r>
        <w:rPr>
          <w:sz w:val="21"/>
          <w:szCs w:val="21"/>
          <w:spacing w:val="-3"/>
        </w:rPr>
        <w:t>炎症及凋亡反应。他汀类药物具有潜在的抗氧化、抗炎症、抗凋亡及促进缺血边缘血管生成</w:t>
      </w:r>
      <w:r>
        <w:rPr>
          <w:sz w:val="21"/>
          <w:szCs w:val="21"/>
          <w:spacing w:val="18"/>
        </w:rPr>
        <w:t xml:space="preserve"> </w:t>
      </w:r>
      <w:r>
        <w:rPr>
          <w:sz w:val="21"/>
          <w:szCs w:val="21"/>
          <w:spacing w:val="-1"/>
          <w:position w:val="-1"/>
        </w:rPr>
        <w:t>作用，具有明显的神经保护效能</w:t>
      </w:r>
      <w:r>
        <w:rPr>
          <w:rFonts w:ascii="Times New Roman" w:hAnsi="Times New Roman" w:eastAsia="Times New Roman" w:cs="Times New Roman"/>
          <w:sz w:val="14"/>
          <w:szCs w:val="14"/>
          <w:spacing w:val="-1"/>
          <w:position w:val="6"/>
        </w:rPr>
        <w:t>[84-85]</w:t>
      </w:r>
      <w:r>
        <w:rPr>
          <w:sz w:val="21"/>
          <w:szCs w:val="21"/>
          <w:spacing w:val="-1"/>
          <w:position w:val="-1"/>
        </w:rPr>
        <w:t>。</w:t>
      </w:r>
    </w:p>
    <w:p>
      <w:pPr>
        <w:pStyle w:val="BodyText"/>
        <w:ind w:left="23" w:right="74" w:firstLine="399"/>
        <w:spacing w:before="218" w:line="409" w:lineRule="auto"/>
        <w:jc w:val="both"/>
        <w:rPr>
          <w:sz w:val="21"/>
          <w:szCs w:val="21"/>
        </w:rPr>
      </w:pPr>
      <w:r>
        <w:rPr>
          <w:rFonts w:ascii="Times New Roman" w:hAnsi="Times New Roman" w:eastAsia="Times New Roman" w:cs="Times New Roman"/>
          <w:sz w:val="21"/>
          <w:szCs w:val="21"/>
          <w:spacing w:val="-3"/>
        </w:rPr>
        <w:t>3.3    </w:t>
      </w:r>
      <w:r>
        <w:rPr>
          <w:sz w:val="21"/>
          <w:szCs w:val="21"/>
          <w:spacing w:val="-3"/>
        </w:rPr>
        <w:t>脑卒中的中医治疗策略  中医将中风分为中经络及中脏腑，具有发病迅</w:t>
      </w:r>
      <w:r>
        <w:rPr>
          <w:sz w:val="21"/>
          <w:szCs w:val="21"/>
          <w:spacing w:val="-4"/>
        </w:rPr>
        <w:t>速、病情变</w:t>
      </w:r>
      <w:r>
        <w:rPr>
          <w:sz w:val="21"/>
          <w:szCs w:val="21"/>
        </w:rPr>
        <w:t xml:space="preserve"> </w:t>
      </w:r>
      <w:r>
        <w:rPr>
          <w:sz w:val="21"/>
          <w:szCs w:val="21"/>
          <w:spacing w:val="-5"/>
        </w:rPr>
        <w:t>化快的特点，因此，调整脏腑阴阳，使气血通畅、痰消瘀散， 对患者整体功能恢复</w:t>
      </w:r>
      <w:r>
        <w:rPr>
          <w:sz w:val="21"/>
          <w:szCs w:val="21"/>
          <w:spacing w:val="-6"/>
        </w:rPr>
        <w:t>具有积极</w:t>
      </w:r>
      <w:r>
        <w:rPr>
          <w:sz w:val="21"/>
          <w:szCs w:val="21"/>
        </w:rPr>
        <w:t xml:space="preserve"> </w:t>
      </w:r>
      <w:r>
        <w:rPr>
          <w:sz w:val="21"/>
          <w:szCs w:val="21"/>
          <w:spacing w:val="-2"/>
        </w:rPr>
        <w:t>意义。</w:t>
      </w:r>
      <w:r>
        <w:rPr>
          <w:sz w:val="21"/>
          <w:szCs w:val="21"/>
          <w:spacing w:val="-56"/>
        </w:rPr>
        <w:t xml:space="preserve"> </w:t>
      </w:r>
      <w:r>
        <w:rPr>
          <w:sz w:val="21"/>
          <w:szCs w:val="21"/>
          <w:spacing w:val="-2"/>
        </w:rPr>
        <w:t>目前多采取</w:t>
      </w:r>
      <w:r>
        <w:rPr>
          <w:rFonts w:ascii="Times New Roman" w:hAnsi="Times New Roman" w:eastAsia="Times New Roman" w:cs="Times New Roman"/>
          <w:sz w:val="21"/>
          <w:szCs w:val="21"/>
          <w:spacing w:val="-2"/>
        </w:rPr>
        <w:t>“</w:t>
      </w:r>
      <w:r>
        <w:rPr>
          <w:sz w:val="21"/>
          <w:szCs w:val="21"/>
          <w:spacing w:val="-2"/>
        </w:rPr>
        <w:t>急则治其标、缓则治其本</w:t>
      </w:r>
      <w:r>
        <w:rPr>
          <w:rFonts w:ascii="Times New Roman" w:hAnsi="Times New Roman" w:eastAsia="Times New Roman" w:cs="Times New Roman"/>
          <w:sz w:val="21"/>
          <w:szCs w:val="21"/>
          <w:spacing w:val="-2"/>
        </w:rPr>
        <w:t>”</w:t>
      </w:r>
      <w:r>
        <w:rPr>
          <w:sz w:val="21"/>
          <w:szCs w:val="21"/>
          <w:spacing w:val="-2"/>
        </w:rPr>
        <w:t>的治</w:t>
      </w:r>
      <w:r>
        <w:rPr>
          <w:sz w:val="21"/>
          <w:szCs w:val="21"/>
          <w:spacing w:val="-3"/>
        </w:rPr>
        <w:t>疗原则。</w:t>
      </w:r>
    </w:p>
    <w:p>
      <w:pPr>
        <w:pStyle w:val="BodyText"/>
        <w:ind w:left="25" w:right="71" w:firstLine="417"/>
        <w:spacing w:before="10" w:line="411" w:lineRule="auto"/>
        <w:jc w:val="both"/>
        <w:rPr>
          <w:sz w:val="21"/>
          <w:szCs w:val="21"/>
        </w:rPr>
      </w:pPr>
      <w:r>
        <w:rPr>
          <w:rFonts w:ascii="Times New Roman" w:hAnsi="Times New Roman" w:eastAsia="Times New Roman" w:cs="Times New Roman"/>
          <w:sz w:val="21"/>
          <w:szCs w:val="21"/>
          <w:spacing w:val="-4"/>
        </w:rPr>
        <w:t>3.3.1    </w:t>
      </w:r>
      <w:r>
        <w:rPr>
          <w:sz w:val="21"/>
          <w:szCs w:val="21"/>
          <w:spacing w:val="-4"/>
        </w:rPr>
        <w:t>平肝熄风法  在所有治疗中风的处方中，最常用的是解表药、平肝熄</w:t>
      </w:r>
      <w:r>
        <w:rPr>
          <w:sz w:val="21"/>
          <w:szCs w:val="21"/>
          <w:spacing w:val="-5"/>
        </w:rPr>
        <w:t>风药，</w:t>
      </w:r>
      <w:r>
        <w:rPr>
          <w:sz w:val="21"/>
          <w:szCs w:val="21"/>
          <w:spacing w:val="-23"/>
        </w:rPr>
        <w:t xml:space="preserve"> </w:t>
      </w:r>
      <w:r>
        <w:rPr>
          <w:sz w:val="21"/>
          <w:szCs w:val="21"/>
          <w:spacing w:val="-5"/>
        </w:rPr>
        <w:t>其次</w:t>
      </w:r>
      <w:r>
        <w:rPr>
          <w:sz w:val="21"/>
          <w:szCs w:val="21"/>
        </w:rPr>
        <w:t xml:space="preserve"> </w:t>
      </w:r>
      <w:r>
        <w:rPr>
          <w:sz w:val="21"/>
          <w:szCs w:val="21"/>
          <w:spacing w:val="-6"/>
        </w:rPr>
        <w:t>是补益药、祛痰药、温中药、化湿药、活血药、清热</w:t>
      </w:r>
      <w:r>
        <w:rPr>
          <w:sz w:val="21"/>
          <w:szCs w:val="21"/>
          <w:spacing w:val="-7"/>
        </w:rPr>
        <w:t>药等。外风以疏散为主，</w:t>
      </w:r>
      <w:r>
        <w:rPr>
          <w:sz w:val="21"/>
          <w:szCs w:val="21"/>
          <w:spacing w:val="47"/>
        </w:rPr>
        <w:t xml:space="preserve"> </w:t>
      </w:r>
      <w:r>
        <w:rPr>
          <w:sz w:val="21"/>
          <w:szCs w:val="21"/>
          <w:spacing w:val="-7"/>
        </w:rPr>
        <w:t>常用的解表药</w:t>
      </w:r>
      <w:r>
        <w:rPr>
          <w:sz w:val="21"/>
          <w:szCs w:val="21"/>
        </w:rPr>
        <w:t xml:space="preserve"> </w:t>
      </w:r>
      <w:r>
        <w:rPr>
          <w:sz w:val="21"/>
          <w:szCs w:val="21"/>
          <w:spacing w:val="-3"/>
        </w:rPr>
        <w:t>为防风、荆芥、羌活，平肝熄风药为天麻、全蝎、僵蚕等，这两类药被称为</w:t>
      </w:r>
      <w:r>
        <w:rPr>
          <w:rFonts w:ascii="Times New Roman" w:hAnsi="Times New Roman" w:eastAsia="Times New Roman" w:cs="Times New Roman"/>
          <w:sz w:val="21"/>
          <w:szCs w:val="21"/>
          <w:spacing w:val="-3"/>
        </w:rPr>
        <w:t>“</w:t>
      </w:r>
      <w:r>
        <w:rPr>
          <w:sz w:val="21"/>
          <w:szCs w:val="21"/>
          <w:spacing w:val="-3"/>
        </w:rPr>
        <w:t>风药</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9"/>
        </w:rPr>
        <w:t xml:space="preserve"> </w:t>
      </w:r>
      <w:r>
        <w:rPr>
          <w:sz w:val="21"/>
          <w:szCs w:val="21"/>
          <w:spacing w:val="-3"/>
        </w:rPr>
        <w:t>，在治疗</w:t>
      </w:r>
      <w:r>
        <w:rPr>
          <w:sz w:val="21"/>
          <w:szCs w:val="21"/>
        </w:rPr>
        <w:t xml:space="preserve"> </w:t>
      </w:r>
      <w:r>
        <w:rPr>
          <w:sz w:val="21"/>
          <w:szCs w:val="21"/>
          <w:spacing w:val="-6"/>
        </w:rPr>
        <w:t>中风的过程中，治</w:t>
      </w:r>
      <w:r>
        <w:rPr>
          <w:rFonts w:ascii="Times New Roman" w:hAnsi="Times New Roman" w:eastAsia="Times New Roman" w:cs="Times New Roman"/>
          <w:sz w:val="21"/>
          <w:szCs w:val="21"/>
          <w:spacing w:val="-6"/>
        </w:rPr>
        <w:t>“</w:t>
      </w:r>
      <w:r>
        <w:rPr>
          <w:sz w:val="21"/>
          <w:szCs w:val="21"/>
          <w:spacing w:val="-6"/>
        </w:rPr>
        <w:t>风</w:t>
      </w:r>
      <w:r>
        <w:rPr>
          <w:rFonts w:ascii="Times New Roman" w:hAnsi="Times New Roman" w:eastAsia="Times New Roman" w:cs="Times New Roman"/>
          <w:sz w:val="21"/>
          <w:szCs w:val="21"/>
          <w:spacing w:val="-6"/>
        </w:rPr>
        <w:t>”</w:t>
      </w:r>
      <w:r>
        <w:rPr>
          <w:sz w:val="21"/>
          <w:szCs w:val="21"/>
          <w:spacing w:val="-6"/>
        </w:rPr>
        <w:t>当为首要治法</w:t>
      </w:r>
      <w:r>
        <w:rPr>
          <w:rFonts w:ascii="Times New Roman" w:hAnsi="Times New Roman" w:eastAsia="Times New Roman" w:cs="Times New Roman"/>
          <w:sz w:val="14"/>
          <w:szCs w:val="14"/>
          <w:spacing w:val="-6"/>
          <w:position w:val="7"/>
        </w:rPr>
        <w:t>[86-87]</w:t>
      </w:r>
      <w:r>
        <w:rPr>
          <w:sz w:val="21"/>
          <w:szCs w:val="21"/>
          <w:spacing w:val="-6"/>
        </w:rPr>
        <w:t>。治以平肝潜阳，活血通脉，</w:t>
      </w:r>
      <w:r>
        <w:rPr>
          <w:sz w:val="21"/>
          <w:szCs w:val="21"/>
          <w:spacing w:val="-7"/>
        </w:rPr>
        <w:t>方用天麻钩藤汤加减。</w:t>
      </w:r>
    </w:p>
    <w:p>
      <w:pPr>
        <w:spacing w:line="411" w:lineRule="auto"/>
        <w:sectPr>
          <w:headerReference w:type="default" r:id="rId15"/>
          <w:pgSz w:w="11907" w:h="16839"/>
          <w:pgMar w:top="400" w:right="1724" w:bottom="0" w:left="1785" w:header="0" w:footer="0" w:gutter="0"/>
        </w:sectPr>
        <w:rPr>
          <w:sz w:val="21"/>
          <w:szCs w:val="21"/>
        </w:rPr>
      </w:pP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21" w:right="14" w:firstLine="3"/>
        <w:spacing w:before="69" w:line="411" w:lineRule="auto"/>
        <w:rPr>
          <w:sz w:val="21"/>
          <w:szCs w:val="21"/>
        </w:rPr>
      </w:pPr>
      <w:r>
        <w:rPr>
          <w:sz w:val="21"/>
          <w:szCs w:val="21"/>
          <w:spacing w:val="-8"/>
        </w:rPr>
        <w:t>药物组成：天麻、钩藤、石决明、菊花、蔓荆子、地龙</w:t>
      </w:r>
      <w:r>
        <w:rPr>
          <w:sz w:val="21"/>
          <w:szCs w:val="21"/>
          <w:spacing w:val="-9"/>
        </w:rPr>
        <w:t>、白芍、僵蚕、郁金、竹茹、甘草等。</w:t>
      </w:r>
      <w:r>
        <w:rPr>
          <w:sz w:val="21"/>
          <w:szCs w:val="21"/>
        </w:rPr>
        <w:t xml:space="preserve"> </w:t>
      </w:r>
      <w:r>
        <w:rPr>
          <w:sz w:val="21"/>
          <w:szCs w:val="21"/>
          <w:spacing w:val="-10"/>
        </w:rPr>
        <w:t>方中天麻、钩藤、菊花、蔓荆子、石决明、白芍等平肝熄风，</w:t>
      </w:r>
      <w:r>
        <w:rPr>
          <w:sz w:val="21"/>
          <w:szCs w:val="21"/>
          <w:spacing w:val="43"/>
        </w:rPr>
        <w:t xml:space="preserve"> </w:t>
      </w:r>
      <w:r>
        <w:rPr>
          <w:sz w:val="21"/>
          <w:szCs w:val="21"/>
          <w:spacing w:val="-10"/>
        </w:rPr>
        <w:t>地龙、僵蚕清热通络熄风</w:t>
      </w:r>
      <w:r>
        <w:rPr>
          <w:sz w:val="21"/>
          <w:szCs w:val="21"/>
          <w:spacing w:val="-11"/>
        </w:rPr>
        <w:t>，</w:t>
      </w:r>
      <w:r>
        <w:rPr>
          <w:sz w:val="21"/>
          <w:szCs w:val="21"/>
          <w:spacing w:val="46"/>
        </w:rPr>
        <w:t xml:space="preserve"> </w:t>
      </w:r>
      <w:r>
        <w:rPr>
          <w:sz w:val="21"/>
          <w:szCs w:val="21"/>
          <w:spacing w:val="-11"/>
        </w:rPr>
        <w:t>现</w:t>
      </w:r>
      <w:r>
        <w:rPr>
          <w:sz w:val="21"/>
          <w:szCs w:val="21"/>
        </w:rPr>
        <w:t xml:space="preserve"> </w:t>
      </w:r>
      <w:r>
        <w:rPr>
          <w:sz w:val="21"/>
          <w:szCs w:val="21"/>
          <w:spacing w:val="-3"/>
        </w:rPr>
        <w:t>代药理学研究证实，平肝熄风药能解除患者脑血管痉挛</w:t>
      </w:r>
      <w:r>
        <w:rPr>
          <w:rFonts w:ascii="Times New Roman" w:hAnsi="Times New Roman" w:eastAsia="Times New Roman" w:cs="Times New Roman"/>
          <w:sz w:val="14"/>
          <w:szCs w:val="14"/>
          <w:spacing w:val="-3"/>
          <w:position w:val="7"/>
        </w:rPr>
        <w:t>[88]</w:t>
      </w:r>
      <w:r>
        <w:rPr>
          <w:sz w:val="21"/>
          <w:szCs w:val="21"/>
          <w:spacing w:val="-3"/>
        </w:rPr>
        <w:t>，改善神经功能缺损，提高生活质</w:t>
      </w:r>
      <w:r>
        <w:rPr>
          <w:sz w:val="21"/>
          <w:szCs w:val="21"/>
          <w:spacing w:val="3"/>
        </w:rPr>
        <w:t xml:space="preserve"> </w:t>
      </w:r>
      <w:r>
        <w:rPr>
          <w:sz w:val="21"/>
          <w:szCs w:val="21"/>
          <w:spacing w:val="-3"/>
        </w:rPr>
        <w:t>量，降低致残率，还可改善患者脑血肿吸收情况，降低出血、血小板减少及再灌注损伤的发</w:t>
      </w:r>
      <w:r>
        <w:rPr>
          <w:sz w:val="21"/>
          <w:szCs w:val="21"/>
          <w:spacing w:val="17"/>
        </w:rPr>
        <w:t xml:space="preserve"> </w:t>
      </w:r>
      <w:r>
        <w:rPr>
          <w:sz w:val="21"/>
          <w:szCs w:val="21"/>
          <w:spacing w:val="-1"/>
          <w:position w:val="-2"/>
        </w:rPr>
        <w:t>生危险</w:t>
      </w:r>
      <w:r>
        <w:rPr>
          <w:rFonts w:ascii="Times New Roman" w:hAnsi="Times New Roman" w:eastAsia="Times New Roman" w:cs="Times New Roman"/>
          <w:sz w:val="14"/>
          <w:szCs w:val="14"/>
          <w:spacing w:val="-1"/>
          <w:position w:val="5"/>
        </w:rPr>
        <w:t>[89]</w:t>
      </w:r>
      <w:r>
        <w:rPr>
          <w:sz w:val="21"/>
          <w:szCs w:val="21"/>
          <w:spacing w:val="-1"/>
          <w:position w:val="-2"/>
        </w:rPr>
        <w:t>。</w:t>
      </w:r>
    </w:p>
    <w:p>
      <w:pPr>
        <w:pStyle w:val="BodyText"/>
        <w:ind w:left="20" w:right="11" w:firstLine="422"/>
        <w:spacing w:before="3" w:line="392" w:lineRule="auto"/>
        <w:rPr>
          <w:sz w:val="21"/>
          <w:szCs w:val="21"/>
        </w:rPr>
      </w:pPr>
      <w:r>
        <w:rPr>
          <w:rFonts w:ascii="Times New Roman" w:hAnsi="Times New Roman" w:eastAsia="Times New Roman" w:cs="Times New Roman"/>
          <w:sz w:val="21"/>
          <w:szCs w:val="21"/>
          <w:spacing w:val="-2"/>
        </w:rPr>
        <w:t>3.3.2    </w:t>
      </w:r>
      <w:r>
        <w:rPr>
          <w:sz w:val="21"/>
          <w:szCs w:val="21"/>
          <w:spacing w:val="-2"/>
        </w:rPr>
        <w:t>活血化瘀法  中医认为，通过活血化瘀法改善患者</w:t>
      </w:r>
      <w:r>
        <w:rPr>
          <w:sz w:val="21"/>
          <w:szCs w:val="21"/>
          <w:spacing w:val="-3"/>
        </w:rPr>
        <w:t>微循环，可起到治疗疾病的目</w:t>
      </w:r>
      <w:r>
        <w:rPr>
          <w:sz w:val="21"/>
          <w:szCs w:val="21"/>
        </w:rPr>
        <w:t xml:space="preserve"> </w:t>
      </w:r>
      <w:r>
        <w:rPr>
          <w:sz w:val="21"/>
          <w:szCs w:val="21"/>
          <w:spacing w:val="-1"/>
        </w:rPr>
        <w:t>的。张雪梅等</w:t>
      </w:r>
      <w:r>
        <w:rPr>
          <w:rFonts w:ascii="Times New Roman" w:hAnsi="Times New Roman" w:eastAsia="Times New Roman" w:cs="Times New Roman"/>
          <w:sz w:val="14"/>
          <w:szCs w:val="14"/>
          <w:spacing w:val="-1"/>
          <w:position w:val="7"/>
        </w:rPr>
        <w:t>[90]</w:t>
      </w:r>
      <w:r>
        <w:rPr>
          <w:sz w:val="21"/>
          <w:szCs w:val="21"/>
          <w:spacing w:val="-1"/>
        </w:rPr>
        <w:t>对</w:t>
      </w:r>
      <w:r>
        <w:rPr>
          <w:sz w:val="21"/>
          <w:szCs w:val="21"/>
          <w:spacing w:val="-37"/>
        </w:rPr>
        <w:t xml:space="preserve"> </w:t>
      </w:r>
      <w:r>
        <w:rPr>
          <w:rFonts w:ascii="Times New Roman" w:hAnsi="Times New Roman" w:eastAsia="Times New Roman" w:cs="Times New Roman"/>
          <w:sz w:val="21"/>
          <w:szCs w:val="21"/>
          <w:spacing w:val="-1"/>
        </w:rPr>
        <w:t>37</w:t>
      </w:r>
      <w:r>
        <w:rPr>
          <w:rFonts w:ascii="Times New Roman" w:hAnsi="Times New Roman" w:eastAsia="Times New Roman" w:cs="Times New Roman"/>
          <w:sz w:val="21"/>
          <w:szCs w:val="21"/>
          <w:spacing w:val="17"/>
        </w:rPr>
        <w:t xml:space="preserve"> </w:t>
      </w:r>
      <w:r>
        <w:rPr>
          <w:sz w:val="21"/>
          <w:szCs w:val="21"/>
          <w:spacing w:val="-1"/>
        </w:rPr>
        <w:t>例出血性中风患者采用活血化瘀的方法治疗，总有效率达</w:t>
      </w:r>
      <w:r>
        <w:rPr>
          <w:sz w:val="21"/>
          <w:szCs w:val="21"/>
          <w:spacing w:val="-33"/>
        </w:rPr>
        <w:t xml:space="preserve"> </w:t>
      </w:r>
      <w:r>
        <w:rPr>
          <w:rFonts w:ascii="Times New Roman" w:hAnsi="Times New Roman" w:eastAsia="Times New Roman" w:cs="Times New Roman"/>
          <w:sz w:val="21"/>
          <w:szCs w:val="21"/>
          <w:spacing w:val="-1"/>
        </w:rPr>
        <w:t>86.5%</w:t>
      </w:r>
      <w:r>
        <w:rPr>
          <w:sz w:val="21"/>
          <w:szCs w:val="21"/>
          <w:spacing w:val="-1"/>
        </w:rPr>
        <w:t>。风</w:t>
      </w:r>
      <w:r>
        <w:rPr>
          <w:sz w:val="21"/>
          <w:szCs w:val="21"/>
        </w:rPr>
        <w:t xml:space="preserve"> </w:t>
      </w:r>
      <w:r>
        <w:rPr>
          <w:sz w:val="21"/>
          <w:szCs w:val="21"/>
          <w:spacing w:val="-3"/>
        </w:rPr>
        <w:t>痰瘀阻多见于中风急性期，气虚血瘀多见于恢复期，血瘀阻脉，气血运行不畅，导致筋脉失</w:t>
      </w:r>
      <w:r>
        <w:rPr>
          <w:sz w:val="21"/>
          <w:szCs w:val="21"/>
          <w:spacing w:val="17"/>
        </w:rPr>
        <w:t xml:space="preserve"> </w:t>
      </w:r>
      <w:r>
        <w:rPr>
          <w:sz w:val="21"/>
          <w:szCs w:val="21"/>
          <w:spacing w:val="-3"/>
        </w:rPr>
        <w:t>去濡养，发为中风，临床常见症状及体征为四肢萎缩、手足麻木、舌强语謇、舌紫暗有瘀点</w:t>
      </w:r>
      <w:r>
        <w:rPr>
          <w:sz w:val="21"/>
          <w:szCs w:val="21"/>
          <w:spacing w:val="17"/>
        </w:rPr>
        <w:t xml:space="preserve"> </w:t>
      </w:r>
      <w:r>
        <w:rPr>
          <w:sz w:val="21"/>
          <w:szCs w:val="21"/>
          <w:spacing w:val="-3"/>
        </w:rPr>
        <w:t>瘀斑</w:t>
      </w:r>
      <w:r>
        <w:rPr>
          <w:rFonts w:ascii="Times New Roman" w:hAnsi="Times New Roman" w:eastAsia="Times New Roman" w:cs="Times New Roman"/>
          <w:sz w:val="14"/>
          <w:szCs w:val="14"/>
          <w:spacing w:val="-3"/>
          <w:position w:val="7"/>
        </w:rPr>
        <w:t>[91]</w:t>
      </w:r>
      <w:r>
        <w:rPr>
          <w:sz w:val="21"/>
          <w:szCs w:val="21"/>
          <w:spacing w:val="-3"/>
        </w:rPr>
        <w:t>。治以益气活血、化瘀通络，方用益气通脉活血汤加减，常用的活血化瘀药有川芎、</w:t>
      </w:r>
      <w:r>
        <w:rPr>
          <w:sz w:val="21"/>
          <w:szCs w:val="21"/>
          <w:spacing w:val="6"/>
        </w:rPr>
        <w:t xml:space="preserve"> </w:t>
      </w:r>
      <w:r>
        <w:rPr>
          <w:sz w:val="21"/>
          <w:szCs w:val="21"/>
          <w:spacing w:val="-2"/>
        </w:rPr>
        <w:t>鸡血藤、赤芍、乳香、桃仁、蒲黄、五灵脂、</w:t>
      </w:r>
      <w:r>
        <w:rPr>
          <w:sz w:val="21"/>
          <w:szCs w:val="21"/>
          <w:spacing w:val="-3"/>
        </w:rPr>
        <w:t>红花、三七、丹参、没药、益母草等。活血化</w:t>
      </w:r>
      <w:r>
        <w:rPr>
          <w:sz w:val="21"/>
          <w:szCs w:val="21"/>
        </w:rPr>
        <w:t xml:space="preserve"> </w:t>
      </w:r>
      <w:r>
        <w:rPr>
          <w:sz w:val="21"/>
          <w:szCs w:val="21"/>
          <w:spacing w:val="-3"/>
        </w:rPr>
        <w:t>瘀法能改善患者凝血功能、降低血液黏稠度、抑制血小板凝集、增加纤溶酶活性、抗血栓形</w:t>
      </w:r>
      <w:r>
        <w:rPr>
          <w:sz w:val="21"/>
          <w:szCs w:val="21"/>
          <w:spacing w:val="18"/>
        </w:rPr>
        <w:t xml:space="preserve"> </w:t>
      </w:r>
      <w:r>
        <w:rPr>
          <w:sz w:val="21"/>
          <w:szCs w:val="21"/>
          <w:spacing w:val="-3"/>
        </w:rPr>
        <w:t>成、防治疾病进展，避免造成不可逆的脑功能损害</w:t>
      </w:r>
      <w:r>
        <w:rPr>
          <w:rFonts w:ascii="Times New Roman" w:hAnsi="Times New Roman" w:eastAsia="Times New Roman" w:cs="Times New Roman"/>
          <w:sz w:val="14"/>
          <w:szCs w:val="14"/>
          <w:spacing w:val="-3"/>
          <w:position w:val="7"/>
        </w:rPr>
        <w:t>[92]</w:t>
      </w:r>
      <w:r>
        <w:rPr>
          <w:sz w:val="21"/>
          <w:szCs w:val="21"/>
          <w:spacing w:val="-3"/>
        </w:rPr>
        <w:t>。活血化瘀法还可保护脑神经，抑制急</w:t>
      </w:r>
      <w:r>
        <w:rPr>
          <w:sz w:val="21"/>
          <w:szCs w:val="21"/>
          <w:spacing w:val="6"/>
        </w:rPr>
        <w:t xml:space="preserve"> </w:t>
      </w:r>
      <w:r>
        <w:rPr>
          <w:sz w:val="21"/>
          <w:szCs w:val="21"/>
          <w:spacing w:val="-3"/>
        </w:rPr>
        <w:t>性炎症反应，促进神经功能恢复。对于迅速控制病情进展、缩短病程、降低病残率具有十分</w:t>
      </w:r>
      <w:r>
        <w:rPr>
          <w:sz w:val="21"/>
          <w:szCs w:val="21"/>
          <w:spacing w:val="17"/>
        </w:rPr>
        <w:t xml:space="preserve"> </w:t>
      </w:r>
      <w:r>
        <w:rPr>
          <w:sz w:val="21"/>
          <w:szCs w:val="21"/>
          <w:spacing w:val="-1"/>
          <w:position w:val="-1"/>
        </w:rPr>
        <w:t>重要的意义</w:t>
      </w:r>
      <w:r>
        <w:rPr>
          <w:rFonts w:ascii="Times New Roman" w:hAnsi="Times New Roman" w:eastAsia="Times New Roman" w:cs="Times New Roman"/>
          <w:sz w:val="14"/>
          <w:szCs w:val="14"/>
          <w:spacing w:val="-1"/>
          <w:position w:val="6"/>
        </w:rPr>
        <w:t>[93]</w:t>
      </w:r>
      <w:r>
        <w:rPr>
          <w:sz w:val="21"/>
          <w:szCs w:val="21"/>
          <w:spacing w:val="-1"/>
          <w:position w:val="-1"/>
        </w:rPr>
        <w:t>。</w:t>
      </w:r>
    </w:p>
    <w:p>
      <w:pPr>
        <w:pStyle w:val="BodyText"/>
        <w:ind w:right="12"/>
        <w:spacing w:before="217" w:line="233" w:lineRule="auto"/>
        <w:jc w:val="right"/>
        <w:rPr>
          <w:sz w:val="21"/>
          <w:szCs w:val="21"/>
        </w:rPr>
      </w:pPr>
      <w:r>
        <w:rPr>
          <w:rFonts w:ascii="Times New Roman" w:hAnsi="Times New Roman" w:eastAsia="Times New Roman" w:cs="Times New Roman"/>
          <w:sz w:val="21"/>
          <w:szCs w:val="21"/>
          <w:spacing w:val="-2"/>
        </w:rPr>
        <w:t>3.3.3    </w:t>
      </w:r>
      <w:r>
        <w:rPr>
          <w:sz w:val="21"/>
          <w:szCs w:val="21"/>
          <w:spacing w:val="-2"/>
        </w:rPr>
        <w:t>化痰法  中风的另一个重要发病因素为痰邪，痰湿蕴于中焦，可使脾的运化失常</w:t>
      </w:r>
    </w:p>
    <w:p>
      <w:pPr>
        <w:pStyle w:val="BodyText"/>
        <w:ind w:left="20" w:right="11" w:firstLine="5"/>
        <w:spacing w:before="206" w:line="411" w:lineRule="auto"/>
        <w:jc w:val="both"/>
        <w:rPr>
          <w:sz w:val="21"/>
          <w:szCs w:val="21"/>
        </w:rPr>
      </w:pPr>
      <w:r>
        <w:rPr>
          <w:rFonts w:ascii="Times New Roman" w:hAnsi="Times New Roman" w:eastAsia="Times New Roman" w:cs="Times New Roman"/>
          <w:sz w:val="14"/>
          <w:szCs w:val="14"/>
          <w:spacing w:val="-6"/>
          <w:position w:val="7"/>
        </w:rPr>
        <w:t>[94]</w:t>
      </w:r>
      <w:r>
        <w:rPr>
          <w:rFonts w:ascii="Times New Roman" w:hAnsi="Times New Roman" w:eastAsia="Times New Roman" w:cs="Times New Roman"/>
          <w:sz w:val="14"/>
          <w:szCs w:val="14"/>
          <w:spacing w:val="-4"/>
          <w:position w:val="7"/>
        </w:rPr>
        <w:t xml:space="preserve"> </w:t>
      </w:r>
      <w:r>
        <w:rPr>
          <w:sz w:val="21"/>
          <w:szCs w:val="21"/>
          <w:spacing w:val="-6"/>
        </w:rPr>
        <w:t>，导致脾气虚弱，进一步引起肝气旺盛、肝风内动。痰随肝风上扰于脑， 可出现神昏、四</w:t>
      </w:r>
      <w:r>
        <w:rPr>
          <w:sz w:val="21"/>
          <w:szCs w:val="21"/>
        </w:rPr>
        <w:t xml:space="preserve"> </w:t>
      </w:r>
      <w:r>
        <w:rPr>
          <w:sz w:val="21"/>
          <w:szCs w:val="21"/>
          <w:spacing w:val="-9"/>
        </w:rPr>
        <w:t>肢抽搐、语言不利等症状，</w:t>
      </w:r>
      <w:r>
        <w:rPr>
          <w:sz w:val="21"/>
          <w:szCs w:val="21"/>
          <w:spacing w:val="58"/>
        </w:rPr>
        <w:t xml:space="preserve"> </w:t>
      </w:r>
      <w:r>
        <w:rPr>
          <w:sz w:val="21"/>
          <w:szCs w:val="21"/>
          <w:spacing w:val="-9"/>
        </w:rPr>
        <w:t>使用祛痰药（天南星、半夏、白附子等） 可以豁痰开窍，缓解病</w:t>
      </w:r>
      <w:r>
        <w:rPr>
          <w:sz w:val="21"/>
          <w:szCs w:val="21"/>
        </w:rPr>
        <w:t xml:space="preserve"> </w:t>
      </w:r>
      <w:r>
        <w:rPr>
          <w:sz w:val="21"/>
          <w:szCs w:val="21"/>
          <w:spacing w:val="-5"/>
        </w:rPr>
        <w:t>情。治以涤痰化浊， 活血通脉，予醒脑汤加减，瘀重者可重用活血通络药如乳香、没药、莪</w:t>
      </w:r>
      <w:r>
        <w:rPr>
          <w:sz w:val="21"/>
          <w:szCs w:val="21"/>
        </w:rPr>
        <w:t xml:space="preserve"> </w:t>
      </w:r>
      <w:r>
        <w:rPr>
          <w:sz w:val="21"/>
          <w:szCs w:val="21"/>
          <w:spacing w:val="-5"/>
        </w:rPr>
        <w:t>术、三棱等。常用药全瓜蒌、胆南星， 全瓜蒌清热化痰散结，胆南星熄风解痉，助瓜蒌清化</w:t>
      </w:r>
      <w:r>
        <w:rPr>
          <w:sz w:val="21"/>
          <w:szCs w:val="21"/>
        </w:rPr>
        <w:t xml:space="preserve"> </w:t>
      </w:r>
      <w:r>
        <w:rPr>
          <w:sz w:val="21"/>
          <w:szCs w:val="21"/>
          <w:spacing w:val="-3"/>
        </w:rPr>
        <w:t>痰热，去中焦之浊邪，二药合用清化痰热，散结宽中</w:t>
      </w:r>
      <w:r>
        <w:rPr>
          <w:rFonts w:ascii="Times New Roman" w:hAnsi="Times New Roman" w:eastAsia="Times New Roman" w:cs="Times New Roman"/>
          <w:sz w:val="14"/>
          <w:szCs w:val="14"/>
          <w:spacing w:val="-3"/>
          <w:position w:val="7"/>
        </w:rPr>
        <w:t>[95]</w:t>
      </w:r>
      <w:r>
        <w:rPr>
          <w:sz w:val="21"/>
          <w:szCs w:val="21"/>
          <w:spacing w:val="-3"/>
        </w:rPr>
        <w:t>。化痰通腑法通过减轻脑缺血后肿瘤</w:t>
      </w:r>
      <w:r>
        <w:rPr>
          <w:sz w:val="21"/>
          <w:szCs w:val="21"/>
          <w:spacing w:val="6"/>
        </w:rPr>
        <w:t xml:space="preserve"> </w:t>
      </w:r>
      <w:r>
        <w:rPr>
          <w:sz w:val="21"/>
          <w:szCs w:val="21"/>
          <w:spacing w:val="-1"/>
        </w:rPr>
        <w:t>坏死因子</w:t>
      </w:r>
      <w:r>
        <w:rPr>
          <w:rFonts w:ascii="Times New Roman" w:hAnsi="Times New Roman" w:eastAsia="Times New Roman" w:cs="Times New Roman"/>
          <w:sz w:val="21"/>
          <w:szCs w:val="21"/>
          <w:spacing w:val="-1"/>
        </w:rPr>
        <w:t>(TNF)-α</w:t>
      </w:r>
      <w:r>
        <w:rPr>
          <w:rFonts w:ascii="Times New Roman" w:hAnsi="Times New Roman" w:eastAsia="Times New Roman" w:cs="Times New Roman"/>
          <w:sz w:val="21"/>
          <w:szCs w:val="21"/>
          <w:spacing w:val="-30"/>
        </w:rPr>
        <w:t xml:space="preserve"> </w:t>
      </w:r>
      <w:r>
        <w:rPr>
          <w:sz w:val="21"/>
          <w:szCs w:val="21"/>
          <w:spacing w:val="-1"/>
        </w:rPr>
        <w:t>、高敏</w:t>
      </w:r>
      <w:r>
        <w:rPr>
          <w:sz w:val="21"/>
          <w:szCs w:val="21"/>
          <w:spacing w:val="-44"/>
        </w:rPr>
        <w:t xml:space="preserve"> </w:t>
      </w:r>
      <w:r>
        <w:rPr>
          <w:rFonts w:ascii="Times New Roman" w:hAnsi="Times New Roman" w:eastAsia="Times New Roman" w:cs="Times New Roman"/>
          <w:sz w:val="21"/>
          <w:szCs w:val="21"/>
          <w:spacing w:val="-1"/>
        </w:rPr>
        <w:t>C </w:t>
      </w:r>
      <w:r>
        <w:rPr>
          <w:sz w:val="21"/>
          <w:szCs w:val="21"/>
          <w:spacing w:val="-1"/>
        </w:rPr>
        <w:t>反应蛋白（</w:t>
      </w:r>
      <w:r>
        <w:rPr>
          <w:rFonts w:ascii="Times New Roman" w:hAnsi="Times New Roman" w:eastAsia="Times New Roman" w:cs="Times New Roman"/>
          <w:sz w:val="21"/>
          <w:szCs w:val="21"/>
          <w:spacing w:val="-1"/>
        </w:rPr>
        <w:t>hs-CR</w:t>
      </w:r>
      <w:r>
        <w:rPr>
          <w:rFonts w:ascii="Times New Roman" w:hAnsi="Times New Roman" w:eastAsia="Times New Roman" w:cs="Times New Roman"/>
          <w:sz w:val="21"/>
          <w:szCs w:val="21"/>
          <w:spacing w:val="-2"/>
        </w:rPr>
        <w:t>P</w:t>
      </w:r>
      <w:r>
        <w:rPr>
          <w:sz w:val="21"/>
          <w:szCs w:val="21"/>
          <w:spacing w:val="-2"/>
        </w:rPr>
        <w:t>）的水平而减轻炎症损伤；同时通过抑制炎症</w:t>
      </w:r>
      <w:r>
        <w:rPr>
          <w:sz w:val="21"/>
          <w:szCs w:val="21"/>
        </w:rPr>
        <w:t xml:space="preserve"> </w:t>
      </w:r>
      <w:r>
        <w:rPr>
          <w:sz w:val="21"/>
          <w:szCs w:val="21"/>
          <w:spacing w:val="-5"/>
        </w:rPr>
        <w:t>反应、促进纤溶的发生而抑制血栓形成</w:t>
      </w:r>
      <w:r>
        <w:rPr>
          <w:rFonts w:ascii="Times New Roman" w:hAnsi="Times New Roman" w:eastAsia="Times New Roman" w:cs="Times New Roman"/>
          <w:sz w:val="14"/>
          <w:szCs w:val="14"/>
          <w:spacing w:val="-5"/>
          <w:position w:val="7"/>
        </w:rPr>
        <w:t>[96]</w:t>
      </w:r>
      <w:r>
        <w:rPr>
          <w:sz w:val="21"/>
          <w:szCs w:val="21"/>
          <w:spacing w:val="-5"/>
        </w:rPr>
        <w:t>。从而改善脑循环， 降低机体应</w:t>
      </w:r>
      <w:r>
        <w:rPr>
          <w:sz w:val="21"/>
          <w:szCs w:val="21"/>
          <w:spacing w:val="-6"/>
        </w:rPr>
        <w:t>激状态，减轻神经</w:t>
      </w:r>
      <w:r>
        <w:rPr>
          <w:sz w:val="21"/>
          <w:szCs w:val="21"/>
        </w:rPr>
        <w:t xml:space="preserve"> </w:t>
      </w:r>
      <w:r>
        <w:rPr>
          <w:sz w:val="21"/>
          <w:szCs w:val="21"/>
          <w:spacing w:val="-1"/>
          <w:position w:val="-1"/>
        </w:rPr>
        <w:t>元的缺血性损伤</w:t>
      </w:r>
      <w:r>
        <w:rPr>
          <w:rFonts w:ascii="Times New Roman" w:hAnsi="Times New Roman" w:eastAsia="Times New Roman" w:cs="Times New Roman"/>
          <w:sz w:val="14"/>
          <w:szCs w:val="14"/>
          <w:spacing w:val="-1"/>
          <w:position w:val="6"/>
        </w:rPr>
        <w:t>[97]</w:t>
      </w:r>
      <w:r>
        <w:rPr>
          <w:sz w:val="21"/>
          <w:szCs w:val="21"/>
          <w:spacing w:val="-1"/>
          <w:position w:val="-1"/>
        </w:rPr>
        <w:t>。</w:t>
      </w:r>
    </w:p>
    <w:p>
      <w:pPr>
        <w:pStyle w:val="BodyText"/>
        <w:ind w:left="22" w:right="11" w:firstLine="420"/>
        <w:spacing w:before="4" w:line="411" w:lineRule="auto"/>
        <w:rPr>
          <w:sz w:val="21"/>
          <w:szCs w:val="21"/>
        </w:rPr>
      </w:pPr>
      <w:r>
        <w:rPr>
          <w:rFonts w:ascii="Times New Roman" w:hAnsi="Times New Roman" w:eastAsia="Times New Roman" w:cs="Times New Roman"/>
          <w:sz w:val="21"/>
          <w:szCs w:val="21"/>
          <w:spacing w:val="-4"/>
        </w:rPr>
        <w:t>3.3.4    </w:t>
      </w:r>
      <w:r>
        <w:rPr>
          <w:sz w:val="21"/>
          <w:szCs w:val="21"/>
          <w:spacing w:val="-4"/>
        </w:rPr>
        <w:t>健脾益气  人参、白术</w:t>
      </w:r>
      <w:r>
        <w:rPr>
          <w:sz w:val="21"/>
          <w:szCs w:val="21"/>
          <w:spacing w:val="-5"/>
        </w:rPr>
        <w:t>、茯苓等为健脾益气、扶助正气的补益药， 可治疗正气亏</w:t>
      </w:r>
      <w:r>
        <w:rPr>
          <w:sz w:val="21"/>
          <w:szCs w:val="21"/>
        </w:rPr>
        <w:t xml:space="preserve"> </w:t>
      </w:r>
      <w:r>
        <w:rPr>
          <w:sz w:val="21"/>
          <w:szCs w:val="21"/>
          <w:spacing w:val="-8"/>
        </w:rPr>
        <w:t>虚较重的中风患者。治以补气养血，养脑通络，方用八珍汤加减</w:t>
      </w:r>
      <w:r>
        <w:rPr>
          <w:rFonts w:ascii="Times New Roman" w:hAnsi="Times New Roman" w:eastAsia="Times New Roman" w:cs="Times New Roman"/>
          <w:sz w:val="14"/>
          <w:szCs w:val="14"/>
          <w:spacing w:val="-9"/>
          <w:position w:val="7"/>
        </w:rPr>
        <w:t>[98]</w:t>
      </w:r>
      <w:r>
        <w:rPr>
          <w:sz w:val="21"/>
          <w:szCs w:val="21"/>
          <w:spacing w:val="-9"/>
        </w:rPr>
        <w:t>。常用药有黄芪、太子参、</w:t>
      </w:r>
      <w:r>
        <w:rPr>
          <w:sz w:val="21"/>
          <w:szCs w:val="21"/>
        </w:rPr>
        <w:t xml:space="preserve"> </w:t>
      </w:r>
      <w:r>
        <w:rPr>
          <w:sz w:val="21"/>
          <w:szCs w:val="21"/>
          <w:spacing w:val="-2"/>
        </w:rPr>
        <w:t>党参、白术、茯苓、炙甘草、当归、川芎、</w:t>
      </w:r>
      <w:r>
        <w:rPr>
          <w:sz w:val="21"/>
          <w:szCs w:val="21"/>
          <w:spacing w:val="-3"/>
        </w:rPr>
        <w:t>白芍、熟地等。黄芪、党参、白术、炙甘草能健</w:t>
      </w:r>
      <w:r>
        <w:rPr>
          <w:sz w:val="21"/>
          <w:szCs w:val="21"/>
        </w:rPr>
        <w:t xml:space="preserve"> </w:t>
      </w:r>
      <w:r>
        <w:rPr>
          <w:sz w:val="21"/>
          <w:szCs w:val="21"/>
          <w:spacing w:val="-8"/>
        </w:rPr>
        <w:t>脾益气、扶正祛邪</w:t>
      </w:r>
      <w:r>
        <w:rPr>
          <w:rFonts w:ascii="Times New Roman" w:hAnsi="Times New Roman" w:eastAsia="Times New Roman" w:cs="Times New Roman"/>
          <w:sz w:val="14"/>
          <w:szCs w:val="14"/>
          <w:spacing w:val="-8"/>
          <w:position w:val="7"/>
        </w:rPr>
        <w:t>[99]</w:t>
      </w:r>
      <w:r>
        <w:rPr>
          <w:sz w:val="21"/>
          <w:szCs w:val="21"/>
          <w:spacing w:val="-8"/>
        </w:rPr>
        <w:t>，脾胃为后天之本，气血生化之源，先天之气不能再生，后天之气充足，</w:t>
      </w:r>
      <w:r>
        <w:rPr>
          <w:sz w:val="21"/>
          <w:szCs w:val="21"/>
          <w:spacing w:val="13"/>
        </w:rPr>
        <w:t xml:space="preserve"> </w:t>
      </w:r>
      <w:r>
        <w:rPr>
          <w:sz w:val="21"/>
          <w:szCs w:val="21"/>
          <w:spacing w:val="-3"/>
        </w:rPr>
        <w:t>可以振本求源，补后天之气；黄芪配当归，补气生血，使气血得以周流，患肢能较快地得到</w:t>
      </w:r>
      <w:r>
        <w:rPr>
          <w:sz w:val="21"/>
          <w:szCs w:val="21"/>
          <w:spacing w:val="16"/>
        </w:rPr>
        <w:t xml:space="preserve"> </w:t>
      </w:r>
      <w:r>
        <w:rPr>
          <w:sz w:val="21"/>
          <w:szCs w:val="21"/>
          <w:spacing w:val="-1"/>
          <w:position w:val="-1"/>
        </w:rPr>
        <w:t>灌注，从而促进康复</w:t>
      </w:r>
      <w:r>
        <w:rPr>
          <w:rFonts w:ascii="Times New Roman" w:hAnsi="Times New Roman" w:eastAsia="Times New Roman" w:cs="Times New Roman"/>
          <w:sz w:val="14"/>
          <w:szCs w:val="14"/>
          <w:spacing w:val="-1"/>
          <w:position w:val="6"/>
        </w:rPr>
        <w:t>[100]</w:t>
      </w:r>
      <w:r>
        <w:rPr>
          <w:sz w:val="21"/>
          <w:szCs w:val="21"/>
          <w:spacing w:val="-1"/>
          <w:position w:val="-1"/>
        </w:rPr>
        <w:t>。</w:t>
      </w:r>
    </w:p>
    <w:p>
      <w:pPr>
        <w:spacing w:line="411" w:lineRule="auto"/>
        <w:sectPr>
          <w:headerReference w:type="default" r:id="rId7"/>
          <w:pgSz w:w="11907" w:h="16839"/>
          <w:pgMar w:top="400" w:right="1785" w:bottom="0" w:left="1785" w:header="0" w:footer="0" w:gutter="0"/>
        </w:sectPr>
        <w:rPr>
          <w:sz w:val="21"/>
          <w:szCs w:val="21"/>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21" w:right="53" w:firstLine="421"/>
        <w:spacing w:before="68" w:line="409" w:lineRule="auto"/>
        <w:jc w:val="both"/>
        <w:rPr>
          <w:sz w:val="21"/>
          <w:szCs w:val="21"/>
        </w:rPr>
      </w:pPr>
      <w:r>
        <w:rPr>
          <w:rFonts w:ascii="Times New Roman" w:hAnsi="Times New Roman" w:eastAsia="Times New Roman" w:cs="Times New Roman"/>
          <w:sz w:val="21"/>
          <w:szCs w:val="21"/>
          <w:position w:val="-1"/>
        </w:rPr>
        <w:t>3.3.5    </w:t>
      </w:r>
      <w:r>
        <w:rPr>
          <w:sz w:val="21"/>
          <w:szCs w:val="21"/>
          <w:position w:val="-1"/>
        </w:rPr>
        <w:t>其他中成药的运用  醒脑静注射液</w:t>
      </w:r>
      <w:r>
        <w:rPr>
          <w:rFonts w:ascii="Times New Roman" w:hAnsi="Times New Roman" w:eastAsia="Times New Roman" w:cs="Times New Roman"/>
          <w:sz w:val="14"/>
          <w:szCs w:val="14"/>
          <w:position w:val="6"/>
        </w:rPr>
        <w:t>[101-102]</w:t>
      </w:r>
      <w:r>
        <w:rPr>
          <w:sz w:val="21"/>
          <w:szCs w:val="21"/>
          <w:position w:val="-1"/>
        </w:rPr>
        <w:t>、复方麝香注射液</w:t>
      </w:r>
      <w:r>
        <w:rPr>
          <w:rFonts w:ascii="Times New Roman" w:hAnsi="Times New Roman" w:eastAsia="Times New Roman" w:cs="Times New Roman"/>
          <w:sz w:val="14"/>
          <w:szCs w:val="14"/>
          <w:position w:val="6"/>
        </w:rPr>
        <w:t>[103]</w:t>
      </w:r>
      <w:r>
        <w:rPr>
          <w:sz w:val="21"/>
          <w:szCs w:val="21"/>
          <w:position w:val="-1"/>
        </w:rPr>
        <w:t>、安宫牛</w:t>
      </w:r>
      <w:r>
        <w:rPr>
          <w:sz w:val="21"/>
          <w:szCs w:val="21"/>
          <w:spacing w:val="-1"/>
          <w:position w:val="-1"/>
        </w:rPr>
        <w:t>黄丸</w:t>
      </w:r>
      <w:r>
        <w:rPr>
          <w:rFonts w:ascii="Times New Roman" w:hAnsi="Times New Roman" w:eastAsia="Times New Roman" w:cs="Times New Roman"/>
          <w:sz w:val="14"/>
          <w:szCs w:val="14"/>
          <w:spacing w:val="-1"/>
          <w:position w:val="6"/>
        </w:rPr>
        <w:t>[104]</w:t>
      </w:r>
      <w:r>
        <w:rPr>
          <w:rFonts w:ascii="Times New Roman" w:hAnsi="Times New Roman" w:eastAsia="Times New Roman" w:cs="Times New Roman"/>
          <w:sz w:val="14"/>
          <w:szCs w:val="14"/>
          <w:position w:val="6"/>
        </w:rPr>
        <w:t xml:space="preserve"> </w:t>
      </w:r>
      <w:r>
        <w:rPr>
          <w:sz w:val="21"/>
          <w:szCs w:val="21"/>
        </w:rPr>
        <w:t>及补阳还五汤</w:t>
      </w:r>
      <w:r>
        <w:rPr>
          <w:rFonts w:ascii="Times New Roman" w:hAnsi="Times New Roman" w:eastAsia="Times New Roman" w:cs="Times New Roman"/>
          <w:sz w:val="14"/>
          <w:szCs w:val="14"/>
          <w:position w:val="7"/>
        </w:rPr>
        <w:t>[105]</w:t>
      </w:r>
      <w:r>
        <w:rPr>
          <w:sz w:val="21"/>
          <w:szCs w:val="21"/>
        </w:rPr>
        <w:t>等，在脑卒中及其并发症的预防及改善脑卒中后的认知功能障碍方面均发</w:t>
      </w:r>
      <w:r>
        <w:rPr>
          <w:sz w:val="21"/>
          <w:szCs w:val="21"/>
          <w:spacing w:val="15"/>
        </w:rPr>
        <w:t xml:space="preserve"> </w:t>
      </w:r>
      <w:r>
        <w:rPr>
          <w:sz w:val="21"/>
          <w:szCs w:val="21"/>
          <w:spacing w:val="-2"/>
        </w:rPr>
        <w:t>挥着一定作用，但仍需大量循证医学证据支持。</w:t>
      </w:r>
    </w:p>
    <w:p>
      <w:pPr>
        <w:pStyle w:val="BodyText"/>
        <w:ind w:left="23" w:right="60" w:firstLine="419"/>
        <w:spacing w:before="7" w:line="409" w:lineRule="auto"/>
        <w:jc w:val="both"/>
        <w:rPr>
          <w:sz w:val="21"/>
          <w:szCs w:val="21"/>
        </w:rPr>
      </w:pPr>
      <w:r>
        <w:rPr>
          <w:rFonts w:ascii="Times New Roman" w:hAnsi="Times New Roman" w:eastAsia="Times New Roman" w:cs="Times New Roman"/>
          <w:sz w:val="21"/>
          <w:szCs w:val="21"/>
          <w:spacing w:val="1"/>
        </w:rPr>
        <w:t>3.4    </w:t>
      </w:r>
      <w:r>
        <w:rPr>
          <w:sz w:val="21"/>
          <w:szCs w:val="21"/>
          <w:spacing w:val="1"/>
        </w:rPr>
        <w:t>认知功能障碍的西医药物治疗策略  心脏手术后，免疫系统激活，随后信号级联</w:t>
      </w:r>
      <w:r>
        <w:rPr>
          <w:sz w:val="21"/>
          <w:szCs w:val="21"/>
          <w:spacing w:val="6"/>
        </w:rPr>
        <w:t xml:space="preserve"> </w:t>
      </w:r>
      <w:r>
        <w:rPr>
          <w:sz w:val="21"/>
          <w:szCs w:val="21"/>
          <w:spacing w:val="-3"/>
        </w:rPr>
        <w:t>导致促炎性介质的释放，这些炎性介质最终透过血脑屏障，促进巨噬细胞进入脑实质，从而</w:t>
      </w:r>
      <w:r>
        <w:rPr>
          <w:sz w:val="21"/>
          <w:szCs w:val="21"/>
          <w:spacing w:val="11"/>
        </w:rPr>
        <w:t xml:space="preserve"> </w:t>
      </w:r>
      <w:r>
        <w:rPr>
          <w:sz w:val="21"/>
          <w:szCs w:val="21"/>
        </w:rPr>
        <w:t>诱发一系列炎症反应，小神经胶质细胞及星形胶质细胞是炎症反应的关</w:t>
      </w:r>
      <w:r>
        <w:rPr>
          <w:sz w:val="21"/>
          <w:szCs w:val="21"/>
          <w:spacing w:val="-1"/>
        </w:rPr>
        <w:t>键靶点</w:t>
      </w:r>
      <w:r>
        <w:rPr>
          <w:rFonts w:ascii="Times New Roman" w:hAnsi="Times New Roman" w:eastAsia="Times New Roman" w:cs="Times New Roman"/>
          <w:sz w:val="14"/>
          <w:szCs w:val="14"/>
          <w:spacing w:val="-1"/>
          <w:position w:val="7"/>
        </w:rPr>
        <w:t>[106]</w:t>
      </w:r>
      <w:r>
        <w:rPr>
          <w:sz w:val="21"/>
          <w:szCs w:val="21"/>
          <w:spacing w:val="-1"/>
        </w:rPr>
        <w:t>。</w:t>
      </w:r>
    </w:p>
    <w:p>
      <w:pPr>
        <w:pStyle w:val="BodyText"/>
        <w:ind w:left="22" w:right="55" w:firstLine="440"/>
        <w:spacing w:before="8" w:line="373" w:lineRule="auto"/>
        <w:rPr>
          <w:sz w:val="21"/>
          <w:szCs w:val="21"/>
        </w:rPr>
      </w:pPr>
      <w:r>
        <w:rPr>
          <w:rFonts w:ascii="Times New Roman" w:hAnsi="Times New Roman" w:eastAsia="Times New Roman" w:cs="Times New Roman"/>
          <w:sz w:val="21"/>
          <w:szCs w:val="21"/>
          <w:spacing w:val="2"/>
        </w:rPr>
        <w:t>3.4.1    </w:t>
      </w:r>
      <w:r>
        <w:rPr>
          <w:sz w:val="21"/>
          <w:szCs w:val="21"/>
          <w:spacing w:val="2"/>
        </w:rPr>
        <w:t>皮质类固醇激素  激素可作为一种神经保护药物，在深低温停循</w:t>
      </w:r>
      <w:r>
        <w:rPr>
          <w:sz w:val="21"/>
          <w:szCs w:val="21"/>
          <w:spacing w:val="1"/>
        </w:rPr>
        <w:t>环时可改善脑</w:t>
      </w:r>
      <w:r>
        <w:rPr>
          <w:sz w:val="21"/>
          <w:szCs w:val="21"/>
        </w:rPr>
        <w:t xml:space="preserve"> </w:t>
      </w:r>
      <w:r>
        <w:rPr>
          <w:sz w:val="21"/>
          <w:szCs w:val="21"/>
          <w:spacing w:val="-3"/>
        </w:rPr>
        <w:t>血流。有研究表明，类固醇激素可降低全身炎症反应，减轻脑细胞水肿，并可降低术后脑卒</w:t>
      </w:r>
      <w:r>
        <w:rPr>
          <w:sz w:val="21"/>
          <w:szCs w:val="21"/>
          <w:spacing w:val="15"/>
        </w:rPr>
        <w:t xml:space="preserve"> </w:t>
      </w:r>
      <w:r>
        <w:rPr>
          <w:sz w:val="21"/>
          <w:szCs w:val="21"/>
        </w:rPr>
        <w:t>中及认知功能障碍的发生率</w:t>
      </w:r>
      <w:r>
        <w:rPr>
          <w:rFonts w:ascii="Times New Roman" w:hAnsi="Times New Roman" w:eastAsia="Times New Roman" w:cs="Times New Roman"/>
          <w:sz w:val="14"/>
          <w:szCs w:val="14"/>
          <w:position w:val="7"/>
        </w:rPr>
        <w:t>[107]</w:t>
      </w:r>
      <w:r>
        <w:rPr>
          <w:rFonts w:ascii="Times New Roman" w:hAnsi="Times New Roman" w:eastAsia="Times New Roman" w:cs="Times New Roman"/>
          <w:sz w:val="14"/>
          <w:szCs w:val="14"/>
          <w:spacing w:val="-10"/>
          <w:position w:val="7"/>
        </w:rPr>
        <w:t xml:space="preserve"> </w:t>
      </w:r>
      <w:r>
        <w:rPr>
          <w:sz w:val="21"/>
          <w:szCs w:val="21"/>
        </w:rPr>
        <w:t>，但由于其可引起脑萎缩、神经毒</w:t>
      </w:r>
      <w:r>
        <w:rPr>
          <w:sz w:val="21"/>
          <w:szCs w:val="21"/>
          <w:spacing w:val="-1"/>
        </w:rPr>
        <w:t>性及导致高血糖等不良反</w:t>
      </w:r>
      <w:r>
        <w:rPr>
          <w:sz w:val="21"/>
          <w:szCs w:val="21"/>
        </w:rPr>
        <w:t xml:space="preserve"> </w:t>
      </w:r>
      <w:r>
        <w:rPr>
          <w:sz w:val="21"/>
          <w:szCs w:val="21"/>
          <w:spacing w:val="-2"/>
        </w:rPr>
        <w:t>应，限制了其临床应用</w:t>
      </w:r>
      <w:r>
        <w:rPr>
          <w:rFonts w:ascii="Times New Roman" w:hAnsi="Times New Roman" w:eastAsia="Times New Roman" w:cs="Times New Roman"/>
          <w:sz w:val="14"/>
          <w:szCs w:val="14"/>
          <w:spacing w:val="-2"/>
          <w:position w:val="7"/>
        </w:rPr>
        <w:t>[108]</w:t>
      </w:r>
      <w:r>
        <w:rPr>
          <w:sz w:val="21"/>
          <w:szCs w:val="21"/>
          <w:spacing w:val="-2"/>
        </w:rPr>
        <w:t>。地塞米松用于冠脉旁路移植术患者的麻</w:t>
      </w:r>
      <w:r>
        <w:rPr>
          <w:sz w:val="21"/>
          <w:szCs w:val="21"/>
          <w:spacing w:val="-3"/>
        </w:rPr>
        <w:t>醉前及术后</w:t>
      </w:r>
      <w:r>
        <w:rPr>
          <w:sz w:val="21"/>
          <w:szCs w:val="21"/>
          <w:spacing w:val="-42"/>
        </w:rPr>
        <w:t xml:space="preserve"> </w:t>
      </w:r>
      <w:r>
        <w:rPr>
          <w:rFonts w:ascii="Times New Roman" w:hAnsi="Times New Roman" w:eastAsia="Times New Roman" w:cs="Times New Roman"/>
          <w:sz w:val="21"/>
          <w:szCs w:val="21"/>
          <w:spacing w:val="-3"/>
        </w:rPr>
        <w:t>3 d</w:t>
      </w:r>
      <w:r>
        <w:rPr>
          <w:sz w:val="21"/>
          <w:szCs w:val="21"/>
          <w:spacing w:val="-3"/>
        </w:rPr>
        <w:t>，可明显</w:t>
      </w:r>
      <w:r>
        <w:rPr>
          <w:sz w:val="21"/>
          <w:szCs w:val="21"/>
        </w:rPr>
        <w:t xml:space="preserve"> </w:t>
      </w:r>
      <w:r>
        <w:rPr>
          <w:sz w:val="21"/>
          <w:szCs w:val="21"/>
          <w:spacing w:val="-1"/>
        </w:rPr>
        <w:t>改善患者的精神状态，降低术后谵妄的发生率</w:t>
      </w:r>
      <w:r>
        <w:rPr>
          <w:rFonts w:ascii="Times New Roman" w:hAnsi="Times New Roman" w:eastAsia="Times New Roman" w:cs="Times New Roman"/>
          <w:sz w:val="14"/>
          <w:szCs w:val="14"/>
          <w:spacing w:val="-1"/>
          <w:position w:val="7"/>
        </w:rPr>
        <w:t>[109]</w:t>
      </w:r>
      <w:r>
        <w:rPr>
          <w:sz w:val="21"/>
          <w:szCs w:val="21"/>
          <w:spacing w:val="-1"/>
        </w:rPr>
        <w:t>。</w:t>
      </w:r>
    </w:p>
    <w:p>
      <w:pPr>
        <w:pStyle w:val="BodyText"/>
        <w:ind w:left="24" w:right="65" w:firstLine="439"/>
        <w:spacing w:before="219" w:line="352" w:lineRule="auto"/>
        <w:rPr>
          <w:sz w:val="21"/>
          <w:szCs w:val="21"/>
        </w:rPr>
      </w:pPr>
      <w:r>
        <w:rPr>
          <w:rFonts w:ascii="Times New Roman" w:hAnsi="Times New Roman" w:eastAsia="Times New Roman" w:cs="Times New Roman"/>
          <w:sz w:val="21"/>
          <w:szCs w:val="21"/>
          <w:spacing w:val="2"/>
        </w:rPr>
        <w:t>3.4.2    </w:t>
      </w:r>
      <w:r>
        <w:rPr>
          <w:sz w:val="21"/>
          <w:szCs w:val="21"/>
          <w:spacing w:val="2"/>
        </w:rPr>
        <w:t>乌司他丁  目前大量循证医学证据表明，胰蛋白酶</w:t>
      </w:r>
      <w:r>
        <w:rPr>
          <w:sz w:val="21"/>
          <w:szCs w:val="21"/>
          <w:spacing w:val="1"/>
        </w:rPr>
        <w:t>抑制剂乌司他丁可有效改善</w:t>
      </w:r>
      <w:r>
        <w:rPr>
          <w:sz w:val="21"/>
          <w:szCs w:val="21"/>
        </w:rPr>
        <w:t xml:space="preserve"> </w:t>
      </w:r>
      <w:r>
        <w:rPr>
          <w:sz w:val="21"/>
          <w:szCs w:val="21"/>
          <w:spacing w:val="-3"/>
        </w:rPr>
        <w:t>血脑屏障的通透性，有助于减轻炎症反应，具有良好的神经保护作用，有临床研究发现，应</w:t>
      </w:r>
      <w:r>
        <w:rPr>
          <w:sz w:val="21"/>
          <w:szCs w:val="21"/>
          <w:spacing w:val="6"/>
        </w:rPr>
        <w:t xml:space="preserve"> </w:t>
      </w:r>
      <w:r>
        <w:rPr>
          <w:sz w:val="21"/>
          <w:szCs w:val="21"/>
          <w:spacing w:val="-1"/>
        </w:rPr>
        <w:t>用乌司他汀后认知功能障碍的发生率降低</w:t>
      </w:r>
      <w:r>
        <w:rPr>
          <w:sz w:val="21"/>
          <w:szCs w:val="21"/>
          <w:spacing w:val="-35"/>
        </w:rPr>
        <w:t xml:space="preserve"> </w:t>
      </w:r>
      <w:r>
        <w:rPr>
          <w:rFonts w:ascii="Times New Roman" w:hAnsi="Times New Roman" w:eastAsia="Times New Roman" w:cs="Times New Roman"/>
          <w:sz w:val="21"/>
          <w:szCs w:val="21"/>
          <w:spacing w:val="-1"/>
        </w:rPr>
        <w:t>60%</w:t>
      </w:r>
      <w:r>
        <w:rPr>
          <w:rFonts w:ascii="Times New Roman" w:hAnsi="Times New Roman" w:eastAsia="Times New Roman" w:cs="Times New Roman"/>
          <w:sz w:val="14"/>
          <w:szCs w:val="14"/>
          <w:spacing w:val="-1"/>
          <w:position w:val="7"/>
        </w:rPr>
        <w:t>[108]</w:t>
      </w:r>
      <w:r>
        <w:rPr>
          <w:sz w:val="21"/>
          <w:szCs w:val="21"/>
          <w:spacing w:val="-1"/>
        </w:rPr>
        <w:t>。</w:t>
      </w:r>
    </w:p>
    <w:p>
      <w:pPr>
        <w:pStyle w:val="BodyText"/>
        <w:ind w:left="22" w:right="55" w:firstLine="420"/>
        <w:spacing w:before="203" w:line="373" w:lineRule="auto"/>
        <w:rPr>
          <w:sz w:val="21"/>
          <w:szCs w:val="21"/>
        </w:rPr>
      </w:pPr>
      <w:r>
        <w:rPr>
          <w:rFonts w:ascii="Times New Roman" w:hAnsi="Times New Roman" w:eastAsia="Times New Roman" w:cs="Times New Roman"/>
          <w:sz w:val="21"/>
          <w:szCs w:val="21"/>
          <w:spacing w:val="-3"/>
        </w:rPr>
        <w:t>3.4.3    </w:t>
      </w:r>
      <w:r>
        <w:rPr>
          <w:sz w:val="21"/>
          <w:szCs w:val="21"/>
          <w:spacing w:val="-3"/>
        </w:rPr>
        <w:t>利多卡因  利多卡因属于</w:t>
      </w:r>
      <w:r>
        <w:rPr>
          <w:sz w:val="21"/>
          <w:szCs w:val="21"/>
          <w:spacing w:val="-21"/>
        </w:rPr>
        <w:t xml:space="preserve"> </w:t>
      </w:r>
      <w:r>
        <w:rPr>
          <w:sz w:val="21"/>
          <w:szCs w:val="21"/>
          <w:spacing w:val="-3"/>
        </w:rPr>
        <w:t>Ⅰ</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30"/>
        </w:rPr>
        <w:t xml:space="preserve"> </w:t>
      </w:r>
      <w:r>
        <w:rPr>
          <w:sz w:val="21"/>
          <w:szCs w:val="21"/>
          <w:spacing w:val="-3"/>
        </w:rPr>
        <w:t>类钠通道阻滞剂，是于 </w:t>
      </w:r>
      <w:r>
        <w:rPr>
          <w:rFonts w:ascii="Times New Roman" w:hAnsi="Times New Roman" w:eastAsia="Times New Roman" w:cs="Times New Roman"/>
          <w:sz w:val="21"/>
          <w:szCs w:val="21"/>
          <w:spacing w:val="-3"/>
        </w:rPr>
        <w:t>1948</w:t>
      </w:r>
      <w:r>
        <w:rPr>
          <w:rFonts w:ascii="Times New Roman" w:hAnsi="Times New Roman" w:eastAsia="Times New Roman" w:cs="Times New Roman"/>
          <w:sz w:val="21"/>
          <w:szCs w:val="21"/>
          <w:spacing w:val="29"/>
          <w:w w:val="101"/>
        </w:rPr>
        <w:t xml:space="preserve"> </w:t>
      </w:r>
      <w:r>
        <w:rPr>
          <w:sz w:val="21"/>
          <w:szCs w:val="21"/>
          <w:spacing w:val="-3"/>
        </w:rPr>
        <w:t>年问世的第一种氨基</w:t>
      </w:r>
      <w:r>
        <w:rPr>
          <w:sz w:val="21"/>
          <w:szCs w:val="21"/>
        </w:rPr>
        <w:t xml:space="preserve"> </w:t>
      </w:r>
      <w:r>
        <w:rPr>
          <w:sz w:val="21"/>
          <w:szCs w:val="21"/>
          <w:spacing w:val="-3"/>
        </w:rPr>
        <w:t>酰胺型短效局部麻醉剂，可透过血脑屏障降低脑代谢率，调节炎症反应，改善脑部血流的供</w:t>
      </w:r>
      <w:r>
        <w:rPr>
          <w:sz w:val="21"/>
          <w:szCs w:val="21"/>
          <w:spacing w:val="16"/>
        </w:rPr>
        <w:t xml:space="preserve"> </w:t>
      </w:r>
      <w:r>
        <w:rPr>
          <w:sz w:val="21"/>
          <w:szCs w:val="21"/>
          <w:spacing w:val="-1"/>
        </w:rPr>
        <w:t>应</w:t>
      </w:r>
      <w:r>
        <w:rPr>
          <w:rFonts w:ascii="Times New Roman" w:hAnsi="Times New Roman" w:eastAsia="Times New Roman" w:cs="Times New Roman"/>
          <w:sz w:val="14"/>
          <w:szCs w:val="14"/>
          <w:spacing w:val="-1"/>
          <w:position w:val="7"/>
        </w:rPr>
        <w:t>[110-111]</w:t>
      </w:r>
      <w:r>
        <w:rPr>
          <w:sz w:val="21"/>
          <w:szCs w:val="21"/>
          <w:spacing w:val="-1"/>
        </w:rPr>
        <w:t>。利多卡因对神经元的缺血具有保护作用，可减少梗死面积，是非常有前途的脑保</w:t>
      </w:r>
      <w:r>
        <w:rPr>
          <w:sz w:val="21"/>
          <w:szCs w:val="21"/>
          <w:spacing w:val="13"/>
        </w:rPr>
        <w:t xml:space="preserve"> </w:t>
      </w:r>
      <w:r>
        <w:rPr>
          <w:sz w:val="21"/>
          <w:szCs w:val="21"/>
          <w:spacing w:val="-3"/>
        </w:rPr>
        <w:t>护药物，但其对心脏重症围手术期脑损伤患者认知功能的保护作用仍存在争议，仍需要大量</w:t>
      </w:r>
      <w:r>
        <w:rPr>
          <w:sz w:val="21"/>
          <w:szCs w:val="21"/>
          <w:spacing w:val="17"/>
        </w:rPr>
        <w:t xml:space="preserve"> </w:t>
      </w:r>
      <w:r>
        <w:rPr>
          <w:sz w:val="21"/>
          <w:szCs w:val="21"/>
          <w:spacing w:val="-2"/>
          <w:position w:val="-2"/>
        </w:rPr>
        <w:t>循证医学证据支持</w:t>
      </w:r>
      <w:r>
        <w:rPr>
          <w:rFonts w:ascii="Times New Roman" w:hAnsi="Times New Roman" w:eastAsia="Times New Roman" w:cs="Times New Roman"/>
          <w:sz w:val="14"/>
          <w:szCs w:val="14"/>
          <w:spacing w:val="-2"/>
          <w:position w:val="5"/>
        </w:rPr>
        <w:t>[107,</w:t>
      </w:r>
      <w:r>
        <w:rPr>
          <w:rFonts w:ascii="Times New Roman" w:hAnsi="Times New Roman" w:eastAsia="Times New Roman" w:cs="Times New Roman"/>
          <w:sz w:val="14"/>
          <w:szCs w:val="14"/>
          <w:spacing w:val="-12"/>
          <w:position w:val="5"/>
        </w:rPr>
        <w:t xml:space="preserve"> </w:t>
      </w:r>
      <w:r>
        <w:rPr>
          <w:rFonts w:ascii="Times New Roman" w:hAnsi="Times New Roman" w:eastAsia="Times New Roman" w:cs="Times New Roman"/>
          <w:sz w:val="14"/>
          <w:szCs w:val="14"/>
          <w:spacing w:val="-2"/>
          <w:position w:val="5"/>
        </w:rPr>
        <w:t>112]</w:t>
      </w:r>
      <w:r>
        <w:rPr>
          <w:sz w:val="21"/>
          <w:szCs w:val="21"/>
          <w:spacing w:val="-2"/>
          <w:position w:val="-2"/>
        </w:rPr>
        <w:t>。</w:t>
      </w:r>
    </w:p>
    <w:p>
      <w:pPr>
        <w:pStyle w:val="BodyText"/>
        <w:ind w:left="443"/>
        <w:spacing w:before="218" w:line="233" w:lineRule="auto"/>
        <w:rPr>
          <w:sz w:val="21"/>
          <w:szCs w:val="21"/>
        </w:rPr>
      </w:pPr>
      <w:r>
        <w:rPr>
          <w:rFonts w:ascii="Times New Roman" w:hAnsi="Times New Roman" w:eastAsia="Times New Roman" w:cs="Times New Roman"/>
          <w:sz w:val="21"/>
          <w:szCs w:val="21"/>
          <w:spacing w:val="-1"/>
        </w:rPr>
        <w:t>3.5    </w:t>
      </w:r>
      <w:r>
        <w:rPr>
          <w:sz w:val="21"/>
          <w:szCs w:val="21"/>
          <w:spacing w:val="-1"/>
        </w:rPr>
        <w:t>认知功能障碍的中医治疗策略</w:t>
      </w:r>
    </w:p>
    <w:p>
      <w:pPr>
        <w:pStyle w:val="BodyText"/>
        <w:ind w:left="46" w:firstLine="396"/>
        <w:spacing w:before="203" w:line="315" w:lineRule="auto"/>
        <w:rPr>
          <w:sz w:val="21"/>
          <w:szCs w:val="21"/>
        </w:rPr>
      </w:pPr>
      <w:r>
        <w:rPr>
          <w:rFonts w:ascii="Times New Roman" w:hAnsi="Times New Roman" w:eastAsia="Times New Roman" w:cs="Times New Roman"/>
          <w:sz w:val="21"/>
          <w:szCs w:val="21"/>
          <w:spacing w:val="-1"/>
        </w:rPr>
        <w:t>3.5.1    </w:t>
      </w:r>
      <w:r>
        <w:rPr>
          <w:sz w:val="21"/>
          <w:szCs w:val="21"/>
          <w:spacing w:val="-1"/>
        </w:rPr>
        <w:t>健脾益气补肾法  健脾可促进脾胃运化功能，认知障碍以本虚为主要发病</w:t>
      </w:r>
      <w:r>
        <w:rPr>
          <w:sz w:val="21"/>
          <w:szCs w:val="21"/>
          <w:spacing w:val="-2"/>
        </w:rPr>
        <w:t>基础，</w:t>
      </w:r>
      <w:r>
        <w:rPr>
          <w:sz w:val="21"/>
          <w:szCs w:val="21"/>
        </w:rPr>
        <w:t xml:space="preserve"> </w:t>
      </w:r>
      <w:r>
        <w:rPr>
          <w:sz w:val="21"/>
          <w:szCs w:val="21"/>
          <w:spacing w:val="-1"/>
        </w:rPr>
        <w:t>以健脾益气为主的治疗方案可明显改善患者的临床</w:t>
      </w:r>
      <w:r>
        <w:rPr>
          <w:sz w:val="21"/>
          <w:szCs w:val="21"/>
          <w:spacing w:val="-2"/>
        </w:rPr>
        <w:t>症状</w:t>
      </w:r>
      <w:r>
        <w:rPr>
          <w:rFonts w:ascii="Times New Roman" w:hAnsi="Times New Roman" w:eastAsia="Times New Roman" w:cs="Times New Roman"/>
          <w:sz w:val="14"/>
          <w:szCs w:val="14"/>
          <w:spacing w:val="-2"/>
          <w:position w:val="7"/>
        </w:rPr>
        <w:t>[113]</w:t>
      </w:r>
      <w:r>
        <w:rPr>
          <w:sz w:val="21"/>
          <w:szCs w:val="21"/>
          <w:spacing w:val="-2"/>
        </w:rPr>
        <w:t>。</w:t>
      </w:r>
    </w:p>
    <w:p>
      <w:pPr>
        <w:pStyle w:val="BodyText"/>
        <w:ind w:left="24" w:firstLine="418"/>
        <w:spacing w:before="220" w:line="363" w:lineRule="auto"/>
        <w:rPr>
          <w:sz w:val="21"/>
          <w:szCs w:val="21"/>
        </w:rPr>
      </w:pPr>
      <w:r>
        <w:rPr>
          <w:rFonts w:ascii="Times New Roman" w:hAnsi="Times New Roman" w:eastAsia="Times New Roman" w:cs="Times New Roman"/>
          <w:sz w:val="21"/>
          <w:szCs w:val="21"/>
          <w:spacing w:val="-1"/>
        </w:rPr>
        <w:t>3.5.2    </w:t>
      </w:r>
      <w:r>
        <w:rPr>
          <w:sz w:val="21"/>
          <w:szCs w:val="21"/>
          <w:spacing w:val="-1"/>
        </w:rPr>
        <w:t>祛痰活血通络疗法  痰浊血瘀日久可影响气机通畅，导致脏腑功能失调。</w:t>
      </w:r>
      <w:r>
        <w:rPr>
          <w:sz w:val="21"/>
          <w:szCs w:val="21"/>
          <w:spacing w:val="-2"/>
        </w:rPr>
        <w:t>因此，</w:t>
      </w:r>
      <w:r>
        <w:rPr>
          <w:sz w:val="21"/>
          <w:szCs w:val="21"/>
        </w:rPr>
        <w:t xml:space="preserve"> </w:t>
      </w:r>
      <w:r>
        <w:rPr>
          <w:sz w:val="21"/>
          <w:szCs w:val="21"/>
          <w:spacing w:val="-3"/>
        </w:rPr>
        <w:t>中医学治疗认知障碍，除重视健脾补肾益气之外，还应重视祛痰活血通络。应用化痰药及活</w:t>
      </w:r>
      <w:r>
        <w:rPr>
          <w:sz w:val="21"/>
          <w:szCs w:val="21"/>
          <w:spacing w:val="15"/>
        </w:rPr>
        <w:t xml:space="preserve"> </w:t>
      </w:r>
      <w:r>
        <w:rPr>
          <w:sz w:val="21"/>
          <w:szCs w:val="21"/>
          <w:spacing w:val="-3"/>
        </w:rPr>
        <w:t>血化瘀药，可疏通经络，促进气血运行，脑髓得到气血的滋养，功能就会恢复。治疗上有开</w:t>
      </w:r>
      <w:r>
        <w:rPr>
          <w:sz w:val="21"/>
          <w:szCs w:val="21"/>
          <w:spacing w:val="14"/>
        </w:rPr>
        <w:t xml:space="preserve"> </w:t>
      </w:r>
      <w:r>
        <w:rPr>
          <w:sz w:val="21"/>
          <w:szCs w:val="21"/>
          <w:spacing w:val="-2"/>
        </w:rPr>
        <w:t>窍豁痰兼理气活血之石菖蒲，以及有化痰定惊之胆南星等。</w:t>
      </w:r>
    </w:p>
    <w:p>
      <w:pPr>
        <w:pStyle w:val="BodyText"/>
        <w:ind w:left="25" w:right="54" w:firstLine="417"/>
        <w:spacing w:before="220" w:line="363" w:lineRule="auto"/>
        <w:rPr>
          <w:sz w:val="21"/>
          <w:szCs w:val="21"/>
        </w:rPr>
      </w:pPr>
      <w:r>
        <w:rPr>
          <w:rFonts w:ascii="Times New Roman" w:hAnsi="Times New Roman" w:eastAsia="Times New Roman" w:cs="Times New Roman"/>
          <w:sz w:val="21"/>
          <w:szCs w:val="21"/>
          <w:spacing w:val="-2"/>
        </w:rPr>
        <w:t>3.5.3    </w:t>
      </w:r>
      <w:r>
        <w:rPr>
          <w:sz w:val="21"/>
          <w:szCs w:val="21"/>
          <w:spacing w:val="-2"/>
        </w:rPr>
        <w:t>针刺疗法  针刺疗法也在认知功能障碍的治疗中</w:t>
      </w:r>
      <w:r>
        <w:rPr>
          <w:sz w:val="21"/>
          <w:szCs w:val="21"/>
          <w:spacing w:val="-3"/>
        </w:rPr>
        <w:t>得到了广泛的应用，包括针刺及</w:t>
      </w:r>
      <w:r>
        <w:rPr>
          <w:sz w:val="21"/>
          <w:szCs w:val="21"/>
        </w:rPr>
        <w:t xml:space="preserve"> </w:t>
      </w:r>
      <w:r>
        <w:rPr>
          <w:sz w:val="21"/>
          <w:szCs w:val="21"/>
          <w:spacing w:val="-6"/>
        </w:rPr>
        <w:t>电针治疗。⑴针刺治疗：以膻中、百会、凤池、</w:t>
      </w:r>
      <w:r>
        <w:rPr>
          <w:sz w:val="21"/>
          <w:szCs w:val="21"/>
          <w:spacing w:val="-7"/>
        </w:rPr>
        <w:t>神门、关元等穴位为主，</w:t>
      </w:r>
      <w:r>
        <w:rPr>
          <w:sz w:val="21"/>
          <w:szCs w:val="21"/>
          <w:spacing w:val="48"/>
        </w:rPr>
        <w:t xml:space="preserve"> </w:t>
      </w:r>
      <w:r>
        <w:rPr>
          <w:sz w:val="21"/>
          <w:szCs w:val="21"/>
          <w:spacing w:val="-7"/>
        </w:rPr>
        <w:t>治疗后，患者记忆</w:t>
      </w:r>
      <w:r>
        <w:rPr>
          <w:sz w:val="21"/>
          <w:szCs w:val="21"/>
        </w:rPr>
        <w:t xml:space="preserve"> </w:t>
      </w:r>
      <w:r>
        <w:rPr>
          <w:sz w:val="21"/>
          <w:szCs w:val="21"/>
        </w:rPr>
        <w:t>功能明显改善</w:t>
      </w:r>
      <w:r>
        <w:rPr>
          <w:rFonts w:ascii="Times New Roman" w:hAnsi="Times New Roman" w:eastAsia="Times New Roman" w:cs="Times New Roman"/>
          <w:sz w:val="14"/>
          <w:szCs w:val="14"/>
          <w:position w:val="7"/>
        </w:rPr>
        <w:t>[114]</w:t>
      </w:r>
      <w:r>
        <w:rPr>
          <w:rFonts w:ascii="Times New Roman" w:hAnsi="Times New Roman" w:eastAsia="Times New Roman" w:cs="Times New Roman"/>
          <w:sz w:val="14"/>
          <w:szCs w:val="14"/>
          <w:spacing w:val="-7"/>
          <w:position w:val="7"/>
        </w:rPr>
        <w:t xml:space="preserve"> </w:t>
      </w:r>
      <w:r>
        <w:rPr>
          <w:sz w:val="21"/>
          <w:szCs w:val="21"/>
        </w:rPr>
        <w:t>。⑵电针治疗：具有镇静止痛</w:t>
      </w:r>
      <w:r>
        <w:rPr>
          <w:sz w:val="21"/>
          <w:szCs w:val="21"/>
          <w:spacing w:val="-1"/>
        </w:rPr>
        <w:t>、促进气血运行的作用，可有效调节机体生</w:t>
      </w:r>
      <w:r>
        <w:rPr>
          <w:sz w:val="21"/>
          <w:szCs w:val="21"/>
        </w:rPr>
        <w:t xml:space="preserve"> </w:t>
      </w:r>
      <w:r>
        <w:rPr>
          <w:sz w:val="21"/>
          <w:szCs w:val="21"/>
          <w:spacing w:val="-4"/>
        </w:rPr>
        <w:t>理功能。根据</w:t>
      </w:r>
      <w:r>
        <w:rPr>
          <w:rFonts w:ascii="Times New Roman" w:hAnsi="Times New Roman" w:eastAsia="Times New Roman" w:cs="Times New Roman"/>
          <w:sz w:val="21"/>
          <w:szCs w:val="21"/>
          <w:spacing w:val="-4"/>
        </w:rPr>
        <w:t>“</w:t>
      </w:r>
      <w:r>
        <w:rPr>
          <w:sz w:val="21"/>
          <w:szCs w:val="21"/>
          <w:spacing w:val="-4"/>
        </w:rPr>
        <w:t>通督调髓</w:t>
      </w:r>
      <w:r>
        <w:rPr>
          <w:rFonts w:ascii="Times New Roman" w:hAnsi="Times New Roman" w:eastAsia="Times New Roman" w:cs="Times New Roman"/>
          <w:sz w:val="21"/>
          <w:szCs w:val="21"/>
          <w:spacing w:val="-4"/>
        </w:rPr>
        <w:t>”</w:t>
      </w:r>
      <w:r>
        <w:rPr>
          <w:sz w:val="21"/>
          <w:szCs w:val="21"/>
          <w:spacing w:val="-4"/>
        </w:rPr>
        <w:t>的治疗原则，以百会、神庭、风池、四神聪等穴位为主</w:t>
      </w:r>
      <w:r>
        <w:rPr>
          <w:rFonts w:ascii="Times New Roman" w:hAnsi="Times New Roman" w:eastAsia="Times New Roman" w:cs="Times New Roman"/>
          <w:sz w:val="14"/>
          <w:szCs w:val="14"/>
          <w:spacing w:val="-4"/>
          <w:position w:val="7"/>
        </w:rPr>
        <w:t>[115]</w:t>
      </w:r>
      <w:r>
        <w:rPr>
          <w:sz w:val="21"/>
          <w:szCs w:val="21"/>
          <w:spacing w:val="-4"/>
        </w:rPr>
        <w:t>。刘立瑾</w:t>
      </w:r>
    </w:p>
    <w:p>
      <w:pPr>
        <w:spacing w:line="363" w:lineRule="auto"/>
        <w:sectPr>
          <w:headerReference w:type="default" r:id="rId16"/>
          <w:pgSz w:w="11907" w:h="16839"/>
          <w:pgMar w:top="400" w:right="1743" w:bottom="0" w:left="1785" w:header="0" w:footer="0" w:gutter="0"/>
        </w:sectPr>
        <w:rPr>
          <w:sz w:val="21"/>
          <w:szCs w:val="21"/>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22" w:right="69" w:firstLine="1"/>
        <w:spacing w:before="68" w:line="412" w:lineRule="auto"/>
        <w:rPr>
          <w:sz w:val="21"/>
          <w:szCs w:val="21"/>
        </w:rPr>
      </w:pPr>
      <w:r>
        <w:rPr>
          <w:sz w:val="21"/>
          <w:szCs w:val="21"/>
        </w:rPr>
        <w:t>等</w:t>
      </w:r>
      <w:r>
        <w:rPr>
          <w:rFonts w:ascii="Times New Roman" w:hAnsi="Times New Roman" w:eastAsia="Times New Roman" w:cs="Times New Roman"/>
          <w:sz w:val="14"/>
          <w:szCs w:val="14"/>
          <w:position w:val="7"/>
        </w:rPr>
        <w:t>[116]</w:t>
      </w:r>
      <w:r>
        <w:rPr>
          <w:sz w:val="21"/>
          <w:szCs w:val="21"/>
        </w:rPr>
        <w:t>研究显示，电针头部穴位在改善认知功能方面疗效明显。⑶针刺联合中药治疗：普通</w:t>
      </w:r>
      <w:r>
        <w:rPr>
          <w:sz w:val="21"/>
          <w:szCs w:val="21"/>
          <w:spacing w:val="14"/>
        </w:rPr>
        <w:t xml:space="preserve"> </w:t>
      </w:r>
      <w:r>
        <w:rPr>
          <w:sz w:val="21"/>
          <w:szCs w:val="21"/>
          <w:spacing w:val="-2"/>
        </w:rPr>
        <w:t>针刺与口服中药联合使用，可优势互补，提高总体疗效。</w:t>
      </w:r>
    </w:p>
    <w:p>
      <w:pPr>
        <w:pStyle w:val="BodyText"/>
        <w:ind w:left="229"/>
        <w:spacing w:line="234" w:lineRule="auto"/>
        <w:outlineLvl w:val="0"/>
        <w:rPr>
          <w:sz w:val="21"/>
          <w:szCs w:val="21"/>
        </w:rPr>
      </w:pPr>
      <w:r>
        <w:rPr>
          <w:rFonts w:ascii="Times New Roman" w:hAnsi="Times New Roman" w:eastAsia="Times New Roman" w:cs="Times New Roman"/>
          <w:sz w:val="21"/>
          <w:szCs w:val="21"/>
          <w:b/>
          <w:bCs/>
          <w:spacing w:val="-6"/>
        </w:rPr>
        <w:t>4</w:t>
      </w:r>
      <w:r>
        <w:rPr>
          <w:rFonts w:ascii="Times New Roman" w:hAnsi="Times New Roman" w:eastAsia="Times New Roman" w:cs="Times New Roman"/>
          <w:sz w:val="21"/>
          <w:szCs w:val="21"/>
          <w:b/>
          <w:bCs/>
          <w:spacing w:val="3"/>
        </w:rPr>
        <w:t xml:space="preserve">    </w:t>
      </w:r>
      <w:r>
        <w:rPr>
          <w:sz w:val="21"/>
          <w:szCs w:val="21"/>
          <w:b/>
          <w:bCs/>
          <w:spacing w:val="-6"/>
        </w:rPr>
        <w:t>总结</w:t>
      </w:r>
    </w:p>
    <w:p>
      <w:pPr>
        <w:pStyle w:val="BodyText"/>
        <w:ind w:left="22" w:firstLine="447"/>
        <w:spacing w:before="200" w:line="412" w:lineRule="auto"/>
        <w:jc w:val="both"/>
        <w:rPr>
          <w:sz w:val="21"/>
          <w:szCs w:val="21"/>
        </w:rPr>
      </w:pPr>
      <w:r>
        <w:rPr>
          <w:sz w:val="21"/>
          <w:szCs w:val="21"/>
          <w:spacing w:val="2"/>
        </w:rPr>
        <w:t>心脏重症围手术期的脑卒中及认知功能障碍是导致患者不良预后的重</w:t>
      </w:r>
      <w:r>
        <w:rPr>
          <w:sz w:val="21"/>
          <w:szCs w:val="21"/>
          <w:spacing w:val="1"/>
        </w:rPr>
        <w:t>要因素，尽管大</w:t>
      </w:r>
      <w:r>
        <w:rPr>
          <w:sz w:val="21"/>
          <w:szCs w:val="21"/>
        </w:rPr>
        <w:t xml:space="preserve"> </w:t>
      </w:r>
      <w:r>
        <w:rPr>
          <w:sz w:val="21"/>
          <w:szCs w:val="21"/>
          <w:spacing w:val="-3"/>
        </w:rPr>
        <w:t>量的临床研究不断采取针对性的干预及治疗措施，目前仍是导致心脏术后病死率较高的重要</w:t>
      </w:r>
      <w:r>
        <w:rPr>
          <w:sz w:val="21"/>
          <w:szCs w:val="21"/>
          <w:spacing w:val="18"/>
        </w:rPr>
        <w:t xml:space="preserve"> </w:t>
      </w:r>
      <w:r>
        <w:rPr>
          <w:sz w:val="21"/>
          <w:szCs w:val="21"/>
          <w:spacing w:val="-5"/>
        </w:rPr>
        <w:t>原因。为了降低脑损伤的发生率，</w:t>
      </w:r>
      <w:r>
        <w:rPr>
          <w:sz w:val="21"/>
          <w:szCs w:val="21"/>
          <w:spacing w:val="-9"/>
        </w:rPr>
        <w:t xml:space="preserve"> </w:t>
      </w:r>
      <w:r>
        <w:rPr>
          <w:sz w:val="21"/>
          <w:szCs w:val="21"/>
          <w:spacing w:val="-5"/>
        </w:rPr>
        <w:t>减轻神经系统并发症的结局，需要采用综合措施与个体化</w:t>
      </w:r>
      <w:r>
        <w:rPr>
          <w:sz w:val="21"/>
          <w:szCs w:val="21"/>
        </w:rPr>
        <w:t xml:space="preserve"> </w:t>
      </w:r>
      <w:r>
        <w:rPr>
          <w:sz w:val="21"/>
          <w:szCs w:val="21"/>
          <w:spacing w:val="-3"/>
        </w:rPr>
        <w:t>相结合、中西医结合干预的方法来管控脑损伤的危险因素，充分评估及监测围手术期神经系</w:t>
      </w:r>
      <w:r>
        <w:rPr>
          <w:sz w:val="21"/>
          <w:szCs w:val="21"/>
          <w:spacing w:val="18"/>
        </w:rPr>
        <w:t xml:space="preserve"> </w:t>
      </w:r>
      <w:r>
        <w:rPr>
          <w:sz w:val="21"/>
          <w:szCs w:val="21"/>
          <w:spacing w:val="-3"/>
        </w:rPr>
        <w:t>统情况，进行中西医结合的综合策略治疗，以期指导临床实践，使心脏重症患者顺利度过围</w:t>
      </w:r>
      <w:r>
        <w:rPr>
          <w:sz w:val="21"/>
          <w:szCs w:val="21"/>
          <w:spacing w:val="17"/>
        </w:rPr>
        <w:t xml:space="preserve"> </w:t>
      </w:r>
      <w:r>
        <w:rPr>
          <w:sz w:val="21"/>
          <w:szCs w:val="21"/>
          <w:spacing w:val="-5"/>
        </w:rPr>
        <w:t>手术期，达到降低病死率并提高生活质量的目标。然而， 目前仍需要大量的中医及</w:t>
      </w:r>
      <w:r>
        <w:rPr>
          <w:sz w:val="21"/>
          <w:szCs w:val="21"/>
          <w:spacing w:val="-6"/>
        </w:rPr>
        <w:t>西医临床</w:t>
      </w:r>
      <w:r>
        <w:rPr>
          <w:sz w:val="21"/>
          <w:szCs w:val="21"/>
        </w:rPr>
        <w:t xml:space="preserve"> </w:t>
      </w:r>
      <w:r>
        <w:rPr>
          <w:sz w:val="21"/>
          <w:szCs w:val="21"/>
          <w:spacing w:val="-1"/>
        </w:rPr>
        <w:t>研究进一步拓展，为心脏重症围手术期脑保护的中西医结合方针策略奠定坚实的理论基础。</w:t>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BodyText"/>
        <w:ind w:left="21" w:right="80"/>
        <w:spacing w:before="58" w:line="471" w:lineRule="auto"/>
        <w:jc w:val="both"/>
        <w:rPr/>
      </w:pPr>
      <w:r>
        <w:rPr>
          <w:b/>
          <w:bCs/>
          <w:spacing w:val="8"/>
        </w:rPr>
        <w:t>顾问：</w:t>
      </w:r>
      <w:r>
        <w:rPr>
          <w:spacing w:val="-51"/>
        </w:rPr>
        <w:t xml:space="preserve"> </w:t>
      </w:r>
      <w:r>
        <w:rPr>
          <w:spacing w:val="8"/>
        </w:rPr>
        <w:t>张海涛（</w:t>
      </w:r>
      <w:r>
        <w:rPr>
          <w:color w:val="333333"/>
          <w:spacing w:val="8"/>
        </w:rPr>
        <w:t>同济大学附属东方医院</w:t>
      </w:r>
      <w:r>
        <w:rPr>
          <w:spacing w:val="5"/>
        </w:rPr>
        <w:t>）</w:t>
      </w:r>
      <w:r>
        <w:rPr>
          <w:spacing w:val="-54"/>
        </w:rPr>
        <w:t xml:space="preserve"> </w:t>
      </w:r>
      <w:r>
        <w:rPr>
          <w:spacing w:val="5"/>
        </w:rPr>
        <w:t>，</w:t>
      </w:r>
      <w:r>
        <w:rPr>
          <w:spacing w:val="8"/>
        </w:rPr>
        <w:t>梁国标（北部战区总医院</w:t>
      </w:r>
      <w:r>
        <w:rPr>
          <w:spacing w:val="5"/>
        </w:rPr>
        <w:t>），</w:t>
      </w:r>
      <w:r>
        <w:rPr>
          <w:spacing w:val="8"/>
        </w:rPr>
        <w:t>宁波</w:t>
      </w:r>
      <w:r>
        <w:rPr>
          <w:rFonts w:ascii="Times New Roman" w:hAnsi="Times New Roman" w:eastAsia="Times New Roman" w:cs="Times New Roman"/>
          <w:spacing w:val="8"/>
        </w:rPr>
        <w:t>(</w:t>
      </w:r>
      <w:r>
        <w:rPr>
          <w:spacing w:val="8"/>
        </w:rPr>
        <w:t>空军总医院</w:t>
      </w:r>
      <w:r>
        <w:rPr>
          <w:rFonts w:ascii="Times New Roman" w:hAnsi="Times New Roman" w:eastAsia="Times New Roman" w:cs="Times New Roman"/>
          <w:spacing w:val="8"/>
        </w:rPr>
        <w:t>)</w:t>
      </w:r>
      <w:r>
        <w:rPr>
          <w:spacing w:val="8"/>
        </w:rPr>
        <w:t>，周飞虎</w:t>
      </w:r>
      <w:r>
        <w:rPr/>
        <w:t xml:space="preserve"> </w:t>
      </w:r>
      <w:r>
        <w:rPr>
          <w:rFonts w:ascii="Times New Roman" w:hAnsi="Times New Roman" w:eastAsia="Times New Roman" w:cs="Times New Roman"/>
          <w:spacing w:val="8"/>
        </w:rPr>
        <w:t>(</w:t>
      </w:r>
      <w:r>
        <w:rPr>
          <w:spacing w:val="8"/>
        </w:rPr>
        <w:t>解放军总医院</w:t>
      </w:r>
      <w:r>
        <w:rPr>
          <w:rFonts w:ascii="Times New Roman" w:hAnsi="Times New Roman" w:eastAsia="Times New Roman" w:cs="Times New Roman"/>
          <w:spacing w:val="8"/>
        </w:rPr>
        <w:t>)</w:t>
      </w:r>
      <w:r>
        <w:rPr>
          <w:spacing w:val="8"/>
        </w:rPr>
        <w:t>，张静</w:t>
      </w:r>
      <w:r>
        <w:rPr>
          <w:rFonts w:ascii="Times New Roman" w:hAnsi="Times New Roman" w:eastAsia="Times New Roman" w:cs="Times New Roman"/>
          <w:spacing w:val="8"/>
        </w:rPr>
        <w:t>(</w:t>
      </w:r>
      <w:r>
        <w:rPr>
          <w:spacing w:val="8"/>
        </w:rPr>
        <w:t>阜外华中心血管病医院</w:t>
      </w:r>
      <w:r>
        <w:rPr>
          <w:rFonts w:ascii="Times New Roman" w:hAnsi="Times New Roman" w:eastAsia="Times New Roman" w:cs="Times New Roman"/>
          <w:spacing w:val="8"/>
        </w:rPr>
        <w:t>)</w:t>
      </w:r>
      <w:r>
        <w:rPr>
          <w:spacing w:val="8"/>
        </w:rPr>
        <w:t>，李晓东</w:t>
      </w:r>
      <w:r>
        <w:rPr>
          <w:rFonts w:ascii="Times New Roman" w:hAnsi="Times New Roman" w:eastAsia="Times New Roman" w:cs="Times New Roman"/>
          <w:spacing w:val="8"/>
        </w:rPr>
        <w:t>(</w:t>
      </w:r>
      <w:r>
        <w:rPr>
          <w:spacing w:val="8"/>
        </w:rPr>
        <w:t>中国医科大</w:t>
      </w:r>
      <w:r>
        <w:rPr>
          <w:spacing w:val="7"/>
        </w:rPr>
        <w:t>学附属盛京医院</w:t>
      </w:r>
      <w:r>
        <w:rPr>
          <w:rFonts w:ascii="Times New Roman" w:hAnsi="Times New Roman" w:eastAsia="Times New Roman" w:cs="Times New Roman"/>
          <w:spacing w:val="7"/>
        </w:rPr>
        <w:t>)</w:t>
      </w:r>
      <w:r>
        <w:rPr>
          <w:spacing w:val="7"/>
        </w:rPr>
        <w:t>，赵荣（空军军</w:t>
      </w:r>
      <w:r>
        <w:rPr/>
        <w:t xml:space="preserve"> </w:t>
      </w:r>
      <w:r>
        <w:rPr>
          <w:spacing w:val="7"/>
        </w:rPr>
        <w:t>医大学附属西京医院</w:t>
      </w:r>
      <w:r>
        <w:rPr>
          <w:spacing w:val="-1"/>
        </w:rPr>
        <w:t>）</w:t>
      </w:r>
      <w:r>
        <w:rPr>
          <w:spacing w:val="-26"/>
        </w:rPr>
        <w:t xml:space="preserve"> </w:t>
      </w:r>
      <w:r>
        <w:rPr>
          <w:spacing w:val="-1"/>
        </w:rPr>
        <w:t>，</w:t>
      </w:r>
      <w:r>
        <w:rPr>
          <w:spacing w:val="7"/>
        </w:rPr>
        <w:t>姜桂春（</w:t>
      </w:r>
      <w:r>
        <w:rPr>
          <w:color w:val="333333"/>
          <w:spacing w:val="7"/>
        </w:rPr>
        <w:t>辽宁省肿瘤医院</w:t>
      </w:r>
      <w:r>
        <w:rPr>
          <w:spacing w:val="7"/>
        </w:rPr>
        <w:t>）</w:t>
      </w:r>
    </w:p>
    <w:p>
      <w:pPr>
        <w:pStyle w:val="BodyText"/>
        <w:ind w:left="22" w:right="71" w:firstLine="6"/>
        <w:spacing w:before="25" w:line="470" w:lineRule="auto"/>
        <w:rPr/>
      </w:pPr>
      <w:r>
        <w:rPr>
          <w:b/>
          <w:bCs/>
          <w:spacing w:val="8"/>
        </w:rPr>
        <w:t>负责人：</w:t>
      </w:r>
      <w:r>
        <w:rPr>
          <w:spacing w:val="8"/>
        </w:rPr>
        <w:t>韩宏光（沈阳医学院</w:t>
      </w:r>
      <w:r>
        <w:rPr>
          <w:spacing w:val="7"/>
        </w:rPr>
        <w:t>），</w:t>
      </w:r>
      <w:r>
        <w:rPr>
          <w:spacing w:val="8"/>
        </w:rPr>
        <w:t>刘楠</w:t>
      </w:r>
      <w:r>
        <w:rPr>
          <w:rFonts w:ascii="Times New Roman" w:hAnsi="Times New Roman" w:eastAsia="Times New Roman" w:cs="Times New Roman"/>
          <w:spacing w:val="8"/>
        </w:rPr>
        <w:t>(</w:t>
      </w:r>
      <w:r>
        <w:rPr>
          <w:spacing w:val="8"/>
        </w:rPr>
        <w:t>首都医科大学附属北京安贞医院</w:t>
      </w:r>
      <w:r>
        <w:rPr>
          <w:rFonts w:ascii="Times New Roman" w:hAnsi="Times New Roman" w:eastAsia="Times New Roman" w:cs="Times New Roman"/>
          <w:spacing w:val="8"/>
        </w:rPr>
        <w:t>)</w:t>
      </w:r>
      <w:r>
        <w:rPr>
          <w:spacing w:val="8"/>
        </w:rPr>
        <w:t>，李白翎</w:t>
      </w:r>
      <w:r>
        <w:rPr>
          <w:rFonts w:ascii="Times New Roman" w:hAnsi="Times New Roman" w:eastAsia="Times New Roman" w:cs="Times New Roman"/>
          <w:spacing w:val="8"/>
        </w:rPr>
        <w:t>(</w:t>
      </w:r>
      <w:r>
        <w:rPr>
          <w:spacing w:val="8"/>
        </w:rPr>
        <w:t>海军军医</w:t>
      </w:r>
      <w:r>
        <w:rPr>
          <w:spacing w:val="7"/>
        </w:rPr>
        <w:t>大学附属</w:t>
      </w:r>
      <w:r>
        <w:rPr>
          <w:spacing w:val="1"/>
        </w:rPr>
        <w:t xml:space="preserve"> </w:t>
      </w:r>
      <w:r>
        <w:rPr>
          <w:spacing w:val="6"/>
        </w:rPr>
        <w:t>长海医院</w:t>
      </w:r>
      <w:r>
        <w:rPr>
          <w:rFonts w:ascii="Times New Roman" w:hAnsi="Times New Roman" w:eastAsia="Times New Roman" w:cs="Times New Roman"/>
          <w:spacing w:val="6"/>
        </w:rPr>
        <w:t>)</w:t>
      </w:r>
      <w:r>
        <w:rPr>
          <w:rFonts w:ascii="Times New Roman" w:hAnsi="Times New Roman" w:eastAsia="Times New Roman" w:cs="Times New Roman"/>
          <w:spacing w:val="-5"/>
        </w:rPr>
        <w:t xml:space="preserve"> </w:t>
      </w:r>
      <w:r>
        <w:rPr>
          <w:spacing w:val="6"/>
        </w:rPr>
        <w:t>，郑红（辽宁科学技术出版社）</w:t>
      </w:r>
    </w:p>
    <w:p>
      <w:pPr>
        <w:pStyle w:val="BodyText"/>
        <w:ind w:left="21"/>
        <w:spacing w:before="21" w:line="229" w:lineRule="auto"/>
        <w:rPr/>
      </w:pPr>
      <w:r>
        <w:rPr>
          <w:b/>
          <w:bCs/>
          <w:spacing w:val="6"/>
        </w:rPr>
        <w:t>共同执笔人：</w:t>
      </w:r>
      <w:r>
        <w:rPr>
          <w:spacing w:val="6"/>
        </w:rPr>
        <w:t xml:space="preserve"> 白杨（吉林大学第一医院</w:t>
      </w:r>
      <w:r>
        <w:rPr>
          <w:spacing w:val="-1"/>
        </w:rPr>
        <w:t>）</w:t>
      </w:r>
      <w:r>
        <w:rPr>
          <w:spacing w:val="-44"/>
        </w:rPr>
        <w:t xml:space="preserve"> </w:t>
      </w:r>
      <w:r>
        <w:rPr>
          <w:spacing w:val="-1"/>
        </w:rPr>
        <w:t>，</w:t>
      </w:r>
      <w:r>
        <w:rPr>
          <w:spacing w:val="6"/>
        </w:rPr>
        <w:t>巩阳（北部战区</w:t>
      </w:r>
      <w:r>
        <w:rPr>
          <w:spacing w:val="5"/>
        </w:rPr>
        <w:t>总医院</w:t>
      </w:r>
      <w:r>
        <w:rPr>
          <w:spacing w:val="-1"/>
        </w:rPr>
        <w:t>）</w:t>
      </w:r>
      <w:r>
        <w:rPr>
          <w:spacing w:val="-46"/>
        </w:rPr>
        <w:t xml:space="preserve"> </w:t>
      </w:r>
      <w:r>
        <w:rPr>
          <w:spacing w:val="-1"/>
        </w:rPr>
        <w:t>，</w:t>
      </w:r>
      <w:r>
        <w:rPr>
          <w:spacing w:val="5"/>
        </w:rPr>
        <w:t>王晓倩（北部战区总医院）</w:t>
      </w:r>
    </w:p>
    <w:p>
      <w:pPr>
        <w:pStyle w:val="BodyText"/>
        <w:ind w:left="31" w:right="73" w:hanging="6"/>
        <w:spacing w:before="244" w:line="480" w:lineRule="auto"/>
        <w:rPr/>
      </w:pPr>
      <w:r>
        <w:rPr>
          <w:b/>
          <w:bCs/>
          <w:spacing w:val="7"/>
        </w:rPr>
        <w:t>学术秘书：</w:t>
      </w:r>
      <w:r>
        <w:rPr>
          <w:spacing w:val="-41"/>
        </w:rPr>
        <w:t xml:space="preserve"> </w:t>
      </w:r>
      <w:r>
        <w:rPr>
          <w:spacing w:val="7"/>
        </w:rPr>
        <w:t>王茜（辽宁中医药大学</w:t>
      </w:r>
      <w:r>
        <w:rPr>
          <w:spacing w:val="8"/>
        </w:rPr>
        <w:t>），</w:t>
      </w:r>
      <w:r>
        <w:rPr>
          <w:spacing w:val="7"/>
        </w:rPr>
        <w:t>任佳怡（中国医科大学</w:t>
      </w:r>
      <w:r>
        <w:rPr>
          <w:spacing w:val="8"/>
        </w:rPr>
        <w:t>），</w:t>
      </w:r>
      <w:r>
        <w:rPr>
          <w:spacing w:val="7"/>
        </w:rPr>
        <w:t>杜金伟（中国医科大学</w:t>
      </w:r>
      <w:r>
        <w:rPr>
          <w:spacing w:val="8"/>
        </w:rPr>
        <w:t>），</w:t>
      </w:r>
      <w:r>
        <w:rPr>
          <w:spacing w:val="7"/>
        </w:rPr>
        <w:t>王志方</w:t>
      </w:r>
      <w:r>
        <w:rPr/>
        <w:t xml:space="preserve"> </w:t>
      </w:r>
      <w:r>
        <w:rPr>
          <w:spacing w:val="6"/>
        </w:rPr>
        <w:t>（燕山大学</w:t>
      </w:r>
      <w:r>
        <w:rPr>
          <w:spacing w:val="23"/>
        </w:rPr>
        <w:t>），</w:t>
      </w:r>
      <w:r>
        <w:rPr>
          <w:spacing w:val="6"/>
        </w:rPr>
        <w:t>拱艳羽（中国医科大学）</w:t>
      </w:r>
    </w:p>
    <w:p>
      <w:pPr>
        <w:pStyle w:val="BodyText"/>
        <w:ind w:left="22" w:right="25"/>
        <w:spacing w:before="3" w:line="472" w:lineRule="auto"/>
        <w:rPr/>
      </w:pPr>
      <w:r>
        <w:rPr>
          <w:b/>
          <w:bCs/>
          <w:spacing w:val="6"/>
        </w:rPr>
        <w:t>编写组成员</w:t>
      </w:r>
      <w:r>
        <w:rPr>
          <w:rFonts w:ascii="Times New Roman" w:hAnsi="Times New Roman" w:eastAsia="Times New Roman" w:cs="Times New Roman"/>
          <w:b/>
          <w:bCs/>
          <w:spacing w:val="6"/>
        </w:rPr>
        <w:t>(</w:t>
      </w:r>
      <w:r>
        <w:rPr>
          <w:b/>
          <w:bCs/>
          <w:spacing w:val="6"/>
        </w:rPr>
        <w:t>排名不分前后</w:t>
      </w:r>
      <w:r>
        <w:rPr>
          <w:rFonts w:ascii="Times New Roman" w:hAnsi="Times New Roman" w:eastAsia="Times New Roman" w:cs="Times New Roman"/>
          <w:b/>
          <w:bCs/>
          <w:spacing w:val="6"/>
        </w:rPr>
        <w:t>)</w:t>
      </w:r>
      <w:r>
        <w:rPr>
          <w:spacing w:val="6"/>
        </w:rPr>
        <w:t>：曹芳芳（中国医学科学院阜外医</w:t>
      </w:r>
      <w:r>
        <w:rPr>
          <w:spacing w:val="5"/>
        </w:rPr>
        <w:t>院</w:t>
      </w:r>
      <w:r>
        <w:rPr>
          <w:spacing w:val="2"/>
        </w:rPr>
        <w:t>），</w:t>
      </w:r>
      <w:r>
        <w:rPr>
          <w:spacing w:val="5"/>
        </w:rPr>
        <w:t>陈怿（暨南大学附属东莞医院</w:t>
      </w:r>
      <w:r>
        <w:rPr>
          <w:spacing w:val="2"/>
        </w:rPr>
        <w:t>），</w:t>
      </w:r>
      <w:r>
        <w:rPr>
          <w:spacing w:val="3"/>
        </w:rPr>
        <w:t xml:space="preserve"> </w:t>
      </w:r>
      <w:r>
        <w:rPr>
          <w:spacing w:val="7"/>
        </w:rPr>
        <w:t>陈韩（北部战区总医院</w:t>
      </w:r>
      <w:r>
        <w:rPr>
          <w:spacing w:val="8"/>
        </w:rPr>
        <w:t>）</w:t>
      </w:r>
      <w:r>
        <w:rPr>
          <w:spacing w:val="-25"/>
        </w:rPr>
        <w:t xml:space="preserve"> </w:t>
      </w:r>
      <w:r>
        <w:rPr>
          <w:spacing w:val="8"/>
        </w:rPr>
        <w:t>，</w:t>
      </w:r>
      <w:r>
        <w:rPr>
          <w:spacing w:val="7"/>
        </w:rPr>
        <w:t>崔楠一（中科院上海神经科学研究所</w:t>
      </w:r>
      <w:r>
        <w:rPr>
          <w:spacing w:val="8"/>
        </w:rPr>
        <w:t>），</w:t>
      </w:r>
      <w:r>
        <w:rPr>
          <w:spacing w:val="7"/>
        </w:rPr>
        <w:t>陈伟光（哈尔滨医科大学附属第</w:t>
      </w:r>
      <w:r>
        <w:rPr/>
        <w:t xml:space="preserve"> </w:t>
      </w:r>
      <w:r>
        <w:rPr>
          <w:spacing w:val="9"/>
        </w:rPr>
        <w:t>四医院</w:t>
      </w:r>
      <w:r>
        <w:rPr>
          <w:spacing w:val="5"/>
        </w:rPr>
        <w:t>）</w:t>
      </w:r>
      <w:r>
        <w:rPr>
          <w:spacing w:val="-44"/>
        </w:rPr>
        <w:t xml:space="preserve"> </w:t>
      </w:r>
      <w:r>
        <w:rPr>
          <w:spacing w:val="5"/>
        </w:rPr>
        <w:t>，</w:t>
      </w:r>
      <w:r>
        <w:rPr>
          <w:spacing w:val="9"/>
        </w:rPr>
        <w:t>丛云峰</w:t>
      </w:r>
      <w:r>
        <w:rPr>
          <w:rFonts w:ascii="Times New Roman" w:hAnsi="Times New Roman" w:eastAsia="Times New Roman" w:cs="Times New Roman"/>
          <w:spacing w:val="9"/>
        </w:rPr>
        <w:t>(</w:t>
      </w:r>
      <w:r>
        <w:rPr>
          <w:spacing w:val="9"/>
        </w:rPr>
        <w:t>哈尔滨医科大学附属第四医院</w:t>
      </w:r>
      <w:r>
        <w:rPr>
          <w:rFonts w:ascii="Times New Roman" w:hAnsi="Times New Roman" w:eastAsia="Times New Roman" w:cs="Times New Roman"/>
          <w:spacing w:val="9"/>
        </w:rPr>
        <w:t>)</w:t>
      </w:r>
      <w:r>
        <w:rPr>
          <w:spacing w:val="9"/>
        </w:rPr>
        <w:t>，邓丽（哈尔滨医科大学附属第一医院</w:t>
      </w:r>
      <w:r>
        <w:rPr>
          <w:spacing w:val="5"/>
        </w:rPr>
        <w:t>），</w:t>
      </w:r>
      <w:r>
        <w:rPr>
          <w:spacing w:val="9"/>
        </w:rPr>
        <w:t>邓</w:t>
      </w:r>
      <w:r>
        <w:rPr>
          <w:spacing w:val="8"/>
        </w:rPr>
        <w:t>烈华</w:t>
      </w:r>
      <w:r>
        <w:rPr/>
        <w:t xml:space="preserve"> </w:t>
      </w:r>
      <w:r>
        <w:rPr>
          <w:spacing w:val="8"/>
        </w:rPr>
        <w:t>（广东医科大学附属医院</w:t>
      </w:r>
      <w:r>
        <w:rPr>
          <w:sz w:val="21"/>
          <w:szCs w:val="21"/>
          <w:spacing w:val="-1"/>
        </w:rPr>
        <w:t>），</w:t>
      </w:r>
      <w:r>
        <w:rPr>
          <w:spacing w:val="8"/>
        </w:rPr>
        <w:t>窦德强（辽宁中医药大学药学院</w:t>
      </w:r>
      <w:r>
        <w:rPr>
          <w:spacing w:val="-1"/>
        </w:rPr>
        <w:t>）</w:t>
      </w:r>
      <w:r>
        <w:rPr>
          <w:spacing w:val="-26"/>
        </w:rPr>
        <w:t xml:space="preserve"> </w:t>
      </w:r>
      <w:r>
        <w:rPr>
          <w:spacing w:val="-1"/>
        </w:rPr>
        <w:t>，</w:t>
      </w:r>
      <w:r>
        <w:rPr>
          <w:spacing w:val="8"/>
        </w:rPr>
        <w:t>董啸（南昌大学第二附属医院</w:t>
      </w:r>
      <w:r>
        <w:rPr>
          <w:spacing w:val="-1"/>
        </w:rPr>
        <w:t>），</w:t>
      </w:r>
      <w:r>
        <w:rPr/>
        <w:t xml:space="preserve"> </w:t>
      </w:r>
      <w:r>
        <w:rPr>
          <w:spacing w:val="7"/>
        </w:rPr>
        <w:t>杜雨（中国医学科学院阜外医院</w:t>
      </w:r>
      <w:r>
        <w:rPr>
          <w:spacing w:val="-4"/>
        </w:rPr>
        <w:t>）</w:t>
      </w:r>
      <w:r>
        <w:rPr>
          <w:spacing w:val="-45"/>
        </w:rPr>
        <w:t xml:space="preserve"> </w:t>
      </w:r>
      <w:r>
        <w:rPr>
          <w:spacing w:val="-4"/>
        </w:rPr>
        <w:t>，</w:t>
      </w:r>
      <w:r>
        <w:rPr>
          <w:spacing w:val="7"/>
        </w:rPr>
        <w:t>冯斯婷（首都医科大学附属北京安贞医院</w:t>
      </w:r>
      <w:r>
        <w:rPr>
          <w:spacing w:val="-4"/>
        </w:rPr>
        <w:t>）</w:t>
      </w:r>
      <w:r>
        <w:rPr>
          <w:spacing w:val="-25"/>
        </w:rPr>
        <w:t xml:space="preserve"> </w:t>
      </w:r>
      <w:r>
        <w:rPr>
          <w:spacing w:val="-4"/>
        </w:rPr>
        <w:t>，</w:t>
      </w:r>
      <w:r>
        <w:rPr>
          <w:spacing w:val="7"/>
        </w:rPr>
        <w:t>冯思哲（北部战区</w:t>
      </w:r>
      <w:r>
        <w:rPr/>
        <w:t xml:space="preserve"> </w:t>
      </w:r>
      <w:r>
        <w:rPr>
          <w:spacing w:val="7"/>
        </w:rPr>
        <w:t>总医院</w:t>
      </w:r>
      <w:r>
        <w:rPr>
          <w:spacing w:val="3"/>
        </w:rPr>
        <w:t>）</w:t>
      </w:r>
      <w:r>
        <w:rPr>
          <w:spacing w:val="-39"/>
        </w:rPr>
        <w:t xml:space="preserve"> </w:t>
      </w:r>
      <w:r>
        <w:rPr>
          <w:spacing w:val="3"/>
        </w:rPr>
        <w:t>，</w:t>
      </w:r>
      <w:r>
        <w:rPr>
          <w:spacing w:val="7"/>
        </w:rPr>
        <w:t>宫美慧（中山大学附属第五医院</w:t>
      </w:r>
      <w:r>
        <w:rPr>
          <w:spacing w:val="3"/>
        </w:rPr>
        <w:t>）</w:t>
      </w:r>
      <w:r>
        <w:rPr>
          <w:spacing w:val="-53"/>
        </w:rPr>
        <w:t xml:space="preserve"> </w:t>
      </w:r>
      <w:r>
        <w:rPr>
          <w:spacing w:val="3"/>
        </w:rPr>
        <w:t>，</w:t>
      </w:r>
      <w:r>
        <w:rPr>
          <w:spacing w:val="7"/>
        </w:rPr>
        <w:t>黄国栋（广州市妇女儿童医疗中心</w:t>
      </w:r>
      <w:r>
        <w:rPr>
          <w:spacing w:val="3"/>
        </w:rPr>
        <w:t>），</w:t>
      </w:r>
      <w:r>
        <w:rPr>
          <w:spacing w:val="7"/>
        </w:rPr>
        <w:t>惠宏宇（复旦</w:t>
      </w:r>
      <w:r>
        <w:rPr/>
        <w:t xml:space="preserve"> </w:t>
      </w:r>
      <w:r>
        <w:rPr>
          <w:spacing w:val="9"/>
        </w:rPr>
        <w:t>大学附属妇产科医院</w:t>
      </w:r>
      <w:r>
        <w:rPr>
          <w:spacing w:val="7"/>
        </w:rPr>
        <w:t>），</w:t>
      </w:r>
      <w:r>
        <w:rPr>
          <w:spacing w:val="9"/>
        </w:rPr>
        <w:t>韩劲松（北部战区总医院</w:t>
      </w:r>
      <w:r>
        <w:rPr>
          <w:spacing w:val="7"/>
        </w:rPr>
        <w:t>），</w:t>
      </w:r>
      <w:r>
        <w:rPr>
          <w:spacing w:val="9"/>
        </w:rPr>
        <w:t>黄曼（浙</w:t>
      </w:r>
      <w:r>
        <w:rPr>
          <w:spacing w:val="8"/>
        </w:rPr>
        <w:t>江大学医学院附属第二医院</w:t>
      </w:r>
      <w:r>
        <w:rPr>
          <w:spacing w:val="7"/>
        </w:rPr>
        <w:t>），</w:t>
      </w:r>
      <w:r>
        <w:rPr>
          <w:spacing w:val="8"/>
        </w:rPr>
        <w:t>黄日</w:t>
      </w:r>
      <w:r>
        <w:rPr>
          <w:spacing w:val="2"/>
        </w:rPr>
        <w:t xml:space="preserve"> </w:t>
      </w:r>
      <w:r>
        <w:rPr>
          <w:spacing w:val="6"/>
        </w:rPr>
        <w:t>红（大连医科大学附属第一医院</w:t>
      </w:r>
      <w:r>
        <w:rPr>
          <w:spacing w:val="-4"/>
        </w:rPr>
        <w:t>），</w:t>
      </w:r>
      <w:r>
        <w:rPr>
          <w:spacing w:val="6"/>
        </w:rPr>
        <w:t>胡晓旻（天津市第三中心医院</w:t>
      </w:r>
      <w:r>
        <w:rPr>
          <w:spacing w:val="-4"/>
        </w:rPr>
        <w:t>），</w:t>
      </w:r>
      <w:r>
        <w:rPr>
          <w:spacing w:val="6"/>
        </w:rPr>
        <w:t>郭影（沈阳市精神卫生</w:t>
      </w:r>
      <w:r>
        <w:rPr>
          <w:spacing w:val="5"/>
        </w:rPr>
        <w:t>中心</w:t>
      </w:r>
      <w:r>
        <w:rPr>
          <w:spacing w:val="-4"/>
        </w:rPr>
        <w:t>），</w:t>
      </w:r>
      <w:r>
        <w:rPr/>
        <w:t xml:space="preserve"> </w:t>
      </w:r>
      <w:r>
        <w:rPr>
          <w:spacing w:val="4"/>
        </w:rPr>
        <w:t>季芳（北部战区总医院</w:t>
      </w:r>
      <w:r>
        <w:rPr>
          <w:spacing w:val="-22"/>
        </w:rPr>
        <w:t>），</w:t>
      </w:r>
      <w:r>
        <w:rPr>
          <w:spacing w:val="4"/>
        </w:rPr>
        <w:t>金玲（沈阳市精神卫生中心</w:t>
      </w:r>
      <w:r>
        <w:rPr>
          <w:spacing w:val="-22"/>
        </w:rPr>
        <w:t>），</w:t>
      </w:r>
      <w:r>
        <w:rPr>
          <w:spacing w:val="4"/>
        </w:rPr>
        <w:t>李晨（东北大学医学与生物信息工程学院</w:t>
      </w:r>
      <w:r>
        <w:rPr>
          <w:spacing w:val="-22"/>
        </w:rPr>
        <w:t>），</w:t>
      </w:r>
      <w:r>
        <w:rPr>
          <w:spacing w:val="3"/>
        </w:rPr>
        <w:t xml:space="preserve"> </w:t>
      </w:r>
      <w:r>
        <w:rPr>
          <w:spacing w:val="9"/>
        </w:rPr>
        <w:t>李宁（北部战区总医院</w:t>
      </w:r>
      <w:r>
        <w:rPr>
          <w:spacing w:val="16"/>
        </w:rPr>
        <w:t>），</w:t>
      </w:r>
      <w:r>
        <w:rPr>
          <w:spacing w:val="9"/>
        </w:rPr>
        <w:t>刘蕾（北部战区总医院</w:t>
      </w:r>
      <w:r>
        <w:rPr>
          <w:spacing w:val="16"/>
        </w:rPr>
        <w:t>），</w:t>
      </w:r>
      <w:r>
        <w:rPr>
          <w:spacing w:val="9"/>
        </w:rPr>
        <w:t>刘尚典</w:t>
      </w:r>
      <w:r>
        <w:rPr>
          <w:rFonts w:ascii="Times New Roman" w:hAnsi="Times New Roman" w:eastAsia="Times New Roman" w:cs="Times New Roman"/>
          <w:spacing w:val="9"/>
        </w:rPr>
        <w:t>(</w:t>
      </w:r>
      <w:r>
        <w:rPr>
          <w:spacing w:val="9"/>
        </w:rPr>
        <w:t>厦门大学附属翔安医院</w:t>
      </w:r>
      <w:r>
        <w:rPr>
          <w:rFonts w:ascii="Times New Roman" w:hAnsi="Times New Roman" w:eastAsia="Times New Roman" w:cs="Times New Roman"/>
          <w:spacing w:val="9"/>
        </w:rPr>
        <w:t>)</w:t>
      </w:r>
      <w:r>
        <w:rPr>
          <w:spacing w:val="9"/>
        </w:rPr>
        <w:t>，刘磊（海南</w:t>
      </w:r>
    </w:p>
    <w:p>
      <w:pPr>
        <w:spacing w:line="472" w:lineRule="auto"/>
        <w:sectPr>
          <w:headerReference w:type="default" r:id="rId17"/>
          <w:pgSz w:w="11907" w:h="16839"/>
          <w:pgMar w:top="400" w:right="1728" w:bottom="0" w:left="1785" w:header="0" w:footer="0" w:gutter="0"/>
        </w:sectPr>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ind w:left="21" w:right="51" w:firstLine="8"/>
        <w:spacing w:before="59" w:line="480" w:lineRule="auto"/>
        <w:jc w:val="both"/>
        <w:rPr/>
      </w:pPr>
      <w:r>
        <w:rPr>
          <w:spacing w:val="7"/>
        </w:rPr>
        <w:t>医学院第一附属医院</w:t>
      </w:r>
      <w:r>
        <w:rPr>
          <w:spacing w:val="5"/>
        </w:rPr>
        <w:t>）</w:t>
      </w:r>
      <w:r>
        <w:rPr>
          <w:spacing w:val="-21"/>
        </w:rPr>
        <w:t xml:space="preserve"> </w:t>
      </w:r>
      <w:r>
        <w:rPr>
          <w:spacing w:val="5"/>
        </w:rPr>
        <w:t>，</w:t>
      </w:r>
      <w:r>
        <w:rPr>
          <w:spacing w:val="7"/>
        </w:rPr>
        <w:t>刘文源（北部战区总医院</w:t>
      </w:r>
      <w:r>
        <w:rPr>
          <w:spacing w:val="5"/>
        </w:rPr>
        <w:t>），</w:t>
      </w:r>
      <w:r>
        <w:rPr>
          <w:spacing w:val="7"/>
        </w:rPr>
        <w:t>刘琰（中国医科大学附属第一医院</w:t>
      </w:r>
      <w:r>
        <w:rPr>
          <w:spacing w:val="5"/>
        </w:rPr>
        <w:t>），</w:t>
      </w:r>
      <w:r>
        <w:rPr>
          <w:spacing w:val="7"/>
        </w:rPr>
        <w:t>李明哲</w:t>
      </w:r>
      <w:r>
        <w:rPr/>
        <w:t xml:space="preserve"> </w:t>
      </w:r>
      <w:r>
        <w:rPr>
          <w:spacing w:val="8"/>
        </w:rPr>
        <w:t>（辽宁中医药大学附属第三医院</w:t>
      </w:r>
      <w:r>
        <w:rPr/>
        <w:t>）</w:t>
      </w:r>
      <w:r>
        <w:rPr>
          <w:spacing w:val="-42"/>
        </w:rPr>
        <w:t xml:space="preserve"> </w:t>
      </w:r>
      <w:r>
        <w:rPr/>
        <w:t>，</w:t>
      </w:r>
      <w:r>
        <w:rPr>
          <w:spacing w:val="8"/>
        </w:rPr>
        <w:t>罗哲（复旦大学附属中山</w:t>
      </w:r>
      <w:r>
        <w:rPr>
          <w:spacing w:val="7"/>
        </w:rPr>
        <w:t>医院</w:t>
      </w:r>
      <w:r>
        <w:rPr/>
        <w:t>）</w:t>
      </w:r>
      <w:r>
        <w:rPr>
          <w:spacing w:val="-53"/>
        </w:rPr>
        <w:t xml:space="preserve"> </w:t>
      </w:r>
      <w:r>
        <w:rPr/>
        <w:t>，</w:t>
      </w:r>
      <w:r>
        <w:rPr>
          <w:spacing w:val="7"/>
        </w:rPr>
        <w:t>何超（北部战区总医院</w:t>
      </w:r>
      <w:r>
        <w:rPr/>
        <w:t>），</w:t>
      </w:r>
      <w:r>
        <w:rPr>
          <w:spacing w:val="7"/>
        </w:rPr>
        <w:t>马</w:t>
      </w:r>
      <w:r>
        <w:rPr/>
        <w:t xml:space="preserve"> </w:t>
      </w:r>
      <w:r>
        <w:rPr>
          <w:spacing w:val="10"/>
        </w:rPr>
        <w:t>大实（吉林大学第一医院</w:t>
      </w:r>
      <w:r>
        <w:rPr>
          <w:spacing w:val="6"/>
        </w:rPr>
        <w:t>），</w:t>
      </w:r>
      <w:r>
        <w:rPr>
          <w:spacing w:val="10"/>
        </w:rPr>
        <w:t>孟维鑫（哈尔滨医科大学附属第一医院</w:t>
      </w:r>
      <w:r>
        <w:rPr>
          <w:spacing w:val="6"/>
        </w:rPr>
        <w:t>），</w:t>
      </w:r>
      <w:r>
        <w:rPr>
          <w:spacing w:val="10"/>
        </w:rPr>
        <w:t>姜辉（北部战区总</w:t>
      </w:r>
      <w:r>
        <w:rPr>
          <w:spacing w:val="9"/>
        </w:rPr>
        <w:t>医院</w:t>
      </w:r>
      <w:r>
        <w:rPr>
          <w:spacing w:val="6"/>
        </w:rPr>
        <w:t>），</w:t>
      </w:r>
      <w:r>
        <w:rPr>
          <w:spacing w:val="4"/>
        </w:rPr>
        <w:t xml:space="preserve"> </w:t>
      </w:r>
      <w:r>
        <w:rPr>
          <w:spacing w:val="4"/>
        </w:rPr>
        <w:t>石恒（浙江大学医学院附属第二医院</w:t>
      </w:r>
      <w:r>
        <w:rPr>
          <w:spacing w:val="-22"/>
        </w:rPr>
        <w:t>），</w:t>
      </w:r>
      <w:r>
        <w:rPr>
          <w:spacing w:val="4"/>
        </w:rPr>
        <w:t>孙孟尧（吉林大学第一医院</w:t>
      </w:r>
      <w:r>
        <w:rPr>
          <w:spacing w:val="-22"/>
        </w:rPr>
        <w:t>），</w:t>
      </w:r>
      <w:r>
        <w:rPr>
          <w:spacing w:val="4"/>
        </w:rPr>
        <w:t>孙云鹏（吉林大学第一医院</w:t>
      </w:r>
      <w:r>
        <w:rPr>
          <w:spacing w:val="-22"/>
        </w:rPr>
        <w:t>），</w:t>
      </w:r>
      <w:r>
        <w:rPr/>
        <w:t xml:space="preserve"> </w:t>
      </w:r>
      <w:r>
        <w:rPr>
          <w:spacing w:val="8"/>
        </w:rPr>
        <w:t>田文华（哈尔滨医科大学附属第四医院</w:t>
      </w:r>
      <w:r>
        <w:rPr>
          <w:spacing w:val="-6"/>
        </w:rPr>
        <w:t>）</w:t>
      </w:r>
      <w:r>
        <w:rPr>
          <w:spacing w:val="-52"/>
        </w:rPr>
        <w:t xml:space="preserve"> </w:t>
      </w:r>
      <w:r>
        <w:rPr>
          <w:spacing w:val="-6"/>
        </w:rPr>
        <w:t>，</w:t>
      </w:r>
      <w:r>
        <w:rPr>
          <w:spacing w:val="8"/>
        </w:rPr>
        <w:t>吴健锋（中山大学附属第一医院</w:t>
      </w:r>
      <w:r>
        <w:rPr>
          <w:spacing w:val="-6"/>
        </w:rPr>
        <w:t>）</w:t>
      </w:r>
      <w:r>
        <w:rPr>
          <w:spacing w:val="-45"/>
        </w:rPr>
        <w:t xml:space="preserve"> </w:t>
      </w:r>
      <w:r>
        <w:rPr>
          <w:spacing w:val="-6"/>
        </w:rPr>
        <w:t>，</w:t>
      </w:r>
      <w:r>
        <w:rPr>
          <w:spacing w:val="8"/>
        </w:rPr>
        <w:t>王春生（沈</w:t>
      </w:r>
      <w:r>
        <w:rPr>
          <w:spacing w:val="7"/>
        </w:rPr>
        <w:t>阳北方医</w:t>
      </w:r>
      <w:r>
        <w:rPr/>
        <w:t xml:space="preserve"> </w:t>
      </w:r>
      <w:r>
        <w:rPr>
          <w:spacing w:val="10"/>
        </w:rPr>
        <w:t>院</w:t>
      </w:r>
      <w:r>
        <w:rPr>
          <w:spacing w:val="8"/>
        </w:rPr>
        <w:t>），</w:t>
      </w:r>
      <w:r>
        <w:rPr>
          <w:spacing w:val="10"/>
        </w:rPr>
        <w:t>王冀（中国医学科学院阜外医院</w:t>
      </w:r>
      <w:r>
        <w:rPr>
          <w:spacing w:val="8"/>
        </w:rPr>
        <w:t>），</w:t>
      </w:r>
      <w:r>
        <w:rPr>
          <w:spacing w:val="10"/>
        </w:rPr>
        <w:t>王强（北部战区总</w:t>
      </w:r>
      <w:r>
        <w:rPr>
          <w:spacing w:val="9"/>
        </w:rPr>
        <w:t>医院</w:t>
      </w:r>
      <w:r>
        <w:rPr>
          <w:spacing w:val="8"/>
        </w:rPr>
        <w:t>），</w:t>
      </w:r>
      <w:r>
        <w:rPr>
          <w:spacing w:val="9"/>
        </w:rPr>
        <w:t>王仕祺（北部战区总医院</w:t>
      </w:r>
      <w:r>
        <w:rPr>
          <w:spacing w:val="8"/>
        </w:rPr>
        <w:t>），</w:t>
      </w:r>
      <w:r>
        <w:rPr>
          <w:spacing w:val="7"/>
        </w:rPr>
        <w:t xml:space="preserve"> </w:t>
      </w:r>
      <w:r>
        <w:rPr>
          <w:spacing w:val="7"/>
        </w:rPr>
        <w:t>王婷婷（北部战区总医院</w:t>
      </w:r>
      <w:r>
        <w:rPr>
          <w:spacing w:val="2"/>
        </w:rPr>
        <w:t>）</w:t>
      </w:r>
      <w:r>
        <w:rPr>
          <w:spacing w:val="-52"/>
        </w:rPr>
        <w:t xml:space="preserve"> </w:t>
      </w:r>
      <w:r>
        <w:rPr>
          <w:spacing w:val="2"/>
        </w:rPr>
        <w:t>，</w:t>
      </w:r>
      <w:r>
        <w:rPr>
          <w:spacing w:val="7"/>
        </w:rPr>
        <w:t>王渊博（解放军北部战区总医院</w:t>
      </w:r>
      <w:r>
        <w:rPr>
          <w:spacing w:val="2"/>
        </w:rPr>
        <w:t>）</w:t>
      </w:r>
      <w:r>
        <w:rPr>
          <w:spacing w:val="-32"/>
        </w:rPr>
        <w:t xml:space="preserve"> </w:t>
      </w:r>
      <w:r>
        <w:rPr>
          <w:spacing w:val="2"/>
        </w:rPr>
        <w:t>，</w:t>
      </w:r>
      <w:r>
        <w:rPr>
          <w:spacing w:val="7"/>
        </w:rPr>
        <w:t>王洋（北部战区空军医院</w:t>
      </w:r>
      <w:r>
        <w:rPr>
          <w:spacing w:val="2"/>
        </w:rPr>
        <w:t>），</w:t>
      </w:r>
      <w:r>
        <w:rPr>
          <w:spacing w:val="7"/>
        </w:rPr>
        <w:t>谢波</w:t>
      </w:r>
      <w:r>
        <w:rPr/>
        <w:t xml:space="preserve"> </w:t>
      </w:r>
      <w:r>
        <w:rPr>
          <w:spacing w:val="6"/>
        </w:rPr>
        <w:t>（上海交通大学医学院附属仁济医院</w:t>
      </w:r>
      <w:r>
        <w:rPr>
          <w:spacing w:val="-10"/>
        </w:rPr>
        <w:t>）</w:t>
      </w:r>
      <w:r>
        <w:rPr>
          <w:spacing w:val="-30"/>
        </w:rPr>
        <w:t xml:space="preserve"> </w:t>
      </w:r>
      <w:r>
        <w:rPr>
          <w:spacing w:val="-10"/>
        </w:rPr>
        <w:t>，</w:t>
      </w:r>
      <w:r>
        <w:rPr>
          <w:spacing w:val="6"/>
        </w:rPr>
        <w:t>徐辉（北部战区总医院</w:t>
      </w:r>
      <w:r>
        <w:rPr>
          <w:spacing w:val="-10"/>
        </w:rPr>
        <w:t>）</w:t>
      </w:r>
      <w:r>
        <w:rPr>
          <w:spacing w:val="-32"/>
        </w:rPr>
        <w:t xml:space="preserve"> </w:t>
      </w:r>
      <w:r>
        <w:rPr>
          <w:spacing w:val="-10"/>
        </w:rPr>
        <w:t>，</w:t>
      </w:r>
      <w:r>
        <w:rPr>
          <w:spacing w:val="6"/>
        </w:rPr>
        <w:t>徐礼</w:t>
      </w:r>
      <w:r>
        <w:rPr>
          <w:spacing w:val="5"/>
        </w:rPr>
        <w:t>胜（东北大学</w:t>
      </w:r>
      <w:r>
        <w:rPr>
          <w:spacing w:val="-10"/>
        </w:rPr>
        <w:t>）</w:t>
      </w:r>
      <w:r>
        <w:rPr>
          <w:spacing w:val="-51"/>
        </w:rPr>
        <w:t xml:space="preserve"> </w:t>
      </w:r>
      <w:r>
        <w:rPr>
          <w:spacing w:val="-10"/>
        </w:rPr>
        <w:t>，</w:t>
      </w:r>
      <w:r>
        <w:rPr>
          <w:spacing w:val="5"/>
        </w:rPr>
        <w:t>夏清平</w:t>
      </w:r>
      <w:r>
        <w:rPr>
          <w:rFonts w:ascii="Times New Roman" w:hAnsi="Times New Roman" w:eastAsia="Times New Roman" w:cs="Times New Roman"/>
          <w:spacing w:val="5"/>
        </w:rPr>
        <w:t>(</w:t>
      </w:r>
      <w:r>
        <w:rPr>
          <w:spacing w:val="5"/>
        </w:rPr>
        <w:t>高</w:t>
      </w:r>
      <w:r>
        <w:rPr/>
        <w:t xml:space="preserve"> </w:t>
      </w:r>
      <w:r>
        <w:rPr>
          <w:spacing w:val="7"/>
        </w:rPr>
        <w:t>州市人民医院</w:t>
      </w:r>
      <w:r>
        <w:rPr>
          <w:rFonts w:ascii="Times New Roman" w:hAnsi="Times New Roman" w:eastAsia="Times New Roman" w:cs="Times New Roman"/>
          <w:spacing w:val="7"/>
        </w:rPr>
        <w:t>)</w:t>
      </w:r>
      <w:r>
        <w:rPr>
          <w:spacing w:val="7"/>
        </w:rPr>
        <w:t>，于春泳（北部战区总医院），叶建熙（厦门大学附属心血管病医院），赵冰（沈阳药</w:t>
      </w:r>
      <w:r>
        <w:rPr>
          <w:spacing w:val="2"/>
        </w:rPr>
        <w:t xml:space="preserve"> </w:t>
      </w:r>
      <w:r>
        <w:rPr>
          <w:spacing w:val="7"/>
        </w:rPr>
        <w:t>科大学</w:t>
      </w:r>
      <w:r>
        <w:rPr>
          <w:spacing w:val="-12"/>
        </w:rPr>
        <w:t>），</w:t>
      </w:r>
      <w:r>
        <w:rPr>
          <w:spacing w:val="7"/>
        </w:rPr>
        <w:t>张国富（哈尔滨医科大学附属第一医院</w:t>
      </w:r>
      <w:r>
        <w:rPr>
          <w:spacing w:val="-12"/>
        </w:rPr>
        <w:t>），</w:t>
      </w:r>
      <w:r>
        <w:rPr>
          <w:spacing w:val="7"/>
        </w:rPr>
        <w:t>周</w:t>
      </w:r>
      <w:r>
        <w:rPr>
          <w:spacing w:val="6"/>
        </w:rPr>
        <w:t>宏艳（中国医学科学院阜外医院</w:t>
      </w:r>
      <w:r>
        <w:rPr>
          <w:spacing w:val="-12"/>
        </w:rPr>
        <w:t>），</w:t>
      </w:r>
      <w:r>
        <w:rPr>
          <w:spacing w:val="6"/>
        </w:rPr>
        <w:t>左姝（哈</w:t>
      </w:r>
      <w:r>
        <w:rPr>
          <w:spacing w:val="1"/>
        </w:rPr>
        <w:t xml:space="preserve"> </w:t>
      </w:r>
      <w:r>
        <w:rPr>
          <w:spacing w:val="8"/>
        </w:rPr>
        <w:t>尔滨医科大学附属第二医院</w:t>
      </w:r>
      <w:r>
        <w:rPr/>
        <w:t>），</w:t>
      </w:r>
      <w:r>
        <w:rPr>
          <w:spacing w:val="8"/>
        </w:rPr>
        <w:t>张永辉（中国医学科学院阜外医院</w:t>
      </w:r>
      <w:r>
        <w:rPr/>
        <w:t>）</w:t>
      </w:r>
      <w:r>
        <w:rPr>
          <w:spacing w:val="-51"/>
        </w:rPr>
        <w:t xml:space="preserve"> </w:t>
      </w:r>
      <w:r>
        <w:rPr/>
        <w:t>，</w:t>
      </w:r>
      <w:r>
        <w:rPr>
          <w:spacing w:val="8"/>
        </w:rPr>
        <w:t>张岩（</w:t>
      </w:r>
      <w:r>
        <w:rPr>
          <w:spacing w:val="7"/>
        </w:rPr>
        <w:t>北部战区总医院</w:t>
      </w:r>
      <w:r>
        <w:rPr/>
        <w:t>）</w:t>
      </w:r>
      <w:r>
        <w:rPr>
          <w:spacing w:val="-49"/>
        </w:rPr>
        <w:t xml:space="preserve"> </w:t>
      </w:r>
      <w:r>
        <w:rPr/>
        <w:t>，</w:t>
      </w:r>
      <w:r>
        <w:rPr>
          <w:spacing w:val="7"/>
        </w:rPr>
        <w:t>张</w:t>
      </w:r>
      <w:r>
        <w:rPr/>
        <w:t xml:space="preserve"> </w:t>
      </w:r>
      <w:r>
        <w:rPr>
          <w:spacing w:val="6"/>
        </w:rPr>
        <w:t>云洲（东北大学）</w:t>
      </w:r>
    </w:p>
    <w:p>
      <w:pPr>
        <w:pStyle w:val="BodyText"/>
        <w:ind w:left="13"/>
        <w:spacing w:line="219" w:lineRule="auto"/>
        <w:rPr>
          <w:sz w:val="20"/>
          <w:szCs w:val="20"/>
        </w:rPr>
      </w:pPr>
      <w:r>
        <w:rPr>
          <w:sz w:val="20"/>
          <w:szCs w:val="20"/>
          <w:b/>
          <w:bCs/>
          <w:spacing w:val="-2"/>
        </w:rPr>
        <w:t>【参考文献】</w:t>
      </w:r>
    </w:p>
    <w:p>
      <w:pPr>
        <w:pStyle w:val="BodyText"/>
        <w:ind w:left="22" w:right="92" w:firstLine="114"/>
        <w:spacing w:before="255" w:line="3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Chinese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Expert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Committee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Severe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cardiac</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sedation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 Analges</w:t>
      </w:r>
      <w:r>
        <w:rPr>
          <w:rFonts w:ascii="Times New Roman" w:hAnsi="Times New Roman" w:eastAsia="Times New Roman" w:cs="Times New Roman"/>
          <w:sz w:val="21"/>
          <w:szCs w:val="21"/>
          <w:spacing w:val="-2"/>
        </w:rPr>
        <w:t>ia.</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Expert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consensus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severe cardiac sedation and analg</w:t>
      </w:r>
      <w:r>
        <w:rPr>
          <w:rFonts w:ascii="Times New Roman" w:hAnsi="Times New Roman" w:eastAsia="Times New Roman" w:cs="Times New Roman"/>
          <w:sz w:val="21"/>
          <w:szCs w:val="21"/>
          <w:spacing w:val="-1"/>
        </w:rPr>
        <w:t>esia in China[J]. Natl Med J</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China,</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2017,</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97(10):</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726-734.</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t>
      </w:r>
      <w:r>
        <w:rPr>
          <w:sz w:val="21"/>
          <w:szCs w:val="21"/>
          <w:spacing w:val="-1"/>
        </w:rPr>
        <w:t>中国</w:t>
      </w:r>
      <w:r>
        <w:rPr>
          <w:sz w:val="21"/>
          <w:szCs w:val="21"/>
        </w:rPr>
        <w:t xml:space="preserve"> </w:t>
      </w:r>
      <w:r>
        <w:rPr>
          <w:sz w:val="21"/>
          <w:szCs w:val="21"/>
          <w:spacing w:val="4"/>
        </w:rPr>
        <w:t>心脏重症镇静镇痛专家委员会</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5"/>
          <w:w w:val="101"/>
        </w:rPr>
        <w:t xml:space="preserve">  </w:t>
      </w:r>
      <w:r>
        <w:rPr>
          <w:sz w:val="21"/>
          <w:szCs w:val="21"/>
          <w:spacing w:val="4"/>
        </w:rPr>
        <w:t>中国心脏重症镇静镇痛</w:t>
      </w:r>
      <w:r>
        <w:rPr>
          <w:sz w:val="21"/>
          <w:szCs w:val="21"/>
          <w:spacing w:val="3"/>
        </w:rPr>
        <w:t>专家共识</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16"/>
        </w:rPr>
        <w:t xml:space="preserve">  </w:t>
      </w:r>
      <w:r>
        <w:rPr>
          <w:sz w:val="21"/>
          <w:szCs w:val="21"/>
          <w:spacing w:val="3"/>
        </w:rPr>
        <w:t>中华医学杂志</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3"/>
        </w:rPr>
        <w:t>2017,</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97(10): 726-734.]</w:t>
      </w:r>
    </w:p>
    <w:p>
      <w:pPr>
        <w:pStyle w:val="BodyText"/>
        <w:ind w:left="24" w:firstLine="112"/>
        <w:spacing w:before="242" w:line="34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Han HG. Chinese expert consens</w:t>
      </w:r>
      <w:r>
        <w:rPr>
          <w:rFonts w:ascii="Times New Roman" w:hAnsi="Times New Roman" w:eastAsia="Times New Roman" w:cs="Times New Roman"/>
          <w:sz w:val="21"/>
          <w:szCs w:val="21"/>
          <w:spacing w:val="-2"/>
        </w:rPr>
        <w:t>us 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perioperative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brain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protection in cardiac surgery</w:t>
      </w:r>
      <w:r>
        <w:rPr>
          <w:sz w:val="21"/>
          <w:szCs w:val="21"/>
          <w:spacing w:val="-2"/>
        </w:rPr>
        <w:t>（</w:t>
      </w:r>
      <w:r>
        <w:rPr>
          <w:rFonts w:ascii="Times New Roman" w:hAnsi="Times New Roman" w:eastAsia="Times New Roman" w:cs="Times New Roman"/>
          <w:sz w:val="21"/>
          <w:szCs w:val="21"/>
          <w:spacing w:val="-2"/>
        </w:rPr>
        <w:t>2019</w:t>
      </w:r>
      <w:r>
        <w:rPr>
          <w:sz w:val="21"/>
          <w:szCs w:val="21"/>
          <w:spacing w:val="-2"/>
        </w:rPr>
        <w:t>）</w:t>
      </w:r>
      <w:r>
        <w:rPr>
          <w:sz w:val="21"/>
          <w:szCs w:val="2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Chin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Crit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31(2):</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129-13</w:t>
      </w:r>
      <w:r>
        <w:rPr>
          <w:rFonts w:ascii="Times New Roman" w:hAnsi="Times New Roman" w:eastAsia="Times New Roman" w:cs="Times New Roman"/>
          <w:sz w:val="21"/>
          <w:szCs w:val="21"/>
          <w:spacing w:val="-2"/>
        </w:rPr>
        <w:t>4.</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w:t>
      </w:r>
      <w:r>
        <w:rPr>
          <w:sz w:val="21"/>
          <w:szCs w:val="21"/>
          <w:spacing w:val="-2"/>
        </w:rPr>
        <w:t>韩宏光</w:t>
      </w:r>
      <w:r>
        <w:rPr>
          <w:rFonts w:ascii="Times New Roman" w:hAnsi="Times New Roman" w:eastAsia="Times New Roman" w:cs="Times New Roman"/>
          <w:sz w:val="21"/>
          <w:szCs w:val="21"/>
          <w:spacing w:val="-2"/>
        </w:rPr>
        <w:t>.  </w:t>
      </w:r>
      <w:r>
        <w:rPr>
          <w:sz w:val="21"/>
          <w:szCs w:val="21"/>
          <w:spacing w:val="-2"/>
        </w:rPr>
        <w:t>心脏外科围手术期脑保护中国专家共</w:t>
      </w:r>
      <w:r>
        <w:rPr>
          <w:sz w:val="21"/>
          <w:szCs w:val="21"/>
        </w:rPr>
        <w:t xml:space="preserve">  </w:t>
      </w:r>
      <w:r>
        <w:rPr>
          <w:sz w:val="21"/>
          <w:szCs w:val="21"/>
          <w:spacing w:val="-1"/>
        </w:rPr>
        <w:t>识</w:t>
      </w:r>
      <w:r>
        <w:rPr>
          <w:rFonts w:ascii="Times New Roman" w:hAnsi="Times New Roman" w:eastAsia="Times New Roman" w:cs="Times New Roman"/>
          <w:sz w:val="21"/>
          <w:szCs w:val="21"/>
          <w:spacing w:val="-1"/>
        </w:rPr>
        <w:t>(2019)[J].</w:t>
      </w:r>
      <w:r>
        <w:rPr>
          <w:rFonts w:ascii="Times New Roman" w:hAnsi="Times New Roman" w:eastAsia="Times New Roman" w:cs="Times New Roman"/>
          <w:sz w:val="21"/>
          <w:szCs w:val="21"/>
          <w:spacing w:val="13"/>
          <w:w w:val="101"/>
        </w:rPr>
        <w:t xml:space="preserve">  </w:t>
      </w:r>
      <w:r>
        <w:rPr>
          <w:sz w:val="21"/>
          <w:szCs w:val="21"/>
          <w:spacing w:val="-1"/>
        </w:rPr>
        <w:t>中华危重病急救医学</w:t>
      </w:r>
      <w:r>
        <w:rPr>
          <w:rFonts w:ascii="Times New Roman" w:hAnsi="Times New Roman" w:eastAsia="Times New Roman" w:cs="Times New Roman"/>
          <w:sz w:val="21"/>
          <w:szCs w:val="21"/>
          <w:spacing w:val="-1"/>
        </w:rPr>
        <w:t>, 2</w:t>
      </w:r>
      <w:r>
        <w:rPr>
          <w:rFonts w:ascii="Times New Roman" w:hAnsi="Times New Roman" w:eastAsia="Times New Roman" w:cs="Times New Roman"/>
          <w:sz w:val="21"/>
          <w:szCs w:val="21"/>
          <w:spacing w:val="-2"/>
        </w:rPr>
        <w:t>019, 31(2):</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129-134.]</w:t>
      </w:r>
    </w:p>
    <w:p>
      <w:pPr>
        <w:ind w:left="39" w:right="95" w:firstLine="98"/>
        <w:spacing w:before="258"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 Nollert G, Reichart B. Cardiopulmonary bypas</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cerebral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injury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adults[J].</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Shock, 2001,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5"/>
        </w:rPr>
        <w:t>16(Suppl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5"/>
        </w:rPr>
        <w:t>16-19.</w:t>
      </w:r>
    </w:p>
    <w:p>
      <w:pPr>
        <w:pStyle w:val="BodyText"/>
        <w:ind w:left="21" w:right="36" w:firstLine="115"/>
        <w:spacing w:before="272" w:line="40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  Cerebral  Protection  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Cardiac</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Intensiv</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Group,</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Neural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Regeneration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Repair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Committee,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Chinese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Hospital Association,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Ne</w:t>
      </w:r>
      <w:r>
        <w:rPr>
          <w:rFonts w:ascii="Times New Roman" w:hAnsi="Times New Roman" w:eastAsia="Times New Roman" w:cs="Times New Roman"/>
          <w:sz w:val="21"/>
          <w:szCs w:val="21"/>
          <w:spacing w:val="-1"/>
        </w:rPr>
        <w:t>ural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Intensive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Nursing</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Rehabilitation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Group,  Neural  Regeneration  and  Repair  Committee,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Chinese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Hospital  </w:t>
      </w:r>
      <w:r>
        <w:rPr>
          <w:rFonts w:ascii="Times New Roman" w:hAnsi="Times New Roman" w:eastAsia="Times New Roman" w:cs="Times New Roman"/>
          <w:sz w:val="21"/>
          <w:szCs w:val="21"/>
          <w:spacing w:val="-1"/>
        </w:rPr>
        <w:t>Association.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Chinese expert consensus on mild hypothermia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brain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protection[J]. </w:t>
      </w:r>
      <w:r>
        <w:rPr>
          <w:rFonts w:ascii="Times New Roman" w:hAnsi="Times New Roman" w:eastAsia="Times New Roman" w:cs="Times New Roman"/>
          <w:sz w:val="21"/>
          <w:szCs w:val="21"/>
          <w:spacing w:val="-2"/>
        </w:rPr>
        <w:t>Chin Crit Care Med, 2020, 32(4):</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385-391.</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w:t>
      </w:r>
      <w:r>
        <w:rPr>
          <w:sz w:val="21"/>
          <w:szCs w:val="21"/>
          <w:spacing w:val="1"/>
        </w:rPr>
        <w:t>中国研究型医院学会神经再生与</w:t>
      </w:r>
      <w:r>
        <w:rPr>
          <w:sz w:val="21"/>
          <w:szCs w:val="21"/>
        </w:rPr>
        <w:t>修复专业委员会心脏重症脑保护学组，中国研究 </w:t>
      </w:r>
      <w:r>
        <w:rPr>
          <w:sz w:val="21"/>
          <w:szCs w:val="21"/>
          <w:spacing w:val="4"/>
        </w:rPr>
        <w:t>型医院学会神经再生与修复专业委员会神经重症护理与康复学组</w:t>
      </w:r>
      <w:r>
        <w:rPr>
          <w:rFonts w:ascii="Times New Roman" w:hAnsi="Times New Roman" w:eastAsia="Times New Roman" w:cs="Times New Roman"/>
          <w:sz w:val="21"/>
          <w:szCs w:val="21"/>
          <w:spacing w:val="4"/>
        </w:rPr>
        <w:t>.  </w:t>
      </w:r>
      <w:r>
        <w:rPr>
          <w:sz w:val="21"/>
          <w:szCs w:val="21"/>
          <w:spacing w:val="4"/>
        </w:rPr>
        <w:t>亚低温脑保护</w:t>
      </w:r>
      <w:r>
        <w:rPr>
          <w:sz w:val="21"/>
          <w:szCs w:val="21"/>
          <w:spacing w:val="3"/>
        </w:rPr>
        <w:t>中国专家</w:t>
      </w:r>
      <w:r>
        <w:rPr>
          <w:sz w:val="21"/>
          <w:szCs w:val="21"/>
        </w:rPr>
        <w:t xml:space="preserve"> </w:t>
      </w:r>
      <w:r>
        <w:rPr>
          <w:sz w:val="21"/>
          <w:szCs w:val="21"/>
          <w:spacing w:val="-1"/>
        </w:rPr>
        <w:t>共识</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5"/>
        </w:rPr>
        <w:t xml:space="preserve">  </w:t>
      </w:r>
      <w:r>
        <w:rPr>
          <w:sz w:val="21"/>
          <w:szCs w:val="21"/>
          <w:spacing w:val="-1"/>
        </w:rPr>
        <w:t>中华危重病急救医学</w:t>
      </w:r>
      <w:r>
        <w:rPr>
          <w:rFonts w:ascii="Times New Roman" w:hAnsi="Times New Roman" w:eastAsia="Times New Roman" w:cs="Times New Roman"/>
          <w:sz w:val="21"/>
          <w:szCs w:val="21"/>
          <w:spacing w:val="-1"/>
        </w:rPr>
        <w:t>, 2020, 32(4): 385-391.]</w:t>
      </w:r>
    </w:p>
    <w:p>
      <w:pPr>
        <w:ind w:left="137"/>
        <w:spacing w:before="25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Seco</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Edelman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JJB, Van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Boxtel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al. Neurologic</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injury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
        </w:rPr>
        <w:t>nd protection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adult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cardiac</w:t>
      </w:r>
    </w:p>
    <w:p>
      <w:pPr>
        <w:spacing w:line="192" w:lineRule="auto"/>
        <w:sectPr>
          <w:headerReference w:type="default" r:id="rId18"/>
          <w:pgSz w:w="11907" w:h="16839"/>
          <w:pgMar w:top="400" w:right="1707" w:bottom="0" w:left="1785" w:header="0" w:footer="0" w:gutter="0"/>
        </w:sectPr>
        <w:rPr>
          <w:rFonts w:ascii="Times New Roman" w:hAnsi="Times New Roman" w:eastAsia="Times New Roman" w:cs="Times New Roman"/>
          <w:sz w:val="21"/>
          <w:szCs w:val="21"/>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ind w:left="21"/>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and aortic surgery[J]. J </w:t>
      </w:r>
      <w:r>
        <w:rPr>
          <w:rFonts w:ascii="Times New Roman" w:hAnsi="Times New Roman" w:eastAsia="Times New Roman" w:cs="Times New Roman"/>
          <w:sz w:val="21"/>
          <w:szCs w:val="21"/>
          <w:spacing w:val="-1"/>
        </w:rPr>
        <w:t>Cardiothorac Vasc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Anesth, 2015, 29(1):</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185-195.</w:t>
      </w:r>
    </w:p>
    <w:p>
      <w:pPr>
        <w:ind w:left="18" w:right="16" w:firstLine="118"/>
        <w:spacing w:before="275"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 Barner HB,</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Sundt TM, Bailey M, et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Midterm results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comple</w:t>
      </w:r>
      <w:r>
        <w:rPr>
          <w:rFonts w:ascii="Times New Roman" w:hAnsi="Times New Roman" w:eastAsia="Times New Roman" w:cs="Times New Roman"/>
          <w:sz w:val="21"/>
          <w:szCs w:val="21"/>
          <w:spacing w:val="-1"/>
        </w:rPr>
        <w:t>te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arterial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revascularization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in more than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1, 000</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using a</w:t>
      </w:r>
      <w:r>
        <w:rPr>
          <w:rFonts w:ascii="Times New Roman" w:hAnsi="Times New Roman" w:eastAsia="Times New Roman" w:cs="Times New Roman"/>
          <w:sz w:val="21"/>
          <w:szCs w:val="21"/>
          <w:spacing w:val="-2"/>
        </w:rPr>
        <w:t>n internal thoracic artery/radial artery T graft[J].</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Ann Surg, 2001,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234(4): 447-452;discussion    45</w:t>
      </w:r>
      <w:r>
        <w:rPr>
          <w:rFonts w:ascii="Times New Roman" w:hAnsi="Times New Roman" w:eastAsia="Times New Roman" w:cs="Times New Roman"/>
          <w:sz w:val="21"/>
          <w:szCs w:val="21"/>
          <w:spacing w:val="-1"/>
        </w:rPr>
        <w:t>2-453.</w:t>
      </w:r>
    </w:p>
    <w:p>
      <w:pPr>
        <w:ind w:left="20" w:right="14" w:firstLine="116"/>
        <w:spacing w:before="274" w:line="39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  Wolman  RL,  Nussm</w:t>
      </w:r>
      <w:r>
        <w:rPr>
          <w:rFonts w:ascii="Times New Roman" w:hAnsi="Times New Roman" w:eastAsia="Times New Roman" w:cs="Times New Roman"/>
          <w:sz w:val="21"/>
          <w:szCs w:val="21"/>
          <w:spacing w:val="-1"/>
        </w:rPr>
        <w:t>eier  NA,  Aggarwal  A,  et  al.  Cerebral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injury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cardiac</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surgery: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identification 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 group at extraordinary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risk. Multicenter Study of</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Perioperative Ischemia Research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(McSPI)</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and the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Ischemia Research Education Foundation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
        </w:rPr>
        <w:t>IREF)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Investigators[J].</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1999, 30(3):</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514-522.</w:t>
      </w:r>
    </w:p>
    <w:p>
      <w:pPr>
        <w:ind w:left="21" w:right="19" w:firstLine="115"/>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[8]</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Newman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MF,</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Mathew</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JP,</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Grocott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HP,</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Central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nervous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system</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injury</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associated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cardiac surgery[J]. Lancet, 2006, 368(9536</w:t>
      </w:r>
      <w:r>
        <w:rPr>
          <w:rFonts w:ascii="Times New Roman" w:hAnsi="Times New Roman" w:eastAsia="Times New Roman" w:cs="Times New Roman"/>
          <w:sz w:val="21"/>
          <w:szCs w:val="21"/>
          <w:spacing w:val="-1"/>
        </w:rPr>
        <w:t>): 694-703.</w:t>
      </w:r>
    </w:p>
    <w:p>
      <w:pPr>
        <w:ind w:left="14" w:right="13" w:firstLine="123"/>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 van Dijk D, Keizer AM, Diephuis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JC,</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al. Neurocogniti</w:t>
      </w:r>
      <w:r>
        <w:rPr>
          <w:rFonts w:ascii="Times New Roman" w:hAnsi="Times New Roman" w:eastAsia="Times New Roman" w:cs="Times New Roman"/>
          <w:sz w:val="21"/>
          <w:szCs w:val="21"/>
          <w:spacing w:val="-1"/>
        </w:rPr>
        <w:t>ve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dysfunction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coronary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artery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bypass surgery: a syst</w:t>
      </w:r>
      <w:r>
        <w:rPr>
          <w:rFonts w:ascii="Times New Roman" w:hAnsi="Times New Roman" w:eastAsia="Times New Roman" w:cs="Times New Roman"/>
          <w:sz w:val="21"/>
          <w:szCs w:val="21"/>
          <w:spacing w:val="-1"/>
        </w:rPr>
        <w:t>ematic review[J]. J Thorac Cardiovasc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Surg,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2000,</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120(4):</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632-639.</w:t>
      </w:r>
    </w:p>
    <w:p>
      <w:pPr>
        <w:ind w:left="16" w:right="14" w:firstLine="121"/>
        <w:spacing w:before="276"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Sun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XM,</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Lindsay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Monsein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LH,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Sil</w:t>
      </w:r>
      <w:r>
        <w:rPr>
          <w:rFonts w:ascii="Times New Roman" w:hAnsi="Times New Roman" w:eastAsia="Times New Roman" w:cs="Times New Roman"/>
          <w:sz w:val="21"/>
          <w:szCs w:val="21"/>
          <w:spacing w:val="-2"/>
        </w:rPr>
        <w:t>ent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brain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injury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after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cardiac</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surgery:</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review:</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dysfunction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magneti</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resonance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imaging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diffusion-weighted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imaging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findings[J].</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Am Coll Cardiol, 2012, 60(9</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791-797.</w:t>
      </w:r>
    </w:p>
    <w:p>
      <w:pPr>
        <w:pStyle w:val="BodyText"/>
        <w:ind w:left="16" w:right="14" w:firstLine="120"/>
        <w:spacing w:before="274" w:line="3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 Chinese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Society 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Neurology, Chinese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Society. Chinese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guidelines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diagnosis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of acute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ischemic</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stroke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2014[J].</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
        </w:rPr>
        <w:t>hin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J Neruol,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2015, 48(4):</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246-257.</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w:t>
      </w:r>
      <w:r>
        <w:rPr>
          <w:sz w:val="21"/>
          <w:szCs w:val="21"/>
          <w:spacing w:val="-1"/>
        </w:rPr>
        <w:t>中华医学会神</w:t>
      </w:r>
      <w:r>
        <w:rPr>
          <w:sz w:val="21"/>
          <w:szCs w:val="21"/>
        </w:rPr>
        <w:t xml:space="preserve"> </w:t>
      </w:r>
      <w:r>
        <w:rPr>
          <w:sz w:val="21"/>
          <w:szCs w:val="21"/>
          <w:spacing w:val="9"/>
        </w:rPr>
        <w:t>经病学分会</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2"/>
        </w:rPr>
        <w:t xml:space="preserve">  </w:t>
      </w:r>
      <w:r>
        <w:rPr>
          <w:sz w:val="21"/>
          <w:szCs w:val="21"/>
          <w:spacing w:val="9"/>
        </w:rPr>
        <w:t>中华医学会神经病学分会脑血管病学组</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9"/>
        </w:rPr>
        <w:t xml:space="preserve">  </w:t>
      </w:r>
      <w:r>
        <w:rPr>
          <w:sz w:val="21"/>
          <w:szCs w:val="21"/>
          <w:spacing w:val="9"/>
        </w:rPr>
        <w:t>中国急性缺血性脑卒中诊治指南</w:t>
      </w:r>
      <w:r>
        <w:rPr>
          <w:sz w:val="21"/>
          <w:szCs w:val="21"/>
        </w:rPr>
        <w:t xml:space="preserve"> </w:t>
      </w:r>
      <w:r>
        <w:rPr>
          <w:rFonts w:ascii="Times New Roman" w:hAnsi="Times New Roman" w:eastAsia="Times New Roman" w:cs="Times New Roman"/>
          <w:sz w:val="21"/>
          <w:szCs w:val="21"/>
          <w:spacing w:val="-1"/>
        </w:rPr>
        <w:t>2014[J].</w:t>
      </w:r>
      <w:r>
        <w:rPr>
          <w:rFonts w:ascii="Times New Roman" w:hAnsi="Times New Roman" w:eastAsia="Times New Roman" w:cs="Times New Roman"/>
          <w:sz w:val="21"/>
          <w:szCs w:val="21"/>
          <w:spacing w:val="18"/>
        </w:rPr>
        <w:t xml:space="preserve">  </w:t>
      </w:r>
      <w:r>
        <w:rPr>
          <w:sz w:val="21"/>
          <w:szCs w:val="21"/>
          <w:spacing w:val="-1"/>
        </w:rPr>
        <w:t>中华神经科杂志</w:t>
      </w:r>
      <w:r>
        <w:rPr>
          <w:rFonts w:ascii="Times New Roman" w:hAnsi="Times New Roman" w:eastAsia="Times New Roman" w:cs="Times New Roman"/>
          <w:sz w:val="21"/>
          <w:szCs w:val="21"/>
          <w:spacing w:val="-1"/>
        </w:rPr>
        <w:t>, 2015, 48(4): 246-257.]</w:t>
      </w:r>
    </w:p>
    <w:p>
      <w:pPr>
        <w:ind w:left="16" w:right="14" w:firstLine="120"/>
        <w:spacing w:before="260" w:line="3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[12]</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Hu</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XL,</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Xu</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Xu</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H,  et  al.  Progress  in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understan</w:t>
      </w:r>
      <w:r>
        <w:rPr>
          <w:rFonts w:ascii="Times New Roman" w:hAnsi="Times New Roman" w:eastAsia="Times New Roman" w:cs="Times New Roman"/>
          <w:sz w:val="21"/>
          <w:szCs w:val="21"/>
          <w:spacing w:val="-2"/>
        </w:rPr>
        <w:t>ding  ferroptosis  and  its  targeting  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therapeutic</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benefits</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traumatic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brain</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spinal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cord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injuries[J].</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Front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Cell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Dev</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Biol,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2021,</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9:</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705786.</w:t>
      </w:r>
    </w:p>
    <w:p>
      <w:pPr>
        <w:ind w:left="14" w:right="16" w:firstLine="123"/>
        <w:spacing w:before="232"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[13]</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Roach</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GW,</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Kanchuger</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Mangano</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CM,</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al. Adve</w:t>
      </w:r>
      <w:r>
        <w:rPr>
          <w:rFonts w:ascii="Times New Roman" w:hAnsi="Times New Roman" w:eastAsia="Times New Roman" w:cs="Times New Roman"/>
          <w:sz w:val="21"/>
          <w:szCs w:val="21"/>
          <w:spacing w:val="-2"/>
        </w:rPr>
        <w:t>rse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cerebral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outcomes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after</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coronary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bypass</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surgery.</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Multicenter</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Study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Perioperative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Ischemia</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Group</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Ischemia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Research and Education Foundation Investi</w:t>
      </w:r>
      <w:r>
        <w:rPr>
          <w:rFonts w:ascii="Times New Roman" w:hAnsi="Times New Roman" w:eastAsia="Times New Roman" w:cs="Times New Roman"/>
          <w:sz w:val="21"/>
          <w:szCs w:val="21"/>
          <w:spacing w:val="-1"/>
        </w:rPr>
        <w:t>gators[J]. N Engl J Med,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1996, 335(25):</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1857-1863.</w:t>
      </w:r>
    </w:p>
    <w:p>
      <w:pPr>
        <w:ind w:left="21" w:right="14" w:firstLine="115"/>
        <w:spacing w:before="275"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[14] Sweeney MD, Kisler K, Montagne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 et al. The role of</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brain vasculatur</w:t>
      </w:r>
      <w:r>
        <w:rPr>
          <w:rFonts w:ascii="Times New Roman" w:hAnsi="Times New Roman" w:eastAsia="Times New Roman" w:cs="Times New Roman"/>
          <w:sz w:val="21"/>
          <w:szCs w:val="21"/>
          <w:spacing w:val="-2"/>
        </w:rPr>
        <w:t>e in neurodegenerative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disorders[J]. Nat Neu</w:t>
      </w:r>
      <w:r>
        <w:rPr>
          <w:rFonts w:ascii="Times New Roman" w:hAnsi="Times New Roman" w:eastAsia="Times New Roman" w:cs="Times New Roman"/>
          <w:sz w:val="21"/>
          <w:szCs w:val="21"/>
          <w:spacing w:val="-1"/>
        </w:rPr>
        <w:t>rosci, 2018, 21(10):</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1318-1331.</w:t>
      </w:r>
    </w:p>
    <w:p>
      <w:pPr>
        <w:ind w:left="16" w:right="14" w:firstLine="120"/>
        <w:spacing w:before="275"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[15]</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Sandsmark DK, Bashi</w:t>
      </w:r>
      <w:r>
        <w:rPr>
          <w:rFonts w:ascii="Times New Roman" w:hAnsi="Times New Roman" w:eastAsia="Times New Roman" w:cs="Times New Roman"/>
          <w:sz w:val="21"/>
          <w:szCs w:val="21"/>
          <w:spacing w:val="-1"/>
        </w:rPr>
        <w:t>r A, Wellington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CL,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Cerebral microvascular injury: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 potentially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treatable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endophenotype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of traumatic</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brain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injury-induced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neurodegeneration[J].</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Neuron,</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2019, </w:t>
      </w:r>
      <w:r>
        <w:rPr>
          <w:rFonts w:ascii="Times New Roman" w:hAnsi="Times New Roman" w:eastAsia="Times New Roman" w:cs="Times New Roman"/>
          <w:sz w:val="21"/>
          <w:szCs w:val="21"/>
          <w:spacing w:val="-1"/>
        </w:rPr>
        <w:t>103(3): 367-379.</w:t>
      </w:r>
    </w:p>
    <w:p>
      <w:pPr>
        <w:spacing w:line="374" w:lineRule="auto"/>
        <w:sectPr>
          <w:headerReference w:type="default" r:id="rId7"/>
          <w:pgSz w:w="11907" w:h="16839"/>
          <w:pgMar w:top="400" w:right="1785" w:bottom="0" w:left="1785" w:header="0" w:footer="0" w:gutter="0"/>
        </w:sectPr>
        <w:rPr>
          <w:rFonts w:ascii="Times New Roman" w:hAnsi="Times New Roman" w:eastAsia="Times New Roman" w:cs="Times New Roman"/>
          <w:sz w:val="21"/>
          <w:szCs w:val="21"/>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16" w:right="19" w:firstLine="119"/>
        <w:spacing w:before="60"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[16] Yang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Velagapudi</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Ter</w:t>
      </w:r>
      <w:r>
        <w:rPr>
          <w:rFonts w:ascii="Times New Roman" w:hAnsi="Times New Roman" w:eastAsia="Times New Roman" w:cs="Times New Roman"/>
          <w:sz w:val="21"/>
          <w:szCs w:val="21"/>
          <w:spacing w:val="-2"/>
        </w:rPr>
        <w:t>rando</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Neuroinflammation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after</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surgery: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from</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mechanisms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therapeutic targets[J]</w:t>
      </w:r>
      <w:r>
        <w:rPr>
          <w:rFonts w:ascii="Times New Roman" w:hAnsi="Times New Roman" w:eastAsia="Times New Roman" w:cs="Times New Roman"/>
          <w:sz w:val="21"/>
          <w:szCs w:val="21"/>
          <w:spacing w:val="-1"/>
        </w:rPr>
        <w:t>. Nat Immunol, 2020, 21(11):</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1319-1326.</w:t>
      </w:r>
    </w:p>
    <w:p>
      <w:pPr>
        <w:ind w:left="14" w:right="19" w:firstLine="123"/>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[17]</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Harris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DN,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Bailey</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SM,</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Smit</w:t>
      </w:r>
      <w:r>
        <w:rPr>
          <w:rFonts w:ascii="Times New Roman" w:hAnsi="Times New Roman" w:eastAsia="Times New Roman" w:cs="Times New Roman"/>
          <w:sz w:val="21"/>
          <w:szCs w:val="21"/>
          <w:spacing w:val="-2"/>
        </w:rPr>
        <w:t>h</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PL,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Brain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2"/>
        </w:rPr>
        <w:t>swelling</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first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hour</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after</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coronary</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artery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bypass surgery[J]. Lanc</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1993, 342(8871): 586-587.</w:t>
      </w:r>
    </w:p>
    <w:p>
      <w:pPr>
        <w:ind w:left="16" w:right="17" w:firstLine="121"/>
        <w:spacing w:before="275"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[18]  Rajaram</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A,  Milej  D,  Suwalski  </w:t>
      </w:r>
      <w:r>
        <w:rPr>
          <w:rFonts w:ascii="Times New Roman" w:hAnsi="Times New Roman" w:eastAsia="Times New Roman" w:cs="Times New Roman"/>
          <w:sz w:val="21"/>
          <w:szCs w:val="21"/>
          <w:spacing w:val="-1"/>
        </w:rPr>
        <w:t>M,  et  al.  Optical  monitoring  of  cerebral  perfusion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metabolism in adults during cardiac s</w:t>
      </w:r>
      <w:r>
        <w:rPr>
          <w:rFonts w:ascii="Times New Roman" w:hAnsi="Times New Roman" w:eastAsia="Times New Roman" w:cs="Times New Roman"/>
          <w:sz w:val="21"/>
          <w:szCs w:val="21"/>
          <w:spacing w:val="-1"/>
        </w:rPr>
        <w:t>urgery with cardiopulmonary bypass[J]. Biomed Opt Express,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2020,</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11(10): 5967-5981.</w:t>
      </w:r>
    </w:p>
    <w:p>
      <w:pPr>
        <w:ind w:left="15" w:right="20" w:firstLine="121"/>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Davis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SM, Ackerman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RH,</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Correia</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JA,</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Cerebral blood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flo</w:t>
      </w:r>
      <w:r>
        <w:rPr>
          <w:rFonts w:ascii="Times New Roman" w:hAnsi="Times New Roman" w:eastAsia="Times New Roman" w:cs="Times New Roman"/>
          <w:sz w:val="21"/>
          <w:szCs w:val="21"/>
          <w:spacing w:val="-2"/>
        </w:rPr>
        <w:t>w</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cerebrovascular</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CO2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reactivity in stroke-age normal cont</w:t>
      </w:r>
      <w:r>
        <w:rPr>
          <w:rFonts w:ascii="Times New Roman" w:hAnsi="Times New Roman" w:eastAsia="Times New Roman" w:cs="Times New Roman"/>
          <w:sz w:val="21"/>
          <w:szCs w:val="21"/>
          <w:spacing w:val="-1"/>
        </w:rPr>
        <w:t>rols[J]. Neurology,</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1983, 33(4): 391-399.</w:t>
      </w:r>
    </w:p>
    <w:p>
      <w:pPr>
        <w:ind w:left="21" w:right="17" w:firstLine="115"/>
        <w:spacing w:before="275"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Newman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MF,</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Croughwell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Blumenthal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JA,</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Effect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of  agin</w:t>
      </w:r>
      <w:r>
        <w:rPr>
          <w:rFonts w:ascii="Times New Roman" w:hAnsi="Times New Roman" w:eastAsia="Times New Roman" w:cs="Times New Roman"/>
          <w:sz w:val="21"/>
          <w:szCs w:val="21"/>
          <w:spacing w:val="-2"/>
        </w:rPr>
        <w:t>g   on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cerebral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autoregulation   during   cardiopulmonary    bypass.   Association   with    postoperative </w:t>
      </w:r>
      <w:r>
        <w:rPr>
          <w:rFonts w:ascii="Times New Roman" w:hAnsi="Times New Roman" w:eastAsia="Times New Roman" w:cs="Times New Roman"/>
          <w:sz w:val="21"/>
          <w:szCs w:val="21"/>
          <w:spacing w:val="-1"/>
        </w:rPr>
        <w:t xml:space="preserve">  cognitive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dysfunction[J]. Circulation,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1994, 90(5 Pt </w:t>
      </w:r>
      <w:r>
        <w:rPr>
          <w:rFonts w:ascii="Times New Roman" w:hAnsi="Times New Roman" w:eastAsia="Times New Roman" w:cs="Times New Roman"/>
          <w:sz w:val="21"/>
          <w:szCs w:val="21"/>
          <w:spacing w:val="-1"/>
        </w:rPr>
        <w:t>2): II243-II249.</w:t>
      </w:r>
    </w:p>
    <w:p>
      <w:pPr>
        <w:ind w:left="22" w:right="12" w:firstLine="115"/>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[21] Heller</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SS, Frank KA, Malm</w:t>
      </w:r>
      <w:r>
        <w:rPr>
          <w:rFonts w:ascii="Times New Roman" w:hAnsi="Times New Roman" w:eastAsia="Times New Roman" w:cs="Times New Roman"/>
          <w:sz w:val="21"/>
          <w:szCs w:val="21"/>
          <w:spacing w:val="-1"/>
        </w:rPr>
        <w:t xml:space="preserve"> JR,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al. Psychiatric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complications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open-heart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surgery. A 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examination[J]. N Engl J Med,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1970, 283(19):</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1015-1</w:t>
      </w:r>
      <w:r>
        <w:rPr>
          <w:rFonts w:ascii="Times New Roman" w:hAnsi="Times New Roman" w:eastAsia="Times New Roman" w:cs="Times New Roman"/>
          <w:sz w:val="21"/>
          <w:szCs w:val="21"/>
          <w:spacing w:val="-2"/>
        </w:rPr>
        <w:t>020.</w:t>
      </w:r>
    </w:p>
    <w:p>
      <w:pPr>
        <w:ind w:left="18" w:right="16" w:firstLine="118"/>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[22]</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Pitkänen 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Roivainen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Lukasi</w:t>
      </w:r>
      <w:r>
        <w:rPr>
          <w:rFonts w:ascii="Times New Roman" w:hAnsi="Times New Roman" w:eastAsia="Times New Roman" w:cs="Times New Roman"/>
          <w:sz w:val="21"/>
          <w:szCs w:val="21"/>
          <w:spacing w:val="-1"/>
        </w:rPr>
        <w:t>uk</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Development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of epilepsy</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ischaemic</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stroke[J].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Lancet Neurol, 2016,</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15(2):</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185-197.</w:t>
      </w:r>
    </w:p>
    <w:p>
      <w:pPr>
        <w:ind w:left="20" w:right="13" w:firstLine="116"/>
        <w:spacing w:before="276" w:line="33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[23]  Fan  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Lei</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Mechanisms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underlying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curc</w:t>
      </w:r>
      <w:r>
        <w:rPr>
          <w:rFonts w:ascii="Times New Roman" w:hAnsi="Times New Roman" w:eastAsia="Times New Roman" w:cs="Times New Roman"/>
          <w:sz w:val="21"/>
          <w:szCs w:val="21"/>
          <w:spacing w:val="-1"/>
        </w:rPr>
        <w:t>umin-induced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neuroprotection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cerebral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ischemia[J]. Front Pharmacol, 2022,</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13: 893118.</w:t>
      </w:r>
    </w:p>
    <w:p>
      <w:pPr>
        <w:ind w:left="14" w:right="18" w:firstLine="123"/>
        <w:spacing w:before="270"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Saenger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AK,</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Christenson</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RH.</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biomarkers: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progress</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challenges</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di</w:t>
      </w:r>
      <w:r>
        <w:rPr>
          <w:rFonts w:ascii="Times New Roman" w:hAnsi="Times New Roman" w:eastAsia="Times New Roman" w:cs="Times New Roman"/>
          <w:sz w:val="21"/>
          <w:szCs w:val="21"/>
          <w:spacing w:val="-2"/>
        </w:rPr>
        <w:t>agnosis,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prognosis, differentiation, and treatment[J]. Clin Chem, 2010, 56(1</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21-33.</w:t>
      </w:r>
    </w:p>
    <w:p>
      <w:pPr>
        <w:ind w:left="15" w:right="16" w:firstLine="121"/>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[25] Guedeney P, Mehran R, Collet JP, et 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2"/>
        </w:rPr>
        <w:t>Antithrombotic therapy after transcatheter aortic valve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replacement[J]. Circ Card</w:t>
      </w:r>
      <w:r>
        <w:rPr>
          <w:rFonts w:ascii="Times New Roman" w:hAnsi="Times New Roman" w:eastAsia="Times New Roman" w:cs="Times New Roman"/>
          <w:sz w:val="21"/>
          <w:szCs w:val="21"/>
          <w:spacing w:val="-1"/>
        </w:rPr>
        <w:t>iovasc Interv, 2019,</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12(1): e007411.</w:t>
      </w:r>
    </w:p>
    <w:p>
      <w:pPr>
        <w:ind w:left="21" w:right="14" w:firstLine="115"/>
        <w:spacing w:before="275"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[26] Zhang WW, Huang YN, </w:t>
      </w:r>
      <w:r>
        <w:rPr>
          <w:rFonts w:ascii="Times New Roman" w:hAnsi="Times New Roman" w:eastAsia="Times New Roman" w:cs="Times New Roman"/>
          <w:sz w:val="21"/>
          <w:szCs w:val="21"/>
          <w:spacing w:val="-1"/>
        </w:rPr>
        <w:t>Li Y, et al. Efficacy and safety 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vinpocetine as part oftreatment 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acute  cerebral  infarction:  a  randomized</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open-label,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controlled,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multicenter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CAVIN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(Chinese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assessment for vinpocetine in neurology) trial[J]. Clin Drug </w:t>
      </w:r>
      <w:r>
        <w:rPr>
          <w:rFonts w:ascii="Times New Roman" w:hAnsi="Times New Roman" w:eastAsia="Times New Roman" w:cs="Times New Roman"/>
          <w:sz w:val="21"/>
          <w:szCs w:val="21"/>
          <w:spacing w:val="-1"/>
        </w:rPr>
        <w:t>Investig, 2016,</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36(9):</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697-704.</w:t>
      </w:r>
    </w:p>
    <w:p>
      <w:pPr>
        <w:pStyle w:val="BodyText"/>
        <w:ind w:left="15" w:right="11" w:firstLine="121"/>
        <w:spacing w:before="276" w:line="3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[27]</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Chen HY, Lei ZD. </w:t>
      </w:r>
      <w:r>
        <w:rPr>
          <w:rFonts w:ascii="Times New Roman" w:hAnsi="Times New Roman" w:eastAsia="Times New Roman" w:cs="Times New Roman"/>
          <w:sz w:val="21"/>
          <w:szCs w:val="21"/>
          <w:spacing w:val="-1"/>
        </w:rPr>
        <w:t>Effect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TCM</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comprehensive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FMA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scores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hemiplegia after acute ischemic stroke[J]. Liaoning J Trad Chin Med, 2014, 41(10): 2179-2181. [</w:t>
      </w:r>
      <w:r>
        <w:rPr>
          <w:sz w:val="21"/>
          <w:szCs w:val="21"/>
          <w:spacing w:val="-1"/>
        </w:rPr>
        <w:t>陈</w:t>
      </w:r>
      <w:r>
        <w:rPr>
          <w:sz w:val="21"/>
          <w:szCs w:val="21"/>
          <w:spacing w:val="10"/>
        </w:rPr>
        <w:t xml:space="preserve"> </w:t>
      </w:r>
      <w:r>
        <w:rPr>
          <w:sz w:val="21"/>
          <w:szCs w:val="21"/>
        </w:rPr>
        <w:t>海勇</w:t>
      </w:r>
      <w:r>
        <w:rPr>
          <w:rFonts w:ascii="Times New Roman" w:hAnsi="Times New Roman" w:eastAsia="Times New Roman" w:cs="Times New Roman"/>
          <w:sz w:val="21"/>
          <w:szCs w:val="21"/>
        </w:rPr>
        <w:t>,  </w:t>
      </w:r>
      <w:r>
        <w:rPr>
          <w:sz w:val="21"/>
          <w:szCs w:val="21"/>
        </w:rPr>
        <w:t>雷振东</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w w:val="101"/>
        </w:rPr>
        <w:t xml:space="preserve">  </w:t>
      </w:r>
      <w:r>
        <w:rPr>
          <w:sz w:val="21"/>
          <w:szCs w:val="21"/>
        </w:rPr>
        <w:t>中医综合治疗方案对急性缺血性脑卒中偏瘫患者 </w:t>
      </w:r>
      <w:r>
        <w:rPr>
          <w:rFonts w:ascii="Times New Roman" w:hAnsi="Times New Roman" w:eastAsia="Times New Roman" w:cs="Times New Roman"/>
          <w:sz w:val="21"/>
          <w:szCs w:val="21"/>
        </w:rPr>
        <w:t>FMA</w:t>
      </w:r>
      <w:r>
        <w:rPr>
          <w:rFonts w:ascii="Times New Roman" w:hAnsi="Times New Roman" w:eastAsia="Times New Roman" w:cs="Times New Roman"/>
          <w:sz w:val="21"/>
          <w:szCs w:val="21"/>
          <w:spacing w:val="-1"/>
        </w:rPr>
        <w:t xml:space="preserve">  </w:t>
      </w:r>
      <w:r>
        <w:rPr>
          <w:sz w:val="21"/>
          <w:szCs w:val="21"/>
          <w:spacing w:val="-1"/>
        </w:rPr>
        <w:t>评分的影响</w:t>
      </w:r>
      <w:r>
        <w:rPr>
          <w:rFonts w:ascii="Times New Roman" w:hAnsi="Times New Roman" w:eastAsia="Times New Roman" w:cs="Times New Roman"/>
          <w:sz w:val="21"/>
          <w:szCs w:val="21"/>
          <w:spacing w:val="-1"/>
        </w:rPr>
        <w:t>[J].  </w:t>
      </w:r>
      <w:r>
        <w:rPr>
          <w:sz w:val="21"/>
          <w:szCs w:val="21"/>
          <w:spacing w:val="-1"/>
        </w:rPr>
        <w:t>辽宁</w:t>
      </w:r>
      <w:r>
        <w:rPr>
          <w:sz w:val="21"/>
          <w:szCs w:val="21"/>
        </w:rPr>
        <w:t xml:space="preserve"> </w:t>
      </w:r>
      <w:r>
        <w:rPr>
          <w:sz w:val="21"/>
          <w:szCs w:val="21"/>
        </w:rPr>
        <w:t>中医杂志</w:t>
      </w:r>
      <w:r>
        <w:rPr>
          <w:rFonts w:ascii="Times New Roman" w:hAnsi="Times New Roman" w:eastAsia="Times New Roman" w:cs="Times New Roman"/>
          <w:sz w:val="21"/>
          <w:szCs w:val="21"/>
        </w:rPr>
        <w:t>, 2014, 41(10): 2179-218</w:t>
      </w:r>
      <w:r>
        <w:rPr>
          <w:rFonts w:ascii="Times New Roman" w:hAnsi="Times New Roman" w:eastAsia="Times New Roman" w:cs="Times New Roman"/>
          <w:sz w:val="21"/>
          <w:szCs w:val="21"/>
          <w:spacing w:val="-1"/>
        </w:rPr>
        <w:t>1.]</w:t>
      </w:r>
    </w:p>
    <w:p>
      <w:pPr>
        <w:ind w:right="14"/>
        <w:spacing w:before="258"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[28] Hu LT, Cai FN,</w:t>
      </w:r>
      <w:r>
        <w:rPr>
          <w:rFonts w:ascii="Times New Roman" w:hAnsi="Times New Roman" w:eastAsia="Times New Roman" w:cs="Times New Roman"/>
          <w:sz w:val="21"/>
          <w:szCs w:val="21"/>
          <w:spacing w:val="-2"/>
        </w:rPr>
        <w:t xml:space="preserve"> Wang LY.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Analysis 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etiology and pathogenesis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apoplexy[J]. Chin J Integr</w:t>
      </w:r>
    </w:p>
    <w:p>
      <w:pPr>
        <w:spacing w:line="192" w:lineRule="auto"/>
        <w:sectPr>
          <w:pgSz w:w="11907" w:h="16839"/>
          <w:pgMar w:top="400" w:right="1785" w:bottom="0" w:left="1785" w:header="0" w:footer="0" w:gutter="0"/>
        </w:sectPr>
        <w:rPr>
          <w:rFonts w:ascii="Times New Roman" w:hAnsi="Times New Roman" w:eastAsia="Times New Roman" w:cs="Times New Roman"/>
          <w:sz w:val="21"/>
          <w:szCs w:val="21"/>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21" w:right="14" w:hanging="3"/>
        <w:spacing w:before="69" w:line="4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Cardio/Cerebrovasc</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Dis,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2017,</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2"/>
        </w:rPr>
        <w:t>15(7):</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2"/>
        </w:rPr>
        <w:t>883-885.</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2"/>
        </w:rPr>
        <w:t>[</w:t>
      </w:r>
      <w:r>
        <w:rPr>
          <w:sz w:val="21"/>
          <w:szCs w:val="21"/>
          <w:spacing w:val="-2"/>
        </w:rPr>
        <w:t>胡龙涛</w:t>
      </w:r>
      <w:r>
        <w:rPr>
          <w:rFonts w:ascii="Times New Roman" w:hAnsi="Times New Roman" w:eastAsia="Times New Roman" w:cs="Times New Roman"/>
          <w:sz w:val="21"/>
          <w:szCs w:val="21"/>
          <w:spacing w:val="-2"/>
        </w:rPr>
        <w:t>,  </w:t>
      </w:r>
      <w:r>
        <w:rPr>
          <w:sz w:val="21"/>
          <w:szCs w:val="21"/>
          <w:spacing w:val="-2"/>
        </w:rPr>
        <w:t>蔡芳妮</w:t>
      </w:r>
      <w:r>
        <w:rPr>
          <w:rFonts w:ascii="Times New Roman" w:hAnsi="Times New Roman" w:eastAsia="Times New Roman" w:cs="Times New Roman"/>
          <w:sz w:val="21"/>
          <w:szCs w:val="21"/>
          <w:spacing w:val="-2"/>
        </w:rPr>
        <w:t>,  </w:t>
      </w:r>
      <w:r>
        <w:rPr>
          <w:sz w:val="21"/>
          <w:szCs w:val="21"/>
          <w:spacing w:val="-2"/>
        </w:rPr>
        <w:t>王亚丽</w:t>
      </w:r>
      <w:r>
        <w:rPr>
          <w:rFonts w:ascii="Times New Roman" w:hAnsi="Times New Roman" w:eastAsia="Times New Roman" w:cs="Times New Roman"/>
          <w:sz w:val="21"/>
          <w:szCs w:val="21"/>
          <w:spacing w:val="-2"/>
        </w:rPr>
        <w:t>.   </w:t>
      </w:r>
      <w:r>
        <w:rPr>
          <w:sz w:val="21"/>
          <w:szCs w:val="21"/>
          <w:spacing w:val="-2"/>
        </w:rPr>
        <w:t>中风病病因病</w:t>
      </w:r>
      <w:r>
        <w:rPr>
          <w:sz w:val="21"/>
          <w:szCs w:val="21"/>
        </w:rPr>
        <w:t xml:space="preserve"> </w:t>
      </w:r>
      <w:r>
        <w:rPr>
          <w:sz w:val="21"/>
          <w:szCs w:val="21"/>
          <w:spacing w:val="-2"/>
        </w:rPr>
        <w:t>机探析</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9"/>
        </w:rPr>
        <w:t xml:space="preserve">  </w:t>
      </w:r>
      <w:r>
        <w:rPr>
          <w:sz w:val="21"/>
          <w:szCs w:val="21"/>
          <w:spacing w:val="-2"/>
        </w:rPr>
        <w:t>中西医结合心脑血管病杂志</w:t>
      </w:r>
      <w:r>
        <w:rPr>
          <w:rFonts w:ascii="Times New Roman" w:hAnsi="Times New Roman" w:eastAsia="Times New Roman" w:cs="Times New Roman"/>
          <w:sz w:val="21"/>
          <w:szCs w:val="21"/>
          <w:spacing w:val="-2"/>
        </w:rPr>
        <w:t>, 2017,</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15(7):</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883-885.]</w:t>
      </w:r>
    </w:p>
    <w:p>
      <w:pPr>
        <w:pStyle w:val="BodyText"/>
        <w:ind w:left="21" w:right="74" w:firstLine="115"/>
        <w:spacing w:before="54"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[29]</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Cheng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NF,</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Tan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Zhan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Jie,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Treatment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of early</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ischemic</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2"/>
        </w:rPr>
        <w:t>stroke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by</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activating</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blood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circulation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and removing blood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stasis[J]. Henan Trad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Chin Med,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2018,</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38(11):</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1682-1685.</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w:t>
      </w:r>
      <w:r>
        <w:rPr>
          <w:sz w:val="21"/>
          <w:szCs w:val="21"/>
          <w:spacing w:val="-1"/>
        </w:rPr>
        <w:t>程南</w:t>
      </w:r>
      <w:r>
        <w:rPr>
          <w:sz w:val="21"/>
          <w:szCs w:val="21"/>
        </w:rPr>
        <w:t xml:space="preserve"> </w:t>
      </w:r>
      <w:r>
        <w:rPr>
          <w:sz w:val="21"/>
          <w:szCs w:val="21"/>
          <w:spacing w:val="-1"/>
        </w:rPr>
        <w:t>方</w:t>
      </w:r>
      <w:r>
        <w:rPr>
          <w:rFonts w:ascii="Times New Roman" w:hAnsi="Times New Roman" w:eastAsia="Times New Roman" w:cs="Times New Roman"/>
          <w:sz w:val="21"/>
          <w:szCs w:val="21"/>
          <w:spacing w:val="-1"/>
        </w:rPr>
        <w:t>,  </w:t>
      </w:r>
      <w:r>
        <w:rPr>
          <w:sz w:val="21"/>
          <w:szCs w:val="21"/>
          <w:spacing w:val="-1"/>
        </w:rPr>
        <w:t>谭峰</w:t>
      </w:r>
      <w:r>
        <w:rPr>
          <w:rFonts w:ascii="Times New Roman" w:hAnsi="Times New Roman" w:eastAsia="Times New Roman" w:cs="Times New Roman"/>
          <w:sz w:val="21"/>
          <w:szCs w:val="21"/>
          <w:spacing w:val="-1"/>
        </w:rPr>
        <w:t>,  </w:t>
      </w:r>
      <w:r>
        <w:rPr>
          <w:sz w:val="21"/>
          <w:szCs w:val="21"/>
          <w:spacing w:val="-1"/>
        </w:rPr>
        <w:t>詹杰</w:t>
      </w:r>
      <w:r>
        <w:rPr>
          <w:rFonts w:ascii="Times New Roman" w:hAnsi="Times New Roman" w:eastAsia="Times New Roman" w:cs="Times New Roman"/>
          <w:sz w:val="21"/>
          <w:szCs w:val="21"/>
          <w:spacing w:val="-1"/>
        </w:rPr>
        <w:t>,  </w:t>
      </w:r>
      <w:r>
        <w:rPr>
          <w:sz w:val="21"/>
          <w:szCs w:val="21"/>
          <w:spacing w:val="-1"/>
        </w:rPr>
        <w:t>等</w:t>
      </w:r>
      <w:r>
        <w:rPr>
          <w:rFonts w:ascii="Times New Roman" w:hAnsi="Times New Roman" w:eastAsia="Times New Roman" w:cs="Times New Roman"/>
          <w:sz w:val="21"/>
          <w:szCs w:val="21"/>
          <w:spacing w:val="-1"/>
        </w:rPr>
        <w:t>.  </w:t>
      </w:r>
      <w:r>
        <w:rPr>
          <w:sz w:val="21"/>
          <w:szCs w:val="21"/>
          <w:spacing w:val="-1"/>
        </w:rPr>
        <w:t>活血化瘀治疗早期缺血性中风</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6"/>
        </w:rPr>
        <w:t xml:space="preserve">  </w:t>
      </w:r>
      <w:r>
        <w:rPr>
          <w:sz w:val="21"/>
          <w:szCs w:val="21"/>
          <w:spacing w:val="-1"/>
        </w:rPr>
        <w:t>河南中医</w:t>
      </w:r>
      <w:r>
        <w:rPr>
          <w:rFonts w:ascii="Times New Roman" w:hAnsi="Times New Roman" w:eastAsia="Times New Roman" w:cs="Times New Roman"/>
          <w:sz w:val="21"/>
          <w:szCs w:val="21"/>
          <w:spacing w:val="-1"/>
        </w:rPr>
        <w:t>, 2018,</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38(11):</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1682-1685.]</w:t>
      </w:r>
    </w:p>
    <w:p>
      <w:pPr>
        <w:pStyle w:val="BodyText"/>
        <w:ind w:left="20" w:right="12" w:firstLine="116"/>
        <w:spacing w:before="258" w:line="3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[30]</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Zhang YJ.</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
        </w:rPr>
        <w:t>tudy</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of acute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cerebral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infarction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by</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eliminating</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wind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 phlegm and promoting b</w:t>
      </w:r>
      <w:r>
        <w:rPr>
          <w:rFonts w:ascii="Times New Roman" w:hAnsi="Times New Roman" w:eastAsia="Times New Roman" w:cs="Times New Roman"/>
          <w:sz w:val="21"/>
          <w:szCs w:val="21"/>
          <w:spacing w:val="-1"/>
        </w:rPr>
        <w:t>lood circulation[D]. Henan Univer Chin Med, 2015.</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w:t>
      </w:r>
      <w:r>
        <w:rPr>
          <w:sz w:val="21"/>
          <w:szCs w:val="21"/>
          <w:spacing w:val="-1"/>
        </w:rPr>
        <w:t>张彦军</w:t>
      </w:r>
      <w:r>
        <w:rPr>
          <w:rFonts w:ascii="Times New Roman" w:hAnsi="Times New Roman" w:eastAsia="Times New Roman" w:cs="Times New Roman"/>
          <w:sz w:val="21"/>
          <w:szCs w:val="21"/>
          <w:spacing w:val="-1"/>
        </w:rPr>
        <w:t>.  </w:t>
      </w:r>
      <w:r>
        <w:rPr>
          <w:sz w:val="21"/>
          <w:szCs w:val="21"/>
          <w:spacing w:val="-1"/>
        </w:rPr>
        <w:t>熄风化</w:t>
      </w:r>
      <w:r>
        <w:rPr>
          <w:sz w:val="21"/>
          <w:szCs w:val="21"/>
        </w:rPr>
        <w:t xml:space="preserve"> </w:t>
      </w:r>
      <w:r>
        <w:rPr>
          <w:sz w:val="21"/>
          <w:szCs w:val="21"/>
        </w:rPr>
        <w:t>痰活血通络法治疗急性脑梗死临床研究</w:t>
      </w:r>
      <w:r>
        <w:rPr>
          <w:rFonts w:ascii="Times New Roman" w:hAnsi="Times New Roman" w:eastAsia="Times New Roman" w:cs="Times New Roman"/>
          <w:sz w:val="21"/>
          <w:szCs w:val="21"/>
        </w:rPr>
        <w:t>[D].  </w:t>
      </w:r>
      <w:r>
        <w:rPr>
          <w:sz w:val="21"/>
          <w:szCs w:val="21"/>
        </w:rPr>
        <w:t>河南中医药大学</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
        </w:rPr>
        <w:t xml:space="preserve"> 2015.]</w:t>
      </w:r>
    </w:p>
    <w:p>
      <w:pPr>
        <w:ind w:left="20" w:right="15" w:firstLine="116"/>
        <w:spacing w:before="25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[31] Al-Shahi</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Salman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Law</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ZK,</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Bath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PM,</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Haemostatic</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thera</w:t>
      </w:r>
      <w:r>
        <w:rPr>
          <w:rFonts w:ascii="Times New Roman" w:hAnsi="Times New Roman" w:eastAsia="Times New Roman" w:cs="Times New Roman"/>
          <w:sz w:val="21"/>
          <w:szCs w:val="21"/>
          <w:spacing w:val="-2"/>
        </w:rPr>
        <w:t>pies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acute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spontaneous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intracerebral haemorrhage[J]. Cochrane Database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Syst Rev,</w:t>
      </w:r>
      <w:r>
        <w:rPr>
          <w:rFonts w:ascii="Times New Roman" w:hAnsi="Times New Roman" w:eastAsia="Times New Roman" w:cs="Times New Roman"/>
          <w:sz w:val="21"/>
          <w:szCs w:val="21"/>
          <w:spacing w:val="-1"/>
        </w:rPr>
        <w:t xml:space="preserve"> 2018, 4(4): CD005951.</w:t>
      </w:r>
    </w:p>
    <w:p>
      <w:pPr>
        <w:ind w:left="11" w:right="19" w:firstLine="125"/>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 Mohammad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Y, Qureshi</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 Blood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pressure management in</w:t>
      </w:r>
      <w:r>
        <w:rPr>
          <w:rFonts w:ascii="Times New Roman" w:hAnsi="Times New Roman" w:eastAsia="Times New Roman" w:cs="Times New Roman"/>
          <w:sz w:val="21"/>
          <w:szCs w:val="21"/>
          <w:spacing w:val="-2"/>
        </w:rPr>
        <w:t xml:space="preserve"> intracerebral hemorrhage[J]. Semin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Neurol, 2016, 36(3): 269-273.</w:t>
      </w:r>
    </w:p>
    <w:p>
      <w:pPr>
        <w:ind w:left="24" w:right="17" w:firstLine="112"/>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[33] Likosky DS, Marrin CAS, Caplan LR, et al. Determination 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etiolo</w:t>
      </w:r>
      <w:r>
        <w:rPr>
          <w:rFonts w:ascii="Times New Roman" w:hAnsi="Times New Roman" w:eastAsia="Times New Roman" w:cs="Times New Roman"/>
          <w:sz w:val="21"/>
          <w:szCs w:val="21"/>
          <w:spacing w:val="-2"/>
        </w:rPr>
        <w:t>gic mechanisms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strokes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secondary to coronary artery bypass graft surgery[J]</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Stroke, 2003, 34(12):</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2830-2834.</w:t>
      </w:r>
    </w:p>
    <w:p>
      <w:pPr>
        <w:ind w:left="15" w:right="12" w:firstLine="121"/>
        <w:spacing w:before="277" w:line="4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[34] Hemphill JC 3rd,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Adeoye OM,</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Alexander DN, et al. Clinical performance measure</w:t>
      </w:r>
      <w:r>
        <w:rPr>
          <w:rFonts w:ascii="Times New Roman" w:hAnsi="Times New Roman" w:eastAsia="Times New Roman" w:cs="Times New Roman"/>
          <w:sz w:val="21"/>
          <w:szCs w:val="21"/>
          <w:spacing w:val="-2"/>
        </w:rPr>
        <w:t>s for adults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hospitalized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intracerebral</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hemorrhage: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measures</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healthcare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professionals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heart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association/A</w:t>
      </w:r>
      <w:r>
        <w:rPr>
          <w:rFonts w:ascii="Times New Roman" w:hAnsi="Times New Roman" w:eastAsia="Times New Roman" w:cs="Times New Roman"/>
          <w:sz w:val="21"/>
          <w:szCs w:val="21"/>
          <w:spacing w:val="-1"/>
        </w:rPr>
        <w:t>merican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association[J].</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2018,</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49(7):</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e243-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e261.</w:t>
      </w:r>
    </w:p>
    <w:p>
      <w:pPr>
        <w:ind w:left="24" w:right="17" w:firstLine="112"/>
        <w:spacing w:before="231"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[35]</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Patel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Banahan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Janus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Perioperative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cerebral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microbleeds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adult</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car</w:t>
      </w:r>
      <w:r>
        <w:rPr>
          <w:rFonts w:ascii="Times New Roman" w:hAnsi="Times New Roman" w:eastAsia="Times New Roman" w:cs="Times New Roman"/>
          <w:sz w:val="21"/>
          <w:szCs w:val="21"/>
          <w:spacing w:val="-2"/>
        </w:rPr>
        <w:t>diac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surgery[J].</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Stroke, 2019, 50(2): 336-343.</w:t>
      </w:r>
    </w:p>
    <w:p>
      <w:pPr>
        <w:ind w:left="16" w:right="18" w:firstLine="120"/>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[36]  Magid-Bernstein  J,  Girard  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olster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Cerebral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hemorrhage: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pathophysiology,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treatment, and future directions[J]. Circ Res, 2022,</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130(8):</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1204-1229.</w:t>
      </w:r>
    </w:p>
    <w:p>
      <w:pPr>
        <w:pStyle w:val="BodyText"/>
        <w:ind w:left="17" w:right="21" w:firstLine="119"/>
        <w:spacing w:before="275" w:line="3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[37] Ren JX. The etiology, pathogenesis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of apoplexy[J]. Chin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Medi</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1998,</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13(5):</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48-49.</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w:t>
      </w:r>
      <w:r>
        <w:rPr>
          <w:sz w:val="21"/>
          <w:szCs w:val="21"/>
          <w:spacing w:val="-2"/>
        </w:rPr>
        <w:t>任继学</w:t>
      </w:r>
      <w:r>
        <w:rPr>
          <w:rFonts w:ascii="Times New Roman" w:hAnsi="Times New Roman" w:eastAsia="Times New Roman" w:cs="Times New Roman"/>
          <w:sz w:val="21"/>
          <w:szCs w:val="21"/>
          <w:spacing w:val="-2"/>
        </w:rPr>
        <w:t>.  </w:t>
      </w:r>
      <w:r>
        <w:rPr>
          <w:sz w:val="21"/>
          <w:szCs w:val="21"/>
          <w:spacing w:val="-2"/>
        </w:rPr>
        <w:t>三谈中风病因病机与救治</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4"/>
        </w:rPr>
        <w:t xml:space="preserve">  </w:t>
      </w:r>
      <w:r>
        <w:rPr>
          <w:sz w:val="21"/>
          <w:szCs w:val="21"/>
          <w:spacing w:val="-2"/>
        </w:rPr>
        <w:t>中国医药学报</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1998,</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13(5): 48-49.]</w:t>
      </w:r>
    </w:p>
    <w:p>
      <w:pPr>
        <w:pStyle w:val="BodyText"/>
        <w:ind w:left="18" w:right="14" w:firstLine="118"/>
        <w:spacing w:before="258" w:line="3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[38] Yue ZM, Xiao BQ</w:t>
      </w:r>
      <w:r>
        <w:rPr>
          <w:rFonts w:ascii="Times New Roman" w:hAnsi="Times New Roman" w:eastAsia="Times New Roman" w:cs="Times New Roman"/>
          <w:sz w:val="21"/>
          <w:szCs w:val="21"/>
          <w:spacing w:val="-1"/>
        </w:rPr>
        <w:t>. On 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syndrome 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cerebral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hemorrhage[J].</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Sichuan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Trad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Chin Med, 2004, 22(9</w:t>
      </w:r>
      <w:r>
        <w:rPr>
          <w:rFonts w:ascii="Times New Roman" w:hAnsi="Times New Roman" w:eastAsia="Times New Roman" w:cs="Times New Roman"/>
          <w:sz w:val="21"/>
          <w:szCs w:val="21"/>
          <w:spacing w:val="-2"/>
        </w:rPr>
        <w:t>): 24-25.</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w:t>
      </w:r>
      <w:r>
        <w:rPr>
          <w:sz w:val="21"/>
          <w:szCs w:val="21"/>
          <w:spacing w:val="-2"/>
        </w:rPr>
        <w:t>岳子明</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8"/>
        </w:rPr>
        <w:t xml:space="preserve">  </w:t>
      </w:r>
      <w:r>
        <w:rPr>
          <w:sz w:val="21"/>
          <w:szCs w:val="21"/>
          <w:spacing w:val="-2"/>
        </w:rPr>
        <w:t>肖邦琼</w:t>
      </w:r>
      <w:r>
        <w:rPr>
          <w:rFonts w:ascii="Times New Roman" w:hAnsi="Times New Roman" w:eastAsia="Times New Roman" w:cs="Times New Roman"/>
          <w:sz w:val="21"/>
          <w:szCs w:val="21"/>
          <w:spacing w:val="-2"/>
        </w:rPr>
        <w:t>.  </w:t>
      </w:r>
      <w:r>
        <w:rPr>
          <w:sz w:val="21"/>
          <w:szCs w:val="21"/>
          <w:spacing w:val="-2"/>
        </w:rPr>
        <w:t>浅谈脑出血的证治</w:t>
      </w:r>
      <w:r>
        <w:rPr>
          <w:rFonts w:ascii="Times New Roman" w:hAnsi="Times New Roman" w:eastAsia="Times New Roman" w:cs="Times New Roman"/>
          <w:sz w:val="21"/>
          <w:szCs w:val="21"/>
          <w:spacing w:val="-2"/>
        </w:rPr>
        <w:t>[J].   </w:t>
      </w:r>
      <w:r>
        <w:rPr>
          <w:sz w:val="21"/>
          <w:szCs w:val="21"/>
          <w:spacing w:val="-2"/>
        </w:rPr>
        <w:t>四川中医</w:t>
      </w:r>
      <w:r>
        <w:rPr>
          <w:rFonts w:ascii="Times New Roman" w:hAnsi="Times New Roman" w:eastAsia="Times New Roman" w:cs="Times New Roman"/>
          <w:sz w:val="21"/>
          <w:szCs w:val="21"/>
          <w:spacing w:val="-2"/>
        </w:rPr>
        <w:t>, 2004, 22(9):</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24-25.]</w:t>
      </w:r>
    </w:p>
    <w:p>
      <w:pPr>
        <w:pStyle w:val="BodyText"/>
        <w:ind w:left="15" w:firstLine="121"/>
        <w:spacing w:before="271"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[39]</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2"/>
        </w:rPr>
        <w:t>Zhang</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2"/>
        </w:rPr>
        <w:t>GM,</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2"/>
        </w:rPr>
        <w:t>Zhou</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2"/>
        </w:rPr>
        <w:t>Cui</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FY</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New</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understanding</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etiology</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pathogenesis</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2"/>
        </w:rPr>
        <w:t>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hemorrhagic</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stroke[J].</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Chin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Integr</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Cardio/Cerebrova</w:t>
      </w:r>
      <w:r>
        <w:rPr>
          <w:rFonts w:ascii="Times New Roman" w:hAnsi="Times New Roman" w:eastAsia="Times New Roman" w:cs="Times New Roman"/>
          <w:sz w:val="21"/>
          <w:szCs w:val="21"/>
          <w:spacing w:val="-2"/>
        </w:rPr>
        <w:t>sc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Dis,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2013,</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2"/>
        </w:rPr>
        <w:t>11(1):</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87-88.</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w:t>
      </w:r>
      <w:r>
        <w:rPr>
          <w:sz w:val="21"/>
          <w:szCs w:val="21"/>
          <w:spacing w:val="-2"/>
        </w:rPr>
        <w:t>张根明</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sz w:val="21"/>
          <w:szCs w:val="21"/>
          <w:spacing w:val="-2"/>
        </w:rPr>
        <w:t>周莉</w:t>
      </w:r>
      <w:r>
        <w:rPr>
          <w:rFonts w:ascii="Times New Roman" w:hAnsi="Times New Roman" w:eastAsia="Times New Roman" w:cs="Times New Roman"/>
          <w:sz w:val="21"/>
          <w:szCs w:val="21"/>
          <w:spacing w:val="-2"/>
        </w:rPr>
        <w:t>,  </w:t>
      </w:r>
      <w:r>
        <w:rPr>
          <w:sz w:val="21"/>
          <w:szCs w:val="21"/>
          <w:spacing w:val="-2"/>
        </w:rPr>
        <w:t>崔方圆</w:t>
      </w:r>
      <w:r>
        <w:rPr>
          <w:rFonts w:ascii="Times New Roman" w:hAnsi="Times New Roman" w:eastAsia="Times New Roman" w:cs="Times New Roman"/>
          <w:sz w:val="21"/>
          <w:szCs w:val="21"/>
          <w:spacing w:val="-2"/>
        </w:rPr>
        <w:t>,  </w:t>
      </w:r>
      <w:r>
        <w:rPr>
          <w:sz w:val="21"/>
          <w:szCs w:val="21"/>
          <w:spacing w:val="-2"/>
        </w:rPr>
        <w:t>等</w:t>
      </w:r>
      <w:r>
        <w:rPr>
          <w:rFonts w:ascii="Times New Roman" w:hAnsi="Times New Roman" w:eastAsia="Times New Roman" w:cs="Times New Roman"/>
          <w:sz w:val="21"/>
          <w:szCs w:val="21"/>
          <w:spacing w:val="-2"/>
        </w:rPr>
        <w:t>.   </w:t>
      </w:r>
      <w:r>
        <w:rPr>
          <w:sz w:val="21"/>
          <w:szCs w:val="21"/>
          <w:spacing w:val="-2"/>
        </w:rPr>
        <w:t>出血性中风病因病机新认识</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4"/>
        </w:rPr>
        <w:t xml:space="preserve">  </w:t>
      </w:r>
      <w:r>
        <w:rPr>
          <w:sz w:val="21"/>
          <w:szCs w:val="21"/>
          <w:spacing w:val="-2"/>
        </w:rPr>
        <w:t>中西医结合心脑血管病杂志</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2013</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3"/>
        </w:rPr>
        <w:t>11(1):</w:t>
      </w:r>
    </w:p>
    <w:p>
      <w:pPr>
        <w:spacing w:line="349" w:lineRule="auto"/>
        <w:sectPr>
          <w:headerReference w:type="default" r:id="rId19"/>
          <w:pgSz w:w="11907" w:h="16839"/>
          <w:pgMar w:top="400" w:right="1784" w:bottom="0" w:left="1785" w:header="0" w:footer="0" w:gutter="0"/>
        </w:sectPr>
        <w:rPr>
          <w:rFonts w:ascii="Times New Roman" w:hAnsi="Times New Roman" w:eastAsia="Times New Roman" w:cs="Times New Roman"/>
          <w:sz w:val="21"/>
          <w:szCs w:val="21"/>
        </w:rPr>
      </w:pP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left="27"/>
        <w:spacing w:before="61"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87-88.]</w:t>
      </w:r>
    </w:p>
    <w:p>
      <w:pPr>
        <w:pStyle w:val="BodyText"/>
        <w:ind w:left="21" w:right="12" w:firstLine="115"/>
        <w:spacing w:before="271"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Zhang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GM,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Zhou</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Ma</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Clinical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thinking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of acute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stage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of hemorrhagic</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Chin J Basic Med TCM, 2013,</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19(2):</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158-159.</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w:t>
      </w:r>
      <w:r>
        <w:rPr>
          <w:sz w:val="21"/>
          <w:szCs w:val="21"/>
          <w:spacing w:val="-2"/>
        </w:rPr>
        <w:t>张根明</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5"/>
        </w:rPr>
        <w:t xml:space="preserve">  </w:t>
      </w:r>
      <w:r>
        <w:rPr>
          <w:sz w:val="21"/>
          <w:szCs w:val="21"/>
          <w:spacing w:val="-2"/>
        </w:rPr>
        <w:t>周莉</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7"/>
        </w:rPr>
        <w:t xml:space="preserve">  </w:t>
      </w:r>
      <w:r>
        <w:rPr>
          <w:sz w:val="21"/>
          <w:szCs w:val="21"/>
          <w:spacing w:val="-2"/>
        </w:rPr>
        <w:t>马斌</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5"/>
        </w:rPr>
        <w:t xml:space="preserve">  </w:t>
      </w:r>
      <w:r>
        <w:rPr>
          <w:sz w:val="21"/>
          <w:szCs w:val="21"/>
          <w:spacing w:val="-2"/>
        </w:rPr>
        <w:t>等</w:t>
      </w:r>
      <w:r>
        <w:rPr>
          <w:rFonts w:ascii="Times New Roman" w:hAnsi="Times New Roman" w:eastAsia="Times New Roman" w:cs="Times New Roman"/>
          <w:sz w:val="21"/>
          <w:szCs w:val="21"/>
          <w:spacing w:val="-2"/>
        </w:rPr>
        <w:t>.   </w:t>
      </w:r>
      <w:r>
        <w:rPr>
          <w:sz w:val="21"/>
          <w:szCs w:val="21"/>
          <w:spacing w:val="-3"/>
        </w:rPr>
        <w:t>出血性中风急性期的</w:t>
      </w:r>
      <w:r>
        <w:rPr>
          <w:sz w:val="21"/>
          <w:szCs w:val="21"/>
        </w:rPr>
        <w:t xml:space="preserve"> </w:t>
      </w:r>
      <w:r>
        <w:rPr>
          <w:sz w:val="21"/>
          <w:szCs w:val="21"/>
          <w:spacing w:val="-2"/>
        </w:rPr>
        <w:t>临证思路</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4"/>
        </w:rPr>
        <w:t xml:space="preserve">  </w:t>
      </w:r>
      <w:r>
        <w:rPr>
          <w:sz w:val="21"/>
          <w:szCs w:val="21"/>
          <w:spacing w:val="-2"/>
        </w:rPr>
        <w:t>中国中医基础医学杂志</w:t>
      </w:r>
      <w:r>
        <w:rPr>
          <w:rFonts w:ascii="Times New Roman" w:hAnsi="Times New Roman" w:eastAsia="Times New Roman" w:cs="Times New Roman"/>
          <w:sz w:val="21"/>
          <w:szCs w:val="21"/>
          <w:spacing w:val="-2"/>
        </w:rPr>
        <w:t>, 2013,</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19(2):</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158-</w:t>
      </w:r>
      <w:r>
        <w:rPr>
          <w:rFonts w:ascii="Times New Roman" w:hAnsi="Times New Roman" w:eastAsia="Times New Roman" w:cs="Times New Roman"/>
          <w:sz w:val="21"/>
          <w:szCs w:val="21"/>
          <w:spacing w:val="-3"/>
        </w:rPr>
        <w:t>159.]</w:t>
      </w:r>
    </w:p>
    <w:p>
      <w:pPr>
        <w:ind w:left="15" w:right="300" w:firstLine="121"/>
        <w:spacing w:before="257"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[41] Huang X, Zhou DS. Research progress in the treatment 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convalescence 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sequelae of </w:t>
      </w:r>
      <w:r>
        <w:rPr>
          <w:rFonts w:ascii="Times New Roman" w:hAnsi="Times New Roman" w:eastAsia="Times New Roman" w:cs="Times New Roman"/>
          <w:sz w:val="21"/>
          <w:szCs w:val="21"/>
        </w:rPr>
        <w:t>hemorrhagic apoplexy with traditional Chinese medicine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[J]. Chin J Integr Med</w:t>
      </w:r>
    </w:p>
    <w:p>
      <w:pPr>
        <w:pStyle w:val="BodyText"/>
        <w:ind w:left="24" w:right="26" w:hanging="3"/>
        <w:spacing w:before="242" w:line="4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Cardio/Cerebrovasc Dis, 2009, 7(3): 339-341.</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w:t>
      </w:r>
      <w:r>
        <w:rPr>
          <w:sz w:val="21"/>
          <w:szCs w:val="21"/>
          <w:spacing w:val="-1"/>
        </w:rPr>
        <w:t>黄雄</w:t>
      </w:r>
      <w:r>
        <w:rPr>
          <w:rFonts w:ascii="Times New Roman" w:hAnsi="Times New Roman" w:eastAsia="Times New Roman" w:cs="Times New Roman"/>
          <w:sz w:val="21"/>
          <w:szCs w:val="21"/>
          <w:spacing w:val="-1"/>
        </w:rPr>
        <w:t>,  </w:t>
      </w:r>
      <w:r>
        <w:rPr>
          <w:sz w:val="21"/>
          <w:szCs w:val="21"/>
          <w:spacing w:val="-1"/>
        </w:rPr>
        <w:t>周德生</w:t>
      </w:r>
      <w:r>
        <w:rPr>
          <w:rFonts w:ascii="Times New Roman" w:hAnsi="Times New Roman" w:eastAsia="Times New Roman" w:cs="Times New Roman"/>
          <w:sz w:val="21"/>
          <w:szCs w:val="21"/>
          <w:spacing w:val="-1"/>
        </w:rPr>
        <w:t>.   </w:t>
      </w:r>
      <w:r>
        <w:rPr>
          <w:sz w:val="21"/>
          <w:szCs w:val="21"/>
          <w:spacing w:val="-1"/>
        </w:rPr>
        <w:t>出血性中风恢</w:t>
      </w:r>
      <w:r>
        <w:rPr>
          <w:sz w:val="21"/>
          <w:szCs w:val="21"/>
          <w:spacing w:val="-2"/>
        </w:rPr>
        <w:t>复期及后遗症中医</w:t>
      </w:r>
      <w:r>
        <w:rPr>
          <w:sz w:val="21"/>
          <w:szCs w:val="21"/>
        </w:rPr>
        <w:t xml:space="preserve"> </w:t>
      </w:r>
      <w:r>
        <w:rPr>
          <w:sz w:val="21"/>
          <w:szCs w:val="21"/>
          <w:spacing w:val="-1"/>
        </w:rPr>
        <w:t>药治疗的研究进展</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8"/>
          <w:w w:val="101"/>
        </w:rPr>
        <w:t xml:space="preserve">  </w:t>
      </w:r>
      <w:r>
        <w:rPr>
          <w:sz w:val="21"/>
          <w:szCs w:val="21"/>
          <w:spacing w:val="-1"/>
        </w:rPr>
        <w:t>中西医结合心脑血管病杂志</w:t>
      </w:r>
      <w:r>
        <w:rPr>
          <w:rFonts w:ascii="Times New Roman" w:hAnsi="Times New Roman" w:eastAsia="Times New Roman" w:cs="Times New Roman"/>
          <w:sz w:val="21"/>
          <w:szCs w:val="21"/>
          <w:spacing w:val="-1"/>
        </w:rPr>
        <w:t>, 2009, 7(3): 339-341.]</w:t>
      </w:r>
    </w:p>
    <w:p>
      <w:pPr>
        <w:ind w:left="15" w:right="15" w:firstLine="121"/>
        <w:spacing w:before="174"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[42]</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Rutherford</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Ramenghi</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LA,</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Edw</w:t>
      </w:r>
      <w:r>
        <w:rPr>
          <w:rFonts w:ascii="Times New Roman" w:hAnsi="Times New Roman" w:eastAsia="Times New Roman" w:cs="Times New Roman"/>
          <w:sz w:val="21"/>
          <w:szCs w:val="21"/>
          <w:spacing w:val="-1"/>
        </w:rPr>
        <w:t>ards AD,</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al. Assessment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of brain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tissue  injury</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moderate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hypothermia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neonates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hypoxic</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ischaemic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encephalopathy</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nested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substudy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 </w:t>
      </w:r>
      <w:r>
        <w:rPr>
          <w:rFonts w:ascii="Times New Roman" w:hAnsi="Times New Roman" w:eastAsia="Times New Roman" w:cs="Times New Roman"/>
          <w:sz w:val="21"/>
          <w:szCs w:val="21"/>
        </w:rPr>
        <w:t>randomised controlled trial[J]. Lancet Neurol, 2010, 9(1): 39-45.</w:t>
      </w:r>
    </w:p>
    <w:p>
      <w:pPr>
        <w:pStyle w:val="BodyText"/>
        <w:ind w:left="15" w:right="12" w:firstLine="121"/>
        <w:spacing w:before="273" w:line="3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[43]  Wang   Q,</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Dong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JC,   Sun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LY.</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Effect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of  acupuncture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combined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with   atorvastatin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hemorheology and cognitive status in elderly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mild cognitive impairme</w:t>
      </w:r>
      <w:r>
        <w:rPr>
          <w:rFonts w:ascii="Times New Roman" w:hAnsi="Times New Roman" w:eastAsia="Times New Roman" w:cs="Times New Roman"/>
          <w:sz w:val="21"/>
          <w:szCs w:val="21"/>
          <w:spacing w:val="-2"/>
        </w:rPr>
        <w:t>nt after ischemic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stroke[J].</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Chin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Gerontol,</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39(21):</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5180-5183.</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w:t>
      </w:r>
      <w:r>
        <w:rPr>
          <w:sz w:val="21"/>
          <w:szCs w:val="21"/>
          <w:spacing w:val="-1"/>
        </w:rPr>
        <w:t>王琴</w:t>
      </w:r>
      <w:r>
        <w:rPr>
          <w:rFonts w:ascii="Times New Roman" w:hAnsi="Times New Roman" w:eastAsia="Times New Roman" w:cs="Times New Roman"/>
          <w:sz w:val="21"/>
          <w:szCs w:val="21"/>
          <w:spacing w:val="-1"/>
        </w:rPr>
        <w:t>,  </w:t>
      </w:r>
      <w:r>
        <w:rPr>
          <w:sz w:val="21"/>
          <w:szCs w:val="21"/>
          <w:spacing w:val="-1"/>
        </w:rPr>
        <w:t>董均成</w:t>
      </w:r>
      <w:r>
        <w:rPr>
          <w:rFonts w:ascii="Times New Roman" w:hAnsi="Times New Roman" w:eastAsia="Times New Roman" w:cs="Times New Roman"/>
          <w:sz w:val="21"/>
          <w:szCs w:val="21"/>
          <w:spacing w:val="-1"/>
        </w:rPr>
        <w:t>,  </w:t>
      </w:r>
      <w:r>
        <w:rPr>
          <w:sz w:val="21"/>
          <w:szCs w:val="21"/>
          <w:spacing w:val="-1"/>
        </w:rPr>
        <w:t>孙良颖</w:t>
      </w:r>
      <w:r>
        <w:rPr>
          <w:rFonts w:ascii="Times New Roman" w:hAnsi="Times New Roman" w:eastAsia="Times New Roman" w:cs="Times New Roman"/>
          <w:sz w:val="21"/>
          <w:szCs w:val="21"/>
          <w:spacing w:val="-1"/>
        </w:rPr>
        <w:t>.  </w:t>
      </w:r>
      <w:r>
        <w:rPr>
          <w:sz w:val="21"/>
          <w:szCs w:val="21"/>
          <w:spacing w:val="-1"/>
        </w:rPr>
        <w:t>针灸联合阿托伐</w:t>
      </w:r>
      <w:r>
        <w:rPr>
          <w:sz w:val="21"/>
          <w:szCs w:val="21"/>
        </w:rPr>
        <w:t xml:space="preserve"> </w:t>
      </w:r>
      <w:r>
        <w:rPr>
          <w:sz w:val="21"/>
          <w:szCs w:val="21"/>
          <w:spacing w:val="3"/>
        </w:rPr>
        <w:t>他汀对老年缺血性脑卒中轻度认知障碍患者血液流变学及认知状态的影响</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16"/>
          <w:w w:val="101"/>
        </w:rPr>
        <w:t xml:space="preserve">  </w:t>
      </w:r>
      <w:r>
        <w:rPr>
          <w:sz w:val="21"/>
          <w:szCs w:val="21"/>
          <w:spacing w:val="3"/>
        </w:rPr>
        <w:t>中国老年学</w:t>
      </w:r>
      <w:r>
        <w:rPr>
          <w:sz w:val="21"/>
          <w:szCs w:val="21"/>
        </w:rPr>
        <w:t xml:space="preserve"> </w:t>
      </w:r>
      <w:r>
        <w:rPr>
          <w:sz w:val="21"/>
          <w:szCs w:val="21"/>
        </w:rPr>
        <w:t>杂志</w:t>
      </w:r>
      <w:r>
        <w:rPr>
          <w:rFonts w:ascii="Times New Roman" w:hAnsi="Times New Roman" w:eastAsia="Times New Roman" w:cs="Times New Roman"/>
          <w:sz w:val="21"/>
          <w:szCs w:val="21"/>
        </w:rPr>
        <w:t>, 2019, 39(21): 5180-518</w:t>
      </w:r>
      <w:r>
        <w:rPr>
          <w:rFonts w:ascii="Times New Roman" w:hAnsi="Times New Roman" w:eastAsia="Times New Roman" w:cs="Times New Roman"/>
          <w:sz w:val="21"/>
          <w:szCs w:val="21"/>
          <w:spacing w:val="-1"/>
        </w:rPr>
        <w:t>3.]</w:t>
      </w:r>
    </w:p>
    <w:p>
      <w:pPr>
        <w:pStyle w:val="BodyText"/>
        <w:ind w:left="20" w:right="12" w:firstLine="116"/>
        <w:spacing w:before="260" w:line="3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[44]</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Di</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ZH,</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Qin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XY,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Wang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PF,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Clinical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study</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of Donepezil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hydrochloride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combined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ginkgo</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leaves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of mild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cognitive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dysfunction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elderly[J].</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Liaoning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Univer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Chin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2017,</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19(2):</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160-162.</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w:t>
      </w:r>
      <w:r>
        <w:rPr>
          <w:sz w:val="21"/>
          <w:szCs w:val="21"/>
          <w:spacing w:val="-1"/>
        </w:rPr>
        <w:t>狄子晖</w:t>
      </w:r>
      <w:r>
        <w:rPr>
          <w:rFonts w:ascii="Times New Roman" w:hAnsi="Times New Roman" w:eastAsia="Times New Roman" w:cs="Times New Roman"/>
          <w:sz w:val="21"/>
          <w:szCs w:val="21"/>
          <w:spacing w:val="-1"/>
        </w:rPr>
        <w:t>,  </w:t>
      </w:r>
      <w:r>
        <w:rPr>
          <w:sz w:val="21"/>
          <w:szCs w:val="21"/>
          <w:spacing w:val="-1"/>
        </w:rPr>
        <w:t>秦雪颖</w:t>
      </w:r>
      <w:r>
        <w:rPr>
          <w:rFonts w:ascii="Times New Roman" w:hAnsi="Times New Roman" w:eastAsia="Times New Roman" w:cs="Times New Roman"/>
          <w:sz w:val="21"/>
          <w:szCs w:val="21"/>
          <w:spacing w:val="-1"/>
        </w:rPr>
        <w:t>,  </w:t>
      </w:r>
      <w:r>
        <w:rPr>
          <w:sz w:val="21"/>
          <w:szCs w:val="21"/>
          <w:spacing w:val="-1"/>
        </w:rPr>
        <w:t>王培福</w:t>
      </w:r>
      <w:r>
        <w:rPr>
          <w:rFonts w:ascii="Times New Roman" w:hAnsi="Times New Roman" w:eastAsia="Times New Roman" w:cs="Times New Roman"/>
          <w:sz w:val="21"/>
          <w:szCs w:val="21"/>
          <w:spacing w:val="-1"/>
        </w:rPr>
        <w:t>,  </w:t>
      </w:r>
      <w:r>
        <w:rPr>
          <w:sz w:val="21"/>
          <w:szCs w:val="21"/>
          <w:spacing w:val="-1"/>
        </w:rPr>
        <w:t>等</w:t>
      </w:r>
      <w:r>
        <w:rPr>
          <w:rFonts w:ascii="Times New Roman" w:hAnsi="Times New Roman" w:eastAsia="Times New Roman" w:cs="Times New Roman"/>
          <w:sz w:val="21"/>
          <w:szCs w:val="21"/>
          <w:spacing w:val="-1"/>
        </w:rPr>
        <w:t>.  </w:t>
      </w:r>
      <w:r>
        <w:rPr>
          <w:sz w:val="21"/>
          <w:szCs w:val="21"/>
          <w:spacing w:val="-1"/>
        </w:rPr>
        <w:t>盐酸</w:t>
      </w:r>
      <w:r>
        <w:rPr>
          <w:sz w:val="21"/>
          <w:szCs w:val="21"/>
          <w:spacing w:val="-2"/>
        </w:rPr>
        <w:t>多奈哌齐联合银杏叶片</w:t>
      </w:r>
      <w:r>
        <w:rPr>
          <w:sz w:val="21"/>
          <w:szCs w:val="21"/>
        </w:rPr>
        <w:t xml:space="preserve"> </w:t>
      </w:r>
      <w:r>
        <w:rPr>
          <w:sz w:val="21"/>
          <w:szCs w:val="21"/>
          <w:spacing w:val="-1"/>
        </w:rPr>
        <w:t>治疗老年轻度认知功能障碍临床研究</w:t>
      </w:r>
      <w:r>
        <w:rPr>
          <w:rFonts w:ascii="Times New Roman" w:hAnsi="Times New Roman" w:eastAsia="Times New Roman" w:cs="Times New Roman"/>
          <w:sz w:val="21"/>
          <w:szCs w:val="21"/>
          <w:spacing w:val="-1"/>
        </w:rPr>
        <w:t>[J].  </w:t>
      </w:r>
      <w:r>
        <w:rPr>
          <w:sz w:val="21"/>
          <w:szCs w:val="21"/>
          <w:spacing w:val="-1"/>
        </w:rPr>
        <w:t>辽宁中医药大学学报</w:t>
      </w:r>
      <w:r>
        <w:rPr>
          <w:rFonts w:ascii="Times New Roman" w:hAnsi="Times New Roman" w:eastAsia="Times New Roman" w:cs="Times New Roman"/>
          <w:sz w:val="21"/>
          <w:szCs w:val="21"/>
          <w:spacing w:val="-1"/>
        </w:rPr>
        <w:t>, 2017,</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19(2):</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160-162.]</w:t>
      </w:r>
    </w:p>
    <w:p>
      <w:pPr>
        <w:ind w:left="15" w:right="12" w:firstLine="121"/>
        <w:spacing w:before="260"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[45] Cheong JL, Coleman L, Hunt R</w:t>
      </w:r>
      <w:r>
        <w:rPr>
          <w:rFonts w:ascii="Times New Roman" w:hAnsi="Times New Roman" w:eastAsia="Times New Roman" w:cs="Times New Roman"/>
          <w:sz w:val="21"/>
          <w:szCs w:val="21"/>
          <w:spacing w:val="-1"/>
        </w:rPr>
        <w:t>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Prognostic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utility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magnetic</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resonance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imaging</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neonatal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hypoxic-ischemic encephalopathy: substudy 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randomized trial[J].</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Arch P</w:t>
      </w:r>
      <w:r>
        <w:rPr>
          <w:rFonts w:ascii="Times New Roman" w:hAnsi="Times New Roman" w:eastAsia="Times New Roman" w:cs="Times New Roman"/>
          <w:sz w:val="21"/>
          <w:szCs w:val="21"/>
          <w:spacing w:val="-1"/>
        </w:rPr>
        <w:t>ediatrAdolesc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Med, 2012,</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166(7): 634-640.</w:t>
      </w:r>
    </w:p>
    <w:p>
      <w:pPr>
        <w:ind w:left="20" w:right="12" w:firstLine="116"/>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[46]</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Azzopardi</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Edwards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AD.</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Magnetic</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re</w:t>
      </w:r>
      <w:r>
        <w:rPr>
          <w:rFonts w:ascii="Times New Roman" w:hAnsi="Times New Roman" w:eastAsia="Times New Roman" w:cs="Times New Roman"/>
          <w:sz w:val="21"/>
          <w:szCs w:val="21"/>
          <w:spacing w:val="-1"/>
        </w:rPr>
        <w:t>sonance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biomarkers</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of neuroprotective  effects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infants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hypoxic ischemic encephalopathy[J]. Semin Fetal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Neonatal Med, 2010</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15(5): 261-269.</w:t>
      </w:r>
    </w:p>
    <w:p>
      <w:pPr>
        <w:ind w:left="18" w:right="18" w:firstLine="118"/>
        <w:spacing w:before="276" w:line="3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[47]  Otaduy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MC,</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Leite  CC,</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Lacerda</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MT,  et  al.  Proton</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MR  spectrosc</w:t>
      </w:r>
      <w:r>
        <w:rPr>
          <w:rFonts w:ascii="Times New Roman" w:hAnsi="Times New Roman" w:eastAsia="Times New Roman" w:cs="Times New Roman"/>
          <w:sz w:val="21"/>
          <w:szCs w:val="21"/>
          <w:spacing w:val="-2"/>
        </w:rPr>
        <w:t>opy  and  imaging  of</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galactosemic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patient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before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after</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dietary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
        </w:rPr>
        <w:t>[J]. AJNR Am</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Neuroradiol,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2006,</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27(1):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204-207.</w:t>
      </w:r>
    </w:p>
    <w:p>
      <w:pPr>
        <w:ind w:right="16"/>
        <w:spacing w:before="232"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[48] Lo EH.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Anew penumbra: transitioning from injury into repair a</w:t>
      </w:r>
      <w:r>
        <w:rPr>
          <w:rFonts w:ascii="Times New Roman" w:hAnsi="Times New Roman" w:eastAsia="Times New Roman" w:cs="Times New Roman"/>
          <w:sz w:val="21"/>
          <w:szCs w:val="21"/>
          <w:spacing w:val="-1"/>
        </w:rPr>
        <w:t>fter stroke[J]. Nat Med, 2008,</w:t>
      </w:r>
    </w:p>
    <w:p>
      <w:pPr>
        <w:spacing w:line="192" w:lineRule="auto"/>
        <w:sectPr>
          <w:headerReference w:type="default" r:id="rId7"/>
          <w:pgSz w:w="11907" w:h="16839"/>
          <w:pgMar w:top="400" w:right="1785" w:bottom="0" w:left="1785" w:header="0" w:footer="0" w:gutter="0"/>
        </w:sectPr>
        <w:rPr>
          <w:rFonts w:ascii="Times New Roman" w:hAnsi="Times New Roman" w:eastAsia="Times New Roman" w:cs="Times New Roman"/>
          <w:sz w:val="21"/>
          <w:szCs w:val="21"/>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39"/>
        <w:spacing w:before="61"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14(5): 497-500.</w:t>
      </w:r>
    </w:p>
    <w:p>
      <w:pPr>
        <w:ind w:left="24" w:right="20" w:firstLine="112"/>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[49]</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spacing w:val="-1"/>
        </w:rPr>
        <w:t>Patel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Horsfield</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MA,</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Banahan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Impact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perioperative</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infarcts</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cardiac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surgery[J].</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Stroke, 2015, 46(3): 680-686.</w:t>
      </w:r>
    </w:p>
    <w:p>
      <w:pPr>
        <w:ind w:left="21" w:right="18" w:firstLine="115"/>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[50]</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Bednarek 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Mathur A</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Inder 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Impact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of therapeutic hypothermia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MRI</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diffusion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changes in neonatal encephal</w:t>
      </w:r>
      <w:r>
        <w:rPr>
          <w:rFonts w:ascii="Times New Roman" w:hAnsi="Times New Roman" w:eastAsia="Times New Roman" w:cs="Times New Roman"/>
          <w:sz w:val="21"/>
          <w:szCs w:val="21"/>
          <w:spacing w:val="-1"/>
        </w:rPr>
        <w:t>opathy[J]. Neurology, 2012, 78(18):</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1420-1427.</w:t>
      </w:r>
    </w:p>
    <w:p>
      <w:pPr>
        <w:ind w:left="21" w:right="13" w:firstLine="115"/>
        <w:spacing w:before="275"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[51] Ment LR, Bada HS, Barnes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Practice parameter: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neuroimag</w:t>
      </w:r>
      <w:r>
        <w:rPr>
          <w:rFonts w:ascii="Times New Roman" w:hAnsi="Times New Roman" w:eastAsia="Times New Roman" w:cs="Times New Roman"/>
          <w:sz w:val="21"/>
          <w:szCs w:val="21"/>
          <w:spacing w:val="-1"/>
        </w:rPr>
        <w:t>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neonate: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report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 the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quality  standards</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subcommittee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of the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academy</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of neurology  and</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pr</w:t>
      </w:r>
      <w:r>
        <w:rPr>
          <w:rFonts w:ascii="Times New Roman" w:hAnsi="Times New Roman" w:eastAsia="Times New Roman" w:cs="Times New Roman"/>
          <w:sz w:val="21"/>
          <w:szCs w:val="21"/>
          <w:spacing w:val="-1"/>
        </w:rPr>
        <w:t>actice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committee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 child neurology society[J]. Neurology</w:t>
      </w:r>
      <w:r>
        <w:rPr>
          <w:rFonts w:ascii="Times New Roman" w:hAnsi="Times New Roman" w:eastAsia="Times New Roman" w:cs="Times New Roman"/>
          <w:sz w:val="21"/>
          <w:szCs w:val="21"/>
          <w:spacing w:val="-1"/>
        </w:rPr>
        <w:t>, 2002, 58(12):</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1726-1738.</w:t>
      </w:r>
    </w:p>
    <w:p>
      <w:pPr>
        <w:ind w:left="14" w:right="15" w:firstLine="123"/>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[52]</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Hemphill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JC,</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Andrews</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De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Georgia</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Multimodal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monito</w:t>
      </w:r>
      <w:r>
        <w:rPr>
          <w:rFonts w:ascii="Times New Roman" w:hAnsi="Times New Roman" w:eastAsia="Times New Roman" w:cs="Times New Roman"/>
          <w:sz w:val="21"/>
          <w:szCs w:val="21"/>
          <w:spacing w:val="-2"/>
        </w:rPr>
        <w:t>ring</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2"/>
        </w:rPr>
        <w:t>neurocritical</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care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bioinformatics[J]. Nat Rev Neurol, 2011, 7(8): 45</w:t>
      </w:r>
      <w:r>
        <w:rPr>
          <w:rFonts w:ascii="Times New Roman" w:hAnsi="Times New Roman" w:eastAsia="Times New Roman" w:cs="Times New Roman"/>
          <w:sz w:val="21"/>
          <w:szCs w:val="21"/>
          <w:spacing w:val="-1"/>
        </w:rPr>
        <w:t>1-460.</w:t>
      </w:r>
    </w:p>
    <w:p>
      <w:pPr>
        <w:ind w:left="21" w:right="18" w:firstLine="115"/>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[53] Barkovich AJ, Hajnal BL, Vigneron 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neu</w:t>
      </w:r>
      <w:r>
        <w:rPr>
          <w:rFonts w:ascii="Times New Roman" w:hAnsi="Times New Roman" w:eastAsia="Times New Roman" w:cs="Times New Roman"/>
          <w:sz w:val="21"/>
          <w:szCs w:val="21"/>
          <w:spacing w:val="-1"/>
        </w:rPr>
        <w:t>romotor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outcome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perinatal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asphyxia: evaluation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MR scoring systems[J].</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AJNRAm J Neurora</w:t>
      </w:r>
      <w:r>
        <w:rPr>
          <w:rFonts w:ascii="Times New Roman" w:hAnsi="Times New Roman" w:eastAsia="Times New Roman" w:cs="Times New Roman"/>
          <w:sz w:val="21"/>
          <w:szCs w:val="21"/>
          <w:spacing w:val="-1"/>
        </w:rPr>
        <w:t>diol,</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1998,</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19(1):</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143-149.</w:t>
      </w:r>
    </w:p>
    <w:p>
      <w:pPr>
        <w:ind w:left="21" w:right="14" w:firstLine="115"/>
        <w:spacing w:before="276"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[54] Dávila-Román VG, Murphy </w:t>
      </w:r>
      <w:r>
        <w:rPr>
          <w:rFonts w:ascii="Times New Roman" w:hAnsi="Times New Roman" w:eastAsia="Times New Roman" w:cs="Times New Roman"/>
          <w:sz w:val="21"/>
          <w:szCs w:val="21"/>
          <w:spacing w:val="-1"/>
        </w:rPr>
        <w:t>SF, Nickerson NJ, et 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Atherosclerosis 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the ascending aorta 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 independent predictor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long-term </w:t>
      </w:r>
      <w:r>
        <w:rPr>
          <w:rFonts w:ascii="Times New Roman" w:hAnsi="Times New Roman" w:eastAsia="Times New Roman" w:cs="Times New Roman"/>
          <w:sz w:val="21"/>
          <w:szCs w:val="21"/>
          <w:spacing w:val="-1"/>
        </w:rPr>
        <w:t>neurologic events and mortality[J]. J</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Am Coll Cardiol,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1999,</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33(5):</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1308-1316.</w:t>
      </w:r>
    </w:p>
    <w:p>
      <w:pPr>
        <w:ind w:left="21" w:right="15" w:firstLine="115"/>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[55] Okumura K, Ohya Y, Maehara A, et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Effects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blood pressure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levels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case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fatality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acute stroke[J]. J Hy</w:t>
      </w:r>
      <w:r>
        <w:rPr>
          <w:rFonts w:ascii="Times New Roman" w:hAnsi="Times New Roman" w:eastAsia="Times New Roman" w:cs="Times New Roman"/>
          <w:sz w:val="21"/>
          <w:szCs w:val="21"/>
          <w:spacing w:val="-1"/>
        </w:rPr>
        <w:t>pertens, 2005, 23(6):</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1217-1223.</w:t>
      </w:r>
    </w:p>
    <w:p>
      <w:pPr>
        <w:ind w:left="20" w:right="18" w:firstLine="116"/>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[56]</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Le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Roux</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Physiological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monitoring</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severe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traumatic</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brain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injury</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patient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intensive care unit[J]. Curr Neurol N</w:t>
      </w:r>
      <w:r>
        <w:rPr>
          <w:rFonts w:ascii="Times New Roman" w:hAnsi="Times New Roman" w:eastAsia="Times New Roman" w:cs="Times New Roman"/>
          <w:sz w:val="21"/>
          <w:szCs w:val="21"/>
          <w:spacing w:val="-1"/>
        </w:rPr>
        <w:t>eurosci Rep, 2013,</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13(3): 331.</w:t>
      </w:r>
    </w:p>
    <w:p>
      <w:pPr>
        <w:ind w:left="20" w:right="18" w:firstLine="116"/>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[57]</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Diedler</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J,  Santos  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Poli  S,  et  al.  Optimal  cerebral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perfusion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pressure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2"/>
        </w:rPr>
        <w:t>patients</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intracerebral hemorrhage: an observational case series[</w:t>
      </w:r>
      <w:r>
        <w:rPr>
          <w:rFonts w:ascii="Times New Roman" w:hAnsi="Times New Roman" w:eastAsia="Times New Roman" w:cs="Times New Roman"/>
          <w:sz w:val="21"/>
          <w:szCs w:val="21"/>
          <w:spacing w:val="-1"/>
        </w:rPr>
        <w:t>J]. Crit Care,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2014,</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18(2):</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R51.</w:t>
      </w:r>
    </w:p>
    <w:p>
      <w:pPr>
        <w:ind w:left="15" w:right="12" w:firstLine="121"/>
        <w:spacing w:before="275"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[58] McDevitt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WM, Gul T, Jones TJ, et al. Perioperative electroencephalography in cardiac surgery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with hypothermic</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circulatory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arrest: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 narrative review[J]. Interact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Ca</w:t>
      </w:r>
      <w:r>
        <w:rPr>
          <w:rFonts w:ascii="Times New Roman" w:hAnsi="Times New Roman" w:eastAsia="Times New Roman" w:cs="Times New Roman"/>
          <w:sz w:val="21"/>
          <w:szCs w:val="21"/>
          <w:spacing w:val="-1"/>
        </w:rPr>
        <w:t>rdiovasc Thorac</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Surg,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35(4): </w:t>
      </w:r>
      <w:r>
        <w:rPr>
          <w:rFonts w:ascii="Times New Roman" w:hAnsi="Times New Roman" w:eastAsia="Times New Roman" w:cs="Times New Roman"/>
          <w:sz w:val="21"/>
          <w:szCs w:val="21"/>
        </w:rPr>
        <w:t>ivac</w:t>
      </w:r>
      <w:r>
        <w:rPr>
          <w:rFonts w:ascii="Times New Roman" w:hAnsi="Times New Roman" w:eastAsia="Times New Roman" w:cs="Times New Roman"/>
          <w:sz w:val="21"/>
          <w:szCs w:val="21"/>
          <w:spacing w:val="1"/>
        </w:rPr>
        <w:t>198.</w:t>
      </w:r>
    </w:p>
    <w:p>
      <w:pPr>
        <w:ind w:left="18" w:right="13" w:firstLine="118"/>
        <w:spacing w:before="276"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[59]</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Lewis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Parulkar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Bebawy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Cerebral neuromonit</w:t>
      </w:r>
      <w:r>
        <w:rPr>
          <w:rFonts w:ascii="Times New Roman" w:hAnsi="Times New Roman" w:eastAsia="Times New Roman" w:cs="Times New Roman"/>
          <w:sz w:val="21"/>
          <w:szCs w:val="21"/>
          <w:spacing w:val="-2"/>
        </w:rPr>
        <w:t>oring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during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cardiac</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surgery:</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critical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appraisal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emphasis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near-infrared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spectroscopy[J].</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Cardiothorac Vasc Anesth,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2018, 32(5): 2313-2322.</w:t>
      </w:r>
    </w:p>
    <w:p>
      <w:pPr>
        <w:ind w:left="16" w:right="13" w:firstLine="121"/>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[60]  McNett  MM,   Horow</w:t>
      </w:r>
      <w:r>
        <w:rPr>
          <w:rFonts w:ascii="Times New Roman" w:hAnsi="Times New Roman" w:eastAsia="Times New Roman" w:cs="Times New Roman"/>
          <w:sz w:val="21"/>
          <w:szCs w:val="21"/>
          <w:spacing w:val="-1"/>
        </w:rPr>
        <w:t>itz   DA.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International  multidisciplinary   consensus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multimodality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monitoring: ICU</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processes 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care[J].</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Neurocrit Care, 2014, 21(Suppl 2): S215-S228.</w:t>
      </w:r>
    </w:p>
    <w:p>
      <w:pPr>
        <w:ind w:right="18"/>
        <w:spacing w:before="275"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[61] Martini RP, Deem 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Yanez ND, et </w:t>
      </w:r>
      <w:r>
        <w:rPr>
          <w:rFonts w:ascii="Times New Roman" w:hAnsi="Times New Roman" w:eastAsia="Times New Roman" w:cs="Times New Roman"/>
          <w:sz w:val="21"/>
          <w:szCs w:val="21"/>
          <w:spacing w:val="-2"/>
        </w:rPr>
        <w:t>al. Management guided by brain tissue oxygen monitoring</w:t>
      </w:r>
    </w:p>
    <w:p>
      <w:pPr>
        <w:spacing w:line="192" w:lineRule="auto"/>
        <w:sectPr>
          <w:pgSz w:w="11907" w:h="16839"/>
          <w:pgMar w:top="400" w:right="1785" w:bottom="0" w:left="1785" w:header="0" w:footer="0" w:gutter="0"/>
        </w:sectPr>
        <w:rPr>
          <w:rFonts w:ascii="Times New Roman" w:hAnsi="Times New Roman" w:eastAsia="Times New Roman" w:cs="Times New Roman"/>
          <w:sz w:val="21"/>
          <w:szCs w:val="21"/>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ind w:left="23"/>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and outcome following severe traumatic brain injury[</w:t>
      </w:r>
      <w:r>
        <w:rPr>
          <w:rFonts w:ascii="Times New Roman" w:hAnsi="Times New Roman" w:eastAsia="Times New Roman" w:cs="Times New Roman"/>
          <w:sz w:val="21"/>
          <w:szCs w:val="21"/>
          <w:spacing w:val="-1"/>
        </w:rPr>
        <w:t>J]. J Neurosurg, 2009,</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111(4):</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644-649.</w:t>
      </w:r>
    </w:p>
    <w:p>
      <w:pPr>
        <w:ind w:left="19" w:right="25" w:firstLine="119"/>
        <w:spacing w:before="275" w:line="3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[62]</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Fletcher</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JJ,</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Bergman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Blostein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PA,</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Fluid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balance,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complic</w:t>
      </w:r>
      <w:r>
        <w:rPr>
          <w:rFonts w:ascii="Times New Roman" w:hAnsi="Times New Roman" w:eastAsia="Times New Roman" w:cs="Times New Roman"/>
          <w:sz w:val="21"/>
          <w:szCs w:val="21"/>
          <w:spacing w:val="-2"/>
        </w:rPr>
        <w:t>ations,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brain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tissue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oxygen tension monitoring following severe tr</w:t>
      </w:r>
      <w:r>
        <w:rPr>
          <w:rFonts w:ascii="Times New Roman" w:hAnsi="Times New Roman" w:eastAsia="Times New Roman" w:cs="Times New Roman"/>
          <w:sz w:val="21"/>
          <w:szCs w:val="21"/>
          <w:spacing w:val="-1"/>
        </w:rPr>
        <w:t>aumatic brain injury[J]. Neurocrit Care, 2010,</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13(1):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47-56.</w:t>
      </w:r>
    </w:p>
    <w:p>
      <w:pPr>
        <w:ind w:right="23" w:firstLine="138"/>
        <w:spacing w:before="233"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[63]</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Schoon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Benito</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Mori</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Orlandi</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Incidence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of intracranial hypertension related to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jugular</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bulb  oxygen  saturation  disturbances  in  severe  traumatic  brain </w:t>
      </w:r>
      <w:r>
        <w:rPr>
          <w:rFonts w:ascii="Times New Roman" w:hAnsi="Times New Roman" w:eastAsia="Times New Roman" w:cs="Times New Roman"/>
          <w:sz w:val="21"/>
          <w:szCs w:val="21"/>
          <w:spacing w:val="-1"/>
        </w:rPr>
        <w:t xml:space="preserve"> injury  patients[J].</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Acta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Neurochir Suppl, 2002,</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81: 285-287.</w:t>
      </w:r>
    </w:p>
    <w:p>
      <w:pPr>
        <w:ind w:left="23" w:firstLine="115"/>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[64]  Sammy  I,  Hanso</w:t>
      </w:r>
      <w:r>
        <w:rPr>
          <w:rFonts w:ascii="Times New Roman" w:hAnsi="Times New Roman" w:eastAsia="Times New Roman" w:cs="Times New Roman"/>
          <w:sz w:val="21"/>
          <w:szCs w:val="21"/>
        </w:rPr>
        <w:t>n  J,  James  MR.  Cer</w:t>
      </w:r>
      <w:r>
        <w:rPr>
          <w:rFonts w:ascii="Times New Roman" w:hAnsi="Times New Roman" w:eastAsia="Times New Roman" w:cs="Times New Roman"/>
          <w:sz w:val="21"/>
          <w:szCs w:val="21"/>
          <w:spacing w:val="-1"/>
        </w:rPr>
        <w:t>ebral  oximetry  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distance:  the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future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emergency department monitoring?[J]. J Accid Emerg Med,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1996,</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13(5): 313-315.</w:t>
      </w:r>
    </w:p>
    <w:p>
      <w:pPr>
        <w:ind w:left="17" w:right="21" w:firstLine="121"/>
        <w:spacing w:before="275" w:line="3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[65]</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Maldonado</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Singh</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Taylor</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MA.</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2"/>
        </w:rPr>
        <w:t>Cerebral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2"/>
        </w:rPr>
        <w:t>near-infrared</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spectroscopy</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2"/>
        </w:rPr>
        <w:t>perioperative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management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left ventricular assist device and extracorporeal membrane oxygenation p</w:t>
      </w:r>
      <w:r>
        <w:rPr>
          <w:rFonts w:ascii="Times New Roman" w:hAnsi="Times New Roman" w:eastAsia="Times New Roman" w:cs="Times New Roman"/>
          <w:sz w:val="21"/>
          <w:szCs w:val="21"/>
          <w:spacing w:val="-1"/>
        </w:rPr>
        <w:t>atients[J].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Curr Opin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Anaesthesiol, 2014, 27(1): 81</w:t>
      </w:r>
      <w:r>
        <w:rPr>
          <w:rFonts w:ascii="Times New Roman" w:hAnsi="Times New Roman" w:eastAsia="Times New Roman" w:cs="Times New Roman"/>
          <w:sz w:val="21"/>
          <w:szCs w:val="21"/>
          <w:spacing w:val="-1"/>
        </w:rPr>
        <w:t>-88.</w:t>
      </w:r>
    </w:p>
    <w:p>
      <w:pPr>
        <w:ind w:left="26" w:right="28" w:firstLine="112"/>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[66] Andropoulos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DB,</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Stayer</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SA,</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Diaz</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LK,</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Neurological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monitoring</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congenita</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heart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surgery[J].</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Anesth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Analg, 2004, 99(5):</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1365-1375.</w:t>
      </w:r>
    </w:p>
    <w:p>
      <w:pPr>
        <w:ind w:left="138"/>
        <w:spacing w:before="27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[67] Tan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ST. Cerebral oximetry in cardiac surger</w:t>
      </w:r>
      <w:r>
        <w:rPr>
          <w:rFonts w:ascii="Times New Roman" w:hAnsi="Times New Roman" w:eastAsia="Times New Roman" w:cs="Times New Roman"/>
          <w:sz w:val="21"/>
          <w:szCs w:val="21"/>
          <w:spacing w:val="-2"/>
        </w:rPr>
        <w:t>y[J]. Med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2"/>
        </w:rPr>
        <w:t>2008,</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14(3):</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220-225.</w:t>
      </w:r>
    </w:p>
    <w:p>
      <w:pPr>
        <w:ind w:left="22" w:right="27" w:firstLine="116"/>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[68]</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Maas AIR,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Menon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DK, Adelson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PD,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Traumatic brain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injury: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integrated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approaches to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improve prevention, clinical care, and research[J]. Lancet N</w:t>
      </w:r>
      <w:r>
        <w:rPr>
          <w:rFonts w:ascii="Times New Roman" w:hAnsi="Times New Roman" w:eastAsia="Times New Roman" w:cs="Times New Roman"/>
          <w:sz w:val="21"/>
          <w:szCs w:val="21"/>
          <w:spacing w:val="-1"/>
        </w:rPr>
        <w:t>eurol, 2017,</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16(12): 987-1048.</w:t>
      </w:r>
    </w:p>
    <w:p>
      <w:pPr>
        <w:pStyle w:val="BodyText"/>
        <w:ind w:left="15" w:right="1" w:firstLine="123"/>
        <w:spacing w:before="276" w:line="3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[69]</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Han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JS,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Zhang</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Ma</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Chinese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expert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consensu</w:t>
      </w:r>
      <w:r>
        <w:rPr>
          <w:rFonts w:ascii="Times New Roman" w:hAnsi="Times New Roman" w:eastAsia="Times New Roman" w:cs="Times New Roman"/>
          <w:sz w:val="21"/>
          <w:szCs w:val="21"/>
          <w:spacing w:val="-2"/>
        </w:rPr>
        <w:t>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on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diagnosis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treatment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o</w:t>
      </w:r>
      <w:r>
        <w:rPr>
          <w:rFonts w:ascii="Times New Roman" w:hAnsi="Times New Roman" w:eastAsia="Times New Roman" w:cs="Times New Roman"/>
          <w:sz w:val="21"/>
          <w:szCs w:val="21"/>
          <w:spacing w:val="19"/>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postoperative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brain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injury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adult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cardiac</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surgery[J].</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Rehabil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Tis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Eng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Res,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2020,</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24</w:t>
      </w:r>
      <w:r>
        <w:rPr>
          <w:rFonts w:ascii="Times New Roman" w:hAnsi="Times New Roman" w:eastAsia="Times New Roman" w:cs="Times New Roman"/>
          <w:sz w:val="21"/>
          <w:szCs w:val="21"/>
          <w:spacing w:val="-2"/>
        </w:rPr>
        <w:t>(32):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5203-5212.</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w:t>
      </w:r>
      <w:r>
        <w:rPr>
          <w:sz w:val="21"/>
          <w:szCs w:val="21"/>
          <w:spacing w:val="1"/>
        </w:rPr>
        <w:t>韩劲松</w:t>
      </w:r>
      <w:r>
        <w:rPr>
          <w:rFonts w:ascii="Times New Roman" w:hAnsi="Times New Roman" w:eastAsia="Times New Roman" w:cs="Times New Roman"/>
          <w:sz w:val="21"/>
          <w:szCs w:val="21"/>
          <w:spacing w:val="1"/>
        </w:rPr>
        <w:t>,  </w:t>
      </w:r>
      <w:r>
        <w:rPr>
          <w:sz w:val="21"/>
          <w:szCs w:val="21"/>
          <w:spacing w:val="1"/>
        </w:rPr>
        <w:t>张爽</w:t>
      </w:r>
      <w:r>
        <w:rPr>
          <w:rFonts w:ascii="Times New Roman" w:hAnsi="Times New Roman" w:eastAsia="Times New Roman" w:cs="Times New Roman"/>
          <w:sz w:val="21"/>
          <w:szCs w:val="21"/>
          <w:spacing w:val="1"/>
        </w:rPr>
        <w:t>,  </w:t>
      </w:r>
      <w:r>
        <w:rPr>
          <w:sz w:val="21"/>
          <w:szCs w:val="21"/>
          <w:spacing w:val="1"/>
        </w:rPr>
        <w:t>马超</w:t>
      </w:r>
      <w:r>
        <w:rPr>
          <w:rFonts w:ascii="Times New Roman" w:hAnsi="Times New Roman" w:eastAsia="Times New Roman" w:cs="Times New Roman"/>
          <w:sz w:val="21"/>
          <w:szCs w:val="21"/>
          <w:spacing w:val="1"/>
        </w:rPr>
        <w:t>,  </w:t>
      </w:r>
      <w:r>
        <w:rPr>
          <w:sz w:val="21"/>
          <w:szCs w:val="21"/>
          <w:spacing w:val="1"/>
        </w:rPr>
        <w:t>等</w:t>
      </w:r>
      <w:r>
        <w:rPr>
          <w:rFonts w:ascii="Times New Roman" w:hAnsi="Times New Roman" w:eastAsia="Times New Roman" w:cs="Times New Roman"/>
          <w:sz w:val="21"/>
          <w:szCs w:val="21"/>
        </w:rPr>
        <w:t>.  </w:t>
      </w:r>
      <w:r>
        <w:rPr>
          <w:sz w:val="21"/>
          <w:szCs w:val="21"/>
        </w:rPr>
        <w:t>成人心脏外科术后脑损伤诊治的中国专家共识</w:t>
      </w:r>
      <w:r>
        <w:rPr>
          <w:rFonts w:ascii="Times New Roman" w:hAnsi="Times New Roman" w:eastAsia="Times New Roman" w:cs="Times New Roman"/>
          <w:sz w:val="21"/>
          <w:szCs w:val="21"/>
        </w:rPr>
        <w:t>[J].   </w:t>
      </w:r>
      <w:r>
        <w:rPr>
          <w:sz w:val="21"/>
          <w:szCs w:val="21"/>
        </w:rPr>
        <w:t>中 </w:t>
      </w:r>
      <w:r>
        <w:rPr>
          <w:sz w:val="21"/>
          <w:szCs w:val="21"/>
        </w:rPr>
        <w:t>国组织工程研究</w:t>
      </w:r>
      <w:r>
        <w:rPr>
          <w:rFonts w:ascii="Times New Roman" w:hAnsi="Times New Roman" w:eastAsia="Times New Roman" w:cs="Times New Roman"/>
          <w:sz w:val="21"/>
          <w:szCs w:val="21"/>
        </w:rPr>
        <w:t>, 2020, 24(32): 5203-5212.]</w:t>
      </w:r>
    </w:p>
    <w:p>
      <w:pPr>
        <w:ind w:left="23" w:right="25" w:firstLine="115"/>
        <w:spacing w:before="258"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[70] Eftimiadi 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Soligo M, Ma</w:t>
      </w:r>
      <w:r>
        <w:rPr>
          <w:rFonts w:ascii="Times New Roman" w:hAnsi="Times New Roman" w:eastAsia="Times New Roman" w:cs="Times New Roman"/>
          <w:sz w:val="21"/>
          <w:szCs w:val="21"/>
          <w:spacing w:val="-1"/>
        </w:rPr>
        <w:t>nni 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Topical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delivery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nerve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growth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factor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for treatment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ocular and brain disorders[J]</w:t>
      </w:r>
      <w:r>
        <w:rPr>
          <w:rFonts w:ascii="Times New Roman" w:hAnsi="Times New Roman" w:eastAsia="Times New Roman" w:cs="Times New Roman"/>
          <w:sz w:val="21"/>
          <w:szCs w:val="21"/>
          <w:spacing w:val="-1"/>
        </w:rPr>
        <w:t>. Neural Regen Res, 2021,</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16(9):</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1740-1750.</w:t>
      </w:r>
    </w:p>
    <w:p>
      <w:pPr>
        <w:ind w:left="26" w:firstLine="112"/>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[71] D'Souza A, Dave K</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Stetler RA,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et al. Targeti</w:t>
      </w:r>
      <w:r>
        <w:rPr>
          <w:rFonts w:ascii="Times New Roman" w:hAnsi="Times New Roman" w:eastAsia="Times New Roman" w:cs="Times New Roman"/>
          <w:sz w:val="21"/>
          <w:szCs w:val="21"/>
          <w:spacing w:val="-1"/>
        </w:rPr>
        <w:t>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blood-brain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barrier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delivery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stroke therapies[J].</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Adv Drug Deliv Rev, 2021,</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171: 332-351.</w:t>
      </w:r>
    </w:p>
    <w:p>
      <w:pPr>
        <w:ind w:left="13" w:right="22" w:firstLine="125"/>
        <w:spacing w:before="275" w:line="3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[72]</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Huang</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Zhang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LB. Neural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stem</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cell therapies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and hypoxic-isch</w:t>
      </w:r>
      <w:r>
        <w:rPr>
          <w:rFonts w:ascii="Times New Roman" w:hAnsi="Times New Roman" w:eastAsia="Times New Roman" w:cs="Times New Roman"/>
          <w:sz w:val="21"/>
          <w:szCs w:val="21"/>
          <w:spacing w:val="-1"/>
        </w:rPr>
        <w:t>emic brain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injury[J].</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Prog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Neurobiol, 2019,</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173:</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1-17.</w:t>
      </w:r>
    </w:p>
    <w:p>
      <w:pPr>
        <w:ind w:left="22" w:right="21" w:firstLine="116"/>
        <w:spacing w:before="265" w:line="33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[73] Marques BL, Carvalho GA, Freitas EMM, et al. The rol</w:t>
      </w:r>
      <w:r>
        <w:rPr>
          <w:rFonts w:ascii="Times New Roman" w:hAnsi="Times New Roman" w:eastAsia="Times New Roman" w:cs="Times New Roman"/>
          <w:sz w:val="21"/>
          <w:szCs w:val="21"/>
          <w:spacing w:val="-1"/>
        </w:rPr>
        <w:t>e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neurogenesis in neurorepair after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ischemic stroke[J].</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Semin Cell Dev Biol, 2019,</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95:</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98-110.</w:t>
      </w:r>
    </w:p>
    <w:p>
      <w:pPr>
        <w:ind w:right="22"/>
        <w:spacing w:before="272"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[74]</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Antonucci MT, Bonofiglio R, Papalia T, et al. Nerve</w:t>
      </w:r>
      <w:r>
        <w:rPr>
          <w:rFonts w:ascii="Times New Roman" w:hAnsi="Times New Roman" w:eastAsia="Times New Roman" w:cs="Times New Roman"/>
          <w:sz w:val="21"/>
          <w:szCs w:val="21"/>
          <w:spacing w:val="-2"/>
        </w:rPr>
        <w:t xml:space="preserve"> growth factor and its monocyte receptors</w:t>
      </w:r>
    </w:p>
    <w:p>
      <w:pPr>
        <w:spacing w:line="192" w:lineRule="auto"/>
        <w:sectPr>
          <w:headerReference w:type="default" r:id="rId20"/>
          <w:pgSz w:w="11907" w:h="16839"/>
          <w:pgMar w:top="400" w:right="1777" w:bottom="0" w:left="1784" w:header="0" w:footer="0" w:gutter="0"/>
        </w:sectPr>
        <w:rPr>
          <w:rFonts w:ascii="Times New Roman" w:hAnsi="Times New Roman" w:eastAsia="Times New Roman" w:cs="Times New Roman"/>
          <w:sz w:val="21"/>
          <w:szCs w:val="21"/>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ind w:left="21"/>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are affected in kidney disease[J]. Nephron Clin Pract, 2009,</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11</w:t>
      </w:r>
      <w:r>
        <w:rPr>
          <w:rFonts w:ascii="Times New Roman" w:hAnsi="Times New Roman" w:eastAsia="Times New Roman" w:cs="Times New Roman"/>
          <w:sz w:val="21"/>
          <w:szCs w:val="21"/>
          <w:spacing w:val="-1"/>
        </w:rPr>
        <w:t>1(1): c21-c28.</w:t>
      </w:r>
    </w:p>
    <w:p>
      <w:pPr>
        <w:ind w:left="20" w:right="13" w:firstLine="116"/>
        <w:spacing w:before="275" w:line="3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[75]</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Sun MS, Jin H,</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Sun X, et al. Free radical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damage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ischemia-reperfusion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injury: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obstacle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acute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ischemic</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revascularization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therapy[J].</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Oxid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Cell</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Longev,</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2018,</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2018:</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3804979.</w:t>
      </w:r>
    </w:p>
    <w:p>
      <w:pPr>
        <w:ind w:left="22" w:right="14" w:firstLine="114"/>
        <w:spacing w:before="231"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[76]</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Shaye H,</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Stauch B,</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Gati</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al. Molecular</w:t>
      </w:r>
      <w:r>
        <w:rPr>
          <w:rFonts w:ascii="Times New Roman" w:hAnsi="Times New Roman" w:eastAsia="Times New Roman" w:cs="Times New Roman"/>
          <w:sz w:val="21"/>
          <w:szCs w:val="21"/>
          <w:spacing w:val="-1"/>
        </w:rPr>
        <w:t xml:space="preserve"> mechanisms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metabotropic</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GABAB</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receptor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function[J].</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Sci</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Adv,</w:t>
      </w:r>
      <w:r>
        <w:rPr>
          <w:rFonts w:ascii="Times New Roman" w:hAnsi="Times New Roman" w:eastAsia="Times New Roman" w:cs="Times New Roman"/>
          <w:sz w:val="21"/>
          <w:szCs w:val="21"/>
          <w:spacing w:val="-1"/>
        </w:rPr>
        <w:t xml:space="preserve"> 2021, 7(22): eabg3362.</w:t>
      </w:r>
    </w:p>
    <w:p>
      <w:pPr>
        <w:ind w:left="11" w:right="20" w:firstLine="125"/>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[77]</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Owens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DF,</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Kriegstein AR.</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there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more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GABA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than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synaptic</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inhibition?[J].</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Nat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Rev</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Neurosci, 2002, 3(9): 715-727.</w:t>
      </w:r>
    </w:p>
    <w:p>
      <w:pPr>
        <w:ind w:left="21" w:right="15" w:firstLine="115"/>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[78]</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Evenseth</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LSM,</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Gabrielsen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Sylte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GABAB</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receptor-structure,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ligand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binding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drug development[J]. Molecules, 2020, 25</w:t>
      </w:r>
      <w:r>
        <w:rPr>
          <w:rFonts w:ascii="Times New Roman" w:hAnsi="Times New Roman" w:eastAsia="Times New Roman" w:cs="Times New Roman"/>
          <w:sz w:val="21"/>
          <w:szCs w:val="21"/>
          <w:spacing w:val="-1"/>
        </w:rPr>
        <w:t>(13): 3093.</w:t>
      </w:r>
    </w:p>
    <w:p>
      <w:pPr>
        <w:ind w:left="21" w:right="15" w:firstLine="115"/>
        <w:spacing w:before="275"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[79] Chen XL, Wang KW. The fate 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medications evaluated for ischemic stroke p</w:t>
      </w:r>
      <w:r>
        <w:rPr>
          <w:rFonts w:ascii="Times New Roman" w:hAnsi="Times New Roman" w:eastAsia="Times New Roman" w:cs="Times New Roman"/>
          <w:sz w:val="21"/>
          <w:szCs w:val="21"/>
          <w:spacing w:val="-2"/>
        </w:rPr>
        <w:t>harmacotherapy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over the period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1995–2015[J].</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Acta</w:t>
      </w:r>
      <w:r>
        <w:rPr>
          <w:rFonts w:ascii="Times New Roman" w:hAnsi="Times New Roman" w:eastAsia="Times New Roman" w:cs="Times New Roman"/>
          <w:sz w:val="21"/>
          <w:szCs w:val="21"/>
          <w:spacing w:val="-1"/>
        </w:rPr>
        <w:t xml:space="preserve"> Pharm Sin B, 2016, 6(6): 522-530.</w:t>
      </w:r>
    </w:p>
    <w:p>
      <w:pPr>
        <w:ind w:left="24" w:right="19" w:firstLine="112"/>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[80] Chollet F. Pharmacologic approache</w:t>
      </w:r>
      <w:r>
        <w:rPr>
          <w:rFonts w:ascii="Times New Roman" w:hAnsi="Times New Roman" w:eastAsia="Times New Roman" w:cs="Times New Roman"/>
          <w:sz w:val="21"/>
          <w:szCs w:val="21"/>
          <w:spacing w:val="-1"/>
        </w:rPr>
        <w:t>s to cerebral aging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neuroplasticity: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insights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from 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stroke model[J]. Dialogue</w:t>
      </w:r>
      <w:r>
        <w:rPr>
          <w:rFonts w:ascii="Times New Roman" w:hAnsi="Times New Roman" w:eastAsia="Times New Roman" w:cs="Times New Roman"/>
          <w:sz w:val="21"/>
          <w:szCs w:val="21"/>
          <w:spacing w:val="-1"/>
        </w:rPr>
        <w:t>s Clin Neurosci, 2013,</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15(1): 67-76.</w:t>
      </w:r>
    </w:p>
    <w:p>
      <w:pPr>
        <w:ind w:left="14" w:right="16" w:firstLine="123"/>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[81]   Floel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   Cohen   LG.   Recovery   of   function   in   h</w:t>
      </w:r>
      <w:r>
        <w:rPr>
          <w:rFonts w:ascii="Times New Roman" w:hAnsi="Times New Roman" w:eastAsia="Times New Roman" w:cs="Times New Roman"/>
          <w:sz w:val="21"/>
          <w:szCs w:val="21"/>
          <w:spacing w:val="-1"/>
        </w:rPr>
        <w:t>umans:   Cortical   stimulation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pharmacological treatments after stroke[J]. Neurobiol Dis, 2010, 37(2): 243-251.</w:t>
      </w:r>
    </w:p>
    <w:p>
      <w:pPr>
        <w:ind w:left="21" w:right="17" w:firstLine="115"/>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[82]  Selnes  OA,  Gottesman  RF,  Grega  MA,  et  al.  Cogn</w:t>
      </w:r>
      <w:r>
        <w:rPr>
          <w:rFonts w:ascii="Times New Roman" w:hAnsi="Times New Roman" w:eastAsia="Times New Roman" w:cs="Times New Roman"/>
          <w:sz w:val="21"/>
          <w:szCs w:val="21"/>
          <w:spacing w:val="-2"/>
        </w:rPr>
        <w:t>itive  and  neurologic  outcomes  after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coronary-artery bypass surgery[J]. N Engl J Med, 2012, 366(</w:t>
      </w:r>
      <w:r>
        <w:rPr>
          <w:rFonts w:ascii="Times New Roman" w:hAnsi="Times New Roman" w:eastAsia="Times New Roman" w:cs="Times New Roman"/>
          <w:sz w:val="21"/>
          <w:szCs w:val="21"/>
          <w:spacing w:val="-1"/>
        </w:rPr>
        <w:t>3): 250-257.</w:t>
      </w:r>
    </w:p>
    <w:p>
      <w:pPr>
        <w:ind w:left="15" w:right="16" w:firstLine="121"/>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[83] Chen CJ, Ding DL, Ironsid</w:t>
      </w:r>
      <w:r>
        <w:rPr>
          <w:rFonts w:ascii="Times New Roman" w:hAnsi="Times New Roman" w:eastAsia="Times New Roman" w:cs="Times New Roman"/>
          <w:sz w:val="21"/>
          <w:szCs w:val="21"/>
          <w:spacing w:val="-1"/>
        </w:rPr>
        <w:t>e N, et 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Statins for neuroprotection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spontaneous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intracerebral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hemorrhage[J]. Neurology, 2019, 93(24):</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1056-1066.</w:t>
      </w:r>
    </w:p>
    <w:p>
      <w:pPr>
        <w:ind w:left="24" w:right="11" w:firstLine="112"/>
        <w:spacing w:before="275"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[84]</w:t>
      </w:r>
      <w:r>
        <w:rPr>
          <w:rFonts w:ascii="Times New Roman" w:hAnsi="Times New Roman" w:eastAsia="Times New Roman" w:cs="Times New Roman"/>
          <w:sz w:val="21"/>
          <w:szCs w:val="21"/>
          <w:spacing w:val="69"/>
        </w:rPr>
        <w:t xml:space="preserve"> </w:t>
      </w:r>
      <w:r>
        <w:rPr>
          <w:rFonts w:ascii="Times New Roman" w:hAnsi="Times New Roman" w:eastAsia="Times New Roman" w:cs="Times New Roman"/>
          <w:sz w:val="21"/>
          <w:szCs w:val="21"/>
          <w:spacing w:val="-1"/>
        </w:rPr>
        <w:t>Ergul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Alhusban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Fagan  SC.</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Angiogenesis:  a  harmonized  target  for  recovery  after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stroke[J].</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Stroke, 2012, 43(8): 2270-2274.</w:t>
      </w:r>
    </w:p>
    <w:p>
      <w:pPr>
        <w:ind w:left="16" w:right="14" w:firstLine="120"/>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[85]</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Ayuso MI, Montaner J.</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Advanced neuroprotection for brain ischemia: an alternative approa</w:t>
      </w:r>
      <w:r>
        <w:rPr>
          <w:rFonts w:ascii="Times New Roman" w:hAnsi="Times New Roman" w:eastAsia="Times New Roman" w:cs="Times New Roman"/>
          <w:sz w:val="21"/>
          <w:szCs w:val="21"/>
          <w:spacing w:val="-2"/>
        </w:rPr>
        <w:t>ch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to minimize stroke damage[J]. Exp</w:t>
      </w:r>
      <w:r>
        <w:rPr>
          <w:rFonts w:ascii="Times New Roman" w:hAnsi="Times New Roman" w:eastAsia="Times New Roman" w:cs="Times New Roman"/>
          <w:sz w:val="21"/>
          <w:szCs w:val="21"/>
          <w:spacing w:val="-1"/>
        </w:rPr>
        <w:t>ert Opin Investig Drugs, 2015,</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24(9):</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1137-1142.</w:t>
      </w:r>
    </w:p>
    <w:p>
      <w:pPr>
        <w:pStyle w:val="BodyText"/>
        <w:ind w:left="23" w:right="11" w:firstLine="114"/>
        <w:spacing w:before="277" w:line="3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[86]</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Liao</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CM,</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Liu</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YP,</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Leng</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JC.</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status</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TCM</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cerebral</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hemorrh</w:t>
      </w:r>
      <w:r>
        <w:rPr>
          <w:rFonts w:ascii="Times New Roman" w:hAnsi="Times New Roman" w:eastAsia="Times New Roman" w:cs="Times New Roman"/>
          <w:sz w:val="21"/>
          <w:szCs w:val="21"/>
          <w:spacing w:val="-2"/>
        </w:rPr>
        <w:t>age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(hemorrhagic</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apoplexy)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acute phase[J].</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Sichuan Tradit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Chin Med, 2015,</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33(6):</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188-191.</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w:t>
      </w:r>
      <w:r>
        <w:rPr>
          <w:sz w:val="21"/>
          <w:szCs w:val="21"/>
          <w:spacing w:val="-1"/>
        </w:rPr>
        <w:t>廖传</w:t>
      </w:r>
      <w:r>
        <w:rPr>
          <w:sz w:val="21"/>
          <w:szCs w:val="21"/>
        </w:rPr>
        <w:t xml:space="preserve"> </w:t>
      </w:r>
      <w:r>
        <w:rPr>
          <w:sz w:val="21"/>
          <w:szCs w:val="21"/>
          <w:spacing w:val="-1"/>
        </w:rPr>
        <w:t>明</w:t>
      </w:r>
      <w:r>
        <w:rPr>
          <w:rFonts w:ascii="Times New Roman" w:hAnsi="Times New Roman" w:eastAsia="Times New Roman" w:cs="Times New Roman"/>
          <w:sz w:val="21"/>
          <w:szCs w:val="21"/>
          <w:spacing w:val="-1"/>
        </w:rPr>
        <w:t>,  </w:t>
      </w:r>
      <w:r>
        <w:rPr>
          <w:sz w:val="21"/>
          <w:szCs w:val="21"/>
          <w:spacing w:val="-1"/>
        </w:rPr>
        <w:t>刘艳萍</w:t>
      </w:r>
      <w:r>
        <w:rPr>
          <w:rFonts w:ascii="Times New Roman" w:hAnsi="Times New Roman" w:eastAsia="Times New Roman" w:cs="Times New Roman"/>
          <w:sz w:val="21"/>
          <w:szCs w:val="21"/>
          <w:spacing w:val="-1"/>
        </w:rPr>
        <w:t>,  </w:t>
      </w:r>
      <w:r>
        <w:rPr>
          <w:sz w:val="21"/>
          <w:szCs w:val="21"/>
          <w:spacing w:val="-1"/>
        </w:rPr>
        <w:t>冷建春</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7"/>
        </w:rPr>
        <w:t xml:space="preserve">  </w:t>
      </w:r>
      <w:r>
        <w:rPr>
          <w:sz w:val="21"/>
          <w:szCs w:val="21"/>
          <w:spacing w:val="-1"/>
        </w:rPr>
        <w:t>中医治疗脑出血</w:t>
      </w:r>
      <w:r>
        <w:rPr>
          <w:rFonts w:ascii="Times New Roman" w:hAnsi="Times New Roman" w:eastAsia="Times New Roman" w:cs="Times New Roman"/>
          <w:sz w:val="21"/>
          <w:szCs w:val="21"/>
          <w:spacing w:val="-1"/>
        </w:rPr>
        <w:t>(</w:t>
      </w:r>
      <w:r>
        <w:rPr>
          <w:sz w:val="21"/>
          <w:szCs w:val="21"/>
          <w:spacing w:val="-1"/>
        </w:rPr>
        <w:t>出血中风</w:t>
      </w:r>
      <w:r>
        <w:rPr>
          <w:rFonts w:ascii="Times New Roman" w:hAnsi="Times New Roman" w:eastAsia="Times New Roman" w:cs="Times New Roman"/>
          <w:sz w:val="21"/>
          <w:szCs w:val="21"/>
          <w:spacing w:val="-1"/>
        </w:rPr>
        <w:t>)</w:t>
      </w:r>
      <w:r>
        <w:rPr>
          <w:sz w:val="21"/>
          <w:szCs w:val="21"/>
          <w:spacing w:val="-1"/>
        </w:rPr>
        <w:t>急性期研究现状</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3"/>
          <w:w w:val="101"/>
        </w:rPr>
        <w:t xml:space="preserve">  </w:t>
      </w:r>
      <w:r>
        <w:rPr>
          <w:sz w:val="21"/>
          <w:szCs w:val="21"/>
          <w:spacing w:val="-1"/>
        </w:rPr>
        <w:t>四川中医</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2015,</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33(6):</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188-191.]</w:t>
      </w:r>
    </w:p>
    <w:p>
      <w:pPr>
        <w:ind w:left="31" w:right="17" w:firstLine="105"/>
        <w:spacing w:before="270"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[87]</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Tang  SH,  Zhao</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YL,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Yang</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HJ,  et  al. </w:t>
      </w:r>
      <w:r>
        <w:rPr>
          <w:rFonts w:ascii="Times New Roman" w:hAnsi="Times New Roman" w:eastAsia="Times New Roman" w:cs="Times New Roman"/>
          <w:sz w:val="21"/>
          <w:szCs w:val="21"/>
          <w:spacing w:val="-2"/>
        </w:rPr>
        <w:t xml:space="preserve"> Study  on  common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2"/>
        </w:rPr>
        <w:t>pairs  of</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apoplexy</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prescriptions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[C]//2005.</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Collection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papers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National  Symposium</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Ence</w:t>
      </w:r>
      <w:r>
        <w:rPr>
          <w:rFonts w:ascii="Times New Roman" w:hAnsi="Times New Roman" w:eastAsia="Times New Roman" w:cs="Times New Roman"/>
          <w:sz w:val="21"/>
          <w:szCs w:val="21"/>
          <w:spacing w:val="-1"/>
        </w:rPr>
        <w:t>phalopathy</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Traditional</w:t>
      </w:r>
    </w:p>
    <w:p>
      <w:pPr>
        <w:spacing w:line="329" w:lineRule="auto"/>
        <w:sectPr>
          <w:headerReference w:type="default" r:id="rId7"/>
          <w:pgSz w:w="11907" w:h="16839"/>
          <w:pgMar w:top="400" w:right="1785" w:bottom="0" w:left="1785" w:header="0" w:footer="0" w:gutter="0"/>
        </w:sectPr>
        <w:rPr>
          <w:rFonts w:ascii="Times New Roman" w:hAnsi="Times New Roman" w:eastAsia="Times New Roman" w:cs="Times New Roman"/>
          <w:sz w:val="21"/>
          <w:szCs w:val="21"/>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ind w:left="31" w:right="71" w:hanging="10"/>
        <w:spacing w:before="69" w:line="40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Chinese Medicine, 2005: 281-284.</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t>
      </w:r>
      <w:r>
        <w:rPr>
          <w:sz w:val="21"/>
          <w:szCs w:val="21"/>
          <w:spacing w:val="-1"/>
        </w:rPr>
        <w:t>唐仕欢</w:t>
      </w:r>
      <w:r>
        <w:rPr>
          <w:rFonts w:ascii="Times New Roman" w:hAnsi="Times New Roman" w:eastAsia="Times New Roman" w:cs="Times New Roman"/>
          <w:sz w:val="21"/>
          <w:szCs w:val="21"/>
          <w:spacing w:val="-1"/>
        </w:rPr>
        <w:t>,  </w:t>
      </w:r>
      <w:r>
        <w:rPr>
          <w:sz w:val="21"/>
          <w:szCs w:val="21"/>
          <w:spacing w:val="-1"/>
        </w:rPr>
        <w:t>赵亚丽</w:t>
      </w:r>
      <w:r>
        <w:rPr>
          <w:rFonts w:ascii="Times New Roman" w:hAnsi="Times New Roman" w:eastAsia="Times New Roman" w:cs="Times New Roman"/>
          <w:sz w:val="21"/>
          <w:szCs w:val="21"/>
          <w:spacing w:val="-1"/>
        </w:rPr>
        <w:t>,  </w:t>
      </w:r>
      <w:r>
        <w:rPr>
          <w:sz w:val="21"/>
          <w:szCs w:val="21"/>
          <w:spacing w:val="-1"/>
        </w:rPr>
        <w:t>杨洪军</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
        </w:rPr>
        <w:t xml:space="preserve">  </w:t>
      </w:r>
      <w:r>
        <w:rPr>
          <w:sz w:val="21"/>
          <w:szCs w:val="21"/>
          <w:spacing w:val="-1"/>
        </w:rPr>
        <w:t>等</w:t>
      </w:r>
      <w:r>
        <w:rPr>
          <w:rFonts w:ascii="Times New Roman" w:hAnsi="Times New Roman" w:eastAsia="Times New Roman" w:cs="Times New Roman"/>
          <w:sz w:val="21"/>
          <w:szCs w:val="21"/>
          <w:spacing w:val="-1"/>
        </w:rPr>
        <w:t>.   </w:t>
      </w:r>
      <w:r>
        <w:rPr>
          <w:sz w:val="21"/>
          <w:szCs w:val="21"/>
          <w:spacing w:val="-1"/>
        </w:rPr>
        <w:t>中风病方剂中常用药对的研</w:t>
      </w:r>
      <w:r>
        <w:rPr>
          <w:sz w:val="21"/>
          <w:szCs w:val="21"/>
          <w:spacing w:val="1"/>
        </w:rPr>
        <w:t xml:space="preserve"> </w:t>
      </w:r>
      <w:r>
        <w:rPr>
          <w:sz w:val="21"/>
          <w:szCs w:val="21"/>
        </w:rPr>
        <w:t>究</w:t>
      </w:r>
      <w:r>
        <w:rPr>
          <w:rFonts w:ascii="Times New Roman" w:hAnsi="Times New Roman" w:eastAsia="Times New Roman" w:cs="Times New Roman"/>
          <w:sz w:val="21"/>
          <w:szCs w:val="21"/>
        </w:rPr>
        <w:t>[C]//2005.  </w:t>
      </w:r>
      <w:r>
        <w:rPr>
          <w:sz w:val="21"/>
          <w:szCs w:val="21"/>
        </w:rPr>
        <w:t>全国中医脑病学术研讨会论文</w:t>
      </w:r>
      <w:r>
        <w:rPr>
          <w:sz w:val="21"/>
          <w:szCs w:val="21"/>
          <w:spacing w:val="-1"/>
        </w:rPr>
        <w:t>汇编</w:t>
      </w:r>
      <w:r>
        <w:rPr>
          <w:rFonts w:ascii="Times New Roman" w:hAnsi="Times New Roman" w:eastAsia="Times New Roman" w:cs="Times New Roman"/>
          <w:sz w:val="21"/>
          <w:szCs w:val="21"/>
          <w:spacing w:val="-1"/>
        </w:rPr>
        <w:t>, 2005: 281-284.]</w:t>
      </w:r>
    </w:p>
    <w:p>
      <w:pPr>
        <w:pStyle w:val="BodyText"/>
        <w:ind w:left="21" w:right="71" w:firstLine="115"/>
        <w:spacing w:before="51"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[88]</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Zhang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ZB.</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Treating</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50</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cases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of acute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cerebral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infarction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Pingganxifeng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decoction[J].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Chin J Modern DrugAppl, 2010, 4(14):</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164-165.</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w:t>
      </w:r>
      <w:r>
        <w:rPr>
          <w:sz w:val="21"/>
          <w:szCs w:val="21"/>
        </w:rPr>
        <w:t>张正标</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4"/>
        </w:rPr>
        <w:t xml:space="preserve">  </w:t>
      </w:r>
      <w:r>
        <w:rPr>
          <w:sz w:val="21"/>
          <w:szCs w:val="21"/>
        </w:rPr>
        <w:t>平肝熄风汤加味治疗急性脑梗死</w:t>
      </w:r>
      <w:r>
        <w:rPr>
          <w:sz w:val="21"/>
          <w:szCs w:val="21"/>
          <w:spacing w:val="-42"/>
        </w:rPr>
        <w:t xml:space="preserve"> </w:t>
      </w:r>
      <w:r>
        <w:rPr>
          <w:rFonts w:ascii="Times New Roman" w:hAnsi="Times New Roman" w:eastAsia="Times New Roman" w:cs="Times New Roman"/>
          <w:sz w:val="21"/>
          <w:szCs w:val="21"/>
        </w:rPr>
        <w:t>50 </w:t>
      </w:r>
      <w:r>
        <w:rPr>
          <w:sz w:val="21"/>
          <w:szCs w:val="21"/>
          <w:spacing w:val="-2"/>
        </w:rPr>
        <w:t>例</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9"/>
          <w:w w:val="101"/>
        </w:rPr>
        <w:t xml:space="preserve">  </w:t>
      </w:r>
      <w:r>
        <w:rPr>
          <w:sz w:val="21"/>
          <w:szCs w:val="21"/>
          <w:spacing w:val="-2"/>
        </w:rPr>
        <w:t>中国现代药物应用</w:t>
      </w:r>
      <w:r>
        <w:rPr>
          <w:rFonts w:ascii="Times New Roman" w:hAnsi="Times New Roman" w:eastAsia="Times New Roman" w:cs="Times New Roman"/>
          <w:sz w:val="21"/>
          <w:szCs w:val="21"/>
          <w:spacing w:val="-2"/>
        </w:rPr>
        <w:t>, 2010, 4(14):</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164-165.]</w:t>
      </w:r>
    </w:p>
    <w:p>
      <w:pPr>
        <w:pStyle w:val="BodyText"/>
        <w:ind w:left="18" w:right="72" w:firstLine="119"/>
        <w:spacing w:before="258"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[89]</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Li</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JX.</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Treating  3</w:t>
      </w:r>
      <w:r>
        <w:rPr>
          <w:rFonts w:ascii="Times New Roman" w:hAnsi="Times New Roman" w:eastAsia="Times New Roman" w:cs="Times New Roman"/>
          <w:sz w:val="21"/>
          <w:szCs w:val="21"/>
          <w:spacing w:val="-1"/>
        </w:rPr>
        <w:t>0  cases  of</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acute  ischemic  apoplexy  with  self-prepared  Pingganxifeng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Decoction[J]. Shanxi J Tradit Chin M</w:t>
      </w:r>
      <w:r>
        <w:rPr>
          <w:rFonts w:ascii="Times New Roman" w:hAnsi="Times New Roman" w:eastAsia="Times New Roman" w:cs="Times New Roman"/>
          <w:sz w:val="21"/>
          <w:szCs w:val="21"/>
          <w:spacing w:val="-2"/>
        </w:rPr>
        <w:t>ed, 2008, 29(2):</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168-169.</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w:t>
      </w:r>
      <w:r>
        <w:rPr>
          <w:sz w:val="21"/>
          <w:szCs w:val="21"/>
          <w:spacing w:val="-2"/>
        </w:rPr>
        <w:t>李炯侠</w:t>
      </w:r>
      <w:r>
        <w:rPr>
          <w:rFonts w:ascii="Times New Roman" w:hAnsi="Times New Roman" w:eastAsia="Times New Roman" w:cs="Times New Roman"/>
          <w:sz w:val="21"/>
          <w:szCs w:val="21"/>
          <w:spacing w:val="-2"/>
        </w:rPr>
        <w:t>.   </w:t>
      </w:r>
      <w:r>
        <w:rPr>
          <w:sz w:val="21"/>
          <w:szCs w:val="21"/>
          <w:spacing w:val="-2"/>
        </w:rPr>
        <w:t>自拟平肝熄风汤治疗急</w:t>
      </w:r>
      <w:r>
        <w:rPr>
          <w:sz w:val="21"/>
          <w:szCs w:val="21"/>
        </w:rPr>
        <w:t xml:space="preserve"> </w:t>
      </w:r>
      <w:r>
        <w:rPr>
          <w:sz w:val="21"/>
          <w:szCs w:val="21"/>
          <w:spacing w:val="-1"/>
        </w:rPr>
        <w:t>性缺血性中风</w:t>
      </w:r>
      <w:r>
        <w:rPr>
          <w:sz w:val="21"/>
          <w:szCs w:val="21"/>
          <w:spacing w:val="-44"/>
        </w:rPr>
        <w:t xml:space="preserve"> </w:t>
      </w:r>
      <w:r>
        <w:rPr>
          <w:rFonts w:ascii="Times New Roman" w:hAnsi="Times New Roman" w:eastAsia="Times New Roman" w:cs="Times New Roman"/>
          <w:sz w:val="21"/>
          <w:szCs w:val="21"/>
          <w:spacing w:val="-1"/>
        </w:rPr>
        <w:t>30 </w:t>
      </w:r>
      <w:r>
        <w:rPr>
          <w:sz w:val="21"/>
          <w:szCs w:val="21"/>
          <w:spacing w:val="-1"/>
        </w:rPr>
        <w:t>例</w:t>
      </w:r>
      <w:r>
        <w:rPr>
          <w:rFonts w:ascii="Times New Roman" w:hAnsi="Times New Roman" w:eastAsia="Times New Roman" w:cs="Times New Roman"/>
          <w:sz w:val="21"/>
          <w:szCs w:val="21"/>
          <w:spacing w:val="-1"/>
        </w:rPr>
        <w:t>[J].  </w:t>
      </w:r>
      <w:r>
        <w:rPr>
          <w:sz w:val="21"/>
          <w:szCs w:val="21"/>
          <w:spacing w:val="-1"/>
        </w:rPr>
        <w:t>陕西中医</w:t>
      </w:r>
      <w:r>
        <w:rPr>
          <w:rFonts w:ascii="Times New Roman" w:hAnsi="Times New Roman" w:eastAsia="Times New Roman" w:cs="Times New Roman"/>
          <w:sz w:val="21"/>
          <w:szCs w:val="21"/>
          <w:spacing w:val="-1"/>
        </w:rPr>
        <w:t>, 2008,</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29(2):</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168-169.]</w:t>
      </w:r>
    </w:p>
    <w:p>
      <w:pPr>
        <w:pStyle w:val="BodyText"/>
        <w:ind w:left="21" w:right="69" w:firstLine="115"/>
        <w:spacing w:before="258"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[90] Zhang XM.</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Analysis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therapeutic effect 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activating blood circulation and removing stasis </w:t>
      </w:r>
      <w:r>
        <w:rPr>
          <w:rFonts w:ascii="Times New Roman" w:hAnsi="Times New Roman" w:eastAsia="Times New Roman" w:cs="Times New Roman"/>
          <w:sz w:val="21"/>
          <w:szCs w:val="21"/>
        </w:rPr>
        <w:t>on hemorrhagic apoplexy[J]</w:t>
      </w:r>
      <w:r>
        <w:rPr>
          <w:rFonts w:ascii="Times New Roman" w:hAnsi="Times New Roman" w:eastAsia="Times New Roman" w:cs="Times New Roman"/>
          <w:sz w:val="21"/>
          <w:szCs w:val="21"/>
          <w:spacing w:val="-1"/>
        </w:rPr>
        <w:t>. Guangming Tradit Chin Med, 2015,</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30(11):</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2340-2341.</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w:t>
      </w:r>
      <w:r>
        <w:rPr>
          <w:sz w:val="21"/>
          <w:szCs w:val="21"/>
          <w:spacing w:val="-1"/>
        </w:rPr>
        <w:t>张雪梅</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5"/>
        </w:rPr>
        <w:t xml:space="preserve">  </w:t>
      </w:r>
      <w:r>
        <w:rPr>
          <w:sz w:val="21"/>
          <w:szCs w:val="21"/>
          <w:spacing w:val="-1"/>
        </w:rPr>
        <w:t>活</w:t>
      </w:r>
      <w:r>
        <w:rPr>
          <w:sz w:val="21"/>
          <w:szCs w:val="21"/>
          <w:spacing w:val="1"/>
        </w:rPr>
        <w:t xml:space="preserve"> </w:t>
      </w:r>
      <w:r>
        <w:rPr>
          <w:sz w:val="21"/>
          <w:szCs w:val="21"/>
        </w:rPr>
        <w:t>血化瘀法治疗出血性中风的疗效分析</w:t>
      </w:r>
      <w:r>
        <w:rPr>
          <w:rFonts w:ascii="Times New Roman" w:hAnsi="Times New Roman" w:eastAsia="Times New Roman" w:cs="Times New Roman"/>
          <w:sz w:val="21"/>
          <w:szCs w:val="21"/>
        </w:rPr>
        <w:t>[J].  </w:t>
      </w:r>
      <w:r>
        <w:rPr>
          <w:sz w:val="21"/>
          <w:szCs w:val="21"/>
        </w:rPr>
        <w:t>光明中医</w:t>
      </w:r>
      <w:r>
        <w:rPr>
          <w:rFonts w:ascii="Times New Roman" w:hAnsi="Times New Roman" w:eastAsia="Times New Roman" w:cs="Times New Roman"/>
          <w:sz w:val="21"/>
          <w:szCs w:val="21"/>
        </w:rPr>
        <w:t>, 2015, 30(</w:t>
      </w:r>
      <w:r>
        <w:rPr>
          <w:rFonts w:ascii="Times New Roman" w:hAnsi="Times New Roman" w:eastAsia="Times New Roman" w:cs="Times New Roman"/>
          <w:sz w:val="21"/>
          <w:szCs w:val="21"/>
          <w:spacing w:val="-1"/>
        </w:rPr>
        <w:t>11): 2340-2341.]</w:t>
      </w:r>
    </w:p>
    <w:p>
      <w:pPr>
        <w:pStyle w:val="BodyText"/>
        <w:ind w:left="18" w:right="70" w:firstLine="118"/>
        <w:spacing w:before="287" w:line="3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[91] Wang YL, Zhang H, Liu QY, et al. Progress 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TCM research on promoting blood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circulation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 removing blood stasis for apoplexy[J]. Emerg Chin Tradit Med, 2015, 24(8):</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1414-1417. [</w:t>
      </w:r>
      <w:r>
        <w:rPr>
          <w:sz w:val="21"/>
          <w:szCs w:val="21"/>
          <w:spacing w:val="-1"/>
        </w:rPr>
        <w:t>王玉</w:t>
      </w:r>
      <w:r>
        <w:rPr>
          <w:sz w:val="21"/>
          <w:szCs w:val="21"/>
        </w:rPr>
        <w:t xml:space="preserve"> </w:t>
      </w:r>
      <w:r>
        <w:rPr>
          <w:sz w:val="21"/>
          <w:szCs w:val="21"/>
          <w:spacing w:val="5"/>
        </w:rPr>
        <w:t>龙</w:t>
      </w:r>
      <w:r>
        <w:rPr>
          <w:rFonts w:ascii="Times New Roman" w:hAnsi="Times New Roman" w:eastAsia="Times New Roman" w:cs="Times New Roman"/>
          <w:sz w:val="21"/>
          <w:szCs w:val="21"/>
          <w:spacing w:val="5"/>
        </w:rPr>
        <w:t>,  </w:t>
      </w:r>
      <w:r>
        <w:rPr>
          <w:sz w:val="21"/>
          <w:szCs w:val="21"/>
          <w:spacing w:val="5"/>
        </w:rPr>
        <w:t>张焕</w:t>
      </w:r>
      <w:r>
        <w:rPr>
          <w:rFonts w:ascii="Times New Roman" w:hAnsi="Times New Roman" w:eastAsia="Times New Roman" w:cs="Times New Roman"/>
          <w:sz w:val="21"/>
          <w:szCs w:val="21"/>
          <w:spacing w:val="5"/>
        </w:rPr>
        <w:t>,  </w:t>
      </w:r>
      <w:r>
        <w:rPr>
          <w:sz w:val="21"/>
          <w:szCs w:val="21"/>
          <w:spacing w:val="5"/>
        </w:rPr>
        <w:t>刘秋燕</w:t>
      </w:r>
      <w:r>
        <w:rPr>
          <w:rFonts w:ascii="Times New Roman" w:hAnsi="Times New Roman" w:eastAsia="Times New Roman" w:cs="Times New Roman"/>
          <w:sz w:val="21"/>
          <w:szCs w:val="21"/>
          <w:spacing w:val="5"/>
        </w:rPr>
        <w:t>,  </w:t>
      </w:r>
      <w:r>
        <w:rPr>
          <w:sz w:val="21"/>
          <w:szCs w:val="21"/>
          <w:spacing w:val="5"/>
        </w:rPr>
        <w:t>等</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7"/>
        </w:rPr>
        <w:t xml:space="preserve">  </w:t>
      </w:r>
      <w:r>
        <w:rPr>
          <w:sz w:val="21"/>
          <w:szCs w:val="21"/>
          <w:spacing w:val="5"/>
        </w:rPr>
        <w:t>活血化瘀药治疗中风的中医药研究进展</w:t>
      </w:r>
      <w:r>
        <w:rPr>
          <w:rFonts w:ascii="Times New Roman" w:hAnsi="Times New Roman" w:eastAsia="Times New Roman" w:cs="Times New Roman"/>
          <w:sz w:val="21"/>
          <w:szCs w:val="21"/>
          <w:spacing w:val="5"/>
        </w:rPr>
        <w:t>[J].   </w:t>
      </w:r>
      <w:r>
        <w:rPr>
          <w:sz w:val="21"/>
          <w:szCs w:val="21"/>
          <w:spacing w:val="5"/>
        </w:rPr>
        <w:t>中国中医急症</w:t>
      </w:r>
      <w:r>
        <w:rPr>
          <w:rFonts w:ascii="Times New Roman" w:hAnsi="Times New Roman" w:eastAsia="Times New Roman" w:cs="Times New Roman"/>
          <w:sz w:val="21"/>
          <w:szCs w:val="21"/>
          <w:spacing w:val="5"/>
        </w:rPr>
        <w:t>,  2015,</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24(8):</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1414-1417.]</w:t>
      </w:r>
    </w:p>
    <w:p>
      <w:pPr>
        <w:pStyle w:val="BodyText"/>
        <w:ind w:left="20" w:right="71" w:firstLine="116"/>
        <w:spacing w:before="276" w:line="3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[92]</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Xu</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BW,</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Zhu</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XC.</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progress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clinical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differentiation</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ischemic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apoplexy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staging</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metho</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of activating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blood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circulation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removing</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blood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stasis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[J]. World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Tradit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Chin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Med,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2020,</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15(8):</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2"/>
        </w:rPr>
        <w:t>1228-1231.</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2"/>
        </w:rPr>
        <w:t>[</w:t>
      </w:r>
      <w:r>
        <w:rPr>
          <w:sz w:val="21"/>
          <w:szCs w:val="21"/>
          <w:spacing w:val="-2"/>
        </w:rPr>
        <w:t>许博文</w:t>
      </w:r>
      <w:r>
        <w:rPr>
          <w:rFonts w:ascii="Times New Roman" w:hAnsi="Times New Roman" w:eastAsia="Times New Roman" w:cs="Times New Roman"/>
          <w:sz w:val="21"/>
          <w:szCs w:val="21"/>
          <w:spacing w:val="-2"/>
        </w:rPr>
        <w:t>,  </w:t>
      </w:r>
      <w:r>
        <w:rPr>
          <w:sz w:val="21"/>
          <w:szCs w:val="21"/>
          <w:spacing w:val="-2"/>
        </w:rPr>
        <w:t>朱晓晨</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6"/>
          <w:w w:val="101"/>
        </w:rPr>
        <w:t xml:space="preserve">  </w:t>
      </w:r>
      <w:r>
        <w:rPr>
          <w:sz w:val="21"/>
          <w:szCs w:val="21"/>
          <w:spacing w:val="-2"/>
        </w:rPr>
        <w:t>以活血化瘀法</w:t>
      </w:r>
      <w:r>
        <w:rPr>
          <w:sz w:val="21"/>
          <w:szCs w:val="21"/>
          <w:spacing w:val="-3"/>
        </w:rPr>
        <w:t>分期探讨缺血性中</w:t>
      </w:r>
      <w:r>
        <w:rPr>
          <w:sz w:val="21"/>
          <w:szCs w:val="21"/>
        </w:rPr>
        <w:t xml:space="preserve"> </w:t>
      </w:r>
      <w:r>
        <w:rPr>
          <w:sz w:val="21"/>
          <w:szCs w:val="21"/>
          <w:spacing w:val="-1"/>
        </w:rPr>
        <w:t>风病的临床辨治研究进展</w:t>
      </w:r>
      <w:r>
        <w:rPr>
          <w:rFonts w:ascii="Times New Roman" w:hAnsi="Times New Roman" w:eastAsia="Times New Roman" w:cs="Times New Roman"/>
          <w:sz w:val="21"/>
          <w:szCs w:val="21"/>
          <w:spacing w:val="-1"/>
        </w:rPr>
        <w:t>[J].  </w:t>
      </w:r>
      <w:r>
        <w:rPr>
          <w:sz w:val="21"/>
          <w:szCs w:val="21"/>
          <w:spacing w:val="-1"/>
        </w:rPr>
        <w:t>世界中医药</w:t>
      </w:r>
      <w:r>
        <w:rPr>
          <w:rFonts w:ascii="Times New Roman" w:hAnsi="Times New Roman" w:eastAsia="Times New Roman" w:cs="Times New Roman"/>
          <w:sz w:val="21"/>
          <w:szCs w:val="21"/>
          <w:spacing w:val="-1"/>
        </w:rPr>
        <w:t>, 2020,</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15(8):</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2"/>
        </w:rPr>
        <w:t>228-1231.]</w:t>
      </w:r>
    </w:p>
    <w:p>
      <w:pPr>
        <w:pStyle w:val="BodyText"/>
        <w:ind w:left="18" w:right="72" w:firstLine="118"/>
        <w:spacing w:before="261" w:line="3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[93] Cheng NF, Tan F. Discussion on pathogenesis 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blood stasis in apoplexy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early treatment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activating blood circulat</w:t>
      </w:r>
      <w:r>
        <w:rPr>
          <w:rFonts w:ascii="Times New Roman" w:hAnsi="Times New Roman" w:eastAsia="Times New Roman" w:cs="Times New Roman"/>
          <w:sz w:val="21"/>
          <w:szCs w:val="21"/>
          <w:spacing w:val="-1"/>
        </w:rPr>
        <w:t>ion and removing blood stasis[J]. Emerg Chin Tradit Med, 2013, 22(10):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5"/>
        </w:rPr>
        <w:t>1668-1669.</w:t>
      </w:r>
      <w:r>
        <w:rPr>
          <w:rFonts w:ascii="Times New Roman" w:hAnsi="Times New Roman" w:eastAsia="Times New Roman" w:cs="Times New Roman"/>
          <w:sz w:val="21"/>
          <w:szCs w:val="21"/>
          <w:spacing w:val="61"/>
          <w:w w:val="101"/>
        </w:rPr>
        <w:t xml:space="preserve"> </w:t>
      </w:r>
      <w:r>
        <w:rPr>
          <w:rFonts w:ascii="Times New Roman" w:hAnsi="Times New Roman" w:eastAsia="Times New Roman" w:cs="Times New Roman"/>
          <w:sz w:val="21"/>
          <w:szCs w:val="21"/>
          <w:spacing w:val="5"/>
        </w:rPr>
        <w:t>[</w:t>
      </w:r>
      <w:r>
        <w:rPr>
          <w:sz w:val="21"/>
          <w:szCs w:val="21"/>
          <w:spacing w:val="5"/>
        </w:rPr>
        <w:t>程南方</w:t>
      </w:r>
      <w:r>
        <w:rPr>
          <w:rFonts w:ascii="Times New Roman" w:hAnsi="Times New Roman" w:eastAsia="Times New Roman" w:cs="Times New Roman"/>
          <w:sz w:val="21"/>
          <w:szCs w:val="21"/>
          <w:spacing w:val="5"/>
        </w:rPr>
        <w:t>,  </w:t>
      </w:r>
      <w:r>
        <w:rPr>
          <w:sz w:val="21"/>
          <w:szCs w:val="21"/>
          <w:spacing w:val="5"/>
        </w:rPr>
        <w:t>谭峰</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8"/>
        </w:rPr>
        <w:t xml:space="preserve">  </w:t>
      </w:r>
      <w:r>
        <w:rPr>
          <w:sz w:val="21"/>
          <w:szCs w:val="21"/>
          <w:spacing w:val="5"/>
        </w:rPr>
        <w:t>中风病血瘀病机及早期活血化瘀治疗探讨</w:t>
      </w:r>
      <w:r>
        <w:rPr>
          <w:rFonts w:ascii="Times New Roman" w:hAnsi="Times New Roman" w:eastAsia="Times New Roman" w:cs="Times New Roman"/>
          <w:sz w:val="21"/>
          <w:szCs w:val="21"/>
          <w:spacing w:val="5"/>
        </w:rPr>
        <w:t>[J].</w:t>
      </w:r>
      <w:r>
        <w:rPr>
          <w:rFonts w:ascii="Times New Roman" w:hAnsi="Times New Roman" w:eastAsia="Times New Roman" w:cs="Times New Roman"/>
          <w:sz w:val="21"/>
          <w:szCs w:val="21"/>
          <w:spacing w:val="18"/>
        </w:rPr>
        <w:t xml:space="preserve">  </w:t>
      </w:r>
      <w:r>
        <w:rPr>
          <w:sz w:val="21"/>
          <w:szCs w:val="21"/>
          <w:spacing w:val="5"/>
        </w:rPr>
        <w:t>中国中医急症</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2013, 22(10):</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1668-1</w:t>
      </w:r>
      <w:r>
        <w:rPr>
          <w:rFonts w:ascii="Times New Roman" w:hAnsi="Times New Roman" w:eastAsia="Times New Roman" w:cs="Times New Roman"/>
          <w:sz w:val="21"/>
          <w:szCs w:val="21"/>
          <w:spacing w:val="-2"/>
        </w:rPr>
        <w:t>669.]</w:t>
      </w:r>
    </w:p>
    <w:p>
      <w:pPr>
        <w:pStyle w:val="BodyText"/>
        <w:ind w:left="18" w:right="72" w:firstLine="118"/>
        <w:spacing w:before="273" w:line="35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[94] Cheng SH, Zhu H, MaYQ. Differentiation an</w:t>
      </w:r>
      <w:r>
        <w:rPr>
          <w:rFonts w:ascii="Times New Roman" w:hAnsi="Times New Roman" w:eastAsia="Times New Roman" w:cs="Times New Roman"/>
          <w:sz w:val="21"/>
          <w:szCs w:val="21"/>
          <w:spacing w:val="-1"/>
        </w:rPr>
        <w:t>d treatment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apoplexy from phlegm[J]. Emerg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ChinTradit Med, 2010,</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19(</w:t>
      </w:r>
      <w:r>
        <w:rPr>
          <w:rFonts w:ascii="Times New Roman" w:hAnsi="Times New Roman" w:eastAsia="Times New Roman" w:cs="Times New Roman"/>
          <w:sz w:val="21"/>
          <w:szCs w:val="21"/>
          <w:spacing w:val="-2"/>
        </w:rPr>
        <w:t>1): 82-83. [</w:t>
      </w:r>
      <w:r>
        <w:rPr>
          <w:sz w:val="21"/>
          <w:szCs w:val="21"/>
          <w:spacing w:val="-2"/>
        </w:rPr>
        <w:t>陈世宏</w:t>
      </w:r>
      <w:r>
        <w:rPr>
          <w:rFonts w:ascii="Times New Roman" w:hAnsi="Times New Roman" w:eastAsia="Times New Roman" w:cs="Times New Roman"/>
          <w:sz w:val="21"/>
          <w:szCs w:val="21"/>
          <w:spacing w:val="-2"/>
        </w:rPr>
        <w:t>,  </w:t>
      </w:r>
      <w:r>
        <w:rPr>
          <w:sz w:val="21"/>
          <w:szCs w:val="21"/>
          <w:spacing w:val="-2"/>
        </w:rPr>
        <w:t>朱红</w:t>
      </w:r>
      <w:r>
        <w:rPr>
          <w:rFonts w:ascii="Times New Roman" w:hAnsi="Times New Roman" w:eastAsia="Times New Roman" w:cs="Times New Roman"/>
          <w:sz w:val="21"/>
          <w:szCs w:val="21"/>
          <w:spacing w:val="-2"/>
        </w:rPr>
        <w:t>,  </w:t>
      </w:r>
      <w:r>
        <w:rPr>
          <w:sz w:val="21"/>
          <w:szCs w:val="21"/>
          <w:spacing w:val="-2"/>
        </w:rPr>
        <w:t>马宇庆</w:t>
      </w:r>
      <w:r>
        <w:rPr>
          <w:rFonts w:ascii="Times New Roman" w:hAnsi="Times New Roman" w:eastAsia="Times New Roman" w:cs="Times New Roman"/>
          <w:sz w:val="21"/>
          <w:szCs w:val="21"/>
          <w:spacing w:val="-2"/>
        </w:rPr>
        <w:t>.   </w:t>
      </w:r>
      <w:r>
        <w:rPr>
          <w:sz w:val="21"/>
          <w:szCs w:val="21"/>
          <w:spacing w:val="-2"/>
        </w:rPr>
        <w:t>中风从痰辨治</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3"/>
          <w:w w:val="101"/>
        </w:rPr>
        <w:t xml:space="preserve">  </w:t>
      </w:r>
      <w:r>
        <w:rPr>
          <w:sz w:val="21"/>
          <w:szCs w:val="21"/>
          <w:spacing w:val="-2"/>
        </w:rPr>
        <w:t>中国中医急症</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2010,</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3"/>
        </w:rPr>
        <w:t>19(1):</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3"/>
        </w:rPr>
        <w:t>82-83.]</w:t>
      </w:r>
    </w:p>
    <w:p>
      <w:pPr>
        <w:pStyle w:val="BodyText"/>
        <w:ind w:left="14" w:firstLine="123"/>
        <w:spacing w:before="275"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[95] Jian WJ, Shi J, Tian JZ.</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Analysis of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Mr. Wang</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Yongyan's treatment 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apoplexy by eliminating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phlegm and clearing the in</w:t>
      </w:r>
      <w:r>
        <w:rPr>
          <w:rFonts w:ascii="Times New Roman" w:hAnsi="Times New Roman" w:eastAsia="Times New Roman" w:cs="Times New Roman"/>
          <w:sz w:val="21"/>
          <w:szCs w:val="21"/>
          <w:spacing w:val="-1"/>
        </w:rPr>
        <w:t>ternal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organs[J]. Tianjin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Tradit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Chin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2015,</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32(2):</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65-67.</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w:t>
      </w:r>
      <w:r>
        <w:rPr>
          <w:sz w:val="21"/>
          <w:szCs w:val="21"/>
          <w:spacing w:val="-1"/>
        </w:rPr>
        <w:t>简文佳</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sz w:val="21"/>
          <w:szCs w:val="21"/>
        </w:rPr>
        <w:t>时晶</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7"/>
          <w:w w:val="101"/>
        </w:rPr>
        <w:t xml:space="preserve">  </w:t>
      </w:r>
      <w:r>
        <w:rPr>
          <w:sz w:val="21"/>
          <w:szCs w:val="21"/>
        </w:rPr>
        <w:t>田金洲</w:t>
      </w:r>
      <w:r>
        <w:rPr>
          <w:rFonts w:ascii="Times New Roman" w:hAnsi="Times New Roman" w:eastAsia="Times New Roman" w:cs="Times New Roman"/>
          <w:sz w:val="21"/>
          <w:szCs w:val="21"/>
        </w:rPr>
        <w:t>.  </w:t>
      </w:r>
      <w:r>
        <w:rPr>
          <w:sz w:val="21"/>
          <w:szCs w:val="21"/>
        </w:rPr>
        <w:t>王永炎先生运用化痰通腑</w:t>
      </w:r>
      <w:r>
        <w:rPr>
          <w:sz w:val="21"/>
          <w:szCs w:val="21"/>
          <w:spacing w:val="-1"/>
        </w:rPr>
        <w:t>法治疗中风浅析</w:t>
      </w:r>
      <w:r>
        <w:rPr>
          <w:rFonts w:ascii="Times New Roman" w:hAnsi="Times New Roman" w:eastAsia="Times New Roman" w:cs="Times New Roman"/>
          <w:sz w:val="21"/>
          <w:szCs w:val="21"/>
          <w:spacing w:val="-1"/>
        </w:rPr>
        <w:t>[J].  </w:t>
      </w:r>
      <w:r>
        <w:rPr>
          <w:sz w:val="21"/>
          <w:szCs w:val="21"/>
          <w:spacing w:val="-1"/>
        </w:rPr>
        <w:t>天津中医药</w:t>
      </w:r>
      <w:r>
        <w:rPr>
          <w:rFonts w:ascii="Times New Roman" w:hAnsi="Times New Roman" w:eastAsia="Times New Roman" w:cs="Times New Roman"/>
          <w:sz w:val="21"/>
          <w:szCs w:val="21"/>
          <w:spacing w:val="-1"/>
        </w:rPr>
        <w:t>, 2015, 32(2): 65-67.]</w:t>
      </w:r>
    </w:p>
    <w:p>
      <w:pPr>
        <w:ind w:left="137"/>
        <w:spacing w:before="25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[96]</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Zhu</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HX,</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Hu</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WZ,</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Cao</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Effect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of phlegm-clearing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internal</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method</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inflammatory</w:t>
      </w:r>
    </w:p>
    <w:p>
      <w:pPr>
        <w:spacing w:line="192" w:lineRule="auto"/>
        <w:sectPr>
          <w:headerReference w:type="default" r:id="rId21"/>
          <w:pgSz w:w="11907" w:h="16839"/>
          <w:pgMar w:top="400" w:right="1728" w:bottom="0" w:left="1785" w:header="0" w:footer="0" w:gutter="0"/>
        </w:sectPr>
        <w:rPr>
          <w:rFonts w:ascii="Times New Roman" w:hAnsi="Times New Roman" w:eastAsia="Times New Roman" w:cs="Times New Roman"/>
          <w:sz w:val="21"/>
          <w:szCs w:val="21"/>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pStyle w:val="BodyText"/>
        <w:ind w:left="24" w:right="12" w:hanging="2"/>
        <w:spacing w:before="61" w:line="41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factors in patients with</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acute ischemic</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stroke[J]. Beijing </w:t>
      </w:r>
      <w:r>
        <w:rPr>
          <w:rFonts w:ascii="Times New Roman" w:hAnsi="Times New Roman" w:eastAsia="Times New Roman" w:cs="Times New Roman"/>
          <w:sz w:val="21"/>
          <w:szCs w:val="21"/>
          <w:spacing w:val="-1"/>
        </w:rPr>
        <w:t>Tradit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Chin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2012,</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31(11):</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808-810.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w:t>
      </w:r>
      <w:r>
        <w:rPr>
          <w:sz w:val="21"/>
          <w:szCs w:val="21"/>
          <w:spacing w:val="1"/>
        </w:rPr>
        <w:t>朱宏勋</w:t>
      </w:r>
      <w:r>
        <w:rPr>
          <w:rFonts w:ascii="Times New Roman" w:hAnsi="Times New Roman" w:eastAsia="Times New Roman" w:cs="Times New Roman"/>
          <w:sz w:val="21"/>
          <w:szCs w:val="21"/>
          <w:spacing w:val="1"/>
        </w:rPr>
        <w:t>,  </w:t>
      </w:r>
      <w:r>
        <w:rPr>
          <w:sz w:val="21"/>
          <w:szCs w:val="21"/>
          <w:spacing w:val="1"/>
        </w:rPr>
        <w:t>胡文忠</w:t>
      </w:r>
      <w:r>
        <w:rPr>
          <w:rFonts w:ascii="Times New Roman" w:hAnsi="Times New Roman" w:eastAsia="Times New Roman" w:cs="Times New Roman"/>
          <w:sz w:val="21"/>
          <w:szCs w:val="21"/>
          <w:spacing w:val="1"/>
        </w:rPr>
        <w:t>,  </w:t>
      </w:r>
      <w:r>
        <w:rPr>
          <w:sz w:val="21"/>
          <w:szCs w:val="21"/>
          <w:spacing w:val="1"/>
        </w:rPr>
        <w:t>曹锐</w:t>
      </w:r>
      <w:r>
        <w:rPr>
          <w:rFonts w:ascii="Times New Roman" w:hAnsi="Times New Roman" w:eastAsia="Times New Roman" w:cs="Times New Roman"/>
          <w:sz w:val="21"/>
          <w:szCs w:val="21"/>
          <w:spacing w:val="1"/>
        </w:rPr>
        <w:t>.  </w:t>
      </w:r>
      <w:r>
        <w:rPr>
          <w:sz w:val="21"/>
          <w:szCs w:val="21"/>
          <w:spacing w:val="1"/>
        </w:rPr>
        <w:t>化痰通腑法</w:t>
      </w:r>
      <w:r>
        <w:rPr>
          <w:sz w:val="21"/>
          <w:szCs w:val="21"/>
        </w:rPr>
        <w:t>对急性缺血性中风病患者炎性因子的影响</w:t>
      </w:r>
      <w:r>
        <w:rPr>
          <w:rFonts w:ascii="Times New Roman" w:hAnsi="Times New Roman" w:eastAsia="Times New Roman" w:cs="Times New Roman"/>
          <w:sz w:val="21"/>
          <w:szCs w:val="21"/>
        </w:rPr>
        <w:t>[J].  </w:t>
      </w:r>
      <w:r>
        <w:rPr>
          <w:sz w:val="21"/>
          <w:szCs w:val="21"/>
        </w:rPr>
        <w:t>北京中医 </w:t>
      </w:r>
      <w:r>
        <w:rPr>
          <w:sz w:val="21"/>
          <w:szCs w:val="21"/>
          <w:spacing w:val="-2"/>
        </w:rPr>
        <w:t>药</w:t>
      </w:r>
      <w:r>
        <w:rPr>
          <w:rFonts w:ascii="Times New Roman" w:hAnsi="Times New Roman" w:eastAsia="Times New Roman" w:cs="Times New Roman"/>
          <w:sz w:val="21"/>
          <w:szCs w:val="21"/>
          <w:spacing w:val="-2"/>
        </w:rPr>
        <w:t>, 2012, 31(11):</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808-810.]</w:t>
      </w:r>
    </w:p>
    <w:p>
      <w:pPr>
        <w:pStyle w:val="BodyText"/>
        <w:ind w:left="14" w:right="11" w:firstLine="123"/>
        <w:spacing w:before="40" w:line="3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[97]</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Xie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YY,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Zou</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YH, Sun LM. The experience of</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treating a</w:t>
      </w:r>
      <w:r>
        <w:rPr>
          <w:rFonts w:ascii="Times New Roman" w:hAnsi="Times New Roman" w:eastAsia="Times New Roman" w:cs="Times New Roman"/>
          <w:sz w:val="21"/>
          <w:szCs w:val="21"/>
          <w:spacing w:val="-2"/>
        </w:rPr>
        <w:t>poplexy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method 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eliminating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phlegm and clearing t</w:t>
      </w:r>
      <w:r>
        <w:rPr>
          <w:rFonts w:ascii="Times New Roman" w:hAnsi="Times New Roman" w:eastAsia="Times New Roman" w:cs="Times New Roman"/>
          <w:sz w:val="21"/>
          <w:szCs w:val="21"/>
          <w:spacing w:val="-1"/>
        </w:rPr>
        <w:t>he internal organs[J]. Chin J Basic Med of</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TCM, 2010,</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16(3): 221-222. [</w:t>
      </w:r>
      <w:r>
        <w:rPr>
          <w:sz w:val="21"/>
          <w:szCs w:val="21"/>
          <w:spacing w:val="-1"/>
        </w:rPr>
        <w:t>谢颖</w:t>
      </w:r>
      <w:r>
        <w:rPr>
          <w:sz w:val="21"/>
          <w:szCs w:val="21"/>
        </w:rPr>
        <w:t xml:space="preserve"> </w:t>
      </w:r>
      <w:r>
        <w:rPr>
          <w:sz w:val="21"/>
          <w:szCs w:val="21"/>
          <w:spacing w:val="2"/>
        </w:rPr>
        <w:t>桢</w:t>
      </w:r>
      <w:r>
        <w:rPr>
          <w:rFonts w:ascii="Times New Roman" w:hAnsi="Times New Roman" w:eastAsia="Times New Roman" w:cs="Times New Roman"/>
          <w:sz w:val="21"/>
          <w:szCs w:val="21"/>
          <w:spacing w:val="2"/>
        </w:rPr>
        <w:t>,  </w:t>
      </w:r>
      <w:r>
        <w:rPr>
          <w:sz w:val="21"/>
          <w:szCs w:val="21"/>
          <w:spacing w:val="2"/>
        </w:rPr>
        <w:t>邹忆怀</w:t>
      </w:r>
      <w:r>
        <w:rPr>
          <w:rFonts w:ascii="Times New Roman" w:hAnsi="Times New Roman" w:eastAsia="Times New Roman" w:cs="Times New Roman"/>
          <w:sz w:val="21"/>
          <w:szCs w:val="21"/>
          <w:spacing w:val="2"/>
        </w:rPr>
        <w:t>,  </w:t>
      </w:r>
      <w:r>
        <w:rPr>
          <w:sz w:val="21"/>
          <w:szCs w:val="21"/>
          <w:spacing w:val="2"/>
        </w:rPr>
        <w:t>孙立满</w:t>
      </w:r>
      <w:r>
        <w:rPr>
          <w:rFonts w:ascii="Times New Roman" w:hAnsi="Times New Roman" w:eastAsia="Times New Roman" w:cs="Times New Roman"/>
          <w:sz w:val="21"/>
          <w:szCs w:val="21"/>
          <w:spacing w:val="2"/>
        </w:rPr>
        <w:t>.  </w:t>
      </w:r>
      <w:r>
        <w:rPr>
          <w:sz w:val="21"/>
          <w:szCs w:val="21"/>
          <w:spacing w:val="2"/>
        </w:rPr>
        <w:t>运用化痰</w:t>
      </w:r>
      <w:r>
        <w:rPr>
          <w:sz w:val="21"/>
          <w:szCs w:val="21"/>
          <w:spacing w:val="1"/>
        </w:rPr>
        <w:t>通腑法治疗中风病的体会</w:t>
      </w:r>
      <w:r>
        <w:rPr>
          <w:rFonts w:ascii="Times New Roman" w:hAnsi="Times New Roman" w:eastAsia="Times New Roman" w:cs="Times New Roman"/>
          <w:sz w:val="21"/>
          <w:szCs w:val="21"/>
          <w:spacing w:val="1"/>
        </w:rPr>
        <w:t>[J].   </w:t>
      </w:r>
      <w:r>
        <w:rPr>
          <w:sz w:val="21"/>
          <w:szCs w:val="21"/>
          <w:spacing w:val="1"/>
        </w:rPr>
        <w:t>中国中医基础医学杂志</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2010,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16(3): 221-222.]</w:t>
      </w:r>
    </w:p>
    <w:p>
      <w:pPr>
        <w:pStyle w:val="BodyText"/>
        <w:ind w:left="16" w:right="12" w:firstLine="120"/>
        <w:spacing w:before="272" w:line="3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[98]</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Wu</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TH,</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Tang</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XX,</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Wang</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SS</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relationship</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between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apoplexy</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gastrointestinal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tract is analyzed from the angle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apoplexy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etio</w:t>
      </w:r>
      <w:r>
        <w:rPr>
          <w:rFonts w:ascii="Times New Roman" w:hAnsi="Times New Roman" w:eastAsia="Times New Roman" w:cs="Times New Roman"/>
          <w:sz w:val="21"/>
          <w:szCs w:val="21"/>
          <w:spacing w:val="-1"/>
        </w:rPr>
        <w:t>logy[J].</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Res TCM,</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2011,</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3(22):</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28-29.</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t>
      </w:r>
      <w:r>
        <w:rPr>
          <w:sz w:val="21"/>
          <w:szCs w:val="21"/>
          <w:spacing w:val="-1"/>
        </w:rPr>
        <w:t>吴天</w:t>
      </w:r>
      <w:r>
        <w:rPr>
          <w:sz w:val="21"/>
          <w:szCs w:val="21"/>
        </w:rPr>
        <w:t xml:space="preserve"> </w:t>
      </w:r>
      <w:r>
        <w:rPr>
          <w:sz w:val="21"/>
          <w:szCs w:val="21"/>
          <w:spacing w:val="-1"/>
        </w:rPr>
        <w:t>慧</w:t>
      </w:r>
      <w:r>
        <w:rPr>
          <w:rFonts w:ascii="Times New Roman" w:hAnsi="Times New Roman" w:eastAsia="Times New Roman" w:cs="Times New Roman"/>
          <w:sz w:val="21"/>
          <w:szCs w:val="21"/>
          <w:spacing w:val="-1"/>
        </w:rPr>
        <w:t>,  </w:t>
      </w:r>
      <w:r>
        <w:rPr>
          <w:sz w:val="21"/>
          <w:szCs w:val="21"/>
          <w:spacing w:val="-1"/>
        </w:rPr>
        <w:t>唐晓晓</w:t>
      </w:r>
      <w:r>
        <w:rPr>
          <w:rFonts w:ascii="Times New Roman" w:hAnsi="Times New Roman" w:eastAsia="Times New Roman" w:cs="Times New Roman"/>
          <w:sz w:val="21"/>
          <w:szCs w:val="21"/>
          <w:spacing w:val="-1"/>
        </w:rPr>
        <w:t>,  </w:t>
      </w:r>
      <w:r>
        <w:rPr>
          <w:sz w:val="21"/>
          <w:szCs w:val="21"/>
          <w:spacing w:val="-1"/>
        </w:rPr>
        <w:t>王尚书</w:t>
      </w:r>
      <w:r>
        <w:rPr>
          <w:rFonts w:ascii="Times New Roman" w:hAnsi="Times New Roman" w:eastAsia="Times New Roman" w:cs="Times New Roman"/>
          <w:sz w:val="21"/>
          <w:szCs w:val="21"/>
          <w:spacing w:val="-1"/>
        </w:rPr>
        <w:t>,  </w:t>
      </w:r>
      <w:r>
        <w:rPr>
          <w:sz w:val="21"/>
          <w:szCs w:val="21"/>
          <w:spacing w:val="-1"/>
        </w:rPr>
        <w:t>等</w:t>
      </w:r>
      <w:r>
        <w:rPr>
          <w:rFonts w:ascii="Times New Roman" w:hAnsi="Times New Roman" w:eastAsia="Times New Roman" w:cs="Times New Roman"/>
          <w:sz w:val="21"/>
          <w:szCs w:val="21"/>
          <w:spacing w:val="-1"/>
        </w:rPr>
        <w:t>.  </w:t>
      </w:r>
      <w:r>
        <w:rPr>
          <w:sz w:val="21"/>
          <w:szCs w:val="21"/>
          <w:spacing w:val="-1"/>
        </w:rPr>
        <w:t>从中风的病因角度浅析中风与胃肠的关系</w:t>
      </w:r>
      <w:r>
        <w:rPr>
          <w:rFonts w:ascii="Times New Roman" w:hAnsi="Times New Roman" w:eastAsia="Times New Roman" w:cs="Times New Roman"/>
          <w:sz w:val="21"/>
          <w:szCs w:val="21"/>
          <w:spacing w:val="-1"/>
        </w:rPr>
        <w:t>[J].   </w:t>
      </w:r>
      <w:r>
        <w:rPr>
          <w:sz w:val="21"/>
          <w:szCs w:val="21"/>
          <w:spacing w:val="-1"/>
        </w:rPr>
        <w:t>中医临床研究</w:t>
      </w:r>
      <w:r>
        <w:rPr>
          <w:rFonts w:ascii="Times New Roman" w:hAnsi="Times New Roman" w:eastAsia="Times New Roman" w:cs="Times New Roman"/>
          <w:sz w:val="21"/>
          <w:szCs w:val="21"/>
          <w:spacing w:val="-1"/>
        </w:rPr>
        <w:t>, 2011,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3(22): 28-29.]</w:t>
      </w:r>
    </w:p>
    <w:p>
      <w:pPr>
        <w:pStyle w:val="BodyText"/>
        <w:ind w:left="24" w:right="14" w:firstLine="112"/>
        <w:spacing w:before="274"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[99]</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Li</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HL. Analysis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of 48</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cases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of apoplexy</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complicated with</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infection tre</w:t>
      </w:r>
      <w:r>
        <w:rPr>
          <w:rFonts w:ascii="Times New Roman" w:hAnsi="Times New Roman" w:eastAsia="Times New Roman" w:cs="Times New Roman"/>
          <w:sz w:val="21"/>
          <w:szCs w:val="21"/>
          <w:spacing w:val="-1"/>
        </w:rPr>
        <w:t>ated by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invigorating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spleen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supplementing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qi[J].</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J Pract TCM</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Inter Med,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2004,</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18(2</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147.</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w:t>
      </w:r>
      <w:r>
        <w:rPr>
          <w:sz w:val="21"/>
          <w:szCs w:val="21"/>
          <w:spacing w:val="-2"/>
        </w:rPr>
        <w:t>李惠玲</w:t>
      </w:r>
      <w:r>
        <w:rPr>
          <w:rFonts w:ascii="Times New Roman" w:hAnsi="Times New Roman" w:eastAsia="Times New Roman" w:cs="Times New Roman"/>
          <w:sz w:val="21"/>
          <w:szCs w:val="21"/>
          <w:spacing w:val="-2"/>
        </w:rPr>
        <w:t>.  </w:t>
      </w:r>
      <w:r>
        <w:rPr>
          <w:sz w:val="21"/>
          <w:szCs w:val="21"/>
          <w:spacing w:val="-2"/>
        </w:rPr>
        <w:t>健脾益气法</w:t>
      </w:r>
      <w:r>
        <w:rPr>
          <w:sz w:val="21"/>
          <w:szCs w:val="21"/>
        </w:rPr>
        <w:t xml:space="preserve"> </w:t>
      </w:r>
      <w:r>
        <w:rPr>
          <w:sz w:val="21"/>
          <w:szCs w:val="21"/>
          <w:spacing w:val="-1"/>
        </w:rPr>
        <w:t>治疗中风合并感染</w:t>
      </w:r>
      <w:r>
        <w:rPr>
          <w:sz w:val="21"/>
          <w:szCs w:val="21"/>
          <w:spacing w:val="-48"/>
        </w:rPr>
        <w:t xml:space="preserve"> </w:t>
      </w:r>
      <w:r>
        <w:rPr>
          <w:rFonts w:ascii="Times New Roman" w:hAnsi="Times New Roman" w:eastAsia="Times New Roman" w:cs="Times New Roman"/>
          <w:sz w:val="21"/>
          <w:szCs w:val="21"/>
          <w:spacing w:val="-1"/>
        </w:rPr>
        <w:t>48 </w:t>
      </w:r>
      <w:r>
        <w:rPr>
          <w:sz w:val="21"/>
          <w:szCs w:val="21"/>
          <w:spacing w:val="-1"/>
        </w:rPr>
        <w:t>例分析</w:t>
      </w:r>
      <w:r>
        <w:rPr>
          <w:rFonts w:ascii="Times New Roman" w:hAnsi="Times New Roman" w:eastAsia="Times New Roman" w:cs="Times New Roman"/>
          <w:sz w:val="21"/>
          <w:szCs w:val="21"/>
          <w:spacing w:val="-1"/>
        </w:rPr>
        <w:t>[J].  </w:t>
      </w:r>
      <w:r>
        <w:rPr>
          <w:sz w:val="21"/>
          <w:szCs w:val="21"/>
          <w:spacing w:val="-1"/>
        </w:rPr>
        <w:t>实用中医内科杂志</w:t>
      </w:r>
      <w:r>
        <w:rPr>
          <w:rFonts w:ascii="Times New Roman" w:hAnsi="Times New Roman" w:eastAsia="Times New Roman" w:cs="Times New Roman"/>
          <w:sz w:val="21"/>
          <w:szCs w:val="21"/>
          <w:spacing w:val="-2"/>
        </w:rPr>
        <w:t>, 2004,</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18(2):</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147.]</w:t>
      </w:r>
    </w:p>
    <w:p>
      <w:pPr>
        <w:pStyle w:val="BodyText"/>
        <w:ind w:left="14" w:right="14" w:firstLine="123"/>
        <w:spacing w:before="259" w:line="3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[100] Li DB, Chen ZM, Xiao RH, et al. Treating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147 </w:t>
      </w:r>
      <w:r>
        <w:rPr>
          <w:rFonts w:ascii="Times New Roman" w:hAnsi="Times New Roman" w:eastAsia="Times New Roman" w:cs="Times New Roman"/>
          <w:sz w:val="21"/>
          <w:szCs w:val="21"/>
          <w:spacing w:val="-2"/>
        </w:rPr>
        <w:t>cases of</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chronic gastritis 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qi stagnation type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by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lowering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guiding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qi[J].</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Chin J</w:t>
      </w:r>
      <w:r>
        <w:rPr>
          <w:rFonts w:ascii="Times New Roman" w:hAnsi="Times New Roman" w:eastAsia="Times New Roman" w:cs="Times New Roman"/>
          <w:sz w:val="21"/>
          <w:szCs w:val="21"/>
          <w:spacing w:val="-2"/>
        </w:rPr>
        <w:t xml:space="preserve"> Tradit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Chin Western Med Digest,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1994,</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2"/>
        </w:rPr>
        <w:t>2(1):</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13-13,</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17.</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w:t>
      </w:r>
      <w:r>
        <w:rPr>
          <w:sz w:val="21"/>
          <w:szCs w:val="21"/>
          <w:spacing w:val="-2"/>
        </w:rPr>
        <w:t>李</w:t>
      </w:r>
      <w:r>
        <w:rPr>
          <w:sz w:val="21"/>
          <w:szCs w:val="21"/>
        </w:rPr>
        <w:t xml:space="preserve"> </w:t>
      </w:r>
      <w:r>
        <w:rPr>
          <w:sz w:val="21"/>
          <w:szCs w:val="21"/>
          <w:spacing w:val="-2"/>
        </w:rPr>
        <w:t>道本</w:t>
      </w:r>
      <w:r>
        <w:rPr>
          <w:rFonts w:ascii="Times New Roman" w:hAnsi="Times New Roman" w:eastAsia="Times New Roman" w:cs="Times New Roman"/>
          <w:sz w:val="21"/>
          <w:szCs w:val="21"/>
          <w:spacing w:val="-2"/>
        </w:rPr>
        <w:t>,  </w:t>
      </w:r>
      <w:r>
        <w:rPr>
          <w:sz w:val="21"/>
          <w:szCs w:val="21"/>
          <w:spacing w:val="-2"/>
        </w:rPr>
        <w:t>陈泽民</w:t>
      </w:r>
      <w:r>
        <w:rPr>
          <w:rFonts w:ascii="Times New Roman" w:hAnsi="Times New Roman" w:eastAsia="Times New Roman" w:cs="Times New Roman"/>
          <w:sz w:val="21"/>
          <w:szCs w:val="21"/>
          <w:spacing w:val="-2"/>
        </w:rPr>
        <w:t>,   </w:t>
      </w:r>
      <w:r>
        <w:rPr>
          <w:sz w:val="21"/>
          <w:szCs w:val="21"/>
          <w:spacing w:val="-2"/>
        </w:rPr>
        <w:t>肖荣华</w:t>
      </w:r>
      <w:r>
        <w:rPr>
          <w:rFonts w:ascii="Times New Roman" w:hAnsi="Times New Roman" w:eastAsia="Times New Roman" w:cs="Times New Roman"/>
          <w:sz w:val="21"/>
          <w:szCs w:val="21"/>
          <w:spacing w:val="-2"/>
        </w:rPr>
        <w:t>,  </w:t>
      </w:r>
      <w:r>
        <w:rPr>
          <w:sz w:val="21"/>
          <w:szCs w:val="21"/>
          <w:spacing w:val="-2"/>
        </w:rPr>
        <w:t>等</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3"/>
          <w:w w:val="101"/>
        </w:rPr>
        <w:t xml:space="preserve">  </w:t>
      </w:r>
      <w:r>
        <w:rPr>
          <w:sz w:val="21"/>
          <w:szCs w:val="21"/>
          <w:spacing w:val="-2"/>
        </w:rPr>
        <w:t>降逆宽中导气法治疗气滞型慢性胃炎</w:t>
      </w:r>
      <w:r>
        <w:rPr>
          <w:sz w:val="21"/>
          <w:szCs w:val="21"/>
          <w:spacing w:val="28"/>
        </w:rPr>
        <w:t xml:space="preserve"> </w:t>
      </w:r>
      <w:r>
        <w:rPr>
          <w:rFonts w:ascii="Times New Roman" w:hAnsi="Times New Roman" w:eastAsia="Times New Roman" w:cs="Times New Roman"/>
          <w:sz w:val="21"/>
          <w:szCs w:val="21"/>
          <w:spacing w:val="-2"/>
        </w:rPr>
        <w:t>147  </w:t>
      </w:r>
      <w:r>
        <w:rPr>
          <w:sz w:val="21"/>
          <w:szCs w:val="21"/>
          <w:spacing w:val="-2"/>
        </w:rPr>
        <w:t>例</w:t>
      </w:r>
      <w:r>
        <w:rPr>
          <w:rFonts w:ascii="Times New Roman" w:hAnsi="Times New Roman" w:eastAsia="Times New Roman" w:cs="Times New Roman"/>
          <w:sz w:val="21"/>
          <w:szCs w:val="21"/>
          <w:spacing w:val="-2"/>
        </w:rPr>
        <w:t>[J].   </w:t>
      </w:r>
      <w:r>
        <w:rPr>
          <w:sz w:val="21"/>
          <w:szCs w:val="21"/>
          <w:spacing w:val="-2"/>
        </w:rPr>
        <w:t>中国中西医结</w:t>
      </w:r>
      <w:r>
        <w:rPr>
          <w:sz w:val="21"/>
          <w:szCs w:val="21"/>
        </w:rPr>
        <w:t xml:space="preserve"> </w:t>
      </w:r>
      <w:r>
        <w:rPr>
          <w:sz w:val="21"/>
          <w:szCs w:val="21"/>
          <w:spacing w:val="-3"/>
        </w:rPr>
        <w:t>合脾胃杂志</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3"/>
        </w:rPr>
        <w:t>1994, 2(1):</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3"/>
        </w:rPr>
        <w:t>13-13,</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3"/>
        </w:rPr>
        <w:t>17.]</w:t>
      </w:r>
    </w:p>
    <w:p>
      <w:pPr>
        <w:pStyle w:val="BodyText"/>
        <w:ind w:left="21" w:right="14" w:firstLine="115"/>
        <w:spacing w:before="260" w:line="3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[101]</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Wang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YF,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Xu</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ZM, Li</w:t>
      </w:r>
      <w:r>
        <w:rPr>
          <w:rFonts w:ascii="Times New Roman" w:hAnsi="Times New Roman" w:eastAsia="Times New Roman" w:cs="Times New Roman"/>
          <w:sz w:val="21"/>
          <w:szCs w:val="21"/>
          <w:spacing w:val="-2"/>
        </w:rPr>
        <w:t>u SJ, et 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systematic</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review of</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Xingnaojing Injection 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treatment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 cerebral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infarction/Meta-analysis reevaluation[J]. J</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Chin Tradit Med, 2021,</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46(12):</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2972-2983. </w:t>
      </w:r>
      <w:r>
        <w:rPr>
          <w:rFonts w:ascii="Times New Roman" w:hAnsi="Times New Roman" w:eastAsia="Times New Roman" w:cs="Times New Roman"/>
          <w:sz w:val="21"/>
          <w:szCs w:val="21"/>
          <w:spacing w:val="4"/>
        </w:rPr>
        <w:t>[</w:t>
      </w:r>
      <w:r>
        <w:rPr>
          <w:sz w:val="21"/>
          <w:szCs w:val="21"/>
          <w:spacing w:val="4"/>
        </w:rPr>
        <w:t>王业飞</w:t>
      </w:r>
      <w:r>
        <w:rPr>
          <w:rFonts w:ascii="Times New Roman" w:hAnsi="Times New Roman" w:eastAsia="Times New Roman" w:cs="Times New Roman"/>
          <w:sz w:val="21"/>
          <w:szCs w:val="21"/>
          <w:spacing w:val="4"/>
        </w:rPr>
        <w:t>,  </w:t>
      </w:r>
      <w:r>
        <w:rPr>
          <w:sz w:val="21"/>
          <w:szCs w:val="21"/>
          <w:spacing w:val="4"/>
        </w:rPr>
        <w:t>徐榛敏</w:t>
      </w:r>
      <w:r>
        <w:rPr>
          <w:rFonts w:ascii="Times New Roman" w:hAnsi="Times New Roman" w:eastAsia="Times New Roman" w:cs="Times New Roman"/>
          <w:sz w:val="21"/>
          <w:szCs w:val="21"/>
          <w:spacing w:val="4"/>
        </w:rPr>
        <w:t>,  </w:t>
      </w:r>
      <w:r>
        <w:rPr>
          <w:sz w:val="21"/>
          <w:szCs w:val="21"/>
          <w:spacing w:val="4"/>
        </w:rPr>
        <w:t>刘少姣</w:t>
      </w:r>
      <w:r>
        <w:rPr>
          <w:rFonts w:ascii="Times New Roman" w:hAnsi="Times New Roman" w:eastAsia="Times New Roman" w:cs="Times New Roman"/>
          <w:sz w:val="21"/>
          <w:szCs w:val="21"/>
          <w:spacing w:val="4"/>
        </w:rPr>
        <w:t>,  </w:t>
      </w:r>
      <w:r>
        <w:rPr>
          <w:sz w:val="21"/>
          <w:szCs w:val="21"/>
          <w:spacing w:val="4"/>
        </w:rPr>
        <w:t>等</w:t>
      </w:r>
      <w:r>
        <w:rPr>
          <w:rFonts w:ascii="Times New Roman" w:hAnsi="Times New Roman" w:eastAsia="Times New Roman" w:cs="Times New Roman"/>
          <w:sz w:val="21"/>
          <w:szCs w:val="21"/>
          <w:spacing w:val="4"/>
        </w:rPr>
        <w:t>.  </w:t>
      </w:r>
      <w:r>
        <w:rPr>
          <w:sz w:val="21"/>
          <w:szCs w:val="21"/>
          <w:spacing w:val="4"/>
        </w:rPr>
        <w:t>醒脑静注射液治疗脑梗死的系统评价</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Meta</w:t>
      </w:r>
      <w:r>
        <w:rPr>
          <w:rFonts w:ascii="Times New Roman" w:hAnsi="Times New Roman" w:eastAsia="Times New Roman" w:cs="Times New Roman"/>
          <w:sz w:val="21"/>
          <w:szCs w:val="21"/>
          <w:spacing w:val="11"/>
        </w:rPr>
        <w:t xml:space="preserve">  </w:t>
      </w:r>
      <w:r>
        <w:rPr>
          <w:sz w:val="21"/>
          <w:szCs w:val="21"/>
          <w:spacing w:val="4"/>
        </w:rPr>
        <w:t>分析再评价</w:t>
      </w:r>
      <w:r>
        <w:rPr>
          <w:rFonts w:ascii="Times New Roman" w:hAnsi="Times New Roman" w:eastAsia="Times New Roman" w:cs="Times New Roman"/>
          <w:sz w:val="21"/>
          <w:szCs w:val="21"/>
          <w:spacing w:val="4"/>
        </w:rPr>
        <w:t>[J].</w:t>
      </w:r>
      <w:r>
        <w:rPr>
          <w:rFonts w:ascii="Times New Roman" w:hAnsi="Times New Roman" w:eastAsia="Times New Roman" w:cs="Times New Roman"/>
          <w:sz w:val="21"/>
          <w:szCs w:val="21"/>
        </w:rPr>
        <w:t xml:space="preserve"> </w:t>
      </w:r>
      <w:r>
        <w:rPr>
          <w:sz w:val="21"/>
          <w:szCs w:val="21"/>
        </w:rPr>
        <w:t>中国中药杂志</w:t>
      </w:r>
      <w:r>
        <w:rPr>
          <w:rFonts w:ascii="Times New Roman" w:hAnsi="Times New Roman" w:eastAsia="Times New Roman" w:cs="Times New Roman"/>
          <w:sz w:val="21"/>
          <w:szCs w:val="21"/>
        </w:rPr>
        <w:t>, 2021, 46(12): 29</w:t>
      </w:r>
      <w:r>
        <w:rPr>
          <w:rFonts w:ascii="Times New Roman" w:hAnsi="Times New Roman" w:eastAsia="Times New Roman" w:cs="Times New Roman"/>
          <w:sz w:val="21"/>
          <w:szCs w:val="21"/>
          <w:spacing w:val="-1"/>
        </w:rPr>
        <w:t>72-2983.]</w:t>
      </w:r>
    </w:p>
    <w:p>
      <w:pPr>
        <w:pStyle w:val="BodyText"/>
        <w:ind w:left="21" w:right="12" w:firstLine="115"/>
        <w:spacing w:before="259"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[102] Hu</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QS. Therapeutic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effect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TCM</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on hemorrh</w:t>
      </w:r>
      <w:r>
        <w:rPr>
          <w:rFonts w:ascii="Times New Roman" w:hAnsi="Times New Roman" w:eastAsia="Times New Roman" w:cs="Times New Roman"/>
          <w:sz w:val="21"/>
          <w:szCs w:val="21"/>
          <w:spacing w:val="-1"/>
        </w:rPr>
        <w:t>agic</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apoplexy[J]. Pract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First Aid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Integ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Chin Western Med,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1998,</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5(7): 291-293.</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w:t>
      </w:r>
      <w:r>
        <w:rPr>
          <w:sz w:val="21"/>
          <w:szCs w:val="21"/>
          <w:spacing w:val="-2"/>
        </w:rPr>
        <w:t>胡全穗</w:t>
      </w:r>
      <w:r>
        <w:rPr>
          <w:rFonts w:ascii="Times New Roman" w:hAnsi="Times New Roman" w:eastAsia="Times New Roman" w:cs="Times New Roman"/>
          <w:sz w:val="21"/>
          <w:szCs w:val="21"/>
          <w:spacing w:val="-2"/>
        </w:rPr>
        <w:t>.   </w:t>
      </w:r>
      <w:r>
        <w:rPr>
          <w:sz w:val="21"/>
          <w:szCs w:val="21"/>
          <w:spacing w:val="-2"/>
        </w:rPr>
        <w:t>中医治疗</w:t>
      </w:r>
      <w:r>
        <w:rPr>
          <w:sz w:val="21"/>
          <w:szCs w:val="21"/>
          <w:spacing w:val="-3"/>
        </w:rPr>
        <w:t>出血性中风疗效观察</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14"/>
        </w:rPr>
        <w:t xml:space="preserve">  </w:t>
      </w:r>
      <w:r>
        <w:rPr>
          <w:sz w:val="21"/>
          <w:szCs w:val="21"/>
          <w:spacing w:val="-3"/>
        </w:rPr>
        <w:t>中西医结</w:t>
      </w:r>
      <w:r>
        <w:rPr>
          <w:sz w:val="21"/>
          <w:szCs w:val="21"/>
        </w:rPr>
        <w:t xml:space="preserve"> </w:t>
      </w:r>
      <w:r>
        <w:rPr>
          <w:sz w:val="21"/>
          <w:szCs w:val="21"/>
          <w:spacing w:val="-1"/>
        </w:rPr>
        <w:t>合实用临床急救</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1998, 5(7): 291-2</w:t>
      </w:r>
      <w:r>
        <w:rPr>
          <w:rFonts w:ascii="Times New Roman" w:hAnsi="Times New Roman" w:eastAsia="Times New Roman" w:cs="Times New Roman"/>
          <w:sz w:val="21"/>
          <w:szCs w:val="21"/>
          <w:spacing w:val="-2"/>
        </w:rPr>
        <w:t>93.]</w:t>
      </w:r>
    </w:p>
    <w:p>
      <w:pPr>
        <w:pStyle w:val="BodyText"/>
        <w:ind w:left="20" w:right="12" w:firstLine="116"/>
        <w:spacing w:before="260" w:line="3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[103]</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Ding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HZ,</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Zhao</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XZ,</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Chen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XY,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Observati</w:t>
      </w:r>
      <w:r>
        <w:rPr>
          <w:rFonts w:ascii="Times New Roman" w:hAnsi="Times New Roman" w:eastAsia="Times New Roman" w:cs="Times New Roman"/>
          <w:sz w:val="21"/>
          <w:szCs w:val="21"/>
          <w:spacing w:val="-2"/>
        </w:rPr>
        <w:t>on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effect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of invigorating</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kidney</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invigorating pulp</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acupuncture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combined wit</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compound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Musk</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injection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cognitive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impairment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stroke[J].</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Chin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General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Pract,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17(3):</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416-418,</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499.</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w:t>
      </w:r>
      <w:r>
        <w:rPr>
          <w:sz w:val="21"/>
          <w:szCs w:val="21"/>
          <w:spacing w:val="-1"/>
        </w:rPr>
        <w:t>丁和正</w:t>
      </w:r>
      <w:r>
        <w:rPr>
          <w:rFonts w:ascii="Times New Roman" w:hAnsi="Times New Roman" w:eastAsia="Times New Roman" w:cs="Times New Roman"/>
          <w:sz w:val="21"/>
          <w:szCs w:val="21"/>
          <w:spacing w:val="-1"/>
        </w:rPr>
        <w:t>,  </w:t>
      </w:r>
      <w:r>
        <w:rPr>
          <w:sz w:val="21"/>
          <w:szCs w:val="21"/>
          <w:spacing w:val="-1"/>
        </w:rPr>
        <w:t>赵</w:t>
      </w:r>
      <w:r>
        <w:rPr>
          <w:sz w:val="21"/>
          <w:szCs w:val="21"/>
          <w:spacing w:val="-2"/>
        </w:rPr>
        <w:t>雪征</w:t>
      </w:r>
      <w:r>
        <w:rPr>
          <w:rFonts w:ascii="Times New Roman" w:hAnsi="Times New Roman" w:eastAsia="Times New Roman" w:cs="Times New Roman"/>
          <w:sz w:val="21"/>
          <w:szCs w:val="21"/>
          <w:spacing w:val="-2"/>
        </w:rPr>
        <w:t>,  </w:t>
      </w:r>
      <w:r>
        <w:rPr>
          <w:sz w:val="21"/>
          <w:szCs w:val="21"/>
          <w:spacing w:val="-2"/>
        </w:rPr>
        <w:t>陈希源</w:t>
      </w:r>
      <w:r>
        <w:rPr>
          <w:rFonts w:ascii="Times New Roman" w:hAnsi="Times New Roman" w:eastAsia="Times New Roman" w:cs="Times New Roman"/>
          <w:sz w:val="21"/>
          <w:szCs w:val="21"/>
          <w:spacing w:val="-2"/>
        </w:rPr>
        <w:t>,  </w:t>
      </w:r>
      <w:r>
        <w:rPr>
          <w:sz w:val="21"/>
          <w:szCs w:val="21"/>
          <w:spacing w:val="-2"/>
        </w:rPr>
        <w:t>等</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sz w:val="21"/>
          <w:szCs w:val="21"/>
          <w:spacing w:val="-1"/>
        </w:rPr>
        <w:t>滋肾益髓针法联合复方麝香注射液治疗脑卒中后认知障碍效果观察</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9"/>
          <w:w w:val="101"/>
        </w:rPr>
        <w:t xml:space="preserve">  </w:t>
      </w:r>
      <w:r>
        <w:rPr>
          <w:sz w:val="21"/>
          <w:szCs w:val="21"/>
          <w:spacing w:val="-1"/>
        </w:rPr>
        <w:t>中华全科医学</w:t>
      </w:r>
      <w:r>
        <w:rPr>
          <w:rFonts w:ascii="Times New Roman" w:hAnsi="Times New Roman" w:eastAsia="Times New Roman" w:cs="Times New Roman"/>
          <w:sz w:val="21"/>
          <w:szCs w:val="21"/>
          <w:spacing w:val="-1"/>
        </w:rPr>
        <w:t>, 2019,</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17(3): 416-418, 499.]</w:t>
      </w:r>
    </w:p>
    <w:p>
      <w:pPr>
        <w:spacing w:line="390" w:lineRule="auto"/>
        <w:sectPr>
          <w:headerReference w:type="default" r:id="rId7"/>
          <w:pgSz w:w="11907" w:h="16839"/>
          <w:pgMar w:top="400" w:right="1785" w:bottom="0" w:left="1785" w:header="0" w:footer="0" w:gutter="0"/>
        </w:sectPr>
        <w:rPr>
          <w:rFonts w:ascii="Times New Roman" w:hAnsi="Times New Roman" w:eastAsia="Times New Roman" w:cs="Times New Roman"/>
          <w:sz w:val="21"/>
          <w:szCs w:val="21"/>
        </w:rPr>
      </w:pP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BodyText"/>
        <w:ind w:left="15" w:right="20" w:firstLine="120"/>
        <w:spacing w:before="61" w:line="3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[104]</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Wu</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Gu</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BL,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Wang</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YF.</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Cura</w:t>
      </w:r>
      <w:r>
        <w:rPr>
          <w:rFonts w:ascii="Times New Roman" w:hAnsi="Times New Roman" w:eastAsia="Times New Roman" w:cs="Times New Roman"/>
          <w:sz w:val="21"/>
          <w:szCs w:val="21"/>
          <w:spacing w:val="-2"/>
        </w:rPr>
        <w:t>tive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2"/>
        </w:rPr>
        <w:t>effect</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2"/>
        </w:rPr>
        <w:t>of Angong</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2"/>
        </w:rPr>
        <w:t>Niuhuang</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2"/>
        </w:rPr>
        <w:t>Pill  in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2"/>
        </w:rPr>
        <w:t>treating</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2"/>
        </w:rPr>
        <w:t>central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hyperthermia secondary to acute hemorrhagic stroke[J]. Chin J Integr Med Cardio/Cerebrov</w:t>
      </w:r>
      <w:r>
        <w:rPr>
          <w:rFonts w:ascii="Times New Roman" w:hAnsi="Times New Roman" w:eastAsia="Times New Roman" w:cs="Times New Roman"/>
          <w:sz w:val="21"/>
          <w:szCs w:val="21"/>
          <w:spacing w:val="-2"/>
        </w:rPr>
        <w:t>asc Dis,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2020,</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18(13):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2154-2156.</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w:t>
      </w:r>
      <w:r>
        <w:rPr>
          <w:sz w:val="21"/>
          <w:szCs w:val="21"/>
          <w:spacing w:val="-1"/>
        </w:rPr>
        <w:t>吴悦</w:t>
      </w:r>
      <w:r>
        <w:rPr>
          <w:rFonts w:ascii="Times New Roman" w:hAnsi="Times New Roman" w:eastAsia="Times New Roman" w:cs="Times New Roman"/>
          <w:sz w:val="21"/>
          <w:szCs w:val="21"/>
          <w:spacing w:val="-1"/>
        </w:rPr>
        <w:t>,  </w:t>
      </w:r>
      <w:r>
        <w:rPr>
          <w:sz w:val="21"/>
          <w:szCs w:val="21"/>
          <w:spacing w:val="-1"/>
        </w:rPr>
        <w:t>顾伯林</w:t>
      </w:r>
      <w:r>
        <w:rPr>
          <w:rFonts w:ascii="Times New Roman" w:hAnsi="Times New Roman" w:eastAsia="Times New Roman" w:cs="Times New Roman"/>
          <w:sz w:val="21"/>
          <w:szCs w:val="21"/>
          <w:spacing w:val="-1"/>
        </w:rPr>
        <w:t>,  </w:t>
      </w:r>
      <w:r>
        <w:rPr>
          <w:sz w:val="21"/>
          <w:szCs w:val="21"/>
          <w:spacing w:val="-1"/>
        </w:rPr>
        <w:t>王勇飞</w:t>
      </w:r>
      <w:r>
        <w:rPr>
          <w:rFonts w:ascii="Times New Roman" w:hAnsi="Times New Roman" w:eastAsia="Times New Roman" w:cs="Times New Roman"/>
          <w:sz w:val="21"/>
          <w:szCs w:val="21"/>
          <w:spacing w:val="-1"/>
        </w:rPr>
        <w:t>.  </w:t>
      </w:r>
      <w:r>
        <w:rPr>
          <w:sz w:val="21"/>
          <w:szCs w:val="21"/>
          <w:spacing w:val="-1"/>
        </w:rPr>
        <w:t>安宫牛黄丸治疗急性出血性脑卒中继发中</w:t>
      </w:r>
      <w:r>
        <w:rPr>
          <w:sz w:val="21"/>
          <w:szCs w:val="21"/>
        </w:rPr>
        <w:t xml:space="preserve"> </w:t>
      </w:r>
      <w:r>
        <w:rPr>
          <w:sz w:val="21"/>
          <w:szCs w:val="21"/>
          <w:spacing w:val="-1"/>
        </w:rPr>
        <w:t>枢性高热的疗效观察</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4"/>
        </w:rPr>
        <w:t xml:space="preserve">  </w:t>
      </w:r>
      <w:r>
        <w:rPr>
          <w:sz w:val="21"/>
          <w:szCs w:val="21"/>
          <w:spacing w:val="-1"/>
        </w:rPr>
        <w:t>中西医结合心脑血管病杂志</w:t>
      </w:r>
      <w:r>
        <w:rPr>
          <w:rFonts w:ascii="Times New Roman" w:hAnsi="Times New Roman" w:eastAsia="Times New Roman" w:cs="Times New Roman"/>
          <w:sz w:val="21"/>
          <w:szCs w:val="21"/>
          <w:spacing w:val="-1"/>
        </w:rPr>
        <w:t>, 2020,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18(13): 2154-215</w:t>
      </w:r>
      <w:r>
        <w:rPr>
          <w:rFonts w:ascii="Times New Roman" w:hAnsi="Times New Roman" w:eastAsia="Times New Roman" w:cs="Times New Roman"/>
          <w:sz w:val="21"/>
          <w:szCs w:val="21"/>
          <w:spacing w:val="-2"/>
        </w:rPr>
        <w:t>6.]</w:t>
      </w:r>
    </w:p>
    <w:p>
      <w:pPr>
        <w:pStyle w:val="BodyText"/>
        <w:ind w:left="14" w:right="17" w:firstLine="123"/>
        <w:spacing w:before="257" w:line="3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[105]</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Chen YP,</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Wang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XX,</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Guo YM,</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progress</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of Buyang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Huanwu</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decoction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prevention and treatment 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ischemic st</w:t>
      </w:r>
      <w:r>
        <w:rPr>
          <w:rFonts w:ascii="Times New Roman" w:hAnsi="Times New Roman" w:eastAsia="Times New Roman" w:cs="Times New Roman"/>
          <w:sz w:val="21"/>
          <w:szCs w:val="21"/>
          <w:spacing w:val="-1"/>
        </w:rPr>
        <w:t>roke[J]. J Chin Tradit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40(5):</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197-201.</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w:t>
      </w:r>
      <w:r>
        <w:rPr>
          <w:sz w:val="21"/>
          <w:szCs w:val="21"/>
          <w:spacing w:val="-1"/>
        </w:rPr>
        <w:t>陈媛朋</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sz w:val="21"/>
          <w:szCs w:val="21"/>
          <w:spacing w:val="2"/>
        </w:rPr>
        <w:t>王鑫鑫</w:t>
      </w:r>
      <w:r>
        <w:rPr>
          <w:rFonts w:ascii="Times New Roman" w:hAnsi="Times New Roman" w:eastAsia="Times New Roman" w:cs="Times New Roman"/>
          <w:sz w:val="21"/>
          <w:szCs w:val="21"/>
          <w:spacing w:val="2"/>
        </w:rPr>
        <w:t>,  </w:t>
      </w:r>
      <w:r>
        <w:rPr>
          <w:sz w:val="21"/>
          <w:szCs w:val="21"/>
          <w:spacing w:val="2"/>
        </w:rPr>
        <w:t>郭亚萌</w:t>
      </w:r>
      <w:r>
        <w:rPr>
          <w:rFonts w:ascii="Times New Roman" w:hAnsi="Times New Roman" w:eastAsia="Times New Roman" w:cs="Times New Roman"/>
          <w:sz w:val="21"/>
          <w:szCs w:val="21"/>
          <w:spacing w:val="2"/>
        </w:rPr>
        <w:t>,  </w:t>
      </w:r>
      <w:r>
        <w:rPr>
          <w:sz w:val="21"/>
          <w:szCs w:val="21"/>
          <w:spacing w:val="2"/>
        </w:rPr>
        <w:t>等</w:t>
      </w:r>
      <w:r>
        <w:rPr>
          <w:rFonts w:ascii="Times New Roman" w:hAnsi="Times New Roman" w:eastAsia="Times New Roman" w:cs="Times New Roman"/>
          <w:sz w:val="21"/>
          <w:szCs w:val="21"/>
          <w:spacing w:val="2"/>
        </w:rPr>
        <w:t>.  </w:t>
      </w:r>
      <w:r>
        <w:rPr>
          <w:sz w:val="21"/>
          <w:szCs w:val="21"/>
          <w:spacing w:val="2"/>
        </w:rPr>
        <w:t>补阳还五</w:t>
      </w:r>
      <w:r>
        <w:rPr>
          <w:sz w:val="21"/>
          <w:szCs w:val="21"/>
          <w:spacing w:val="1"/>
        </w:rPr>
        <w:t>汤防治缺血性脑卒中的研究进展</w:t>
      </w:r>
      <w:r>
        <w:rPr>
          <w:rFonts w:ascii="Times New Roman" w:hAnsi="Times New Roman" w:eastAsia="Times New Roman" w:cs="Times New Roman"/>
          <w:sz w:val="21"/>
          <w:szCs w:val="21"/>
          <w:spacing w:val="1"/>
        </w:rPr>
        <w:t>[J].   </w:t>
      </w:r>
      <w:r>
        <w:rPr>
          <w:sz w:val="21"/>
          <w:szCs w:val="21"/>
          <w:spacing w:val="1"/>
        </w:rPr>
        <w:t>中华中医药学刊</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40(5):</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197-201.]</w:t>
      </w:r>
    </w:p>
    <w:p>
      <w:pPr>
        <w:ind w:left="22" w:right="25" w:firstLine="115"/>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[106]</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Knaak</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Wollersheim</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Mörgeli</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Risk</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factors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of </w:t>
      </w:r>
      <w:r>
        <w:rPr>
          <w:rFonts w:ascii="Times New Roman" w:hAnsi="Times New Roman" w:eastAsia="Times New Roman" w:cs="Times New Roman"/>
          <w:sz w:val="21"/>
          <w:szCs w:val="21"/>
          <w:spacing w:val="-2"/>
        </w:rPr>
        <w:t>intraoperative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dysglycemia</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elderly surgical patients[J]. Int J Med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Sci, 2019,</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16(5): 665-674.</w:t>
      </w:r>
    </w:p>
    <w:p>
      <w:pPr>
        <w:ind w:left="21" w:right="22" w:firstLine="115"/>
        <w:spacing w:before="27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[107] Jovin DG, Katlaps KG, Ellis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BK,</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al. N</w:t>
      </w:r>
      <w:r>
        <w:rPr>
          <w:rFonts w:ascii="Times New Roman" w:hAnsi="Times New Roman" w:eastAsia="Times New Roman" w:cs="Times New Roman"/>
          <w:sz w:val="21"/>
          <w:szCs w:val="21"/>
          <w:spacing w:val="-1"/>
        </w:rPr>
        <w:t>europrotection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against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stroke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encephalopathy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after cardiac surgery[J]. Interv Med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Appl Sci,</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11(1):</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27-37.</w:t>
      </w:r>
    </w:p>
    <w:p>
      <w:pPr>
        <w:ind w:left="18" w:right="18" w:firstLine="118"/>
        <w:spacing w:before="274" w:line="3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[108] Alam 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Hana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Jin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ZS,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Surgery,</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neuroinflammation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cognitive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impairment[J].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EBioMedicine, 2018, 37: 54</w:t>
      </w:r>
      <w:r>
        <w:rPr>
          <w:rFonts w:ascii="Times New Roman" w:hAnsi="Times New Roman" w:eastAsia="Times New Roman" w:cs="Times New Roman"/>
          <w:sz w:val="21"/>
          <w:szCs w:val="21"/>
          <w:spacing w:val="-1"/>
        </w:rPr>
        <w:t>7-556.</w:t>
      </w:r>
    </w:p>
    <w:p>
      <w:pPr>
        <w:ind w:left="21" w:right="18" w:firstLine="115"/>
        <w:spacing w:before="26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[109] Mardani D, Bigdelian H. Prophylaxis 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dexamethasone protects patients from</w:t>
      </w:r>
      <w:r>
        <w:rPr>
          <w:rFonts w:ascii="Times New Roman" w:hAnsi="Times New Roman" w:eastAsia="Times New Roman" w:cs="Times New Roman"/>
          <w:sz w:val="21"/>
          <w:szCs w:val="21"/>
          <w:spacing w:val="-1"/>
        </w:rPr>
        <w:t xml:space="preserve"> further post-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operative delirium afte</w:t>
      </w:r>
      <w:r>
        <w:rPr>
          <w:rFonts w:ascii="Times New Roman" w:hAnsi="Times New Roman" w:eastAsia="Times New Roman" w:cs="Times New Roman"/>
          <w:sz w:val="21"/>
          <w:szCs w:val="21"/>
          <w:spacing w:val="-2"/>
        </w:rPr>
        <w:t>r cardiac surgery: a randomized trial[J]. J Res Med Sci, 2013,</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18(2):</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137-143.</w:t>
      </w:r>
    </w:p>
    <w:p>
      <w:pPr>
        <w:ind w:left="22" w:right="21" w:firstLine="114"/>
        <w:spacing w:before="274"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[110] Weibel S, Jelting Y, Pace NL, et al. Continuous intravenous perioperative lidocaine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
        </w:rPr>
        <w:t>fusion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  postoperative  pain  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recovery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adults[J].</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Cochrane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Database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Syst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Rev,</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2018,</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6(6):</w:t>
      </w:r>
    </w:p>
    <w:p>
      <w:pPr>
        <w:ind w:left="21"/>
        <w:spacing w:before="27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CD</w:t>
      </w:r>
      <w:r>
        <w:rPr>
          <w:rFonts w:ascii="Times New Roman" w:hAnsi="Times New Roman" w:eastAsia="Times New Roman" w:cs="Times New Roman"/>
          <w:sz w:val="21"/>
          <w:szCs w:val="21"/>
          <w:spacing w:val="1"/>
        </w:rPr>
        <w:t>009642.</w:t>
      </w:r>
    </w:p>
    <w:p>
      <w:pPr>
        <w:ind w:left="15" w:firstLine="121"/>
        <w:spacing w:before="274" w:line="3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[111] Yao YS, Jiang JD</w:t>
      </w:r>
      <w:r>
        <w:rPr>
          <w:rFonts w:ascii="Times New Roman" w:hAnsi="Times New Roman" w:eastAsia="Times New Roman" w:cs="Times New Roman"/>
          <w:sz w:val="21"/>
          <w:szCs w:val="21"/>
        </w:rPr>
        <w:t>, Lin </w:t>
      </w:r>
      <w:r>
        <w:rPr>
          <w:rFonts w:ascii="Times New Roman" w:hAnsi="Times New Roman" w:eastAsia="Times New Roman" w:cs="Times New Roman"/>
          <w:sz w:val="21"/>
          <w:szCs w:val="21"/>
          <w:spacing w:val="-1"/>
        </w:rPr>
        <w:t>WJ,</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al. Efficacy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of systemic</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lidocaine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postoperative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quality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recovery and analgesia af</w:t>
      </w:r>
      <w:r>
        <w:rPr>
          <w:rFonts w:ascii="Times New Roman" w:hAnsi="Times New Roman" w:eastAsia="Times New Roman" w:cs="Times New Roman"/>
          <w:sz w:val="21"/>
          <w:szCs w:val="21"/>
          <w:spacing w:val="-1"/>
        </w:rPr>
        <w:t>ter video-assisted thoracic surgery: a randomized controlled trial[J]. J Clin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Anesth, 2021, 71:</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2"/>
        </w:rPr>
        <w:t>110223.</w:t>
      </w:r>
    </w:p>
    <w:p>
      <w:pPr>
        <w:ind w:left="14" w:right="18" w:firstLine="123"/>
        <w:spacing w:before="263"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[112] Berger M, Terrando 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Smith</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SK, et al. Neurocognitive function after cardi</w:t>
      </w:r>
      <w:r>
        <w:rPr>
          <w:rFonts w:ascii="Times New Roman" w:hAnsi="Times New Roman" w:eastAsia="Times New Roman" w:cs="Times New Roman"/>
          <w:sz w:val="21"/>
          <w:szCs w:val="21"/>
          <w:spacing w:val="-2"/>
        </w:rPr>
        <w:t>ac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2"/>
        </w:rPr>
        <w:t>surgery: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2"/>
        </w:rPr>
        <w:t>from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phenotypes to mechanisms</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Anesthesiology, 2018,</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129(4): 829-851.</w:t>
      </w:r>
    </w:p>
    <w:p>
      <w:pPr>
        <w:pStyle w:val="BodyText"/>
        <w:ind w:left="21" w:right="18" w:firstLine="115"/>
        <w:spacing w:before="277" w:line="3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[113]</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Gu</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LL.</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Efficacy</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safety</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of YizhiWendan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Decoction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tre</w:t>
      </w:r>
      <w:r>
        <w:rPr>
          <w:rFonts w:ascii="Times New Roman" w:hAnsi="Times New Roman" w:eastAsia="Times New Roman" w:cs="Times New Roman"/>
          <w:sz w:val="21"/>
          <w:szCs w:val="21"/>
          <w:spacing w:val="-2"/>
        </w:rPr>
        <w:t>atment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of mild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cognitive dysfunction in the elderly[J]. J Pract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Hosp</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2018,</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15(3):</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55-58.</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w:t>
      </w:r>
      <w:r>
        <w:rPr>
          <w:sz w:val="21"/>
          <w:szCs w:val="21"/>
          <w:spacing w:val="-1"/>
        </w:rPr>
        <w:t>顾亮亮</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5"/>
        </w:rPr>
        <w:t xml:space="preserve">  </w:t>
      </w:r>
      <w:r>
        <w:rPr>
          <w:sz w:val="21"/>
          <w:szCs w:val="21"/>
          <w:spacing w:val="-1"/>
        </w:rPr>
        <w:t>益智温胆</w:t>
      </w:r>
      <w:r>
        <w:rPr>
          <w:sz w:val="21"/>
          <w:szCs w:val="21"/>
        </w:rPr>
        <w:t xml:space="preserve"> </w:t>
      </w:r>
      <w:r>
        <w:rPr>
          <w:sz w:val="21"/>
          <w:szCs w:val="21"/>
          <w:spacing w:val="4"/>
        </w:rPr>
        <w:t>汤治疗老年轻度认知功能障碍的有效性和安全性分析</w:t>
      </w:r>
      <w:r>
        <w:rPr>
          <w:rFonts w:ascii="Times New Roman" w:hAnsi="Times New Roman" w:eastAsia="Times New Roman" w:cs="Times New Roman"/>
          <w:sz w:val="21"/>
          <w:szCs w:val="21"/>
          <w:spacing w:val="4"/>
        </w:rPr>
        <w:t>[J]</w:t>
      </w:r>
      <w:r>
        <w:rPr>
          <w:rFonts w:ascii="Times New Roman" w:hAnsi="Times New Roman" w:eastAsia="Times New Roman" w:cs="Times New Roman"/>
          <w:sz w:val="21"/>
          <w:szCs w:val="21"/>
          <w:spacing w:val="3"/>
        </w:rPr>
        <w:t>.  </w:t>
      </w:r>
      <w:r>
        <w:rPr>
          <w:sz w:val="21"/>
          <w:szCs w:val="21"/>
          <w:spacing w:val="3"/>
        </w:rPr>
        <w:t>实用医院临床杂志</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3"/>
        </w:rPr>
        <w:t>2018,  15(3):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55-58.]</w:t>
      </w:r>
    </w:p>
    <w:p>
      <w:pPr>
        <w:ind w:left="20" w:right="19" w:firstLine="116"/>
        <w:spacing w:before="271" w:line="3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[114]  Chen  YQ,  Wu  HJ,  Yin  P,</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“Acupoint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acupuncture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of  mild  cogniti</w:t>
      </w:r>
      <w:r>
        <w:rPr>
          <w:rFonts w:ascii="Times New Roman" w:hAnsi="Times New Roman" w:eastAsia="Times New Roman" w:cs="Times New Roman"/>
          <w:sz w:val="21"/>
          <w:szCs w:val="21"/>
          <w:spacing w:val="-2"/>
        </w:rPr>
        <w:t>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impairment in "Tongdu Tiaoshen" group:</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randomized controlled study”[J]. ChinAcup</w:t>
      </w:r>
      <w:r>
        <w:rPr>
          <w:rFonts w:ascii="Times New Roman" w:hAnsi="Times New Roman" w:eastAsia="Times New Roman" w:cs="Times New Roman"/>
          <w:sz w:val="21"/>
          <w:szCs w:val="21"/>
          <w:spacing w:val="-2"/>
        </w:rPr>
        <w:t xml:space="preserve"> Moxib, 2019,</w:t>
      </w:r>
    </w:p>
    <w:p>
      <w:pPr>
        <w:spacing w:line="329" w:lineRule="auto"/>
        <w:sectPr>
          <w:headerReference w:type="default" r:id="rId22"/>
          <w:pgSz w:w="11907" w:h="16839"/>
          <w:pgMar w:top="400" w:right="1780" w:bottom="0" w:left="1785" w:header="0" w:footer="0" w:gutter="0"/>
        </w:sectPr>
        <w:rPr>
          <w:rFonts w:ascii="Times New Roman" w:hAnsi="Times New Roman" w:eastAsia="Times New Roman" w:cs="Times New Roman"/>
          <w:sz w:val="21"/>
          <w:szCs w:val="21"/>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34" w:hanging="11"/>
        <w:spacing w:before="69" w:line="4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39(11):</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1141-1145.</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w:t>
      </w:r>
      <w:r>
        <w:rPr>
          <w:sz w:val="21"/>
          <w:szCs w:val="21"/>
          <w:spacing w:val="-2"/>
        </w:rPr>
        <w:t>陈悦琦</w:t>
      </w:r>
      <w:r>
        <w:rPr>
          <w:rFonts w:ascii="Times New Roman" w:hAnsi="Times New Roman" w:eastAsia="Times New Roman" w:cs="Times New Roman"/>
          <w:sz w:val="21"/>
          <w:szCs w:val="21"/>
          <w:spacing w:val="-2"/>
        </w:rPr>
        <w:t>,  </w:t>
      </w:r>
      <w:r>
        <w:rPr>
          <w:sz w:val="21"/>
          <w:szCs w:val="21"/>
          <w:spacing w:val="-2"/>
        </w:rPr>
        <w:t>吴焕淦</w:t>
      </w:r>
      <w:r>
        <w:rPr>
          <w:rFonts w:ascii="Times New Roman" w:hAnsi="Times New Roman" w:eastAsia="Times New Roman" w:cs="Times New Roman"/>
          <w:sz w:val="21"/>
          <w:szCs w:val="21"/>
          <w:spacing w:val="-2"/>
        </w:rPr>
        <w:t>,  </w:t>
      </w:r>
      <w:r>
        <w:rPr>
          <w:sz w:val="21"/>
          <w:szCs w:val="21"/>
          <w:spacing w:val="-2"/>
        </w:rPr>
        <w:t>尹平</w:t>
      </w:r>
      <w:r>
        <w:rPr>
          <w:rFonts w:ascii="Times New Roman" w:hAnsi="Times New Roman" w:eastAsia="Times New Roman" w:cs="Times New Roman"/>
          <w:sz w:val="21"/>
          <w:szCs w:val="21"/>
          <w:spacing w:val="-2"/>
        </w:rPr>
        <w:t>,  </w:t>
      </w:r>
      <w:r>
        <w:rPr>
          <w:sz w:val="21"/>
          <w:szCs w:val="21"/>
          <w:spacing w:val="-2"/>
        </w:rPr>
        <w:t>等</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w:t>
      </w:r>
      <w:r>
        <w:rPr>
          <w:sz w:val="21"/>
          <w:szCs w:val="21"/>
          <w:spacing w:val="-2"/>
        </w:rPr>
        <w:t>通督调神</w:t>
      </w:r>
      <w:r>
        <w:rPr>
          <w:rFonts w:ascii="Times New Roman" w:hAnsi="Times New Roman" w:eastAsia="Times New Roman" w:cs="Times New Roman"/>
          <w:sz w:val="21"/>
          <w:szCs w:val="21"/>
          <w:spacing w:val="-2"/>
        </w:rPr>
        <w:t>”</w:t>
      </w:r>
      <w:r>
        <w:rPr>
          <w:sz w:val="21"/>
          <w:szCs w:val="21"/>
          <w:spacing w:val="-2"/>
        </w:rPr>
        <w:t>组穴针刺治疗轻度认知功能障碍：</w:t>
      </w:r>
      <w:r>
        <w:rPr>
          <w:sz w:val="21"/>
          <w:szCs w:val="21"/>
        </w:rPr>
        <w:t xml:space="preserve"> </w:t>
      </w:r>
      <w:r>
        <w:rPr>
          <w:sz w:val="21"/>
          <w:szCs w:val="21"/>
          <w:spacing w:val="-2"/>
        </w:rPr>
        <w:t>随机对照研究</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4"/>
        </w:rPr>
        <w:t xml:space="preserve">  </w:t>
      </w:r>
      <w:r>
        <w:rPr>
          <w:sz w:val="21"/>
          <w:szCs w:val="21"/>
          <w:spacing w:val="-2"/>
        </w:rPr>
        <w:t>中国针灸</w:t>
      </w:r>
      <w:r>
        <w:rPr>
          <w:rFonts w:ascii="Times New Roman" w:hAnsi="Times New Roman" w:eastAsia="Times New Roman" w:cs="Times New Roman"/>
          <w:sz w:val="21"/>
          <w:szCs w:val="21"/>
          <w:spacing w:val="-2"/>
        </w:rPr>
        <w:t>, 2019, 3</w:t>
      </w:r>
      <w:r>
        <w:rPr>
          <w:rFonts w:ascii="Times New Roman" w:hAnsi="Times New Roman" w:eastAsia="Times New Roman" w:cs="Times New Roman"/>
          <w:sz w:val="21"/>
          <w:szCs w:val="21"/>
          <w:spacing w:val="-3"/>
        </w:rPr>
        <w:t>9(11):</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3"/>
        </w:rPr>
        <w:t>1141-1145.]</w:t>
      </w:r>
    </w:p>
    <w:p>
      <w:pPr>
        <w:pStyle w:val="BodyText"/>
        <w:ind w:left="18" w:right="57" w:firstLine="119"/>
        <w:spacing w:before="54" w:line="3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[115] Du L, Han W,</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Sun JJ, et al. Progress in the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mild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cognitive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dysfunction[J].</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Chin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Res,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2015,</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28(2):</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73-76.</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w:t>
      </w:r>
      <w:r>
        <w:rPr>
          <w:sz w:val="21"/>
          <w:szCs w:val="21"/>
          <w:spacing w:val="-1"/>
        </w:rPr>
        <w:t>杜磊</w:t>
      </w:r>
      <w:r>
        <w:rPr>
          <w:rFonts w:ascii="Times New Roman" w:hAnsi="Times New Roman" w:eastAsia="Times New Roman" w:cs="Times New Roman"/>
          <w:sz w:val="21"/>
          <w:szCs w:val="21"/>
          <w:spacing w:val="-1"/>
        </w:rPr>
        <w:t>,  </w:t>
      </w:r>
      <w:r>
        <w:rPr>
          <w:sz w:val="21"/>
          <w:szCs w:val="21"/>
          <w:spacing w:val="-1"/>
        </w:rPr>
        <w:t>韩为</w:t>
      </w:r>
      <w:r>
        <w:rPr>
          <w:rFonts w:ascii="Times New Roman" w:hAnsi="Times New Roman" w:eastAsia="Times New Roman" w:cs="Times New Roman"/>
          <w:sz w:val="21"/>
          <w:szCs w:val="21"/>
          <w:spacing w:val="-1"/>
        </w:rPr>
        <w:t>,  </w:t>
      </w:r>
      <w:r>
        <w:rPr>
          <w:sz w:val="21"/>
          <w:szCs w:val="21"/>
          <w:spacing w:val="-1"/>
        </w:rPr>
        <w:t>孙健健</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
        </w:rPr>
        <w:t xml:space="preserve">  </w:t>
      </w:r>
      <w:r>
        <w:rPr>
          <w:sz w:val="21"/>
          <w:szCs w:val="21"/>
          <w:spacing w:val="-2"/>
        </w:rPr>
        <w:t>等</w:t>
      </w:r>
      <w:r>
        <w:rPr>
          <w:rFonts w:ascii="Times New Roman" w:hAnsi="Times New Roman" w:eastAsia="Times New Roman" w:cs="Times New Roman"/>
          <w:sz w:val="21"/>
          <w:szCs w:val="21"/>
          <w:spacing w:val="-2"/>
        </w:rPr>
        <w:t>.  </w:t>
      </w:r>
      <w:r>
        <w:rPr>
          <w:sz w:val="21"/>
          <w:szCs w:val="21"/>
          <w:spacing w:val="-2"/>
        </w:rPr>
        <w:t>轻度认知功能障碍的治疗进展</w:t>
      </w:r>
      <w:r>
        <w:rPr>
          <w:rFonts w:ascii="Times New Roman" w:hAnsi="Times New Roman" w:eastAsia="Times New Roman" w:cs="Times New Roman"/>
          <w:sz w:val="21"/>
          <w:szCs w:val="21"/>
          <w:spacing w:val="-2"/>
        </w:rPr>
        <w:t>[J].   </w:t>
      </w:r>
      <w:r>
        <w:rPr>
          <w:sz w:val="21"/>
          <w:szCs w:val="21"/>
          <w:spacing w:val="-2"/>
        </w:rPr>
        <w:t>中</w:t>
      </w:r>
      <w:r>
        <w:rPr>
          <w:sz w:val="21"/>
          <w:szCs w:val="21"/>
        </w:rPr>
        <w:t xml:space="preserve"> </w:t>
      </w:r>
      <w:r>
        <w:rPr>
          <w:sz w:val="21"/>
          <w:szCs w:val="21"/>
        </w:rPr>
        <w:t>医研究</w:t>
      </w:r>
      <w:r>
        <w:rPr>
          <w:rFonts w:ascii="Times New Roman" w:hAnsi="Times New Roman" w:eastAsia="Times New Roman" w:cs="Times New Roman"/>
          <w:sz w:val="21"/>
          <w:szCs w:val="21"/>
        </w:rPr>
        <w:t>, 2015, 28(2): 73</w:t>
      </w:r>
      <w:r>
        <w:rPr>
          <w:rFonts w:ascii="Times New Roman" w:hAnsi="Times New Roman" w:eastAsia="Times New Roman" w:cs="Times New Roman"/>
          <w:sz w:val="21"/>
          <w:szCs w:val="21"/>
          <w:spacing w:val="-1"/>
        </w:rPr>
        <w:t>-76.]</w:t>
      </w:r>
    </w:p>
    <w:p>
      <w:pPr>
        <w:pStyle w:val="BodyText"/>
        <w:ind w:left="14" w:right="56" w:firstLine="123"/>
        <w:spacing w:before="259" w:line="3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[116]</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Liu</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LJ,</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Cai</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HB, Wang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JJ,</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Study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
        </w:rPr>
        <w:t>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correlation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between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TCM</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syndrome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of phlegm,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blood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stasis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deficiency</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cognitive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impairment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vascular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cognitive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impairment[J].</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Chin Trad Med,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37(11): 2686-2689.</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w:t>
      </w:r>
      <w:r>
        <w:rPr>
          <w:sz w:val="21"/>
          <w:szCs w:val="21"/>
          <w:spacing w:val="-1"/>
        </w:rPr>
        <w:t>刘立瑾</w:t>
      </w:r>
      <w:r>
        <w:rPr>
          <w:rFonts w:ascii="Times New Roman" w:hAnsi="Times New Roman" w:eastAsia="Times New Roman" w:cs="Times New Roman"/>
          <w:sz w:val="21"/>
          <w:szCs w:val="21"/>
          <w:spacing w:val="-1"/>
        </w:rPr>
        <w:t>,  </w:t>
      </w:r>
      <w:r>
        <w:rPr>
          <w:sz w:val="21"/>
          <w:szCs w:val="21"/>
          <w:spacing w:val="-1"/>
        </w:rPr>
        <w:t>蔡浩斌</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5"/>
        </w:rPr>
        <w:t xml:space="preserve">  </w:t>
      </w:r>
      <w:r>
        <w:rPr>
          <w:sz w:val="21"/>
          <w:szCs w:val="21"/>
          <w:spacing w:val="-1"/>
        </w:rPr>
        <w:t>王建军</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5"/>
        </w:rPr>
        <w:t xml:space="preserve">  </w:t>
      </w:r>
      <w:r>
        <w:rPr>
          <w:sz w:val="21"/>
          <w:szCs w:val="21"/>
          <w:spacing w:val="-1"/>
        </w:rPr>
        <w:t>等</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5"/>
        </w:rPr>
        <w:t xml:space="preserve">  </w:t>
      </w:r>
      <w:r>
        <w:rPr>
          <w:sz w:val="21"/>
          <w:szCs w:val="21"/>
          <w:spacing w:val="-1"/>
        </w:rPr>
        <w:t>血管</w:t>
      </w:r>
      <w:r>
        <w:rPr>
          <w:sz w:val="21"/>
          <w:szCs w:val="21"/>
          <w:spacing w:val="1"/>
        </w:rPr>
        <w:t xml:space="preserve"> </w:t>
      </w:r>
      <w:r>
        <w:rPr>
          <w:sz w:val="21"/>
          <w:szCs w:val="21"/>
          <w:spacing w:val="2"/>
        </w:rPr>
        <w:t>性认知障碍患者痰、瘀、虚型中医证候与认知功能损害的相关性研究</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4"/>
          <w:w w:val="101"/>
        </w:rPr>
        <w:t xml:space="preserve">  </w:t>
      </w:r>
      <w:r>
        <w:rPr>
          <w:sz w:val="21"/>
          <w:szCs w:val="21"/>
          <w:spacing w:val="1"/>
        </w:rPr>
        <w:t>中华中医药学刊</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2019, 37(11): 2686-2689.]</w:t>
      </w:r>
    </w:p>
    <w:p>
      <w:pPr>
        <w:spacing w:line="318" w:lineRule="auto"/>
        <w:rPr>
          <w:rFonts w:ascii="Arial"/>
          <w:sz w:val="21"/>
        </w:rPr>
      </w:pPr>
      <w:r/>
    </w:p>
    <w:p>
      <w:pPr>
        <w:spacing w:line="319" w:lineRule="auto"/>
        <w:rPr>
          <w:rFonts w:ascii="Arial"/>
          <w:sz w:val="21"/>
        </w:rPr>
      </w:pPr>
      <w:r/>
    </w:p>
    <w:p>
      <w:pPr>
        <w:pStyle w:val="BodyText"/>
        <w:ind w:left="6235"/>
        <w:spacing w:before="68" w:line="220" w:lineRule="auto"/>
        <w:rPr>
          <w:sz w:val="21"/>
          <w:szCs w:val="21"/>
        </w:rPr>
      </w:pPr>
      <w:r>
        <w:rPr>
          <w:sz w:val="21"/>
          <w:szCs w:val="21"/>
          <w:spacing w:val="-3"/>
        </w:rPr>
        <w:t>（责任编辑：熊晓然）</w:t>
      </w:r>
    </w:p>
    <w:sectPr>
      <w:headerReference w:type="default" r:id="rId23"/>
      <w:pgSz w:w="11907" w:h="16839"/>
      <w:pgMar w:top="400" w:right="1742"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TSong">
    <w:panose1 w:val="02010600040101010101"/>
    <w:charset w:val="86"/>
    <w:family w:val="auto"/>
    <w:pitch w:val="variable"/>
    <w:sig w:usb0="00000287" w:usb1="080F0000" w:usb2="00000000" w:usb3="00000000" w:csb0="0004009F" w:csb1="DFD7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132.5pt;margin-top:250.42pt;mso-position-vertical-relative:page;mso-position-horizontal-relative:page;width:326.65pt;height:330pt;z-index:-251658240;" o:allowincell="f" filled="false" stroked="false" type="#_x0000_t75">
          <v:imagedata o:title="" r:id="rId1"/>
        </v:shape>
      </w:pict>
    </w:r>
    <w:r>
      <w:pict>
        <v:shape id="WordPictureWatermark6" style="position:absolute;margin-left:132.5pt;margin-top:250.42pt;mso-position-vertical-relative:page;mso-position-horizontal-relative:page;width:326.65pt;height:330pt;z-index:-251657216;"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132.5pt;margin-top:250.42pt;mso-position-vertical-relative:page;mso-position-horizontal-relative:page;width:326.65pt;height:330pt;z-index:-251656192;" o:allowincell="f" filled="false" stroked="false" type="#_x0000_t75">
          <v:imagedata o:title="" r:id="rId1"/>
        </v:shape>
      </w:pict>
    </w:r>
    <w:r>
      <w:pict>
        <v:shape id="WordPictureWatermark10" style="position:absolute;margin-left:132.5pt;margin-top:250.42pt;mso-position-vertical-relative:page;mso-position-horizontal-relative:page;width:326.65pt;height:330pt;z-index:-251655168;" o:allowincell="f" filled="false" stroked="false" type="#_x0000_t75">
          <v:imagedata o:title="" r:id="rId2"/>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 style="position:absolute;margin-left:132.5pt;margin-top:250.42pt;mso-position-vertical-relative:page;mso-position-horizontal-relative:page;width:326.65pt;height:330pt;z-index:-251654144;" o:allowincell="f" filled="false" stroked="false" type="#_x0000_t75">
          <v:imagedata o:title="" r:id="rId1"/>
        </v:shape>
      </w:pict>
    </w:r>
    <w:r>
      <w:pict>
        <v:shape id="WordPictureWatermark14" style="position:absolute;margin-left:132.5pt;margin-top:250.42pt;mso-position-vertical-relative:page;mso-position-horizontal-relative:page;width:326.65pt;height:330pt;z-index:-251653120;" o:allowincell="f" filled="false" stroked="false" type="#_x0000_t75">
          <v:imagedata o:title="" r:id="rId2"/>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6" style="position:absolute;margin-left:132.5pt;margin-top:250.42pt;mso-position-vertical-relative:page;mso-position-horizontal-relative:page;width:326.65pt;height:330pt;z-index:-251652096;" o:allowincell="f" filled="false" stroked="false" type="#_x0000_t75">
          <v:imagedata o:title="" r:id="rId1"/>
        </v:shape>
      </w:pict>
    </w:r>
    <w:r>
      <w:pict>
        <v:shape id="WordPictureWatermark18" style="position:absolute;margin-left:132.5pt;margin-top:250.42pt;mso-position-vertical-relative:page;mso-position-horizontal-relative:page;width:326.65pt;height:330pt;z-index:-251651072;" o:allowincell="f" filled="false" stroked="false" type="#_x0000_t75">
          <v:imagedata o:title="" r:id="rId2"/>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2" style="position:absolute;margin-left:132.5pt;margin-top:250.42pt;mso-position-vertical-relative:page;mso-position-horizontal-relative:page;width:326.65pt;height:330pt;z-index:-251650048;" o:allowincell="f" filled="false" stroked="false" type="#_x0000_t75">
          <v:imagedata o:title="" r:id="rId1"/>
        </v:shape>
      </w:pict>
    </w:r>
    <w:r>
      <w:pict>
        <v:shape id="WordPictureWatermark24" style="position:absolute;margin-left:132.5pt;margin-top:250.42pt;mso-position-vertical-relative:page;mso-position-horizontal-relative:page;width:326.65pt;height:330pt;z-index:-251649024;" o:allowincell="f" filled="false" stroked="false" type="#_x0000_t75">
          <v:imagedata o:title="" r:id="rId2"/>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6" style="position:absolute;margin-left:132.5pt;margin-top:250.42pt;mso-position-vertical-relative:page;mso-position-horizontal-relative:page;width:326.65pt;height:330pt;z-index:-251648000;" o:allowincell="f" filled="false" stroked="false" type="#_x0000_t75">
          <v:imagedata o:title="" r:id="rId1"/>
        </v:shape>
      </w:pict>
    </w:r>
    <w:r>
      <w:pict>
        <v:shape id="WordPictureWatermark28" style="position:absolute;margin-left:132.5pt;margin-top:250.42pt;mso-position-vertical-relative:page;mso-position-horizontal-relative:page;width:326.65pt;height:330pt;z-index:-251646976;" o:allowincell="f" filled="false" stroked="false" type="#_x0000_t75">
          <v:imagedata o:title="" r:id="rId2"/>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32" style="position:absolute;margin-left:132.5pt;margin-top:250.42pt;mso-position-vertical-relative:page;mso-position-horizontal-relative:page;width:326.65pt;height:330pt;z-index:-251645952;" o:allowincell="f" filled="false" stroked="false" type="#_x0000_t75">
          <v:imagedata o:title="" r:id="rId1"/>
        </v:shape>
      </w:pict>
    </w:r>
    <w:r>
      <w:pict>
        <v:shape id="WordPictureWatermark34" style="position:absolute;margin-left:132.5pt;margin-top:250.42pt;mso-position-vertical-relative:page;mso-position-horizontal-relative:page;width:326.65pt;height:330pt;z-index:-251644928;" o:allowincell="f" filled="false" stroked="false" type="#_x0000_t75">
          <v:imagedata o:title="" r:id="rId2"/>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36" style="position:absolute;margin-left:132.5pt;margin-top:250.42pt;mso-position-vertical-relative:page;mso-position-horizontal-relative:page;width:326.65pt;height:330pt;z-index:-251643904;" o:allowincell="f" filled="false" stroked="false" type="#_x0000_t75">
          <v:imagedata o:title="" r:id="rId1"/>
        </v:shape>
      </w:pict>
    </w:r>
    <w:r>
      <w:pict>
        <v:shape id="WordPictureWatermark38" style="position:absolute;margin-left:132.5pt;margin-top:250.42pt;mso-position-vertical-relative:page;mso-position-horizontal-relative:page;width:326.65pt;height:330pt;z-index:-251642880;" o:allowincell="f" filled="false" stroked="false" type="#_x0000_t75">
          <v:imagedata o:title="" r:id="rId2"/>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0" style="position:absolute;margin-left:132.5pt;margin-top:250.42pt;mso-position-vertical-relative:page;mso-position-horizontal-relative:page;width:326.65pt;height:330pt;z-index:-251641856;" o:allowincell="f" filled="false" stroked="false" type="#_x0000_t75">
          <v:imagedata o:title="" r:id="rId1"/>
        </v:shape>
      </w:pict>
    </w:r>
    <w:r>
      <w:pict>
        <v:shape id="WordPictureWatermark42" style="position:absolute;margin-left:132.5pt;margin-top:250.42pt;mso-position-vertical-relative:page;mso-position-horizontal-relative:page;width:326.65pt;height:330pt;z-index:-251640832;" o:allowincell="f" filled="false" stroked="false" type="#_x0000_t75">
          <v:imagedata o:title="" r:id="rId2"/>
        </v:shap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4" style="position:absolute;margin-left:132.5pt;margin-top:250.42pt;mso-position-vertical-relative:page;mso-position-horizontal-relative:page;width:326.65pt;height:330pt;z-index:-251639808;" o:allowincell="f" filled="false" stroked="false" type="#_x0000_t75">
          <v:imagedata o:title="" r:id="rId1"/>
        </v:shape>
      </w:pict>
    </w:r>
    <w:r>
      <w:pict>
        <v:shape id="WordPictureWatermark46" style="position:absolute;margin-left:132.5pt;margin-top:250.42pt;mso-position-vertical-relative:page;mso-position-horizontal-relative:page;width:326.65pt;height:330pt;z-index:-251638784;" o:allowincell="f" filled="false" stroked="false" type="#_x0000_t75">
          <v:imagedata o:title="" r:id="rId2"/>
        </v:shape>
      </w:pict>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8" style="position:absolute;margin-left:132.5pt;margin-top:250.42pt;mso-position-vertical-relative:page;mso-position-horizontal-relative:page;width:326.65pt;height:330pt;z-index:-251637760;" o:allowincell="f" filled="false" stroked="false" type="#_x0000_t75">
          <v:imagedata o:title="" r:id="rId1"/>
        </v:shape>
      </w:pict>
    </w:r>
    <w:r>
      <w:pict>
        <v:shape id="WordPictureWatermark50" style="position:absolute;margin-left:132.5pt;margin-top:250.42pt;mso-position-vertical-relative:page;mso-position-horizontal-relative:page;width:326.65pt;height:330pt;z-index:-251636736;" o:allowincell="f" filled="false" stroked="false" type="#_x0000_t75">
          <v:imagedata o:title="" r:id="rId2"/>
        </v:shape>
      </w:pict>
    </w: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52" style="position:absolute;margin-left:132.5pt;margin-top:250.42pt;mso-position-vertical-relative:page;mso-position-horizontal-relative:page;width:326.65pt;height:330pt;z-index:-251635712;" o:allowincell="f" filled="false" stroked="false" type="#_x0000_t75">
          <v:imagedata o:title="" r:id="rId1"/>
        </v:shape>
      </w:pict>
    </w:r>
    <w:r>
      <w:pict>
        <v:shape id="WordPictureWatermark54" style="position:absolute;margin-left:132.5pt;margin-top:250.42pt;mso-position-vertical-relative:page;mso-position-horizontal-relative:page;width:326.65pt;height:330pt;z-index:-251634688;" o:allowincell="f" filled="false" stroked="false" type="#_x0000_t75">
          <v:imagedata o:title="" r:id="rId2"/>
        </v:shape>
      </w:pict>
    </w: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56" style="position:absolute;margin-left:132.5pt;margin-top:250.42pt;mso-position-vertical-relative:page;mso-position-horizontal-relative:page;width:326.65pt;height:330pt;z-index:-251633664;" o:allowincell="f" filled="false" stroked="false" type="#_x0000_t75">
          <v:imagedata o:title="" r:id="rId1"/>
        </v:shape>
      </w:pict>
    </w:r>
    <w:r>
      <w:pict>
        <v:shape id="WordPictureWatermark58" style="position:absolute;margin-left:132.5pt;margin-top:250.42pt;mso-position-vertical-relative:page;mso-position-horizontal-relative:page;width:326.65pt;height:330pt;z-index:-251632640;" o:allowincell="f" filled="false" stroked="false" type="#_x0000_t75">
          <v:imagedata o:title="" r:id="rId2"/>
        </v:shape>
      </w:pict>
    </w: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0" style="position:absolute;margin-left:132.5pt;margin-top:250.42pt;mso-position-vertical-relative:page;mso-position-horizontal-relative:page;width:326.65pt;height:330pt;z-index:-251631616;" o:allowincell="f" filled="false" stroked="false" type="#_x0000_t75">
          <v:imagedata o:title="" r:id="rId1"/>
        </v:shape>
      </w:pict>
    </w:r>
    <w:r>
      <w:pict>
        <v:shape id="WordPictureWatermark62" style="position:absolute;margin-left:132.5pt;margin-top:250.42pt;mso-position-vertical-relative:page;mso-position-horizontal-relative:page;width:326.65pt;height:330pt;z-index:-251630592;" o:allowincell="f" filled="false" stroked="false" type="#_x0000_t75">
          <v:imagedata o:title="" r:id="rId2"/>
        </v:shape>
      </w:pict>
    </w: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4" style="position:absolute;margin-left:132.5pt;margin-top:250.42pt;mso-position-vertical-relative:page;mso-position-horizontal-relative:page;width:326.65pt;height:330pt;z-index:-251629568;" o:allowincell="f" filled="false" stroked="false" type="#_x0000_t75">
          <v:imagedata o:title="" r:id="rId1"/>
        </v:shape>
      </w:pict>
    </w:r>
    <w:r>
      <w:pict>
        <v:shape id="WordPictureWatermark66" style="position:absolute;margin-left:132.5pt;margin-top:250.42pt;mso-position-vertical-relative:page;mso-position-horizontal-relative:page;width:326.65pt;height:330pt;z-index:-251628544;" o:allowincell="f" filled="false" stroked="false" type="#_x0000_t75">
          <v:imagedata o:title="" r:id="rId2"/>
        </v:shape>
      </w:pict>
    </w: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8" style="position:absolute;margin-left:132.5pt;margin-top:250.42pt;mso-position-vertical-relative:page;mso-position-horizontal-relative:page;width:326.65pt;height:330pt;z-index:-251627520;" o:allowincell="f" filled="false" stroked="false" type="#_x0000_t75">
          <v:imagedata o:title="" r:id="rId1"/>
        </v:shape>
      </w:pict>
    </w:r>
    <w:r>
      <w:pict>
        <v:shape id="WordPictureWatermark70" style="position:absolute;margin-left:132.5pt;margin-top:250.42pt;mso-position-vertical-relative:page;mso-position-horizontal-relative:page;width:326.65pt;height:330pt;z-index:-251626496;" o:allowincell="f" filled="false" stroked="false" type="#_x0000_t75">
          <v:imagedata o:title="" r:id="rId2"/>
        </v:shape>
      </w:pict>
    </w: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72" style="position:absolute;margin-left:132.5pt;margin-top:250.42pt;mso-position-vertical-relative:page;mso-position-horizontal-relative:page;width:326.65pt;height:330pt;z-index:-251625472;" o:allowincell="f" filled="false" stroked="false" type="#_x0000_t75">
          <v:imagedata o:title="" r:id="rId1"/>
        </v:shape>
      </w:pict>
    </w:r>
    <w:r>
      <w:pict>
        <v:shape id="WordPictureWatermark74" style="position:absolute;margin-left:132.5pt;margin-top:250.42pt;mso-position-vertical-relative:page;mso-position-horizontal-relative:page;width:326.65pt;height:330pt;z-index:-251624448;" o:allowincell="f" filled="false" stroked="false" type="#_x0000_t75">
          <v:imagedata o:title="" r:id="rId2"/>
        </v:shape>
      </w:pict>
    </w: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76" style="position:absolute;margin-left:132.5pt;margin-top:250.42pt;mso-position-vertical-relative:page;mso-position-horizontal-relative:page;width:326.65pt;height:330pt;z-index:-251623424;" o:allowincell="f" filled="false" stroked="false" type="#_x0000_t75">
          <v:imagedata o:title="" r:id="rId1"/>
        </v:shape>
      </w:pict>
    </w:r>
    <w:r>
      <w:pict>
        <v:shape id="WordPictureWatermark78" style="position:absolute;margin-left:132.5pt;margin-top:250.42pt;mso-position-vertical-relative:page;mso-position-horizontal-relative:page;width:326.65pt;height:330pt;z-index:-251622400;" o:allowincell="f" filled="false" stroked="false" type="#_x0000_t75">
          <v:imagedata o:title="" r:id="rId2"/>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8"/>
      <w:szCs w:val="18"/>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image" Target="media/image4.png"/><Relationship Id="rId4" Type="http://schemas.openxmlformats.org/officeDocument/2006/relationships/image" Target="media/image3.jpeg"/><Relationship Id="rId3" Type="http://schemas.openxmlformats.org/officeDocument/2006/relationships/image" Target="media/image2.jpeg"/><Relationship Id="rId26" Type="http://schemas.openxmlformats.org/officeDocument/2006/relationships/fontTable" Target="fontTable.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header" Target="header18.xml"/><Relationship Id="rId22" Type="http://schemas.openxmlformats.org/officeDocument/2006/relationships/header" Target="header17.xml"/><Relationship Id="rId21" Type="http://schemas.openxmlformats.org/officeDocument/2006/relationships/header" Target="header16.xml"/><Relationship Id="rId20" Type="http://schemas.openxmlformats.org/officeDocument/2006/relationships/header" Target="header15.xml"/><Relationship Id="rId2" Type="http://schemas.openxmlformats.org/officeDocument/2006/relationships/hyperlink" Target="https://kns.cnki.net/kcms/detail/11.1056.R.20230320.1534.002.html" TargetMode="External"/><Relationship Id="rId19" Type="http://schemas.openxmlformats.org/officeDocument/2006/relationships/header" Target="header14.xml"/><Relationship Id="rId18" Type="http://schemas.openxmlformats.org/officeDocument/2006/relationships/header" Target="header13.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8.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header9.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10.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1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12.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_rels/header13.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_rels/header14.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_rels/header15.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png"/></Relationships>
</file>

<file path=word/_rels/header16.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png"/></Relationships>
</file>

<file path=word/_rels/header17.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_rels/header18.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png"/></Relationships>
</file>

<file path=docProps/app.xml><?xml version="1.0" encoding="utf-8"?>
<ap:Properties xmlns:vt="http://schemas.openxmlformats.org/officeDocument/2006/docPropsVTypes" xmlns:ap="http://schemas.openxmlformats.org/officeDocument/2006/extended-properties">
  <ap:Application>ReaderEx_DIS 2.3.0 Build 3986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2023-03-22T09:41:14Z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2025-10-29T09:37:31</vt:filetime>
  </property>
</Properties>
</file>