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753"/>
        <w:spacing w:before="82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介入放射学杂志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2023</w:t>
      </w:r>
      <w:r>
        <w:rPr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3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32</w:t>
      </w:r>
      <w:r>
        <w:rPr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3</w:t>
      </w:r>
      <w:r>
        <w:rPr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12"/>
        </w:rPr>
        <w:t xml:space="preserve">  </w:t>
      </w:r>
      <w:r>
        <w:rPr>
          <w:sz w:val="15"/>
          <w:szCs w:val="15"/>
          <w:u w:val="single" w:color="auto"/>
          <w:color w:val="231F20"/>
          <w:spacing w:val="-7"/>
        </w:rPr>
        <w:t>J</w:t>
      </w:r>
      <w:r>
        <w:rPr>
          <w:sz w:val="15"/>
          <w:szCs w:val="15"/>
          <w:u w:val="single" w:color="auto"/>
          <w:color w:val="231F20"/>
          <w:spacing w:val="13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Interve</w:t>
      </w:r>
      <w:r>
        <w:rPr>
          <w:sz w:val="15"/>
          <w:szCs w:val="15"/>
          <w:u w:val="single" w:color="auto"/>
          <w:color w:val="231F20"/>
          <w:spacing w:val="-8"/>
        </w:rPr>
        <w:t>nt</w:t>
      </w:r>
      <w:r>
        <w:rPr>
          <w:sz w:val="15"/>
          <w:szCs w:val="15"/>
          <w:u w:val="single" w:color="auto"/>
          <w:color w:val="231F20"/>
          <w:spacing w:val="14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8"/>
        </w:rPr>
        <w:t>Radiol</w:t>
      </w:r>
      <w:r>
        <w:rPr>
          <w:sz w:val="15"/>
          <w:szCs w:val="15"/>
          <w:u w:val="single" w:color="auto"/>
          <w:color w:val="231F20"/>
          <w:spacing w:val="12"/>
          <w:w w:val="102"/>
        </w:rPr>
        <w:t xml:space="preserve"> </w:t>
      </w:r>
      <w:r>
        <w:rPr>
          <w:sz w:val="15"/>
          <w:szCs w:val="15"/>
          <w:u w:val="single" w:color="auto"/>
          <w:color w:val="231F20"/>
          <w:spacing w:val="-8"/>
        </w:rPr>
        <w:t>2023</w:t>
      </w:r>
      <w:r>
        <w:rPr>
          <w:sz w:val="14"/>
          <w:szCs w:val="14"/>
          <w:u w:val="single" w:color="auto"/>
          <w:color w:val="231F20"/>
          <w:spacing w:val="-8"/>
        </w:rPr>
        <w:t>，</w:t>
      </w:r>
      <w:r>
        <w:rPr>
          <w:sz w:val="15"/>
          <w:szCs w:val="15"/>
          <w:u w:val="single" w:color="auto"/>
          <w:color w:val="231F20"/>
          <w:spacing w:val="-8"/>
        </w:rPr>
        <w:t>Vol．32</w:t>
      </w:r>
      <w:r>
        <w:rPr>
          <w:sz w:val="14"/>
          <w:szCs w:val="14"/>
          <w:u w:val="single" w:color="auto"/>
          <w:color w:val="231F20"/>
          <w:spacing w:val="-8"/>
        </w:rPr>
        <w:t>，</w:t>
      </w:r>
      <w:r>
        <w:rPr>
          <w:sz w:val="15"/>
          <w:szCs w:val="15"/>
          <w:u w:val="single" w:color="auto"/>
          <w:color w:val="231F20"/>
          <w:spacing w:val="-8"/>
        </w:rPr>
        <w:t>No．3      </w:t>
      </w:r>
      <w:r>
        <w:rPr>
          <w:sz w:val="15"/>
          <w:szCs w:val="15"/>
          <w:color w:val="231F20"/>
        </w:rPr>
        <w:t xml:space="preserve">                                                               </w:t>
      </w:r>
      <w:r>
        <w:rPr>
          <w:sz w:val="19"/>
          <w:szCs w:val="19"/>
          <w:color w:val="231F20"/>
          <w:spacing w:val="-8"/>
          <w:position w:val="-4"/>
        </w:rPr>
        <w:t>—</w:t>
      </w:r>
      <w:r>
        <w:rPr>
          <w:sz w:val="19"/>
          <w:szCs w:val="19"/>
          <w:color w:val="231F20"/>
          <w:spacing w:val="-19"/>
          <w:position w:val="-4"/>
        </w:rPr>
        <w:t xml:space="preserve"> </w:t>
      </w:r>
      <w:r>
        <w:rPr>
          <w:sz w:val="15"/>
          <w:szCs w:val="15"/>
          <w:color w:val="231F20"/>
          <w:spacing w:val="-8"/>
          <w:position w:val="-4"/>
        </w:rPr>
        <w:t>205</w:t>
      </w:r>
      <w:r>
        <w:rPr>
          <w:sz w:val="15"/>
          <w:szCs w:val="15"/>
          <w:color w:val="231F20"/>
          <w:spacing w:val="-13"/>
          <w:position w:val="-4"/>
        </w:rPr>
        <w:t xml:space="preserve"> </w:t>
      </w:r>
      <w:r>
        <w:rPr>
          <w:sz w:val="19"/>
          <w:szCs w:val="19"/>
          <w:color w:val="231F20"/>
          <w:spacing w:val="-8"/>
          <w:position w:val="-5"/>
        </w:rPr>
        <w:t>—</w:t>
      </w:r>
    </w:p>
    <w:p>
      <w:pPr>
        <w:pStyle w:val="BodyText"/>
        <w:ind w:right="57"/>
        <w:spacing w:before="259" w:line="200" w:lineRule="auto"/>
        <w:jc w:val="right"/>
        <w:rPr>
          <w:sz w:val="31"/>
          <w:szCs w:val="31"/>
        </w:rPr>
      </w:pPr>
      <w:r>
        <w:rPr>
          <w:sz w:val="31"/>
          <w:szCs w:val="31"/>
          <w:color w:val="231F20"/>
          <w:spacing w:val="-17"/>
        </w:rPr>
        <w:t>·</w:t>
      </w:r>
      <w:r>
        <w:rPr>
          <w:rFonts w:ascii="SimSun" w:hAnsi="SimSun" w:eastAsia="SimSun" w:cs="SimSun"/>
          <w:sz w:val="31"/>
          <w:szCs w:val="31"/>
          <w:color w:val="231F20"/>
          <w:spacing w:val="-17"/>
        </w:rPr>
        <w:t>指南与共识  </w:t>
      </w:r>
      <w:r>
        <w:rPr>
          <w:sz w:val="31"/>
          <w:szCs w:val="31"/>
          <w:color w:val="231F20"/>
          <w:spacing w:val="-17"/>
        </w:rPr>
        <w:t>Guidelines</w:t>
      </w:r>
      <w:r>
        <w:rPr>
          <w:sz w:val="31"/>
          <w:szCs w:val="31"/>
          <w:color w:val="231F20"/>
          <w:spacing w:val="25"/>
        </w:rPr>
        <w:t xml:space="preserve"> </w:t>
      </w:r>
      <w:r>
        <w:rPr>
          <w:sz w:val="31"/>
          <w:szCs w:val="31"/>
          <w:color w:val="231F20"/>
          <w:spacing w:val="-17"/>
        </w:rPr>
        <w:t>and</w:t>
      </w:r>
      <w:r>
        <w:rPr>
          <w:sz w:val="31"/>
          <w:szCs w:val="31"/>
          <w:color w:val="231F20"/>
          <w:spacing w:val="23"/>
        </w:rPr>
        <w:t xml:space="preserve"> </w:t>
      </w:r>
      <w:r>
        <w:rPr>
          <w:sz w:val="31"/>
          <w:szCs w:val="31"/>
          <w:color w:val="231F20"/>
          <w:spacing w:val="-17"/>
        </w:rPr>
        <w:t>cons</w:t>
      </w:r>
      <w:r>
        <w:rPr>
          <w:sz w:val="31"/>
          <w:szCs w:val="31"/>
          <w:color w:val="231F20"/>
          <w:spacing w:val="-18"/>
        </w:rPr>
        <w:t>ensus·</w:t>
      </w:r>
    </w:p>
    <w:p>
      <w:pPr>
        <w:ind w:left="770"/>
        <w:spacing w:before="343" w:line="212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color w:val="231F20"/>
          <w:spacing w:val="8"/>
        </w:rPr>
        <w:t>经桡动脉入路外周介入中国专家共识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788"/>
        <w:spacing w:before="62" w:line="22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16"/>
        </w:rPr>
        <w:t>中国抗癌协会肿瘤介入学专业委员会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63" w:right="1655" w:firstLine="291"/>
        <w:spacing w:before="73" w:line="22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【</w:t>
      </w:r>
      <w:r>
        <w:rPr>
          <w:rFonts w:ascii="SimHei" w:hAnsi="SimHei" w:eastAsia="SimHei" w:cs="SimHei"/>
          <w:sz w:val="16"/>
          <w:szCs w:val="16"/>
          <w:color w:val="231F20"/>
        </w:rPr>
        <w:t>摘要</w:t>
      </w:r>
      <w:r>
        <w:rPr>
          <w:sz w:val="16"/>
          <w:szCs w:val="16"/>
          <w:color w:val="231F20"/>
        </w:rPr>
        <w:t>】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</w:rPr>
        <w:t>经桡动脉入路</w:t>
      </w:r>
      <w:r>
        <w:rPr>
          <w:sz w:val="16"/>
          <w:szCs w:val="16"/>
          <w:color w:val="231F20"/>
        </w:rPr>
        <w:t>（</w:t>
      </w:r>
      <w:r>
        <w:rPr>
          <w:color w:val="231F20"/>
        </w:rPr>
        <w:t>transradial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access</w:t>
      </w:r>
      <w:r>
        <w:rPr>
          <w:sz w:val="16"/>
          <w:szCs w:val="16"/>
          <w:color w:val="231F20"/>
        </w:rPr>
        <w:t>，</w:t>
      </w:r>
      <w:r>
        <w:rPr>
          <w:color w:val="231F20"/>
        </w:rPr>
        <w:t>TRA</w:t>
      </w:r>
      <w:r>
        <w:rPr>
          <w:sz w:val="16"/>
          <w:szCs w:val="16"/>
          <w:color w:val="231F20"/>
        </w:rPr>
        <w:t>）</w:t>
      </w:r>
      <w:r>
        <w:rPr>
          <w:rFonts w:ascii="SimSun" w:hAnsi="SimSun" w:eastAsia="SimSun" w:cs="SimSun"/>
          <w:sz w:val="16"/>
          <w:szCs w:val="16"/>
          <w:color w:val="231F20"/>
        </w:rPr>
        <w:t>行介入手术具有安全</w:t>
      </w:r>
      <w:r>
        <w:rPr>
          <w:sz w:val="16"/>
          <w:szCs w:val="16"/>
          <w:color w:val="231F20"/>
        </w:rPr>
        <w:t>、</w:t>
      </w:r>
      <w:r>
        <w:rPr>
          <w:rFonts w:ascii="SimSun" w:hAnsi="SimSun" w:eastAsia="SimSun" w:cs="SimSun"/>
          <w:sz w:val="16"/>
          <w:szCs w:val="16"/>
          <w:color w:val="231F20"/>
        </w:rPr>
        <w:t>舒适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的特点</w:t>
      </w:r>
      <w:r>
        <w:rPr>
          <w:sz w:val="16"/>
          <w:szCs w:val="16"/>
          <w:color w:val="231F2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>是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冠脉介入的首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选入路</w:t>
      </w:r>
      <w:r>
        <w:rPr>
          <w:sz w:val="16"/>
          <w:szCs w:val="16"/>
          <w:color w:val="231F20"/>
          <w:spacing w:val="9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但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在外周介入中应用不足</w:t>
      </w:r>
      <w:r>
        <w:rPr>
          <w:sz w:val="16"/>
          <w:szCs w:val="16"/>
          <w:color w:val="231F20"/>
          <w:spacing w:val="9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目前对如何选择合适的患者</w:t>
      </w:r>
      <w:r>
        <w:rPr>
          <w:sz w:val="16"/>
          <w:szCs w:val="16"/>
          <w:color w:val="231F20"/>
          <w:spacing w:val="9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合适的器械</w:t>
      </w:r>
      <w:r>
        <w:rPr>
          <w:sz w:val="16"/>
          <w:szCs w:val="16"/>
          <w:color w:val="231F20"/>
          <w:spacing w:val="9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降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低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并发症及提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高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使用率尚认识不足</w:t>
      </w:r>
      <w:r>
        <w:rPr>
          <w:sz w:val="16"/>
          <w:szCs w:val="16"/>
          <w:color w:val="231F20"/>
          <w:spacing w:val="10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为了更好地推广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在外周介入中的应用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指导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临床患者选择</w:t>
      </w:r>
      <w:r>
        <w:rPr>
          <w:sz w:val="16"/>
          <w:szCs w:val="16"/>
          <w:color w:val="231F20"/>
          <w:spacing w:val="10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技术操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作规范和医师技能训练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13"/>
        </w:rPr>
        <w:t>，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中国抗癌协会肿瘤介入学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专业委员会于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color w:val="231F20"/>
          <w:spacing w:val="12"/>
        </w:rPr>
        <w:t>2022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年组织全国范围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内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的介入专家成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立</w:t>
      </w:r>
      <w:r>
        <w:rPr>
          <w:sz w:val="16"/>
          <w:szCs w:val="16"/>
          <w:color w:val="231F20"/>
          <w:spacing w:val="10"/>
        </w:rPr>
        <w:t>《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经桡动脉入路外周介入中国专家共识</w:t>
      </w:r>
      <w:r>
        <w:rPr>
          <w:sz w:val="16"/>
          <w:szCs w:val="16"/>
          <w:color w:val="231F20"/>
          <w:spacing w:val="10"/>
        </w:rPr>
        <w:t>》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工作小组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并共同制定本共识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0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本文主要聚焦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color w:val="231F20"/>
        </w:rPr>
        <w:t>TRA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外周应用现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状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优势及局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限性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桡动脉解剖学特征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患者选择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操作规范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常见并发症预防与处理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辐射剂量及学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习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曲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线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并通过文献评价结合专家组意见达成共识</w:t>
      </w:r>
      <w:r>
        <w:rPr>
          <w:sz w:val="16"/>
          <w:szCs w:val="16"/>
          <w:color w:val="231F20"/>
          <w:spacing w:val="13"/>
        </w:rPr>
        <w:t>。</w:t>
      </w:r>
    </w:p>
    <w:p>
      <w:pPr>
        <w:pStyle w:val="BodyText"/>
        <w:ind w:left="1054"/>
        <w:spacing w:line="194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【</w:t>
      </w:r>
      <w:r>
        <w:rPr>
          <w:rFonts w:ascii="SimHei" w:hAnsi="SimHei" w:eastAsia="SimHei" w:cs="SimHei"/>
          <w:sz w:val="16"/>
          <w:szCs w:val="16"/>
          <w:color w:val="231F20"/>
          <w:spacing w:val="7"/>
        </w:rPr>
        <w:t>关键词</w:t>
      </w:r>
      <w:r>
        <w:rPr>
          <w:sz w:val="16"/>
          <w:szCs w:val="16"/>
          <w:color w:val="231F20"/>
          <w:spacing w:val="7"/>
        </w:rPr>
        <w:t>】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经桡动脉入路</w:t>
      </w:r>
      <w:r>
        <w:rPr>
          <w:sz w:val="16"/>
          <w:szCs w:val="16"/>
          <w:color w:val="231F20"/>
          <w:spacing w:val="7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经股动脉入路</w:t>
      </w:r>
      <w:r>
        <w:rPr>
          <w:sz w:val="16"/>
          <w:szCs w:val="16"/>
          <w:color w:val="231F20"/>
          <w:spacing w:val="7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外周介入</w:t>
      </w:r>
    </w:p>
    <w:p>
      <w:pPr>
        <w:pStyle w:val="BodyText"/>
        <w:ind w:left="1131"/>
        <w:spacing w:before="50" w:line="192" w:lineRule="auto"/>
        <w:rPr/>
      </w:pP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中图分类号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R815    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文献标志码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A    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文章编号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1008-794X</w:t>
      </w:r>
      <w:r>
        <w:rPr>
          <w:sz w:val="16"/>
          <w:szCs w:val="16"/>
          <w:color w:val="231F20"/>
          <w:spacing w:val="-9"/>
        </w:rPr>
        <w:t>（</w:t>
      </w:r>
      <w:r>
        <w:rPr>
          <w:color w:val="231F20"/>
          <w:spacing w:val="-9"/>
        </w:rPr>
        <w:t>2023</w:t>
      </w:r>
      <w:r>
        <w:rPr>
          <w:sz w:val="16"/>
          <w:szCs w:val="16"/>
          <w:color w:val="231F20"/>
          <w:spacing w:val="-9"/>
        </w:rPr>
        <w:t>）</w:t>
      </w:r>
      <w:r>
        <w:rPr>
          <w:color w:val="231F20"/>
          <w:spacing w:val="-9"/>
        </w:rPr>
        <w:t>-03-0205-010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52" w:right="1648" w:firstLine="7"/>
        <w:spacing w:before="73" w:line="220" w:lineRule="auto"/>
        <w:rPr/>
      </w:pPr>
      <w:r>
        <w:rPr>
          <w:color w:val="231F20"/>
          <w:spacing w:val="-7"/>
        </w:rPr>
        <w:t>Chinese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expert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consensus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transradial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access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percutaneous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peripheral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interventions    Chinese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Society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Interventional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Oncology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China Anti-Cancer Association</w:t>
      </w:r>
    </w:p>
    <w:p>
      <w:pPr>
        <w:pStyle w:val="BodyText"/>
        <w:ind w:left="1119"/>
        <w:spacing w:before="1" w:line="173" w:lineRule="auto"/>
        <w:rPr>
          <w:sz w:val="16"/>
          <w:szCs w:val="16"/>
        </w:rPr>
      </w:pPr>
      <w:r>
        <w:rPr>
          <w:color w:val="231F20"/>
          <w:spacing w:val="-11"/>
        </w:rPr>
        <w:t>Corresponding author</w:t>
      </w:r>
      <w:r>
        <w:rPr>
          <w:sz w:val="16"/>
          <w:szCs w:val="16"/>
          <w:color w:val="231F20"/>
          <w:spacing w:val="-11"/>
        </w:rPr>
        <w:t>：</w:t>
      </w:r>
      <w:r>
        <w:rPr>
          <w:color w:val="231F20"/>
          <w:spacing w:val="-11"/>
        </w:rPr>
        <w:t>YAN Zhiping</w:t>
      </w:r>
      <w:r>
        <w:rPr>
          <w:sz w:val="16"/>
          <w:szCs w:val="16"/>
          <w:color w:val="231F20"/>
          <w:spacing w:val="-11"/>
        </w:rPr>
        <w:t>（</w:t>
      </w:r>
      <w:r>
        <w:rPr>
          <w:color w:val="231F20"/>
          <w:spacing w:val="-11"/>
        </w:rPr>
        <w:t>Affiliated Zhongshan Hospital of</w:t>
      </w:r>
      <w:r>
        <w:rPr>
          <w:color w:val="231F20"/>
          <w:spacing w:val="-12"/>
        </w:rPr>
        <w:t xml:space="preserve"> Fudan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University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China</w:t>
      </w:r>
      <w:r>
        <w:rPr>
          <w:sz w:val="16"/>
          <w:szCs w:val="16"/>
          <w:color w:val="231F20"/>
          <w:spacing w:val="-32"/>
          <w:w w:val="84"/>
        </w:rPr>
        <w:t>），</w:t>
      </w:r>
      <w:r>
        <w:rPr>
          <w:color w:val="231F20"/>
          <w:spacing w:val="-12"/>
        </w:rPr>
        <w:t>E-mail</w:t>
      </w:r>
      <w:r>
        <w:rPr>
          <w:sz w:val="16"/>
          <w:szCs w:val="16"/>
          <w:color w:val="231F20"/>
          <w:spacing w:val="-12"/>
        </w:rPr>
        <w:t>：</w:t>
      </w:r>
    </w:p>
    <w:p>
      <w:pPr>
        <w:pStyle w:val="BodyText"/>
        <w:ind w:left="751" w:right="1649" w:hanging="4"/>
        <w:spacing w:before="61" w:line="224" w:lineRule="auto"/>
        <w:rPr/>
      </w:pPr>
      <w:r>
        <w:rPr>
          <w:color w:val="231F20"/>
          <w:spacing w:val="-8"/>
        </w:rPr>
        <w:t>yan.zhiping@zs-hospital.sh.cn</w:t>
      </w:r>
      <w:r>
        <w:rPr>
          <w:sz w:val="16"/>
          <w:szCs w:val="16"/>
          <w:color w:val="231F20"/>
          <w:spacing w:val="-8"/>
        </w:rPr>
        <w:t>；</w:t>
      </w:r>
      <w:r>
        <w:rPr>
          <w:color w:val="231F20"/>
          <w:spacing w:val="-8"/>
        </w:rPr>
        <w:t>LI J</w:t>
      </w:r>
      <w:r>
        <w:rPr>
          <w:color w:val="231F20"/>
          <w:spacing w:val="-9"/>
        </w:rPr>
        <w:t>iarui</w:t>
      </w:r>
      <w:r>
        <w:rPr>
          <w:sz w:val="16"/>
          <w:szCs w:val="16"/>
          <w:color w:val="231F20"/>
          <w:spacing w:val="-9"/>
        </w:rPr>
        <w:t>（</w:t>
      </w:r>
      <w:r>
        <w:rPr>
          <w:color w:val="231F20"/>
          <w:spacing w:val="-9"/>
        </w:rPr>
        <w:t>First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Hospital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Jilin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University</w:t>
      </w:r>
      <w:r>
        <w:rPr>
          <w:sz w:val="16"/>
          <w:szCs w:val="16"/>
          <w:color w:val="231F20"/>
          <w:spacing w:val="-9"/>
        </w:rPr>
        <w:t>，</w:t>
      </w:r>
      <w:r>
        <w:rPr>
          <w:color w:val="231F20"/>
          <w:spacing w:val="-9"/>
        </w:rPr>
        <w:t>China</w:t>
      </w:r>
      <w:r>
        <w:rPr>
          <w:sz w:val="16"/>
          <w:szCs w:val="16"/>
          <w:color w:val="231F20"/>
          <w:spacing w:val="-33"/>
          <w:w w:val="87"/>
        </w:rPr>
        <w:t>），</w:t>
      </w:r>
      <w:r>
        <w:rPr>
          <w:color w:val="231F20"/>
          <w:spacing w:val="-9"/>
        </w:rPr>
        <w:t>E-mail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jiaruili1971@sina.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com</w:t>
      </w:r>
      <w:r>
        <w:rPr>
          <w:sz w:val="16"/>
          <w:szCs w:val="16"/>
          <w:color w:val="231F20"/>
          <w:spacing w:val="-13"/>
        </w:rPr>
        <w:t>；</w:t>
      </w:r>
      <w:r>
        <w:rPr>
          <w:color w:val="231F20"/>
          <w:spacing w:val="-13"/>
        </w:rPr>
        <w:t>DONG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Weihua</w:t>
      </w:r>
      <w:r>
        <w:rPr>
          <w:sz w:val="16"/>
          <w:szCs w:val="16"/>
          <w:color w:val="231F20"/>
          <w:spacing w:val="-13"/>
        </w:rPr>
        <w:t>（</w:t>
      </w:r>
      <w:r>
        <w:rPr>
          <w:color w:val="231F20"/>
          <w:spacing w:val="-13"/>
        </w:rPr>
        <w:t>Shanghai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C</w:t>
      </w:r>
      <w:r>
        <w:rPr>
          <w:color w:val="231F20"/>
          <w:spacing w:val="-14"/>
        </w:rPr>
        <w:t>hangzheng Hospital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China</w:t>
      </w:r>
      <w:r>
        <w:rPr>
          <w:sz w:val="16"/>
          <w:szCs w:val="16"/>
          <w:color w:val="231F20"/>
          <w:spacing w:val="-36"/>
          <w:w w:val="95"/>
        </w:rPr>
        <w:t>），</w:t>
      </w:r>
      <w:r>
        <w:rPr>
          <w:color w:val="231F20"/>
          <w:spacing w:val="-14"/>
        </w:rPr>
        <w:t>E-mail</w:t>
      </w:r>
      <w:r>
        <w:rPr>
          <w:sz w:val="16"/>
          <w:szCs w:val="16"/>
          <w:color w:val="231F20"/>
          <w:spacing w:val="-14"/>
        </w:rPr>
        <w:t>：</w:t>
      </w:r>
      <w:r>
        <w:rPr>
          <w:color w:val="231F20"/>
          <w:spacing w:val="-14"/>
        </w:rPr>
        <w:t>dongweihua@smmu.edu.cn</w:t>
      </w:r>
    </w:p>
    <w:p>
      <w:pPr>
        <w:pStyle w:val="BodyText"/>
        <w:ind w:left="752" w:right="1598" w:firstLine="302"/>
        <w:spacing w:before="1" w:line="22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【</w:t>
      </w:r>
      <w:r>
        <w:rPr>
          <w:color w:val="231F20"/>
          <w:spacing w:val="-11"/>
        </w:rPr>
        <w:t>Abstract</w:t>
      </w:r>
      <w:r>
        <w:rPr>
          <w:sz w:val="16"/>
          <w:szCs w:val="16"/>
          <w:color w:val="231F20"/>
          <w:spacing w:val="-11"/>
        </w:rPr>
        <w:t>】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color w:val="231F20"/>
          <w:spacing w:val="-11"/>
        </w:rPr>
        <w:t>Transradial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access</w:t>
      </w:r>
      <w:r>
        <w:rPr>
          <w:sz w:val="16"/>
          <w:szCs w:val="16"/>
          <w:color w:val="231F20"/>
          <w:spacing w:val="-11"/>
        </w:rPr>
        <w:t>（</w:t>
      </w:r>
      <w:r>
        <w:rPr>
          <w:color w:val="231F20"/>
          <w:spacing w:val="-11"/>
        </w:rPr>
        <w:t>TRA</w:t>
      </w:r>
      <w:r>
        <w:rPr>
          <w:sz w:val="16"/>
          <w:szCs w:val="16"/>
          <w:color w:val="231F20"/>
          <w:spacing w:val="-11"/>
        </w:rPr>
        <w:t>）</w:t>
      </w:r>
      <w:r>
        <w:rPr>
          <w:color w:val="231F20"/>
          <w:spacing w:val="-11"/>
        </w:rPr>
        <w:t>is  a  safe  and  comfortable  app</w:t>
      </w:r>
      <w:r>
        <w:rPr>
          <w:color w:val="231F20"/>
          <w:spacing w:val="-12"/>
        </w:rPr>
        <w:t>roach  in  performing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2"/>
        </w:rPr>
        <w:t>interventional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operations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it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preferred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access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percutaneous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coronary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intervention.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However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TRA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has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been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widely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used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peripheral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interventions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so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far.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present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clinical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practice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th</w:t>
      </w:r>
      <w:r>
        <w:rPr>
          <w:color w:val="231F20"/>
          <w:spacing w:val="-12"/>
        </w:rPr>
        <w:t>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still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lack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awareness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on  how  to  select  the  suitable  patients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3"/>
        </w:rPr>
        <w:t>and  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3"/>
        </w:rPr>
        <w:t>appropriate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3"/>
        </w:rPr>
        <w:t>devices 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h</w:t>
      </w:r>
      <w:r>
        <w:rPr>
          <w:color w:val="231F20"/>
          <w:spacing w:val="-14"/>
        </w:rPr>
        <w:t>ow  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4"/>
        </w:rPr>
        <w:t>reduce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4"/>
        </w:rPr>
        <w:t>TRA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complications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improve  the  utilization  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TRA.  Therefore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in  order  to </w:t>
      </w:r>
      <w:r>
        <w:rPr>
          <w:color w:val="231F20"/>
          <w:spacing w:val="-12"/>
        </w:rPr>
        <w:t xml:space="preserve"> better  promote  the  application  of  TRA  in  peripheral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interventions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guide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clinicians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select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suitable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using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TRA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improv</w:t>
      </w:r>
      <w:r>
        <w:rPr>
          <w:color w:val="231F20"/>
          <w:spacing w:val="-13"/>
        </w:rPr>
        <w:t>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technical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operation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speci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1"/>
        </w:rPr>
        <w:t>fications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well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1"/>
        </w:rPr>
        <w:t>physician  skills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1"/>
        </w:rPr>
        <w:t>training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the  Chinese  Societ</w:t>
      </w:r>
      <w:r>
        <w:rPr>
          <w:color w:val="231F20"/>
          <w:spacing w:val="-12"/>
        </w:rPr>
        <w:t>y  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Interventional  Oncology  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China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Anti-Cancer Association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organized nationwide e</w:t>
      </w:r>
      <w:r>
        <w:rPr>
          <w:color w:val="231F20"/>
          <w:spacing w:val="-14"/>
        </w:rPr>
        <w:t>xperts to establish a Working Group of</w:t>
      </w:r>
      <w:r>
        <w:rPr>
          <w:sz w:val="16"/>
          <w:szCs w:val="16"/>
          <w:color w:val="231F20"/>
          <w:spacing w:val="-14"/>
        </w:rPr>
        <w:t>《</w:t>
      </w:r>
      <w:r>
        <w:rPr>
          <w:color w:val="231F20"/>
          <w:spacing w:val="-14"/>
        </w:rPr>
        <w:t>Chinese Expert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4"/>
        </w:rPr>
        <w:t>Consensus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on  the  TRA  in  percutaneous  peripheral  interventions</w:t>
      </w:r>
      <w:r>
        <w:rPr>
          <w:sz w:val="16"/>
          <w:szCs w:val="16"/>
          <w:color w:val="231F20"/>
          <w:spacing w:val="-11"/>
        </w:rPr>
        <w:t>》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color w:val="231F20"/>
          <w:spacing w:val="-11"/>
        </w:rPr>
        <w:t>in  2022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1"/>
        </w:rPr>
        <w:t>and  jointly  formulated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-12"/>
        </w:rPr>
        <w:t>his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2"/>
        </w:rPr>
        <w:t>consensus.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2"/>
        </w:rPr>
        <w:t>This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consensus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mainly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focuses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current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situation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advantages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limitations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TRA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peripheral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intervention</w:t>
      </w:r>
      <w:r>
        <w:rPr>
          <w:sz w:val="16"/>
          <w:szCs w:val="16"/>
          <w:color w:val="231F20"/>
          <w:spacing w:val="-14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12"/>
        </w:rPr>
        <w:t>anatomical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characteristics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2"/>
        </w:rPr>
        <w:t>of  radial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2"/>
        </w:rPr>
        <w:t>artery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2"/>
        </w:rPr>
        <w:t>，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color w:val="231F20"/>
          <w:spacing w:val="-12"/>
        </w:rPr>
        <w:t>selection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of  pati</w:t>
      </w:r>
      <w:r>
        <w:rPr>
          <w:color w:val="231F20"/>
          <w:spacing w:val="-13"/>
        </w:rPr>
        <w:t>ent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color w:val="231F20"/>
          <w:spacing w:val="-13"/>
        </w:rPr>
        <w:t>operation   specifications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color w:val="231F20"/>
          <w:spacing w:val="-13"/>
        </w:rPr>
        <w:t>prevention   and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treatment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common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complications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radiation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dose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learning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curve.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Through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lit</w:t>
      </w:r>
      <w:r>
        <w:rPr>
          <w:color w:val="231F20"/>
          <w:spacing w:val="-15"/>
        </w:rPr>
        <w:t>erature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evaluation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referring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opinions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expert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group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this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</w:t>
      </w:r>
      <w:r>
        <w:rPr>
          <w:color w:val="231F20"/>
          <w:spacing w:val="-14"/>
        </w:rPr>
        <w:t>onsensus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composed.   </w:t>
      </w:r>
      <w:r>
        <w:rPr>
          <w:sz w:val="16"/>
          <w:szCs w:val="16"/>
          <w:color w:val="231F20"/>
          <w:spacing w:val="-14"/>
        </w:rPr>
        <w:t>（</w:t>
      </w:r>
      <w:r>
        <w:rPr>
          <w:color w:val="231F20"/>
          <w:spacing w:val="-14"/>
        </w:rPr>
        <w:t>J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Intervent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Radiol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2023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32</w:t>
      </w:r>
      <w:r>
        <w:rPr>
          <w:sz w:val="16"/>
          <w:szCs w:val="16"/>
          <w:color w:val="231F20"/>
          <w:spacing w:val="-14"/>
        </w:rPr>
        <w:t>：</w:t>
      </w:r>
    </w:p>
    <w:p>
      <w:pPr>
        <w:pStyle w:val="BodyText"/>
        <w:ind w:left="756"/>
        <w:spacing w:line="186" w:lineRule="auto"/>
        <w:rPr>
          <w:sz w:val="16"/>
          <w:szCs w:val="16"/>
        </w:rPr>
      </w:pPr>
      <w:r>
        <w:rPr>
          <w:color w:val="231F20"/>
          <w:spacing w:val="-11"/>
        </w:rPr>
        <w:t>205-214</w:t>
      </w:r>
      <w:r>
        <w:rPr>
          <w:sz w:val="16"/>
          <w:szCs w:val="16"/>
          <w:color w:val="231F20"/>
          <w:spacing w:val="-11"/>
        </w:rPr>
        <w:t>）</w:t>
      </w:r>
    </w:p>
    <w:p>
      <w:pPr>
        <w:pStyle w:val="BodyText"/>
        <w:ind w:left="1054"/>
        <w:spacing w:before="46" w:line="173" w:lineRule="auto"/>
        <w:rPr/>
      </w:pPr>
      <w:r>
        <w:rPr>
          <w:sz w:val="16"/>
          <w:szCs w:val="16"/>
          <w:color w:val="231F20"/>
          <w:spacing w:val="-10"/>
        </w:rPr>
        <w:t>【</w:t>
      </w:r>
      <w:r>
        <w:rPr>
          <w:color w:val="231F20"/>
          <w:spacing w:val="-10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words</w:t>
      </w:r>
      <w:r>
        <w:rPr>
          <w:sz w:val="16"/>
          <w:szCs w:val="16"/>
          <w:color w:val="231F20"/>
          <w:spacing w:val="-10"/>
        </w:rPr>
        <w:t>】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color w:val="231F20"/>
          <w:spacing w:val="-10"/>
        </w:rPr>
        <w:t>transradial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ac</w:t>
      </w:r>
      <w:r>
        <w:rPr>
          <w:color w:val="231F20"/>
          <w:spacing w:val="-11"/>
        </w:rPr>
        <w:t>cess</w:t>
      </w:r>
      <w:r>
        <w:rPr>
          <w:sz w:val="16"/>
          <w:szCs w:val="16"/>
          <w:color w:val="231F20"/>
          <w:spacing w:val="-11"/>
        </w:rPr>
        <w:t>；</w:t>
      </w:r>
      <w:r>
        <w:rPr>
          <w:color w:val="231F20"/>
          <w:spacing w:val="-11"/>
        </w:rPr>
        <w:t>transfemoral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access</w:t>
      </w:r>
      <w:r>
        <w:rPr>
          <w:sz w:val="16"/>
          <w:szCs w:val="16"/>
          <w:color w:val="231F20"/>
          <w:spacing w:val="-11"/>
        </w:rPr>
        <w:t>；</w:t>
      </w:r>
      <w:r>
        <w:rPr>
          <w:color w:val="231F20"/>
          <w:spacing w:val="-11"/>
        </w:rPr>
        <w:t>peripheral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intervention</w:t>
      </w:r>
    </w:p>
    <w:p>
      <w:pPr>
        <w:spacing w:before="200"/>
        <w:rPr/>
      </w:pPr>
      <w:r/>
    </w:p>
    <w:p>
      <w:pPr>
        <w:sectPr>
          <w:headerReference w:type="default" r:id="rId1"/>
          <w:pgSz w:w="11905" w:h="16440"/>
          <w:pgMar w:top="400" w:right="1103" w:bottom="0" w:left="407" w:header="0" w:footer="0" w:gutter="0"/>
          <w:cols w:equalWidth="0" w:num="1">
            <w:col w:w="10394" w:space="0"/>
          </w:cols>
        </w:sectPr>
        <w:rPr/>
      </w:pPr>
    </w:p>
    <w:p>
      <w:pPr>
        <w:pStyle w:val="BodyText"/>
        <w:ind w:left="688" w:right="366" w:firstLine="507"/>
        <w:spacing w:before="43" w:line="222" w:lineRule="auto"/>
        <w:jc w:val="both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481500</wp:posOffset>
            </wp:positionH>
            <wp:positionV relativeFrom="paragraph">
              <wp:posOffset>1039556</wp:posOffset>
            </wp:positionV>
            <wp:extent cx="91948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4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1953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年瑞典医生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4"/>
        </w:rPr>
        <w:t>Sven-Ivar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-5"/>
        </w:rPr>
        <w:t>eldinger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首次报道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经皮股动脉穿刺行血管造影术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此后经股动脉入路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（</w:t>
      </w:r>
      <w:r>
        <w:rPr>
          <w:sz w:val="20"/>
          <w:szCs w:val="20"/>
          <w:color w:val="231F20"/>
          <w:spacing w:val="-4"/>
        </w:rPr>
        <w:t>transfemoral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access</w:t>
      </w:r>
      <w:r>
        <w:rPr>
          <w:sz w:val="19"/>
          <w:szCs w:val="19"/>
          <w:color w:val="231F20"/>
          <w:spacing w:val="-4"/>
        </w:rPr>
        <w:t>，</w:t>
      </w:r>
      <w:r>
        <w:rPr>
          <w:sz w:val="20"/>
          <w:szCs w:val="20"/>
          <w:color w:val="231F20"/>
          <w:spacing w:val="-4"/>
        </w:rPr>
        <w:t>TFA</w:t>
      </w:r>
      <w:r>
        <w:rPr>
          <w:sz w:val="19"/>
          <w:szCs w:val="19"/>
          <w:color w:val="231F20"/>
          <w:spacing w:val="-4"/>
        </w:rPr>
        <w:t>）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成为介入放射科医师行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介入手术时经典的入路选择</w:t>
      </w:r>
      <w:r>
        <w:rPr>
          <w:sz w:val="10"/>
          <w:szCs w:val="10"/>
          <w:color w:val="231F20"/>
          <w:spacing w:val="9"/>
          <w:position w:val="7"/>
        </w:rPr>
        <w:t>［</w:t>
      </w:r>
      <w:r>
        <w:rPr>
          <w:sz w:val="11"/>
          <w:szCs w:val="11"/>
          <w:color w:val="231F20"/>
          <w:spacing w:val="9"/>
          <w:position w:val="7"/>
        </w:rPr>
        <w:t>1</w:t>
      </w:r>
      <w:r>
        <w:rPr>
          <w:sz w:val="10"/>
          <w:szCs w:val="10"/>
          <w:color w:val="231F20"/>
          <w:spacing w:val="9"/>
          <w:position w:val="7"/>
        </w:rPr>
        <w:t>］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20"/>
          <w:szCs w:val="20"/>
          <w:color w:val="231F20"/>
          <w:spacing w:val="9"/>
        </w:rPr>
        <w:t>1989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年加拿大医生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Lucien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Campeau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首次报道使用经皮桡动脉穿刺行选</w:t>
      </w:r>
    </w:p>
    <w:p>
      <w:pPr>
        <w:spacing w:line="1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1" w:line="22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择性冠状动脉造影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sz w:val="11"/>
          <w:szCs w:val="11"/>
          <w:color w:val="231F20"/>
          <w:spacing w:val="3"/>
          <w:position w:val="7"/>
        </w:rPr>
        <w:t>2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sz w:val="19"/>
          <w:szCs w:val="19"/>
          <w:color w:val="231F20"/>
          <w:spacing w:val="3"/>
        </w:rPr>
        <w:t>。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3"/>
        </w:rPr>
        <w:t>1992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年荷兰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医生</w:t>
      </w:r>
      <w:r>
        <w:rPr>
          <w:sz w:val="20"/>
          <w:szCs w:val="20"/>
          <w:color w:val="231F20"/>
        </w:rPr>
        <w:t>Ferdinand </w:t>
      </w:r>
      <w:r>
        <w:rPr>
          <w:sz w:val="20"/>
          <w:szCs w:val="20"/>
          <w:color w:val="231F20"/>
          <w:spacing w:val="-1"/>
        </w:rPr>
        <w:t>Kiemenij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基于 </w:t>
      </w:r>
      <w:r>
        <w:rPr>
          <w:sz w:val="20"/>
          <w:szCs w:val="20"/>
          <w:color w:val="231F20"/>
          <w:spacing w:val="-1"/>
        </w:rPr>
        <w:t>Lucien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Campeau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的经验和桡动脉解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剖书完成了第一例经桡动脉入路</w:t>
      </w:r>
      <w:r>
        <w:rPr>
          <w:sz w:val="19"/>
          <w:szCs w:val="19"/>
          <w:color w:val="231F20"/>
          <w:spacing w:val="9"/>
        </w:rPr>
        <w:t>（</w:t>
      </w:r>
      <w:r>
        <w:rPr>
          <w:sz w:val="20"/>
          <w:szCs w:val="20"/>
          <w:color w:val="231F20"/>
        </w:rPr>
        <w:t>TRA</w:t>
      </w:r>
      <w:r>
        <w:rPr>
          <w:sz w:val="19"/>
          <w:szCs w:val="19"/>
          <w:color w:val="231F20"/>
          <w:spacing w:val="9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的冠脉支架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植入术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大量研究表明相较于传统的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能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够减少冠脉介入患者穿刺点并发症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死亡率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经济</w:t>
      </w:r>
    </w:p>
    <w:p>
      <w:pPr>
        <w:spacing w:line="222" w:lineRule="auto"/>
        <w:sectPr>
          <w:type w:val="continuous"/>
          <w:pgSz w:w="11905" w:h="16440"/>
          <w:pgMar w:top="400" w:right="1103" w:bottom="0" w:left="407" w:header="0" w:footer="0" w:gutter="0"/>
          <w:cols w:equalWidth="0" w:num="2">
            <w:col w:w="5709" w:space="100"/>
            <w:col w:w="458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1078"/>
        <w:spacing w:before="53" w:line="1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6"/>
          <w:w w:val="99"/>
        </w:rPr>
        <w:t>DOI</w:t>
      </w:r>
      <w:r>
        <w:rPr>
          <w:sz w:val="14"/>
          <w:szCs w:val="14"/>
          <w:color w:val="231F20"/>
          <w:spacing w:val="-26"/>
          <w:w w:val="99"/>
        </w:rPr>
        <w:t>：</w:t>
      </w:r>
      <w:r>
        <w:rPr>
          <w:sz w:val="15"/>
          <w:szCs w:val="15"/>
          <w:color w:val="231F20"/>
          <w:spacing w:val="-26"/>
          <w:w w:val="99"/>
        </w:rPr>
        <w:t>10．3969／j．issn．1008－794X．2023．03．001</w:t>
      </w:r>
    </w:p>
    <w:p>
      <w:pPr>
        <w:pStyle w:val="BodyText"/>
        <w:ind w:left="1083"/>
        <w:spacing w:before="68" w:line="181" w:lineRule="auto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</w:rPr>
        <w:t>通信作者</w:t>
      </w:r>
      <w:r>
        <w:rPr>
          <w:sz w:val="14"/>
          <w:szCs w:val="14"/>
          <w:color w:val="231F20"/>
        </w:rPr>
        <w:t>：</w:t>
      </w:r>
      <w:r>
        <w:rPr>
          <w:rFonts w:ascii="SimSun" w:hAnsi="SimSun" w:eastAsia="SimSun" w:cs="SimSun"/>
          <w:sz w:val="14"/>
          <w:szCs w:val="14"/>
          <w:color w:val="231F20"/>
        </w:rPr>
        <w:t>颜志平</w:t>
      </w:r>
      <w:r>
        <w:rPr>
          <w:sz w:val="14"/>
          <w:szCs w:val="14"/>
          <w:color w:val="231F20"/>
        </w:rPr>
        <w:t>（</w:t>
      </w:r>
      <w:r>
        <w:rPr>
          <w:rFonts w:ascii="SimSun" w:hAnsi="SimSun" w:eastAsia="SimSun" w:cs="SimSun"/>
          <w:sz w:val="14"/>
          <w:szCs w:val="14"/>
          <w:color w:val="231F20"/>
        </w:rPr>
        <w:t>复旦大学附属中山医院</w:t>
      </w:r>
      <w:r>
        <w:rPr>
          <w:sz w:val="14"/>
          <w:szCs w:val="14"/>
          <w:color w:val="231F20"/>
        </w:rPr>
        <w:t>）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E-mail</w:t>
      </w:r>
      <w:r>
        <w:rPr>
          <w:sz w:val="14"/>
          <w:szCs w:val="14"/>
          <w:color w:val="231F20"/>
        </w:rPr>
        <w:t>：</w:t>
      </w:r>
      <w:r>
        <w:rPr>
          <w:sz w:val="15"/>
          <w:szCs w:val="15"/>
          <w:color w:val="231F20"/>
        </w:rPr>
        <w:t>yan.zhiping@zs-hospita</w:t>
      </w:r>
      <w:r>
        <w:rPr>
          <w:sz w:val="15"/>
          <w:szCs w:val="15"/>
          <w:color w:val="231F20"/>
          <w:spacing w:val="-1"/>
        </w:rPr>
        <w:t>l.sh.cn</w:t>
      </w:r>
    </w:p>
    <w:p>
      <w:pPr>
        <w:pStyle w:val="BodyText"/>
        <w:ind w:left="1856"/>
        <w:spacing w:before="68" w:line="180" w:lineRule="auto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</w:rPr>
        <w:t>李佳睿</w:t>
      </w:r>
      <w:r>
        <w:rPr>
          <w:sz w:val="14"/>
          <w:szCs w:val="14"/>
          <w:color w:val="231F20"/>
        </w:rPr>
        <w:t>（</w:t>
      </w:r>
      <w:r>
        <w:rPr>
          <w:rFonts w:ascii="SimSun" w:hAnsi="SimSun" w:eastAsia="SimSun" w:cs="SimSun"/>
          <w:sz w:val="14"/>
          <w:szCs w:val="14"/>
          <w:color w:val="231F20"/>
        </w:rPr>
        <w:t>吉林大学第一医院</w:t>
      </w:r>
      <w:r>
        <w:rPr>
          <w:sz w:val="14"/>
          <w:szCs w:val="14"/>
          <w:color w:val="231F20"/>
        </w:rPr>
        <w:t>）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E-mail</w:t>
      </w:r>
      <w:r>
        <w:rPr>
          <w:sz w:val="14"/>
          <w:szCs w:val="14"/>
          <w:color w:val="231F20"/>
        </w:rPr>
        <w:t>：</w:t>
      </w:r>
      <w:r>
        <w:rPr>
          <w:sz w:val="15"/>
          <w:szCs w:val="15"/>
          <w:color w:val="231F20"/>
        </w:rPr>
        <w:t>jiarui</w:t>
      </w:r>
      <w:r>
        <w:rPr>
          <w:sz w:val="15"/>
          <w:szCs w:val="15"/>
          <w:color w:val="231F20"/>
          <w:spacing w:val="-1"/>
        </w:rPr>
        <w:t>li1971@sina.com</w:t>
      </w:r>
    </w:p>
    <w:p>
      <w:pPr>
        <w:pStyle w:val="BodyText"/>
        <w:ind w:left="1872"/>
        <w:spacing w:before="69" w:line="163" w:lineRule="exact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  <w:spacing w:val="-6"/>
          <w:position w:val="1"/>
        </w:rPr>
        <w:t>董伟华</w:t>
      </w:r>
      <w:r>
        <w:rPr>
          <w:sz w:val="14"/>
          <w:szCs w:val="14"/>
          <w:color w:val="231F20"/>
          <w:spacing w:val="-6"/>
          <w:position w:val="1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-6"/>
          <w:position w:val="1"/>
        </w:rPr>
        <w:t>上海长征医院</w:t>
      </w:r>
      <w:r>
        <w:rPr>
          <w:sz w:val="14"/>
          <w:szCs w:val="14"/>
          <w:color w:val="231F20"/>
          <w:spacing w:val="-6"/>
          <w:position w:val="1"/>
        </w:rPr>
        <w:t>）</w:t>
      </w:r>
      <w:r>
        <w:rPr>
          <w:sz w:val="14"/>
          <w:szCs w:val="14"/>
          <w:color w:val="231F20"/>
          <w:spacing w:val="18"/>
          <w:position w:val="1"/>
        </w:rPr>
        <w:t xml:space="preserve">  </w:t>
      </w:r>
      <w:r>
        <w:rPr>
          <w:sz w:val="15"/>
          <w:szCs w:val="15"/>
          <w:color w:val="231F20"/>
          <w:spacing w:val="-6"/>
          <w:position w:val="1"/>
        </w:rPr>
        <w:t>E-mail</w:t>
      </w:r>
      <w:r>
        <w:rPr>
          <w:sz w:val="14"/>
          <w:szCs w:val="14"/>
          <w:color w:val="231F20"/>
          <w:spacing w:val="-6"/>
          <w:position w:val="1"/>
        </w:rPr>
        <w:t>：</w:t>
      </w:r>
      <w:r>
        <w:rPr>
          <w:sz w:val="15"/>
          <w:szCs w:val="15"/>
          <w:color w:val="231F20"/>
          <w:spacing w:val="-6"/>
          <w:position w:val="1"/>
        </w:rPr>
        <w:t>dongweihua@smmu.edu.cn</w:t>
      </w:r>
    </w:p>
    <w:p>
      <w:pPr>
        <w:spacing w:line="163" w:lineRule="exact"/>
        <w:sectPr>
          <w:type w:val="continuous"/>
          <w:pgSz w:w="11905" w:h="16440"/>
          <w:pgMar w:top="400" w:right="1103" w:bottom="0" w:left="407" w:header="0" w:footer="0" w:gutter="0"/>
          <w:cols w:equalWidth="0" w:num="1">
            <w:col w:w="10394" w:space="0"/>
          </w:cols>
        </w:sectPr>
        <w:rPr>
          <w:sz w:val="15"/>
          <w:szCs w:val="15"/>
        </w:rPr>
      </w:pPr>
    </w:p>
    <w:p>
      <w:pPr>
        <w:spacing w:before="29"/>
        <w:rPr/>
      </w:pPr>
      <w:r/>
    </w:p>
    <w:p>
      <w:pPr>
        <w:sectPr>
          <w:headerReference w:type="default" r:id="rId3"/>
          <w:pgSz w:w="11905" w:h="16440"/>
          <w:pgMar w:top="1366" w:right="1159" w:bottom="0" w:left="407" w:header="1062" w:footer="0" w:gutter="0"/>
          <w:cols w:equalWidth="0" w:num="1">
            <w:col w:w="10337" w:space="0"/>
          </w:cols>
        </w:sectPr>
        <w:rPr/>
      </w:pPr>
    </w:p>
    <w:p>
      <w:pPr>
        <w:pStyle w:val="BodyText"/>
        <w:ind w:left="699" w:right="304" w:firstLine="18"/>
        <w:spacing w:before="36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负担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缩短住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院时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间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同时增加患者舒适度</w:t>
      </w:r>
      <w:r>
        <w:rPr>
          <w:sz w:val="10"/>
          <w:szCs w:val="10"/>
          <w:color w:val="231F20"/>
          <w:spacing w:val="4"/>
          <w:position w:val="7"/>
        </w:rPr>
        <w:t>［</w:t>
      </w:r>
      <w:r>
        <w:rPr>
          <w:sz w:val="11"/>
          <w:szCs w:val="11"/>
          <w:color w:val="231F20"/>
          <w:spacing w:val="4"/>
          <w:position w:val="7"/>
        </w:rPr>
        <w:t>3-7</w:t>
      </w:r>
      <w:r>
        <w:rPr>
          <w:sz w:val="10"/>
          <w:szCs w:val="10"/>
          <w:color w:val="231F20"/>
          <w:spacing w:val="4"/>
          <w:position w:val="7"/>
        </w:rPr>
        <w:t>］</w:t>
      </w:r>
      <w:r>
        <w:rPr>
          <w:sz w:val="19"/>
          <w:szCs w:val="19"/>
          <w:color w:val="231F20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前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已经成为全球冠脉介入治疗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首选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治疗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途径</w:t>
      </w:r>
      <w:r>
        <w:rPr>
          <w:sz w:val="10"/>
          <w:szCs w:val="10"/>
          <w:color w:val="231F20"/>
          <w:spacing w:val="-13"/>
          <w:position w:val="7"/>
        </w:rPr>
        <w:t>［</w:t>
      </w:r>
      <w:r>
        <w:rPr>
          <w:sz w:val="11"/>
          <w:szCs w:val="11"/>
          <w:color w:val="231F20"/>
          <w:spacing w:val="-13"/>
          <w:position w:val="7"/>
        </w:rPr>
        <w:t>3</w:t>
      </w:r>
      <w:r>
        <w:rPr>
          <w:sz w:val="10"/>
          <w:szCs w:val="10"/>
          <w:color w:val="231F20"/>
          <w:spacing w:val="-13"/>
          <w:position w:val="7"/>
        </w:rPr>
        <w:t>，</w:t>
      </w:r>
      <w:r>
        <w:rPr>
          <w:sz w:val="11"/>
          <w:szCs w:val="11"/>
          <w:color w:val="231F20"/>
          <w:spacing w:val="-13"/>
          <w:position w:val="7"/>
        </w:rPr>
        <w:t>8</w:t>
      </w:r>
      <w:r>
        <w:rPr>
          <w:sz w:val="10"/>
          <w:szCs w:val="10"/>
          <w:color w:val="231F20"/>
          <w:spacing w:val="-13"/>
          <w:position w:val="7"/>
        </w:rPr>
        <w:t>］</w:t>
      </w:r>
      <w:r>
        <w:rPr>
          <w:sz w:val="19"/>
          <w:szCs w:val="19"/>
          <w:color w:val="231F20"/>
          <w:spacing w:val="-13"/>
        </w:rPr>
        <w:t>。</w:t>
      </w:r>
      <w:r>
        <w:rPr>
          <w:sz w:val="20"/>
          <w:szCs w:val="20"/>
          <w:color w:val="231F20"/>
          <w:spacing w:val="-4"/>
        </w:rPr>
        <w:t>2003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年日本医生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Ichi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Shiozawa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对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4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经肝动脉化疗栓塞</w:t>
      </w:r>
      <w:r>
        <w:rPr>
          <w:sz w:val="19"/>
          <w:szCs w:val="19"/>
          <w:color w:val="231F20"/>
          <w:spacing w:val="-9"/>
        </w:rPr>
        <w:t>（</w:t>
      </w:r>
      <w:r>
        <w:rPr>
          <w:sz w:val="20"/>
          <w:szCs w:val="20"/>
          <w:color w:val="231F20"/>
          <w:spacing w:val="-9"/>
        </w:rPr>
        <w:t>transarter</w:t>
      </w:r>
      <w:r>
        <w:rPr>
          <w:sz w:val="20"/>
          <w:szCs w:val="20"/>
          <w:color w:val="231F20"/>
          <w:spacing w:val="-10"/>
        </w:rPr>
        <w:t>ial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chemoembolization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TACE</w:t>
      </w:r>
      <w:r>
        <w:rPr>
          <w:sz w:val="19"/>
          <w:szCs w:val="19"/>
          <w:color w:val="231F20"/>
          <w:spacing w:val="10"/>
        </w:rPr>
        <w:t>）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中的应用进行了病例系列报道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此后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20"/>
          <w:szCs w:val="20"/>
          <w:color w:val="231F20"/>
        </w:rPr>
        <w:t>TRA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在外周介入中的应用逐渐得到大家的重视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近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5"/>
        </w:rPr>
        <w:t>5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来该技术在国内快速推广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但对如何选择合适的患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者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合适的器械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降低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并发症以及提高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用率尚认识不足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因此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为了更好地推广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在外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周介入中的应用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指导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临床患者选择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技术操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作规范和医师技能训练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中国抗癌协会肿瘤介入学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专业委员会于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5"/>
        </w:rPr>
        <w:t>2022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年组织全国范围内的介入专家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成立</w:t>
      </w:r>
      <w:r>
        <w:rPr>
          <w:sz w:val="19"/>
          <w:szCs w:val="19"/>
          <w:color w:val="231F20"/>
          <w:spacing w:val="18"/>
        </w:rPr>
        <w:t>《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经桡动脉入路外周介入中国专家共识</w:t>
      </w:r>
      <w:r>
        <w:rPr>
          <w:sz w:val="19"/>
          <w:szCs w:val="19"/>
          <w:color w:val="231F20"/>
          <w:spacing w:val="18"/>
        </w:rPr>
        <w:t>》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工作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小组并共同制定本共识</w:t>
      </w:r>
      <w:r>
        <w:rPr>
          <w:sz w:val="19"/>
          <w:szCs w:val="19"/>
          <w:color w:val="231F20"/>
          <w:spacing w:val="19"/>
        </w:rPr>
        <w:t>。</w:t>
      </w:r>
    </w:p>
    <w:p>
      <w:pPr>
        <w:pStyle w:val="BodyText"/>
        <w:ind w:left="711"/>
        <w:spacing w:before="295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6"/>
        </w:rPr>
        <w:t>1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6"/>
        </w:rPr>
        <w:t>外周介入应用现状</w:t>
      </w:r>
    </w:p>
    <w:p>
      <w:pPr>
        <w:pStyle w:val="BodyText"/>
        <w:ind w:left="699" w:right="304" w:firstLine="434"/>
        <w:spacing w:before="40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外周血管介入操作使用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的比例较低</w:t>
      </w:r>
      <w:r>
        <w:rPr>
          <w:sz w:val="19"/>
          <w:szCs w:val="19"/>
          <w:color w:val="231F20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调查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报告显示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在欧美仅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2"/>
        </w:rPr>
        <w:t>53.5%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的介入放射医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师会常规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使用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导致介入放射医师放弃选择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的重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要因素包括</w:t>
      </w:r>
      <w:r>
        <w:rPr>
          <w:sz w:val="19"/>
          <w:szCs w:val="19"/>
          <w:color w:val="231F20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对学习曲线长的担心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缺少训练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手术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间延长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潜在的脑血管并发症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主观认为辐射曝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光时间延长</w:t>
      </w:r>
      <w:r>
        <w:rPr>
          <w:sz w:val="10"/>
          <w:szCs w:val="10"/>
          <w:color w:val="231F20"/>
          <w:spacing w:val="8"/>
          <w:position w:val="7"/>
        </w:rPr>
        <w:t>［</w:t>
      </w:r>
      <w:r>
        <w:rPr>
          <w:sz w:val="11"/>
          <w:szCs w:val="11"/>
          <w:color w:val="231F20"/>
          <w:spacing w:val="8"/>
          <w:position w:val="7"/>
        </w:rPr>
        <w:t>9</w:t>
      </w:r>
      <w:r>
        <w:rPr>
          <w:sz w:val="10"/>
          <w:szCs w:val="10"/>
          <w:color w:val="231F20"/>
          <w:spacing w:val="8"/>
          <w:position w:val="7"/>
        </w:rPr>
        <w:t>］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但是随着对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认识的加深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国际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上越来越多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的外周介入治疗开始采用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2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在我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国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越来越多的介入诊疗中心开始在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TACE</w:t>
      </w:r>
      <w:r>
        <w:rPr>
          <w:sz w:val="19"/>
          <w:szCs w:val="19"/>
          <w:color w:val="231F20"/>
          <w:spacing w:val="2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肝动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脉灌注化疗</w:t>
      </w:r>
      <w:r>
        <w:rPr>
          <w:sz w:val="19"/>
          <w:szCs w:val="19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hepatic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arterial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2"/>
        </w:rPr>
        <w:t>infusion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chemotherapy</w:t>
      </w:r>
      <w:r>
        <w:rPr>
          <w:sz w:val="19"/>
          <w:szCs w:val="19"/>
          <w:color w:val="231F20"/>
          <w:spacing w:val="-12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HAIC</w:t>
      </w:r>
      <w:r>
        <w:rPr>
          <w:sz w:val="19"/>
          <w:szCs w:val="19"/>
          <w:color w:val="231F20"/>
          <w:spacing w:val="5"/>
        </w:rPr>
        <w:t>）、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内脏动脉瘤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妇科疾病介入治疗等方面探索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逐渐积累了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在外周介入诊疗的临床应用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经验</w:t>
      </w:r>
      <w:r>
        <w:rPr>
          <w:sz w:val="10"/>
          <w:szCs w:val="10"/>
          <w:color w:val="231F20"/>
          <w:spacing w:val="-16"/>
          <w:w w:val="90"/>
          <w:position w:val="6"/>
        </w:rPr>
        <w:t>［</w:t>
      </w:r>
      <w:r>
        <w:rPr>
          <w:sz w:val="11"/>
          <w:szCs w:val="11"/>
          <w:color w:val="231F20"/>
          <w:spacing w:val="-16"/>
          <w:w w:val="90"/>
          <w:position w:val="6"/>
        </w:rPr>
        <w:t>10-16</w:t>
      </w:r>
      <w:r>
        <w:rPr>
          <w:sz w:val="10"/>
          <w:szCs w:val="10"/>
          <w:color w:val="231F20"/>
          <w:spacing w:val="-16"/>
          <w:w w:val="90"/>
          <w:position w:val="6"/>
        </w:rPr>
        <w:t>］</w:t>
      </w:r>
      <w:r>
        <w:rPr>
          <w:sz w:val="19"/>
          <w:szCs w:val="19"/>
          <w:color w:val="231F20"/>
          <w:spacing w:val="-16"/>
          <w:w w:val="9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与冠脉介入不同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外周介入涉及血管多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解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剖变异多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介入术式多样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甚至需重复治疗和</w:t>
      </w:r>
      <w:r>
        <w:rPr>
          <w:sz w:val="20"/>
          <w:szCs w:val="20"/>
          <w:color w:val="231F20"/>
          <w:spacing w:val="5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或联合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使用股动脉入路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同时外周介入涉及的病种和患者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人群以及参与诊疗的医师来源更为广泛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推广和规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范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外周介入的应用可使更广泛的患者获益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713"/>
        <w:spacing w:before="287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709" w:right="375" w:firstLine="413"/>
        <w:spacing w:before="58" w:line="238" w:lineRule="auto"/>
        <w:rPr>
          <w:sz w:val="19"/>
          <w:szCs w:val="19"/>
        </w:rPr>
      </w:pP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在外周介入中应用不足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需要加快推广和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规范</w:t>
      </w:r>
      <w:r>
        <w:rPr>
          <w:sz w:val="19"/>
          <w:szCs w:val="19"/>
          <w:color w:val="231F20"/>
          <w:spacing w:val="14"/>
        </w:rPr>
        <w:t>。</w:t>
      </w:r>
    </w:p>
    <w:p>
      <w:pPr>
        <w:pStyle w:val="BodyText"/>
        <w:ind w:left="701"/>
        <w:spacing w:before="272" w:line="17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6"/>
        </w:rPr>
        <w:t>2 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6"/>
        </w:rPr>
        <w:t>外周介入的优势及局限性</w:t>
      </w:r>
    </w:p>
    <w:p>
      <w:pPr>
        <w:pStyle w:val="BodyText"/>
        <w:ind w:left="711" w:right="292" w:firstLine="407"/>
        <w:spacing w:before="51" w:line="230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在解剖学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安全性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舒适性与便利性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经济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成本等方面具有多种优势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桡动脉位置相较于股动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脉更浅表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周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围无容易损伤的重要结构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因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穿刺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起的不良事件的发生率更低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17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此外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手部具有尺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动脉和桡动脉双重血液供应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桡动脉直接损伤造成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的血供阻断一般不会严重影响患者的手部供血</w:t>
      </w:r>
      <w:r>
        <w:rPr>
          <w:sz w:val="10"/>
          <w:szCs w:val="10"/>
          <w:color w:val="231F20"/>
          <w:spacing w:val="16"/>
          <w:position w:val="7"/>
        </w:rPr>
        <w:t>［</w:t>
      </w:r>
      <w:r>
        <w:rPr>
          <w:sz w:val="11"/>
          <w:szCs w:val="11"/>
          <w:color w:val="231F20"/>
          <w:spacing w:val="16"/>
          <w:position w:val="7"/>
        </w:rPr>
        <w:t>2</w:t>
      </w:r>
      <w:r>
        <w:rPr>
          <w:sz w:val="10"/>
          <w:szCs w:val="10"/>
          <w:color w:val="231F20"/>
          <w:spacing w:val="16"/>
          <w:position w:val="7"/>
        </w:rPr>
        <w:t>］</w:t>
      </w:r>
      <w:r>
        <w:rPr>
          <w:sz w:val="19"/>
          <w:szCs w:val="19"/>
          <w:color w:val="231F20"/>
          <w:spacing w:val="1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/>
        <w:spacing w:before="42" w:line="22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对于有复杂解剖结构的主动脉弓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如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3"/>
        </w:rPr>
        <w:t>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型或</w:t>
      </w:r>
      <w:r>
        <w:rPr>
          <w:sz w:val="20"/>
          <w:szCs w:val="20"/>
          <w:color w:val="231F20"/>
          <w:spacing w:val="13"/>
        </w:rPr>
        <w:t>Ⅲ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型主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动脉弓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行弓上发出的动脉插管时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经同侧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相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比于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position w:val="-1"/>
        </w:rPr>
        <w:t>TFA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可更方便</w:t>
      </w:r>
      <w:r>
        <w:rPr>
          <w:sz w:val="19"/>
          <w:szCs w:val="19"/>
          <w:color w:val="231F20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有效地进行操作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18-20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sz w:val="19"/>
          <w:szCs w:val="19"/>
          <w:color w:val="231F20"/>
          <w:spacing w:val="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例如当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甲状颈干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肋颈干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胸廓内动脉等成为咯血等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的</w:t>
      </w:r>
      <w:r>
        <w:rPr>
          <w:sz w:val="19"/>
          <w:szCs w:val="19"/>
          <w:color w:val="231F20"/>
          <w:spacing w:val="8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任血管</w:t>
      </w:r>
      <w:r>
        <w:rPr>
          <w:sz w:val="19"/>
          <w:szCs w:val="19"/>
          <w:color w:val="231F20"/>
          <w:spacing w:val="3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时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行同侧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可能更为便捷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对于与主动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脉夹角较小的肠系膜动脉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子宫动脉和前列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腺动脉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等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可便于选择性插管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为介入手术提供更佳的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支撑力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firstLine="457"/>
        <w:spacing w:before="13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目前多项研究表明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后血肿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假性动脉瘤的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发生率低于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position w:val="-1"/>
        </w:rPr>
        <w:t>TFA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21</w:t>
      </w:r>
      <w:r>
        <w:rPr>
          <w:sz w:val="10"/>
          <w:szCs w:val="10"/>
          <w:color w:val="231F20"/>
          <w:spacing w:val="3"/>
          <w:position w:val="7"/>
        </w:rPr>
        <w:t>，</w:t>
      </w:r>
      <w:r>
        <w:rPr>
          <w:sz w:val="11"/>
          <w:szCs w:val="11"/>
          <w:color w:val="231F20"/>
          <w:spacing w:val="3"/>
          <w:position w:val="6"/>
        </w:rPr>
        <w:t>22</w:t>
      </w:r>
      <w:r>
        <w:rPr>
          <w:sz w:val="10"/>
          <w:szCs w:val="10"/>
          <w:color w:val="231F20"/>
          <w:spacing w:val="-5"/>
          <w:position w:val="6"/>
        </w:rPr>
        <w:t>］</w:t>
      </w:r>
      <w:r>
        <w:rPr>
          <w:sz w:val="19"/>
          <w:szCs w:val="19"/>
          <w:color w:val="231F20"/>
          <w:spacing w:val="-11"/>
          <w:w w:val="3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A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推荐等级 </w:t>
      </w:r>
      <w:r>
        <w:rPr>
          <w:sz w:val="20"/>
          <w:szCs w:val="20"/>
          <w:color w:val="231F20"/>
          <w:spacing w:val="3"/>
          <w:position w:val="-1"/>
        </w:rPr>
        <w:t>1</w:t>
      </w:r>
      <w:r>
        <w:rPr>
          <w:sz w:val="19"/>
          <w:szCs w:val="19"/>
          <w:color w:val="231F20"/>
          <w:spacing w:val="3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价方法见表 </w:t>
      </w:r>
      <w:r>
        <w:rPr>
          <w:sz w:val="20"/>
          <w:szCs w:val="20"/>
          <w:color w:val="231F20"/>
          <w:spacing w:val="4"/>
        </w:rPr>
        <w:t>1</w:t>
      </w:r>
      <w:r>
        <w:rPr>
          <w:sz w:val="19"/>
          <w:szCs w:val="19"/>
          <w:color w:val="231F20"/>
          <w:spacing w:val="4"/>
        </w:rPr>
        <w:t>）。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即使穿刺点发生渗血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也易及早发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现并处理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桡动脉压迫止血过程中肢体远端缺血的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发生率较股动脉更低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17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对于凝血功能差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血小板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低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16"/>
        </w:rPr>
        <w:t>、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需要接受抗凝治疗的高出血风险的人群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20"/>
          <w:szCs w:val="20"/>
          <w:color w:val="231F20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相较于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TFA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更安全</w:t>
      </w:r>
      <w:r>
        <w:rPr>
          <w:sz w:val="10"/>
          <w:szCs w:val="10"/>
          <w:color w:val="231F20"/>
          <w:spacing w:val="-3"/>
          <w:position w:val="6"/>
        </w:rPr>
        <w:t>［</w:t>
      </w:r>
      <w:r>
        <w:rPr>
          <w:sz w:val="11"/>
          <w:szCs w:val="11"/>
          <w:color w:val="231F20"/>
          <w:spacing w:val="-3"/>
          <w:position w:val="6"/>
        </w:rPr>
        <w:t>23</w:t>
      </w:r>
      <w:r>
        <w:rPr>
          <w:sz w:val="10"/>
          <w:szCs w:val="10"/>
          <w:color w:val="231F20"/>
          <w:spacing w:val="-3"/>
          <w:position w:val="7"/>
        </w:rPr>
        <w:t>，</w:t>
      </w:r>
      <w:r>
        <w:rPr>
          <w:sz w:val="11"/>
          <w:szCs w:val="11"/>
          <w:color w:val="231F20"/>
          <w:spacing w:val="-3"/>
          <w:position w:val="6"/>
        </w:rPr>
        <w:t>24</w:t>
      </w:r>
      <w:r>
        <w:rPr>
          <w:sz w:val="10"/>
          <w:szCs w:val="10"/>
          <w:color w:val="231F20"/>
          <w:spacing w:val="-3"/>
          <w:position w:val="6"/>
        </w:rPr>
        <w:t>］</w:t>
      </w:r>
      <w:r>
        <w:rPr>
          <w:sz w:val="19"/>
          <w:szCs w:val="19"/>
          <w:color w:val="231F20"/>
          <w:spacing w:val="-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对于特殊患者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如孕妇</w:t>
      </w:r>
      <w:r>
        <w:rPr>
          <w:sz w:val="19"/>
          <w:szCs w:val="19"/>
          <w:color w:val="231F20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胖人群或患有髂股动脉粥样硬化疾病的患者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可提供新的入路并减少出血等穿刺点相关并发症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的发生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25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经传统的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时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围手术期下肢静脉血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栓风险相对较高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而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无需下肢制动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不存在导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致下肢深静脉血栓的风险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相较于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在子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宫动脉栓塞术中应用能够提高患者的围手术期生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活质量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减少手术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间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辐射曝光量并满足妇科手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术体位要求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sz w:val="11"/>
          <w:szCs w:val="11"/>
          <w:color w:val="231F20"/>
          <w:spacing w:val="-2"/>
          <w:position w:val="7"/>
        </w:rPr>
        <w:t>26</w:t>
      </w:r>
      <w:r>
        <w:rPr>
          <w:sz w:val="10"/>
          <w:szCs w:val="10"/>
          <w:color w:val="231F20"/>
          <w:spacing w:val="-21"/>
          <w:position w:val="7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"/>
        </w:rPr>
        <w:t>B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推荐等级 </w:t>
      </w:r>
      <w:r>
        <w:rPr>
          <w:sz w:val="20"/>
          <w:szCs w:val="20"/>
          <w:color w:val="231F20"/>
          <w:spacing w:val="-2"/>
        </w:rPr>
        <w:t>1</w:t>
      </w:r>
      <w:r>
        <w:rPr>
          <w:sz w:val="19"/>
          <w:szCs w:val="19"/>
          <w:color w:val="231F20"/>
          <w:spacing w:val="-2"/>
        </w:rPr>
        <w:t>）。</w:t>
      </w:r>
      <w:r>
        <w:rPr>
          <w:sz w:val="20"/>
          <w:szCs w:val="20"/>
          <w:color w:val="231F20"/>
          <w:spacing w:val="-2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行骨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科疾病患者的术前栓塞后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可满足栓塞后即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刻骨科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手术的体位要求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对于急诊手术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部分患者不能有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效配合术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中及术后卧床制动时</w:t>
      </w:r>
      <w:r>
        <w:rPr>
          <w:sz w:val="19"/>
          <w:szCs w:val="19"/>
          <w:color w:val="231F20"/>
          <w:spacing w:val="23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具有较大优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势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患者因治疗引发腹痛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呕吐等不适症状时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无需强制卧床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可根据需要改变体位</w:t>
      </w:r>
      <w:r>
        <w:rPr>
          <w:sz w:val="10"/>
          <w:szCs w:val="10"/>
          <w:color w:val="231F20"/>
          <w:spacing w:val="7"/>
          <w:position w:val="6"/>
        </w:rPr>
        <w:t>［</w:t>
      </w:r>
      <w:r>
        <w:rPr>
          <w:sz w:val="11"/>
          <w:szCs w:val="11"/>
          <w:color w:val="231F20"/>
          <w:spacing w:val="7"/>
          <w:position w:val="6"/>
        </w:rPr>
        <w:t>27-29</w:t>
      </w:r>
      <w:r>
        <w:rPr>
          <w:sz w:val="10"/>
          <w:szCs w:val="10"/>
          <w:color w:val="231F20"/>
          <w:spacing w:val="2"/>
          <w:position w:val="6"/>
        </w:rPr>
        <w:t>］</w:t>
      </w:r>
      <w:r>
        <w:rPr>
          <w:sz w:val="19"/>
          <w:szCs w:val="19"/>
          <w:color w:val="231F20"/>
          <w:spacing w:val="-35"/>
          <w:w w:val="6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利于患者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的疼痛管理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无需暴露隐私部位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患者接受度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更高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显著改善患者就医体验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术后无需制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动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恢复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快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可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以实现介入术后的快速康复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提高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患者就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满意度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15</w:t>
      </w:r>
      <w:r>
        <w:rPr>
          <w:sz w:val="10"/>
          <w:szCs w:val="10"/>
          <w:color w:val="231F20"/>
          <w:spacing w:val="4"/>
          <w:position w:val="6"/>
        </w:rPr>
        <w:t>，</w:t>
      </w:r>
      <w:r>
        <w:rPr>
          <w:sz w:val="11"/>
          <w:szCs w:val="11"/>
          <w:color w:val="231F20"/>
          <w:spacing w:val="4"/>
          <w:position w:val="6"/>
        </w:rPr>
        <w:t>30-32</w:t>
      </w:r>
      <w:r>
        <w:rPr>
          <w:sz w:val="10"/>
          <w:szCs w:val="10"/>
          <w:color w:val="231F20"/>
          <w:spacing w:val="-19"/>
          <w:position w:val="6"/>
        </w:rPr>
        <w:t>］</w:t>
      </w:r>
      <w:r>
        <w:rPr>
          <w:sz w:val="19"/>
          <w:szCs w:val="19"/>
          <w:color w:val="231F20"/>
          <w:spacing w:val="-21"/>
          <w:w w:val="51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A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推荐等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级 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-21"/>
          <w:w w:val="51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更适合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间病房患者的介入诊治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836"/>
        <w:spacing w:before="189" w:line="178" w:lineRule="auto"/>
        <w:outlineLvl w:val="1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2"/>
        </w:rPr>
        <w:t xml:space="preserve"> </w:t>
      </w:r>
      <w:r>
        <w:rPr>
          <w:color w:val="231F20"/>
          <w:spacing w:val="12"/>
        </w:rPr>
        <w:t>1   </w:t>
      </w:r>
      <w:r>
        <w:rPr>
          <w:color w:val="231F20"/>
        </w:rPr>
        <w:t>GRADE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证据质量与推荐强度分级</w:t>
      </w:r>
    </w:p>
    <w:p>
      <w:pPr>
        <w:spacing w:line="14" w:lineRule="exact"/>
        <w:rPr/>
      </w:pPr>
      <w:r/>
    </w:p>
    <w:tbl>
      <w:tblPr>
        <w:tblStyle w:val="TableNormal"/>
        <w:tblW w:w="4535" w:type="dxa"/>
        <w:tblInd w:w="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9"/>
        <w:gridCol w:w="3796"/>
      </w:tblGrid>
      <w:tr>
        <w:trPr>
          <w:trHeight w:val="244" w:hRule="atLeast"/>
        </w:trPr>
        <w:tc>
          <w:tcPr>
            <w:tcW w:w="7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8"/>
              <w:spacing w:before="46" w:line="217" w:lineRule="auto"/>
              <w:rPr/>
            </w:pPr>
            <w:r>
              <w:rPr>
                <w:color w:val="231F20"/>
                <w:spacing w:val="15"/>
              </w:rPr>
              <w:t>质量等级</w:t>
            </w:r>
          </w:p>
        </w:tc>
        <w:tc>
          <w:tcPr>
            <w:tcW w:w="37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88"/>
              <w:spacing w:before="46" w:line="217" w:lineRule="auto"/>
              <w:rPr/>
            </w:pPr>
            <w:r>
              <w:rPr>
                <w:color w:val="231F20"/>
                <w:spacing w:val="14"/>
              </w:rPr>
              <w:t>具体描述</w:t>
            </w:r>
          </w:p>
        </w:tc>
      </w:tr>
      <w:tr>
        <w:trPr>
          <w:trHeight w:val="246" w:hRule="atLeast"/>
        </w:trPr>
        <w:tc>
          <w:tcPr>
            <w:tcW w:w="7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49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5"/>
              </w:rPr>
              <w:t>高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5"/>
              </w:rPr>
              <w:t>A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）</w:t>
            </w:r>
          </w:p>
        </w:tc>
        <w:tc>
          <w:tcPr>
            <w:tcW w:w="3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49" w:line="217" w:lineRule="auto"/>
              <w:rPr/>
            </w:pPr>
            <w:r>
              <w:rPr>
                <w:color w:val="231F20"/>
                <w:spacing w:val="18"/>
              </w:rPr>
              <w:t>非常确信真实的效应值接近效应估计值</w:t>
            </w:r>
          </w:p>
        </w:tc>
      </w:tr>
      <w:tr>
        <w:trPr>
          <w:trHeight w:val="436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81"/>
              <w:spacing w:before="142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中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6"/>
              </w:rPr>
              <w:t>B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3796" w:type="dxa"/>
            <w:vAlign w:val="top"/>
          </w:tcPr>
          <w:p>
            <w:pPr>
              <w:pStyle w:val="TableText"/>
              <w:ind w:left="219" w:right="4" w:hanging="159"/>
              <w:spacing w:before="47" w:line="189" w:lineRule="auto"/>
              <w:rPr/>
            </w:pPr>
            <w:r>
              <w:rPr>
                <w:color w:val="231F20"/>
                <w:spacing w:val="18"/>
              </w:rPr>
              <w:t>对效应估计值有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8"/>
              </w:rPr>
              <w:t>中等程度信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8"/>
              </w:rPr>
              <w:t>心</w:t>
            </w:r>
            <w:r>
              <w:rPr>
                <w:rFonts w:ascii="Microsoft YaHei" w:hAnsi="Microsoft YaHei" w:eastAsia="Microsoft YaHei" w:cs="Microsoft YaHei"/>
                <w:color w:val="231F20"/>
                <w:spacing w:val="18"/>
              </w:rPr>
              <w:t>：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8"/>
              </w:rPr>
              <w:t>真实值有可能接近估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计值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，</w:t>
            </w:r>
            <w:r>
              <w:rPr>
                <w:color w:val="231F20"/>
                <w:spacing w:val="14"/>
              </w:rPr>
              <w:t>但仍存在两者大不相同的可能性</w:t>
            </w:r>
          </w:p>
        </w:tc>
      </w:tr>
      <w:tr>
        <w:trPr>
          <w:trHeight w:val="436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67"/>
              <w:spacing w:before="15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</w:rPr>
              <w:t>低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4"/>
              </w:rPr>
              <w:t>C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）</w:t>
            </w:r>
          </w:p>
        </w:tc>
        <w:tc>
          <w:tcPr>
            <w:tcW w:w="3796" w:type="dxa"/>
            <w:vAlign w:val="top"/>
          </w:tcPr>
          <w:p>
            <w:pPr>
              <w:pStyle w:val="TableText"/>
              <w:ind w:left="221" w:right="4" w:hanging="161"/>
              <w:spacing w:before="56" w:line="209" w:lineRule="auto"/>
              <w:rPr/>
            </w:pPr>
            <w:r>
              <w:rPr>
                <w:color w:val="231F20"/>
                <w:spacing w:val="19"/>
              </w:rPr>
              <w:t>对效应估计值的确信程度有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9"/>
              </w:rPr>
              <w:t>限</w:t>
            </w:r>
            <w:r>
              <w:rPr>
                <w:rFonts w:ascii="Microsoft YaHei" w:hAnsi="Microsoft YaHei" w:eastAsia="Microsoft YaHei" w:cs="Microsoft YaHei"/>
                <w:color w:val="231F20"/>
                <w:spacing w:val="19"/>
              </w:rPr>
              <w:t>：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9"/>
              </w:rPr>
              <w:t>真实值可能与估计值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大不相同</w:t>
            </w:r>
          </w:p>
        </w:tc>
      </w:tr>
      <w:tr>
        <w:trPr>
          <w:trHeight w:val="448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69"/>
              <w:spacing w:before="175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极低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9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3796" w:type="dxa"/>
            <w:vAlign w:val="top"/>
          </w:tcPr>
          <w:p>
            <w:pPr>
              <w:pStyle w:val="TableText"/>
              <w:ind w:left="221" w:right="4" w:hanging="161"/>
              <w:spacing w:before="80" w:line="203" w:lineRule="auto"/>
              <w:rPr/>
            </w:pPr>
            <w:r>
              <w:rPr>
                <w:color w:val="231F20"/>
                <w:spacing w:val="21"/>
              </w:rPr>
              <w:t>对效应估计值几乎没有信心</w:t>
            </w:r>
            <w:r>
              <w:rPr>
                <w:rFonts w:ascii="Microsoft YaHei" w:hAnsi="Microsoft YaHei" w:eastAsia="Microsoft YaHei" w:cs="Microsoft YaHei"/>
                <w:color w:val="231F20"/>
                <w:spacing w:val="21"/>
              </w:rPr>
              <w:t>：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1"/>
              </w:rPr>
              <w:t>真实值很可能与估计值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大不相同</w:t>
            </w:r>
          </w:p>
        </w:tc>
      </w:tr>
      <w:tr>
        <w:trPr>
          <w:trHeight w:val="242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67"/>
              <w:spacing w:before="73" w:line="209" w:lineRule="auto"/>
              <w:rPr/>
            </w:pPr>
            <w:r>
              <w:rPr>
                <w:color w:val="231F20"/>
                <w:spacing w:val="15"/>
              </w:rPr>
              <w:t>推荐强度</w:t>
            </w:r>
          </w:p>
        </w:tc>
        <w:tc>
          <w:tcPr>
            <w:tcW w:w="3796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22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213"/>
              <w:spacing w:before="162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7"/>
              </w:rPr>
              <w:t>强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7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）</w:t>
            </w:r>
          </w:p>
        </w:tc>
        <w:tc>
          <w:tcPr>
            <w:tcW w:w="3796" w:type="dxa"/>
            <w:vAlign w:val="top"/>
          </w:tcPr>
          <w:p>
            <w:pPr>
              <w:pStyle w:val="TableText"/>
              <w:ind w:left="224" w:right="6" w:hanging="149"/>
              <w:spacing w:before="65" w:line="189" w:lineRule="auto"/>
              <w:rPr/>
            </w:pPr>
            <w:r>
              <w:rPr>
                <w:color w:val="231F20"/>
                <w:spacing w:val="13"/>
              </w:rPr>
              <w:t>明确显示干预措施利大于弊或弊大于利</w:t>
            </w:r>
            <w:r>
              <w:rPr>
                <w:rFonts w:ascii="Microsoft YaHei" w:hAnsi="Microsoft YaHei" w:eastAsia="Microsoft YaHei" w:cs="Microsoft YaHei"/>
                <w:color w:val="231F20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3"/>
              </w:rPr>
              <w:t>80%</w:t>
            </w:r>
            <w:r>
              <w:rPr>
                <w:color w:val="231F20"/>
                <w:spacing w:val="13"/>
              </w:rPr>
              <w:t>以上</w:t>
            </w:r>
            <w:r>
              <w:rPr>
                <w:color w:val="231F20"/>
                <w:spacing w:val="12"/>
              </w:rPr>
              <w:t>专家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意见一致</w:t>
            </w:r>
          </w:p>
        </w:tc>
      </w:tr>
      <w:tr>
        <w:trPr>
          <w:trHeight w:val="253" w:hRule="atLeast"/>
        </w:trPr>
        <w:tc>
          <w:tcPr>
            <w:tcW w:w="739" w:type="dxa"/>
            <w:vAlign w:val="top"/>
          </w:tcPr>
          <w:p>
            <w:pPr>
              <w:pStyle w:val="TableText"/>
              <w:ind w:left="223"/>
              <w:spacing w:before="71" w:line="1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9"/>
              </w:rPr>
              <w:t>中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9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）</w:t>
            </w:r>
          </w:p>
        </w:tc>
        <w:tc>
          <w:tcPr>
            <w:tcW w:w="3796" w:type="dxa"/>
            <w:vAlign w:val="top"/>
          </w:tcPr>
          <w:p>
            <w:pPr>
              <w:pStyle w:val="TableText"/>
              <w:ind w:left="60"/>
              <w:spacing w:before="64" w:line="166" w:lineRule="auto"/>
              <w:rPr/>
            </w:pPr>
            <w:r>
              <w:rPr>
                <w:color w:val="231F20"/>
                <w:spacing w:val="3"/>
              </w:rPr>
              <w:t>干预措施利大于弊或弊大于利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60%～80%</w:t>
            </w:r>
            <w:r>
              <w:rPr>
                <w:color w:val="231F20"/>
                <w:spacing w:val="3"/>
              </w:rPr>
              <w:t>专家意见一致</w:t>
            </w:r>
          </w:p>
        </w:tc>
      </w:tr>
      <w:tr>
        <w:trPr>
          <w:trHeight w:val="244" w:hRule="atLeast"/>
        </w:trPr>
        <w:tc>
          <w:tcPr>
            <w:tcW w:w="7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1"/>
              <w:spacing w:before="61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弱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6"/>
              </w:rPr>
              <w:t>3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3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58" w:line="217" w:lineRule="auto"/>
              <w:rPr/>
            </w:pPr>
            <w:r>
              <w:rPr>
                <w:color w:val="231F20"/>
                <w:spacing w:val="19"/>
              </w:rPr>
              <w:t>利弊不确定或无论质量高低的证据均显示利弊相当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6440"/>
          <w:pgMar w:top="1366" w:right="1159" w:bottom="0" w:left="407" w:header="1062" w:footer="0" w:gutter="0"/>
          <w:cols w:equalWidth="0" w:num="2">
            <w:col w:w="5657" w:space="100"/>
            <w:col w:w="45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45"/>
        <w:rPr/>
      </w:pPr>
      <w:r/>
    </w:p>
    <w:p>
      <w:pPr>
        <w:sectPr>
          <w:headerReference w:type="default" r:id="rId4"/>
          <w:pgSz w:w="11905" w:h="16440"/>
          <w:pgMar w:top="1350" w:right="1031" w:bottom="0" w:left="407" w:header="1046" w:footer="0" w:gutter="0"/>
          <w:cols w:equalWidth="0" w:num="1">
            <w:col w:w="10466" w:space="0"/>
          </w:cols>
        </w:sectPr>
        <w:rPr/>
      </w:pPr>
    </w:p>
    <w:p>
      <w:pPr>
        <w:pStyle w:val="BodyText"/>
        <w:ind w:left="769" w:right="294" w:firstLine="420"/>
        <w:spacing w:before="42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行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术后无需血管闭合装置即可实现止血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可降低经济成本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17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患者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术后恢复更快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住院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时间较短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护理需求减少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可有效降低医疗成本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sz w:val="11"/>
          <w:szCs w:val="11"/>
          <w:color w:val="231F20"/>
          <w:spacing w:val="3"/>
          <w:position w:val="7"/>
        </w:rPr>
        <w:t>33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sz w:val="19"/>
          <w:szCs w:val="19"/>
          <w:color w:val="231F20"/>
          <w:spacing w:val="3"/>
        </w:rPr>
        <w:t>。</w:t>
      </w:r>
    </w:p>
    <w:p>
      <w:pPr>
        <w:pStyle w:val="BodyText"/>
        <w:ind w:left="766" w:right="294" w:firstLine="408"/>
        <w:spacing w:before="11" w:line="226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普遍适用于外周介入治疗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但仍有一些局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限性影响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在临床的开展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桡动脉较为细小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般建议导管鞘不超过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3"/>
        </w:rPr>
        <w:t>6</w:t>
      </w:r>
      <w:r>
        <w:rPr>
          <w:sz w:val="20"/>
          <w:szCs w:val="20"/>
          <w:color w:val="231F20"/>
        </w:rPr>
        <w:t>Fr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相对限制了需要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3"/>
        </w:rPr>
        <w:t>7</w:t>
      </w:r>
      <w:r>
        <w:rPr>
          <w:sz w:val="20"/>
          <w:szCs w:val="20"/>
          <w:color w:val="231F20"/>
        </w:rPr>
        <w:t>Fr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上的导管鞘相关手术的开展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桡动脉及近端血管存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在解剖学变异的概率高于股动脉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如高分叉的桡动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脉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会导致导管鞘通道建立在较为纤细的桡动脉内</w:t>
      </w:r>
      <w:r>
        <w:rPr>
          <w:sz w:val="19"/>
          <w:szCs w:val="19"/>
          <w:color w:val="231F20"/>
          <w:spacing w:val="11"/>
        </w:rPr>
        <w:t>，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增加了桡动脉痉挛的风险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14"/>
        </w:rPr>
        <w:t>；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另一种解剖学异常是桡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动脉襻的存在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其反向的血管走形会增加动脉穿孔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的风险</w:t>
      </w:r>
      <w:r>
        <w:rPr>
          <w:sz w:val="10"/>
          <w:szCs w:val="10"/>
          <w:color w:val="231F20"/>
          <w:spacing w:val="-9"/>
          <w:position w:val="7"/>
        </w:rPr>
        <w:t>［</w:t>
      </w:r>
      <w:r>
        <w:rPr>
          <w:sz w:val="11"/>
          <w:szCs w:val="11"/>
          <w:color w:val="231F20"/>
          <w:spacing w:val="-9"/>
          <w:position w:val="7"/>
        </w:rPr>
        <w:t>34</w:t>
      </w:r>
      <w:r>
        <w:rPr>
          <w:sz w:val="10"/>
          <w:szCs w:val="10"/>
          <w:color w:val="231F20"/>
          <w:spacing w:val="-9"/>
          <w:position w:val="7"/>
        </w:rPr>
        <w:t>，</w:t>
      </w:r>
      <w:r>
        <w:rPr>
          <w:sz w:val="11"/>
          <w:szCs w:val="11"/>
          <w:color w:val="231F20"/>
          <w:spacing w:val="-9"/>
          <w:position w:val="7"/>
        </w:rPr>
        <w:t>35</w:t>
      </w:r>
      <w:r>
        <w:rPr>
          <w:sz w:val="10"/>
          <w:szCs w:val="10"/>
          <w:color w:val="231F20"/>
          <w:spacing w:val="-9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其他不利于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的因素包括桡动脉扭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曲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锁骨下动脉扭曲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以及主动脉弓类型等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19</w:t>
      </w:r>
      <w:r>
        <w:rPr>
          <w:sz w:val="10"/>
          <w:szCs w:val="10"/>
          <w:color w:val="231F20"/>
          <w:spacing w:val="3"/>
          <w:position w:val="7"/>
        </w:rPr>
        <w:t>，</w:t>
      </w:r>
      <w:r>
        <w:rPr>
          <w:sz w:val="11"/>
          <w:szCs w:val="11"/>
          <w:color w:val="231F20"/>
          <w:spacing w:val="3"/>
          <w:position w:val="6"/>
        </w:rPr>
        <w:t>34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sz w:val="19"/>
          <w:szCs w:val="19"/>
          <w:color w:val="231F20"/>
          <w:spacing w:val="3"/>
        </w:rPr>
        <w:t>。</w:t>
      </w:r>
    </w:p>
    <w:p>
      <w:pPr>
        <w:pStyle w:val="BodyText"/>
        <w:ind w:left="767" w:right="282" w:firstLine="419"/>
        <w:spacing w:before="1" w:line="22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此外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5"/>
        </w:rPr>
        <w:t>，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目前缺少适合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的外周介入器材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多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数导管或长度不足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如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"/>
        </w:rPr>
        <w:t>MIK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或头端材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质较硬</w:t>
      </w:r>
      <w:r>
        <w:rPr>
          <w:sz w:val="19"/>
          <w:szCs w:val="19"/>
          <w:color w:val="231F20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角度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太小</w:t>
      </w:r>
      <w:r>
        <w:rPr>
          <w:sz w:val="19"/>
          <w:szCs w:val="19"/>
          <w:color w:val="231F20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如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MPA</w:t>
      </w:r>
      <w:r>
        <w:rPr>
          <w:sz w:val="19"/>
          <w:szCs w:val="19"/>
          <w:color w:val="231F20"/>
          <w:spacing w:val="-29"/>
          <w:w w:val="64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使得血管贴壁较差或难以进入血管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远端</w:t>
      </w:r>
      <w:r>
        <w:rPr>
          <w:sz w:val="19"/>
          <w:szCs w:val="19"/>
          <w:color w:val="231F20"/>
          <w:spacing w:val="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因此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适合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的器械还有待于进一步研发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ind w:left="770"/>
        <w:spacing w:before="283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788" w:right="360" w:firstLine="319"/>
        <w:spacing w:before="60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（</w:t>
      </w:r>
      <w:r>
        <w:rPr>
          <w:sz w:val="20"/>
          <w:szCs w:val="20"/>
          <w:color w:val="231F20"/>
          <w:spacing w:val="12"/>
        </w:rPr>
        <w:t>1</w:t>
      </w:r>
      <w:r>
        <w:rPr>
          <w:sz w:val="19"/>
          <w:szCs w:val="19"/>
          <w:color w:val="231F20"/>
          <w:spacing w:val="12"/>
        </w:rPr>
        <w:t>）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有局部严重并发症较少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减少住院时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间</w:t>
      </w:r>
      <w:r>
        <w:rPr>
          <w:sz w:val="19"/>
          <w:szCs w:val="19"/>
          <w:color w:val="231F20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经济</w:t>
      </w:r>
      <w:r>
        <w:rPr>
          <w:sz w:val="19"/>
          <w:szCs w:val="19"/>
          <w:color w:val="231F20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舒适等优势</w:t>
      </w:r>
      <w:r>
        <w:rPr>
          <w:sz w:val="19"/>
          <w:szCs w:val="19"/>
          <w:color w:val="231F20"/>
          <w:spacing w:val="-5"/>
        </w:rPr>
        <w:t>；</w:t>
      </w:r>
    </w:p>
    <w:p>
      <w:pPr>
        <w:pStyle w:val="BodyText"/>
        <w:ind w:left="763" w:right="360" w:firstLine="344"/>
        <w:spacing w:before="48" w:line="21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2</w:t>
      </w:r>
      <w:r>
        <w:rPr>
          <w:sz w:val="19"/>
          <w:szCs w:val="19"/>
          <w:color w:val="231F20"/>
          <w:spacing w:val="5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对于桡动脉纤细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女性</w:t>
      </w:r>
      <w:r>
        <w:rPr>
          <w:sz w:val="19"/>
          <w:szCs w:val="19"/>
          <w:color w:val="231F20"/>
          <w:spacing w:val="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存在解剖学变异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或需要使用</w:t>
      </w:r>
      <w:r>
        <w:rPr>
          <w:rFonts w:ascii="NSimSun" w:hAnsi="NSimSun" w:eastAsia="NSimSun" w:cs="NSimSun"/>
          <w:sz w:val="19"/>
          <w:szCs w:val="19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12"/>
        </w:rPr>
        <w:t>≥ 7</w:t>
      </w:r>
      <w:r>
        <w:rPr>
          <w:sz w:val="20"/>
          <w:szCs w:val="20"/>
          <w:color w:val="231F20"/>
        </w:rPr>
        <w:t>Fr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导管鞘患者</w:t>
      </w:r>
      <w:r>
        <w:rPr>
          <w:rFonts w:ascii="NSimSun" w:hAnsi="NSimSun" w:eastAsia="NSimSun" w:cs="N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行外周介入诊疗时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应慎重选择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19"/>
          <w:szCs w:val="19"/>
          <w:color w:val="231F20"/>
          <w:spacing w:val="18"/>
        </w:rPr>
        <w:t>；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选择</w:t>
      </w:r>
      <w:r>
        <w:rPr>
          <w:rFonts w:ascii="NSimSun" w:hAnsi="NSimSun" w:eastAsia="NSimSun" w:cs="N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需完善术前评估</w:t>
      </w:r>
      <w:r>
        <w:rPr>
          <w:sz w:val="19"/>
          <w:szCs w:val="19"/>
          <w:color w:val="231F20"/>
          <w:spacing w:val="18"/>
        </w:rPr>
        <w:t>；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建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议常规备股动脉入路</w:t>
      </w:r>
      <w:r>
        <w:rPr>
          <w:sz w:val="19"/>
          <w:szCs w:val="19"/>
          <w:color w:val="231F20"/>
          <w:spacing w:val="18"/>
        </w:rPr>
        <w:t>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57"/>
        <w:spacing w:before="86" w:line="181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3</w:t>
      </w:r>
      <w:r>
        <w:rPr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4"/>
        </w:rPr>
        <w:t>桡动脉的解剖学特征</w:t>
      </w:r>
    </w:p>
    <w:p>
      <w:pPr>
        <w:pStyle w:val="BodyText"/>
        <w:ind w:left="766" w:right="294" w:firstLine="419"/>
        <w:spacing w:before="57" w:line="24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肱动脉发出桡动脉和尺动脉共同构成手部的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双重血供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桡动脉沿着前臂外侧向手腕方向走形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在桡侧腕屈肌肌腱和桡骨前缘之间可触及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远端变异较少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是传统桡动脉的穿刺点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桡动脉发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出腕掌支与起自尺动脉的同源分支和掌浅支形成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横向吻合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穿过大鱼际肌与尺动脉末端吻合成掌浅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弓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桡动脉终末支和尺动脉掌深支构成掌深弓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浅弓与掌深弓的存在构成了手部双重血供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掌浅弓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与掌深弓存在一些解剖学变异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掌浅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弓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深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弓吻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合不全分别见于 </w:t>
      </w:r>
      <w:r>
        <w:rPr>
          <w:sz w:val="20"/>
          <w:szCs w:val="20"/>
          <w:color w:val="231F20"/>
        </w:rPr>
        <w:t>18.7%</w:t>
      </w:r>
      <w:r>
        <w:rPr>
          <w:rFonts w:ascii="SimSun" w:hAnsi="SimSun" w:eastAsia="SimSun" w:cs="SimSun"/>
          <w:sz w:val="19"/>
          <w:szCs w:val="19"/>
          <w:color w:val="231F20"/>
        </w:rPr>
        <w:t>及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4.8%</w:t>
      </w:r>
      <w:r>
        <w:rPr>
          <w:rFonts w:ascii="SimSun" w:hAnsi="SimSun" w:eastAsia="SimSun" w:cs="SimSun"/>
          <w:sz w:val="19"/>
          <w:szCs w:val="19"/>
          <w:color w:val="231F20"/>
        </w:rPr>
        <w:t>的人群</w:t>
      </w:r>
      <w:r>
        <w:rPr>
          <w:sz w:val="10"/>
          <w:szCs w:val="10"/>
          <w:color w:val="231F20"/>
          <w:position w:val="7"/>
        </w:rPr>
        <w:t>［</w:t>
      </w:r>
      <w:r>
        <w:rPr>
          <w:sz w:val="11"/>
          <w:szCs w:val="11"/>
          <w:color w:val="231F20"/>
          <w:position w:val="7"/>
        </w:rPr>
        <w:t>36</w:t>
      </w:r>
      <w:r>
        <w:rPr>
          <w:sz w:val="10"/>
          <w:szCs w:val="10"/>
          <w:color w:val="231F20"/>
          <w:position w:val="7"/>
        </w:rPr>
        <w:t>］</w:t>
      </w:r>
      <w:r>
        <w:rPr>
          <w:sz w:val="19"/>
          <w:szCs w:val="19"/>
          <w:color w:val="231F20"/>
        </w:rPr>
        <w:t>。</w:t>
      </w:r>
    </w:p>
    <w:p>
      <w:pPr>
        <w:pStyle w:val="BodyText"/>
        <w:ind w:left="688" w:right="259" w:firstLine="498"/>
        <w:spacing w:before="5" w:line="216" w:lineRule="auto"/>
        <w:tabs>
          <w:tab w:val="left" w:pos="5440"/>
        </w:tabs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桡动脉在到达</w:t>
      </w:r>
      <w:r>
        <w:rPr>
          <w:sz w:val="19"/>
          <w:szCs w:val="19"/>
          <w:color w:val="231F20"/>
          <w:spacing w:val="7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鼻烟壶</w:t>
      </w:r>
      <w:r>
        <w:rPr>
          <w:rFonts w:ascii="SimSun" w:hAnsi="SimSun" w:eastAsia="SimSun" w:cs="SimSun"/>
          <w:sz w:val="19"/>
          <w:szCs w:val="19"/>
          <w:color w:val="231F20"/>
          <w:spacing w:val="-60"/>
        </w:rPr>
        <w:t xml:space="preserve"> </w:t>
      </w:r>
      <w:r>
        <w:rPr>
          <w:sz w:val="19"/>
          <w:szCs w:val="19"/>
          <w:color w:val="231F20"/>
          <w:spacing w:val="7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区域或手背</w:t>
      </w:r>
      <w:r>
        <w:rPr>
          <w:sz w:val="19"/>
          <w:szCs w:val="19"/>
          <w:color w:val="231F20"/>
          <w:spacing w:val="7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合谷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区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sz w:val="19"/>
          <w:szCs w:val="19"/>
          <w:color w:val="231F20"/>
          <w:spacing w:val="7"/>
        </w:rPr>
        <w:t>”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远桡动脉穿刺点</w:t>
      </w:r>
      <w:r>
        <w:rPr>
          <w:sz w:val="19"/>
          <w:szCs w:val="19"/>
          <w:color w:val="231F20"/>
          <w:spacing w:val="1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前已发出了一些交通分支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即使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远端桡动脉穿刺部闭塞</w:t>
      </w:r>
      <w:r>
        <w:rPr>
          <w:sz w:val="19"/>
          <w:szCs w:val="19"/>
          <w:color w:val="231F20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也可以避免手部缺血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动脉直径女性小于男性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我国左侧桡动脉平均直径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男性约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3"/>
        </w:rPr>
        <w:t>2.57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mm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女性约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2.38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mm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sz w:val="11"/>
          <w:szCs w:val="11"/>
          <w:color w:val="231F20"/>
          <w:spacing w:val="-3"/>
          <w:position w:val="7"/>
        </w:rPr>
        <w:t>37</w:t>
      </w:r>
      <w:r>
        <w:rPr>
          <w:sz w:val="10"/>
          <w:szCs w:val="10"/>
          <w:color w:val="231F20"/>
          <w:spacing w:val="-8"/>
          <w:position w:val="7"/>
        </w:rPr>
        <w:t>］</w:t>
      </w:r>
      <w:r>
        <w:rPr>
          <w:sz w:val="19"/>
          <w:szCs w:val="19"/>
          <w:color w:val="231F20"/>
          <w:spacing w:val="-39"/>
          <w:w w:val="6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略小于国外报</w:t>
      </w:r>
      <w:r>
        <w:rPr>
          <w:rFonts w:ascii="SimSun" w:hAnsi="SimSun" w:eastAsia="SimSun" w:cs="SimSun"/>
          <w:sz w:val="19"/>
          <w:szCs w:val="19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道</w:t>
      </w:r>
      <w:r>
        <w:rPr>
          <w:sz w:val="19"/>
          <w:szCs w:val="19"/>
          <w:color w:val="231F20"/>
          <w:spacing w:val="2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远桡动脉直径和传统桡动脉穿刺点直径比例约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为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2"/>
        </w:rPr>
        <w:t>0.8∶1</w:t>
      </w:r>
      <w:r>
        <w:rPr>
          <w:sz w:val="19"/>
          <w:szCs w:val="19"/>
          <w:color w:val="231F20"/>
          <w:spacing w:val="-1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1" w:firstLine="419"/>
        <w:spacing w:before="39" w:line="224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试验或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Barbeau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试验可简单快速地评估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桡动脉的代偿情况</w:t>
      </w:r>
      <w:r>
        <w:rPr>
          <w:sz w:val="10"/>
          <w:szCs w:val="10"/>
          <w:color w:val="231F20"/>
          <w:spacing w:val="2"/>
          <w:position w:val="7"/>
        </w:rPr>
        <w:t>［</w:t>
      </w:r>
      <w:r>
        <w:rPr>
          <w:sz w:val="11"/>
          <w:szCs w:val="11"/>
          <w:color w:val="231F20"/>
          <w:spacing w:val="2"/>
          <w:position w:val="7"/>
        </w:rPr>
        <w:t>38</w:t>
      </w:r>
      <w:r>
        <w:rPr>
          <w:sz w:val="10"/>
          <w:szCs w:val="10"/>
          <w:color w:val="231F20"/>
          <w:spacing w:val="2"/>
          <w:position w:val="7"/>
        </w:rPr>
        <w:t>，</w:t>
      </w:r>
      <w:r>
        <w:rPr>
          <w:sz w:val="11"/>
          <w:szCs w:val="11"/>
          <w:color w:val="231F20"/>
          <w:spacing w:val="2"/>
          <w:position w:val="7"/>
        </w:rPr>
        <w:t>39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sz w:val="19"/>
          <w:szCs w:val="19"/>
          <w:color w:val="231F20"/>
          <w:spacing w:val="2"/>
        </w:rPr>
        <w:t>。</w:t>
      </w: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实验</w:t>
      </w:r>
      <w:r>
        <w:rPr>
          <w:sz w:val="19"/>
          <w:szCs w:val="19"/>
          <w:color w:val="231F20"/>
          <w:spacing w:val="2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首先让被检查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者弯曲肘部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握拳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0"/>
        </w:rPr>
        <w:t>30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10"/>
        </w:rPr>
        <w:t>s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后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检查者利用双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手在其桡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动脉和尺动脉上施加压力以阻断血流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然后让被检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查者张开拳头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手掌部皮肤颜色应为白色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此时停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止压迫尺动脉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若被检查者手部存在足够的侧支循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环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则应在约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2"/>
        </w:rPr>
        <w:t>3～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2"/>
        </w:rPr>
        <w:t>12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2"/>
        </w:rPr>
        <w:t>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内恢复正常手部皮肤颜色</w:t>
      </w:r>
      <w:r>
        <w:rPr>
          <w:sz w:val="19"/>
          <w:szCs w:val="19"/>
          <w:color w:val="231F20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12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11"/>
        </w:rPr>
        <w:t>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内手部皮肤颜色仍未恢复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则称为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试验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阳性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试验阳性的患者不适宜选择桡动脉入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路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对于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试验阳性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又需要接受桡动脉穿刺后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长时间或反复操作的患者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可采用彩色多普勒超声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进行手部血管的全面评估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以避免发生桡动脉闭塞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所致的相关严重并发症</w:t>
      </w:r>
      <w:r>
        <w:rPr>
          <w:sz w:val="19"/>
          <w:szCs w:val="19"/>
          <w:color w:val="231F20"/>
          <w:spacing w:val="6"/>
        </w:rPr>
        <w:t>。</w:t>
      </w:r>
      <w:r>
        <w:rPr>
          <w:sz w:val="20"/>
          <w:szCs w:val="20"/>
          <w:color w:val="231F20"/>
        </w:rPr>
        <w:t>Barbeau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试验</w:t>
      </w:r>
      <w:r>
        <w:rPr>
          <w:sz w:val="19"/>
          <w:szCs w:val="19"/>
          <w:color w:val="231F20"/>
          <w:spacing w:val="6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将指间脉氧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仪置于拇指指间检测指间氧饱和度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波形稳定后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持续压迫桡动脉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观察氧饱和度波形情况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其分型为</w:t>
      </w:r>
      <w:r>
        <w:rPr>
          <w:sz w:val="19"/>
          <w:szCs w:val="19"/>
          <w:color w:val="231F20"/>
          <w:spacing w:val="3"/>
        </w:rPr>
        <w:t>：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11"/>
        </w:rPr>
        <w:t>A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型在桡动脉压迫的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11"/>
        </w:rPr>
        <w:t>2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内及松开后波形没有变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化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氧饱和度测得出</w:t>
      </w:r>
      <w:r>
        <w:rPr>
          <w:sz w:val="19"/>
          <w:szCs w:val="19"/>
          <w:color w:val="231F20"/>
          <w:spacing w:val="1"/>
        </w:rPr>
        <w:t>；</w:t>
      </w:r>
      <w:r>
        <w:rPr>
          <w:sz w:val="20"/>
          <w:szCs w:val="20"/>
          <w:color w:val="231F20"/>
          <w:spacing w:val="1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型波形幅度最初下</w:t>
      </w:r>
      <w:r>
        <w:rPr>
          <w:rFonts w:ascii="SimSun" w:hAnsi="SimSun" w:eastAsia="SimSun" w:cs="SimSun"/>
          <w:sz w:val="19"/>
          <w:szCs w:val="19"/>
          <w:color w:val="231F20"/>
        </w:rPr>
        <w:t>降</w:t>
      </w:r>
      <w:r>
        <w:rPr>
          <w:sz w:val="19"/>
          <w:szCs w:val="19"/>
          <w:color w:val="231F20"/>
        </w:rPr>
        <w:t>，</w:t>
      </w:r>
      <w:r>
        <w:rPr>
          <w:sz w:val="20"/>
          <w:szCs w:val="20"/>
          <w:color w:val="231F20"/>
        </w:rPr>
        <w:t>2 min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后完全恢复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8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氧饱和度测得出</w:t>
      </w:r>
      <w:r>
        <w:rPr>
          <w:sz w:val="19"/>
          <w:szCs w:val="19"/>
          <w:color w:val="231F20"/>
          <w:spacing w:val="8"/>
        </w:rPr>
        <w:t>；</w:t>
      </w:r>
      <w:r>
        <w:rPr>
          <w:sz w:val="20"/>
          <w:szCs w:val="20"/>
          <w:color w:val="231F20"/>
          <w:spacing w:val="8"/>
        </w:rPr>
        <w:t>C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型桡动脉压迫时</w:t>
      </w:r>
      <w:r>
        <w:rPr>
          <w:sz w:val="19"/>
          <w:szCs w:val="19"/>
          <w:color w:val="231F20"/>
          <w:spacing w:val="8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波形消失</w:t>
      </w:r>
      <w:r>
        <w:rPr>
          <w:sz w:val="19"/>
          <w:szCs w:val="19"/>
          <w:color w:val="231F20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血氧饱和度测不出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但在压迫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4"/>
        </w:rPr>
        <w:t>2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后部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分恢复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氧饱和度测得出</w:t>
      </w:r>
      <w:r>
        <w:rPr>
          <w:sz w:val="19"/>
          <w:szCs w:val="19"/>
          <w:color w:val="231F20"/>
          <w:spacing w:val="3"/>
        </w:rPr>
        <w:t>；</w:t>
      </w:r>
      <w:r>
        <w:rPr>
          <w:sz w:val="20"/>
          <w:szCs w:val="20"/>
          <w:color w:val="231F20"/>
          <w:spacing w:val="3"/>
        </w:rPr>
        <w:t>D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型桡动脉压迫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3"/>
        </w:rPr>
        <w:t>2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始终无波形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且氧饱和度测不出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20"/>
          <w:szCs w:val="20"/>
          <w:color w:val="231F20"/>
          <w:spacing w:val="13"/>
        </w:rPr>
        <w:t>D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型桡动脉不适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宜桡动脉入路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12" w:right="11" w:firstLine="419"/>
        <w:spacing w:before="7" w:line="23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此外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桡动脉入路存在一些解剖学变异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在操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作过程中应该注意是否存在高位桡动脉或动脉襻</w:t>
      </w:r>
      <w:r>
        <w:rPr>
          <w:sz w:val="19"/>
          <w:szCs w:val="19"/>
          <w:color w:val="231F20"/>
          <w:spacing w:val="20"/>
        </w:rPr>
        <w:t>，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也可通过术前超声评估发现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40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可以根据主动脉弓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分型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锁骨下动脉起始部的变异选择导管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左侧或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右侧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左侧桡动脉入路比右侧桡动脉入路到达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内脏血管距离更短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无需经过头臂干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13"/>
        <w:spacing w:before="285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12" w:firstLine="338"/>
        <w:spacing w:before="60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6"/>
        </w:rPr>
        <w:t>（</w:t>
      </w:r>
      <w:r>
        <w:rPr>
          <w:sz w:val="20"/>
          <w:szCs w:val="20"/>
          <w:color w:val="231F20"/>
          <w:spacing w:val="16"/>
        </w:rPr>
        <w:t>1</w:t>
      </w:r>
      <w:r>
        <w:rPr>
          <w:sz w:val="19"/>
          <w:szCs w:val="19"/>
          <w:color w:val="231F20"/>
          <w:spacing w:val="16"/>
        </w:rPr>
        <w:t>）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6"/>
        </w:rPr>
        <w:t>术前应仔细评估桡动脉的代偿能力</w:t>
      </w:r>
      <w:r>
        <w:rPr>
          <w:sz w:val="19"/>
          <w:szCs w:val="19"/>
          <w:color w:val="231F20"/>
          <w:spacing w:val="16"/>
        </w:rPr>
        <w:t>、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直径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解剖学变异</w:t>
      </w:r>
      <w:r>
        <w:rPr>
          <w:sz w:val="19"/>
          <w:szCs w:val="19"/>
          <w:color w:val="231F20"/>
          <w:spacing w:val="3"/>
        </w:rPr>
        <w:t>；</w:t>
      </w:r>
    </w:p>
    <w:p>
      <w:pPr>
        <w:pStyle w:val="BodyText"/>
        <w:ind w:left="15" w:right="77" w:firstLine="336"/>
        <w:spacing w:before="47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19"/>
          <w:szCs w:val="19"/>
          <w:color w:val="231F20"/>
          <w:spacing w:val="-6"/>
        </w:rPr>
        <w:t>）</w:t>
      </w:r>
      <w:r>
        <w:rPr>
          <w:sz w:val="20"/>
          <w:szCs w:val="20"/>
          <w:color w:val="231F20"/>
          <w:spacing w:val="-6"/>
        </w:rPr>
        <w:t>Allen 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试验及</w:t>
      </w:r>
      <w:r>
        <w:rPr>
          <w:rFonts w:ascii="NSimSun" w:hAnsi="NSimSun" w:eastAsia="NSimSun" w:cs="NSimSun"/>
          <w:sz w:val="19"/>
          <w:szCs w:val="19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Barbeau 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试验简单易行</w:t>
      </w:r>
      <w:r>
        <w:rPr>
          <w:sz w:val="19"/>
          <w:szCs w:val="19"/>
          <w:color w:val="231F20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推荐有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0"/>
        </w:rPr>
        <w:t>条件的单位行超声评估桡动脉解剖和血流动力学</w:t>
      </w:r>
      <w:r>
        <w:rPr>
          <w:sz w:val="19"/>
          <w:szCs w:val="19"/>
          <w:color w:val="231F20"/>
          <w:spacing w:val="10"/>
        </w:rPr>
        <w:t>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5" w:line="17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4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8"/>
        </w:rPr>
        <w:t>患者选择</w:t>
      </w:r>
    </w:p>
    <w:p>
      <w:pPr>
        <w:pStyle w:val="BodyText"/>
        <w:ind w:right="77" w:firstLine="429"/>
        <w:spacing w:before="58" w:line="21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对于拟行经动脉外周介入治疗的患者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术前均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应评估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的可行性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sz w:val="19"/>
          <w:szCs w:val="19"/>
          <w:color w:val="231F20"/>
          <w:spacing w:val="18"/>
        </w:rPr>
        <w:t>。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可作为主要的工作入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路或辅助入路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对于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较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有显著优势的患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者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存在凝血功能障碍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肥胖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制动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困难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股动脉迂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曲</w:t>
      </w:r>
      <w:r>
        <w:rPr>
          <w:sz w:val="19"/>
          <w:szCs w:val="19"/>
          <w:color w:val="231F20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弓上疾病</w:t>
      </w:r>
      <w:r>
        <w:rPr>
          <w:sz w:val="19"/>
          <w:szCs w:val="19"/>
          <w:color w:val="231F20"/>
          <w:spacing w:val="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应优先选择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对于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Allen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试验阳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性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或 </w:t>
      </w:r>
      <w:r>
        <w:rPr>
          <w:sz w:val="20"/>
          <w:szCs w:val="20"/>
          <w:color w:val="231F20"/>
          <w:spacing w:val="-7"/>
        </w:rPr>
        <w:t>Barbeau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试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验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型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患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者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不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建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议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常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规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使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对于需要利用桡动脉行冠脉旁路手术或预备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在同侧建立动静脉内瘘行血透的患者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应该严格限</w:t>
      </w:r>
    </w:p>
    <w:p>
      <w:pPr>
        <w:spacing w:line="214" w:lineRule="auto"/>
        <w:sectPr>
          <w:type w:val="continuous"/>
          <w:pgSz w:w="11905" w:h="16440"/>
          <w:pgMar w:top="1350" w:right="1031" w:bottom="0" w:left="407" w:header="1046" w:footer="0" w:gutter="0"/>
          <w:cols w:equalWidth="0" w:num="2">
            <w:col w:w="5703" w:space="100"/>
            <w:col w:w="4664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28"/>
        <w:rPr/>
      </w:pPr>
      <w:r/>
    </w:p>
    <w:p>
      <w:pPr>
        <w:sectPr>
          <w:headerReference w:type="default" r:id="rId5"/>
          <w:pgSz w:w="11905" w:h="16440"/>
          <w:pgMar w:top="1366" w:right="1085" w:bottom="0" w:left="407" w:header="1062" w:footer="0" w:gutter="0"/>
          <w:cols w:equalWidth="0" w:num="1">
            <w:col w:w="10411" w:space="0"/>
          </w:cols>
        </w:sectPr>
        <w:rPr/>
      </w:pPr>
    </w:p>
    <w:p>
      <w:pPr>
        <w:pStyle w:val="BodyText"/>
        <w:ind w:left="710" w:right="365" w:firstLine="1"/>
        <w:spacing w:before="40" w:line="232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制使用近端桡动脉行介入操作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但对于上肢血透内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瘘失功患者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可经桡动脉入路进行介入干预治疗</w:t>
      </w:r>
      <w:r>
        <w:rPr>
          <w:sz w:val="19"/>
          <w:szCs w:val="19"/>
          <w:color w:val="231F20"/>
          <w:spacing w:val="14"/>
        </w:rPr>
        <w:t>。</w:t>
      </w:r>
    </w:p>
    <w:p>
      <w:pPr>
        <w:pStyle w:val="BodyText"/>
        <w:ind w:left="712" w:right="358" w:firstLine="416"/>
        <w:spacing w:before="1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对于需要保留导管持续灌注患者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较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TFA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可以显著提高患者舒适度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减少因长期卧床导致的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并发症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但是桡动脉纤细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多次穿刺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长期置管均可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导致血管闭塞率增高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15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建议同时给予短期的抗凝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治疗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711" w:right="286" w:firstLine="430"/>
        <w:spacing w:before="1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除了医师选择是否采用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外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也应尊重患者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自身的选择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应充分告知相关入路的获益及风险</w:t>
      </w:r>
      <w:r>
        <w:rPr>
          <w:sz w:val="19"/>
          <w:szCs w:val="19"/>
          <w:color w:val="231F20"/>
          <w:spacing w:val="18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研究表明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接受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TACE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泌尿生殖系统介入手术的患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者更愿意选择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8"/>
        </w:rPr>
        <w:t>TRA</w:t>
      </w:r>
      <w:r>
        <w:rPr>
          <w:sz w:val="10"/>
          <w:szCs w:val="10"/>
          <w:color w:val="231F20"/>
          <w:spacing w:val="-8"/>
          <w:position w:val="6"/>
        </w:rPr>
        <w:t>［</w:t>
      </w:r>
      <w:r>
        <w:rPr>
          <w:sz w:val="11"/>
          <w:szCs w:val="11"/>
          <w:color w:val="231F20"/>
          <w:spacing w:val="-8"/>
          <w:position w:val="6"/>
        </w:rPr>
        <w:t>30</w:t>
      </w:r>
      <w:r>
        <w:rPr>
          <w:sz w:val="10"/>
          <w:szCs w:val="10"/>
          <w:color w:val="231F20"/>
          <w:spacing w:val="-8"/>
          <w:position w:val="6"/>
        </w:rPr>
        <w:t>，</w:t>
      </w:r>
      <w:r>
        <w:rPr>
          <w:sz w:val="11"/>
          <w:szCs w:val="11"/>
          <w:color w:val="231F20"/>
          <w:spacing w:val="-8"/>
          <w:position w:val="6"/>
        </w:rPr>
        <w:t>32</w:t>
      </w:r>
      <w:r>
        <w:rPr>
          <w:sz w:val="10"/>
          <w:szCs w:val="10"/>
          <w:color w:val="231F20"/>
          <w:spacing w:val="-8"/>
          <w:position w:val="6"/>
        </w:rPr>
        <w:t>，</w:t>
      </w:r>
      <w:r>
        <w:rPr>
          <w:sz w:val="11"/>
          <w:szCs w:val="11"/>
          <w:color w:val="231F20"/>
          <w:spacing w:val="-8"/>
          <w:position w:val="6"/>
        </w:rPr>
        <w:t>41</w:t>
      </w:r>
      <w:r>
        <w:rPr>
          <w:sz w:val="10"/>
          <w:szCs w:val="10"/>
          <w:color w:val="231F20"/>
          <w:spacing w:val="-20"/>
          <w:position w:val="6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A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推荐等级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19"/>
          <w:szCs w:val="19"/>
          <w:color w:val="231F20"/>
          <w:spacing w:val="-8"/>
        </w:rPr>
        <w:t>）。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另外</w:t>
      </w:r>
      <w:r>
        <w:rPr>
          <w:sz w:val="19"/>
          <w:szCs w:val="19"/>
          <w:color w:val="231F20"/>
          <w:spacing w:val="11"/>
        </w:rPr>
        <w:t>，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与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可在术中根据具体情况进行相互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转换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对于术中需要多支血管插管的患者可考虑联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合应用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桡动脉痉挛致穿刺插管困难且药物治疗无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效时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应及时转换其他入路</w:t>
      </w:r>
      <w:r>
        <w:rPr>
          <w:sz w:val="19"/>
          <w:szCs w:val="19"/>
          <w:color w:val="231F20"/>
          <w:spacing w:val="10"/>
        </w:rPr>
        <w:t>。</w:t>
      </w:r>
    </w:p>
    <w:p>
      <w:pPr>
        <w:pStyle w:val="BodyText"/>
        <w:ind w:left="713"/>
        <w:spacing w:before="287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1051"/>
        <w:spacing w:before="58" w:line="18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（</w:t>
      </w:r>
      <w:r>
        <w:rPr>
          <w:sz w:val="20"/>
          <w:szCs w:val="20"/>
          <w:color w:val="231F20"/>
          <w:spacing w:val="9"/>
        </w:rPr>
        <w:t>1</w:t>
      </w:r>
      <w:r>
        <w:rPr>
          <w:sz w:val="19"/>
          <w:szCs w:val="19"/>
          <w:color w:val="231F20"/>
          <w:spacing w:val="9"/>
        </w:rPr>
        <w:t>）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适合大多数的外周介入诊疗</w:t>
      </w:r>
      <w:r>
        <w:rPr>
          <w:sz w:val="19"/>
          <w:szCs w:val="19"/>
          <w:color w:val="231F20"/>
          <w:spacing w:val="9"/>
        </w:rPr>
        <w:t>；</w:t>
      </w:r>
    </w:p>
    <w:p>
      <w:pPr>
        <w:pStyle w:val="BodyText"/>
        <w:ind w:left="715" w:right="286" w:firstLine="336"/>
        <w:spacing w:before="53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2</w:t>
      </w:r>
      <w:r>
        <w:rPr>
          <w:sz w:val="19"/>
          <w:szCs w:val="19"/>
          <w:color w:val="231F20"/>
          <w:spacing w:val="6"/>
        </w:rPr>
        <w:t>）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尤其适用于存在凝血功能障碍</w:t>
      </w:r>
      <w:r>
        <w:rPr>
          <w:sz w:val="19"/>
          <w:szCs w:val="19"/>
          <w:color w:val="231F20"/>
          <w:spacing w:val="6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肥胖</w:t>
      </w:r>
      <w:r>
        <w:rPr>
          <w:sz w:val="19"/>
          <w:szCs w:val="19"/>
          <w:color w:val="231F20"/>
          <w:spacing w:val="6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制动困难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髂股动脉闭塞患者</w:t>
      </w:r>
      <w:r>
        <w:rPr>
          <w:sz w:val="19"/>
          <w:szCs w:val="19"/>
          <w:color w:val="231F20"/>
          <w:spacing w:val="8"/>
        </w:rPr>
        <w:t>；</w:t>
      </w:r>
    </w:p>
    <w:p>
      <w:pPr>
        <w:pStyle w:val="BodyText"/>
        <w:ind w:left="1051"/>
        <w:spacing w:before="52" w:line="18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3</w:t>
      </w:r>
      <w:r>
        <w:rPr>
          <w:sz w:val="19"/>
          <w:szCs w:val="19"/>
          <w:color w:val="231F20"/>
          <w:spacing w:val="-1"/>
        </w:rPr>
        <w:t>）</w:t>
      </w:r>
      <w:r>
        <w:rPr>
          <w:sz w:val="20"/>
          <w:szCs w:val="20"/>
          <w:color w:val="231F20"/>
          <w:spacing w:val="-1"/>
        </w:rPr>
        <w:t>TRA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与</w:t>
      </w:r>
      <w:r>
        <w:rPr>
          <w:rFonts w:ascii="NSimSun" w:hAnsi="NSimSun" w:eastAsia="NSimSun" w:cs="NSimSun"/>
          <w:sz w:val="19"/>
          <w:szCs w:val="19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TFA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术中可互相转换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或联合应用</w:t>
      </w:r>
      <w:r>
        <w:rPr>
          <w:sz w:val="19"/>
          <w:szCs w:val="19"/>
          <w:color w:val="231F20"/>
          <w:spacing w:val="-1"/>
        </w:rPr>
        <w:t>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86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5"/>
        </w:rPr>
        <w:t>5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5"/>
        </w:rPr>
        <w:t>操作规范</w:t>
      </w:r>
    </w:p>
    <w:p>
      <w:pPr>
        <w:pStyle w:val="BodyText"/>
        <w:ind w:left="704"/>
        <w:spacing w:before="57"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5.1</w:t>
      </w:r>
      <w:r>
        <w:rPr>
          <w:sz w:val="20"/>
          <w:szCs w:val="20"/>
          <w:color w:val="231F20"/>
          <w:spacing w:val="2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穿刺前准备</w:t>
      </w:r>
    </w:p>
    <w:p>
      <w:pPr>
        <w:pStyle w:val="BodyText"/>
        <w:ind w:left="711" w:right="364" w:firstLine="421"/>
        <w:spacing w:before="23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充分告知患者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的获益及相关风险</w:t>
      </w:r>
      <w:r>
        <w:rPr>
          <w:sz w:val="19"/>
          <w:szCs w:val="19"/>
          <w:color w:val="231F20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通过术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前宣教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心理护理使患者放松心情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以减少动脉痉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挛的发生</w:t>
      </w:r>
      <w:r>
        <w:rPr>
          <w:sz w:val="19"/>
          <w:szCs w:val="19"/>
          <w:color w:val="231F20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患者体位</w:t>
      </w:r>
      <w:r>
        <w:rPr>
          <w:sz w:val="19"/>
          <w:szCs w:val="19"/>
          <w:color w:val="231F20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术者站位和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机架位置的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摆放可根据术者习惯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所行手术及患者的依从性等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具体选择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711" w:right="286" w:firstLine="429"/>
        <w:spacing w:before="3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穿刺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点定位</w:t>
      </w:r>
      <w:r>
        <w:rPr>
          <w:sz w:val="19"/>
          <w:szCs w:val="19"/>
          <w:color w:val="231F20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选取桡动脉远端走形直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搏动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显</w:t>
      </w:r>
      <w:r>
        <w:rPr>
          <w:sz w:val="19"/>
          <w:szCs w:val="19"/>
          <w:color w:val="231F20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浅表部位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一般选取桡骨茎突近心端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4"/>
        </w:rPr>
        <w:t>2 ～3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19"/>
          <w:szCs w:val="19"/>
          <w:color w:val="231F20"/>
          <w:spacing w:val="4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远桡动脉选择</w:t>
      </w:r>
      <w:r>
        <w:rPr>
          <w:sz w:val="19"/>
          <w:szCs w:val="19"/>
          <w:color w:val="231F20"/>
          <w:spacing w:val="8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鼻烟壶</w:t>
      </w:r>
      <w:r>
        <w:rPr>
          <w:sz w:val="19"/>
          <w:szCs w:val="19"/>
          <w:color w:val="231F20"/>
          <w:spacing w:val="8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或合谷穴区域桡动脉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left="704"/>
        <w:spacing w:before="1"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5.2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桡动脉穿刺及血管保护</w:t>
      </w:r>
    </w:p>
    <w:p>
      <w:pPr>
        <w:pStyle w:val="BodyText"/>
        <w:ind w:left="710" w:right="299" w:firstLine="419"/>
        <w:spacing w:before="27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根据术者习惯选择钢针或套管针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钢针</w:t>
      </w:r>
      <w:r>
        <w:rPr>
          <w:sz w:val="19"/>
          <w:szCs w:val="19"/>
          <w:color w:val="231F20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穿刺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针进针角度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9"/>
        </w:rPr>
        <w:t>30°~ 45°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9"/>
        </w:rPr>
        <w:t>,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方向与血管走形一致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见搏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动性喷血轻柔送导丝</w:t>
      </w:r>
      <w:r>
        <w:rPr>
          <w:sz w:val="19"/>
          <w:szCs w:val="19"/>
          <w:color w:val="231F20"/>
          <w:spacing w:val="-7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改良式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7"/>
        </w:rPr>
        <w:t>Seldinger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法</w:t>
      </w:r>
      <w:r>
        <w:rPr>
          <w:sz w:val="19"/>
          <w:szCs w:val="19"/>
          <w:color w:val="231F20"/>
          <w:spacing w:val="-7"/>
        </w:rPr>
        <w:t>）。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套管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针</w:t>
      </w:r>
      <w:r>
        <w:rPr>
          <w:sz w:val="19"/>
          <w:szCs w:val="19"/>
          <w:color w:val="231F20"/>
          <w:spacing w:val="-8"/>
        </w:rPr>
        <w:t>：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透壁穿刺后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退出针芯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缓慢后撤套管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见喷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血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入导丝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对于熟悉超声应用的术者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超声导引能够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减少穿刺次数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缩短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穿刺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间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提高首次穿刺成功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率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sz w:val="11"/>
          <w:szCs w:val="11"/>
          <w:color w:val="231F20"/>
          <w:spacing w:val="-4"/>
          <w:position w:val="6"/>
        </w:rPr>
        <w:t>42-44</w:t>
      </w:r>
      <w:r>
        <w:rPr>
          <w:sz w:val="10"/>
          <w:szCs w:val="10"/>
          <w:color w:val="231F20"/>
          <w:spacing w:val="-14"/>
          <w:position w:val="6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B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推荐等级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19"/>
          <w:szCs w:val="19"/>
          <w:color w:val="231F20"/>
          <w:spacing w:val="3"/>
        </w:rPr>
        <w:t>）。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超声导引可采用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平面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内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纵切</w:t>
      </w:r>
      <w:r>
        <w:rPr>
          <w:sz w:val="19"/>
          <w:szCs w:val="19"/>
          <w:color w:val="231F20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和平面外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横切</w:t>
      </w:r>
      <w:r>
        <w:rPr>
          <w:sz w:val="19"/>
          <w:szCs w:val="19"/>
          <w:color w:val="231F20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相结合的方法进行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引导穿刺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可通过适当压迫血管或彩色多普勒区分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动静脉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超声可以验证导丝位于桡动脉内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1131"/>
        <w:spacing w:line="204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血管保护剂使用</w:t>
      </w:r>
      <w:r>
        <w:rPr>
          <w:sz w:val="19"/>
          <w:szCs w:val="19"/>
          <w:color w:val="231F20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血管鞘置入后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立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即经鞘注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9"/>
        <w:spacing w:before="45" w:line="22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入含有血管扩张及抗凝药物的</w:t>
      </w:r>
      <w:r>
        <w:rPr>
          <w:sz w:val="19"/>
          <w:szCs w:val="19"/>
          <w:color w:val="231F20"/>
          <w:spacing w:val="9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鸡尾酒</w:t>
      </w:r>
      <w:r>
        <w:rPr>
          <w:sz w:val="19"/>
          <w:szCs w:val="19"/>
          <w:color w:val="231F20"/>
          <w:spacing w:val="9"/>
        </w:rPr>
        <w:t>”，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可减少血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管痉挛及桡动脉闭塞的发生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常用的</w:t>
      </w:r>
      <w:r>
        <w:rPr>
          <w:sz w:val="19"/>
          <w:szCs w:val="19"/>
          <w:color w:val="231F20"/>
          <w:spacing w:val="9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鸡尾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酒</w:t>
      </w:r>
      <w:r>
        <w:rPr>
          <w:sz w:val="19"/>
          <w:szCs w:val="19"/>
          <w:color w:val="231F20"/>
          <w:spacing w:val="8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方案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为</w:t>
      </w:r>
      <w:r>
        <w:rPr>
          <w:sz w:val="19"/>
          <w:szCs w:val="19"/>
          <w:color w:val="231F20"/>
          <w:spacing w:val="-9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硝酸甘油 </w:t>
      </w:r>
      <w:r>
        <w:rPr>
          <w:sz w:val="20"/>
          <w:szCs w:val="20"/>
          <w:color w:val="231F20"/>
          <w:spacing w:val="-9"/>
        </w:rPr>
        <w:t>100 ～200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μg+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利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多卡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因 </w:t>
      </w:r>
      <w:r>
        <w:rPr>
          <w:sz w:val="20"/>
          <w:szCs w:val="20"/>
          <w:color w:val="231F20"/>
          <w:spacing w:val="-9"/>
        </w:rPr>
        <w:t>20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mg</w:t>
      </w:r>
      <w:r>
        <w:rPr>
          <w:sz w:val="19"/>
          <w:szCs w:val="19"/>
          <w:color w:val="231F20"/>
          <w:spacing w:val="-10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或盐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酸维拉帕米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9"/>
        </w:rPr>
        <w:t>2.5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mg</w:t>
      </w:r>
      <w:r>
        <w:rPr>
          <w:sz w:val="19"/>
          <w:szCs w:val="19"/>
          <w:color w:val="231F20"/>
          <w:spacing w:val="-9"/>
        </w:rPr>
        <w:t>）</w:t>
      </w:r>
      <w:r>
        <w:rPr>
          <w:sz w:val="20"/>
          <w:szCs w:val="20"/>
          <w:color w:val="231F20"/>
          <w:spacing w:val="-9"/>
        </w:rPr>
        <w:t>+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肝素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000 ～5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000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在临床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实践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中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对于存在凝血功能障碍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低血压的患者可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以减少或不使用肝素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硝酸甘油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对于需要长时间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留置导管的患者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在拔除鞘管前建议再次使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用</w:t>
      </w:r>
      <w:r>
        <w:rPr>
          <w:sz w:val="19"/>
          <w:szCs w:val="19"/>
          <w:color w:val="231F20"/>
          <w:spacing w:val="17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尾酒</w:t>
      </w:r>
      <w:r>
        <w:rPr>
          <w:sz w:val="19"/>
          <w:szCs w:val="19"/>
          <w:color w:val="231F20"/>
          <w:spacing w:val="-15"/>
        </w:rPr>
        <w:t>”。</w:t>
      </w:r>
    </w:p>
    <w:p>
      <w:pPr>
        <w:pStyle w:val="BodyText"/>
        <w:spacing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0"/>
        </w:rPr>
        <w:t>5.3</w:t>
      </w:r>
      <w:r>
        <w:rPr>
          <w:sz w:val="20"/>
          <w:szCs w:val="20"/>
          <w:color w:val="231F20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器械选择及插管操作</w:t>
      </w:r>
    </w:p>
    <w:p>
      <w:pPr>
        <w:pStyle w:val="BodyText"/>
        <w:ind w:left="6" w:firstLine="419"/>
        <w:spacing w:before="29" w:line="23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推荐选择尽可能细的穿刺针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如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"/>
        </w:rPr>
        <w:t>20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G</w:t>
      </w:r>
      <w:r>
        <w:rPr>
          <w:sz w:val="19"/>
          <w:szCs w:val="19"/>
          <w:color w:val="231F20"/>
          <w:spacing w:val="1"/>
        </w:rPr>
        <w:t>，</w:t>
      </w:r>
      <w:r>
        <w:rPr>
          <w:sz w:val="20"/>
          <w:szCs w:val="20"/>
          <w:color w:val="231F20"/>
          <w:spacing w:val="1"/>
        </w:rPr>
        <w:t>21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</w:rPr>
        <w:t>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穿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刺针</w:t>
      </w:r>
      <w:r>
        <w:rPr>
          <w:sz w:val="19"/>
          <w:szCs w:val="19"/>
          <w:color w:val="231F20"/>
          <w:spacing w:val="7"/>
        </w:rPr>
        <w:t>）、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导丝和导管鞘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以降低并发症的发生率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壁鞘能够以较小的外径通过直径较大的导管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血管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鞘的亲水涂层可降低桡动脉痉挛的发生率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45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导管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头端形状的选择应该综合考虑主动脉弓的分型及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靶血管的走形</w:t>
      </w:r>
      <w:r>
        <w:rPr>
          <w:sz w:val="19"/>
          <w:szCs w:val="19"/>
          <w:color w:val="231F20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图 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19"/>
          <w:szCs w:val="19"/>
          <w:color w:val="231F20"/>
          <w:spacing w:val="-3"/>
        </w:rPr>
        <w:t>）。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对于膈肌以下病变</w:t>
      </w:r>
      <w:r>
        <w:rPr>
          <w:sz w:val="19"/>
          <w:szCs w:val="19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工作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路径较长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所选导管长度应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5"/>
        </w:rPr>
        <w:t>≥ 110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同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时导管应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具有足够的硬度以达到满意的扭控力</w:t>
      </w:r>
      <w:r>
        <w:rPr>
          <w:sz w:val="19"/>
          <w:szCs w:val="19"/>
          <w:color w:val="231F20"/>
          <w:spacing w:val="18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微导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管长度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应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10"/>
        </w:rPr>
        <w:t>≥ 135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微导管的选择还应考虑其超选能力</w:t>
      </w:r>
      <w:r>
        <w:rPr>
          <w:sz w:val="19"/>
          <w:szCs w:val="19"/>
          <w:color w:val="231F20"/>
          <w:spacing w:val="10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推送能力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扭控能力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抗折能力和兼容能力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对于需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要</w:t>
      </w:r>
      <w:r>
        <w:rPr>
          <w:sz w:val="20"/>
          <w:szCs w:val="20"/>
          <w:color w:val="231F20"/>
          <w:spacing w:val="17"/>
        </w:rPr>
        <w:t>≥7</w:t>
      </w:r>
      <w:r>
        <w:rPr>
          <w:sz w:val="20"/>
          <w:szCs w:val="20"/>
          <w:color w:val="231F20"/>
        </w:rPr>
        <w:t>Fr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鞘的患者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应在术前使用超声评估桡动脉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直径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46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对于初学者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建议导管经桡动脉至主动脉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时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全程透视观察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避免出现血管和心脏的损伤甚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至穿孔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7" w:right="79" w:firstLine="423"/>
        <w:spacing w:before="4" w:line="22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具体血管的插管操作与股动脉入路不同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以腹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腔动脉插管为例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股动脉入路的操作为</w:t>
      </w:r>
      <w:r>
        <w:rPr>
          <w:sz w:val="19"/>
          <w:szCs w:val="19"/>
          <w:color w:val="231F20"/>
          <w:spacing w:val="8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逆时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针</w:t>
      </w:r>
      <w:r>
        <w:rPr>
          <w:rFonts w:ascii="SimSun" w:hAnsi="SimSun" w:eastAsia="SimSun" w:cs="SimSun"/>
          <w:sz w:val="19"/>
          <w:szCs w:val="19"/>
          <w:color w:val="231F20"/>
          <w:spacing w:val="-73"/>
        </w:rPr>
        <w:t xml:space="preserve"> </w:t>
      </w:r>
      <w:r>
        <w:rPr>
          <w:sz w:val="19"/>
          <w:szCs w:val="19"/>
          <w:color w:val="231F20"/>
          <w:spacing w:val="7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转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RH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导管进行肝动脉的插管</w:t>
      </w:r>
      <w:r>
        <w:rPr>
          <w:sz w:val="19"/>
          <w:szCs w:val="19"/>
          <w:color w:val="231F20"/>
          <w:spacing w:val="11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而通过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进行腹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腔动脉插管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需要</w:t>
      </w:r>
      <w:r>
        <w:rPr>
          <w:sz w:val="19"/>
          <w:szCs w:val="19"/>
          <w:color w:val="231F20"/>
          <w:spacing w:val="4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顺时针</w:t>
      </w:r>
      <w:r>
        <w:rPr>
          <w:sz w:val="19"/>
          <w:szCs w:val="19"/>
          <w:color w:val="231F20"/>
          <w:spacing w:val="4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旋转导管进行插管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5.4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桡动脉压迫</w:t>
      </w:r>
    </w:p>
    <w:p>
      <w:pPr>
        <w:pStyle w:val="BodyText"/>
        <w:ind w:left="2" w:right="13" w:firstLine="423"/>
        <w:spacing w:before="30" w:line="23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采用通畅压迫的方法能够减少术后桡动脉闭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塞的发生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通畅压迫的定义为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在压迫止血的过程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中始终保持桡动脉的前向血流</w:t>
      </w:r>
      <w:r>
        <w:rPr>
          <w:sz w:val="19"/>
          <w:szCs w:val="19"/>
          <w:color w:val="231F20"/>
          <w:spacing w:val="16"/>
        </w:rPr>
        <w:t>。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目前尚无统一的压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迫方案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可以使用专用的桡动脉止血器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以实现通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畅性止血</w:t>
      </w:r>
      <w:r>
        <w:rPr>
          <w:sz w:val="19"/>
          <w:szCs w:val="19"/>
          <w:color w:val="231F20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降低桡动脉闭塞</w:t>
      </w:r>
      <w:r>
        <w:rPr>
          <w:sz w:val="19"/>
          <w:szCs w:val="19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radial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artery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occlusion</w:t>
      </w:r>
      <w:r>
        <w:rPr>
          <w:sz w:val="19"/>
          <w:szCs w:val="19"/>
          <w:color w:val="231F20"/>
          <w:spacing w:val="-5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RAO</w:t>
      </w:r>
      <w:r>
        <w:rPr>
          <w:sz w:val="19"/>
          <w:szCs w:val="19"/>
          <w:color w:val="231F20"/>
          <w:spacing w:val="-1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的发生率</w:t>
      </w:r>
      <w:r>
        <w:rPr>
          <w:sz w:val="10"/>
          <w:szCs w:val="10"/>
          <w:color w:val="231F20"/>
          <w:spacing w:val="-13"/>
          <w:position w:val="6"/>
        </w:rPr>
        <w:t>［</w:t>
      </w:r>
      <w:r>
        <w:rPr>
          <w:sz w:val="11"/>
          <w:szCs w:val="11"/>
          <w:color w:val="231F20"/>
          <w:spacing w:val="-13"/>
          <w:position w:val="6"/>
        </w:rPr>
        <w:t>47</w:t>
      </w:r>
      <w:r>
        <w:rPr>
          <w:sz w:val="10"/>
          <w:szCs w:val="10"/>
          <w:color w:val="231F20"/>
          <w:spacing w:val="-13"/>
          <w:position w:val="7"/>
        </w:rPr>
        <w:t>，</w:t>
      </w:r>
      <w:r>
        <w:rPr>
          <w:sz w:val="11"/>
          <w:szCs w:val="11"/>
          <w:color w:val="231F20"/>
          <w:spacing w:val="-13"/>
          <w:position w:val="6"/>
        </w:rPr>
        <w:t>48</w:t>
      </w:r>
      <w:r>
        <w:rPr>
          <w:sz w:val="10"/>
          <w:szCs w:val="10"/>
          <w:color w:val="231F20"/>
          <w:spacing w:val="-13"/>
          <w:position w:val="6"/>
        </w:rPr>
        <w:t>］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压迫时间根据手术类型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所用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鞘管直径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患者凝血状态等因素决定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建议尽可能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缩短压迫时间以减少桡动脉闭塞发生率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以气囊式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桡动脉压迫器举例</w:t>
      </w:r>
      <w:r>
        <w:rPr>
          <w:sz w:val="19"/>
          <w:szCs w:val="19"/>
          <w:color w:val="231F20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可以先充气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拔除鞘管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放气至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见动脉血渗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出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充入 </w:t>
      </w:r>
      <w:r>
        <w:rPr>
          <w:sz w:val="20"/>
          <w:szCs w:val="20"/>
          <w:color w:val="231F20"/>
          <w:spacing w:val="3"/>
        </w:rPr>
        <w:t>1 ～2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空气至止血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通过反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Barbeau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试验观察拇指</w:t>
      </w:r>
      <w:r>
        <w:rPr>
          <w:sz w:val="19"/>
          <w:szCs w:val="19"/>
          <w:color w:val="231F20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穿刺侧</w:t>
      </w:r>
      <w:r>
        <w:rPr>
          <w:sz w:val="19"/>
          <w:szCs w:val="19"/>
          <w:color w:val="231F20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指脉氧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以判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断供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血情况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建议在 </w:t>
      </w:r>
      <w:r>
        <w:rPr>
          <w:sz w:val="20"/>
          <w:szCs w:val="20"/>
          <w:color w:val="231F20"/>
        </w:rPr>
        <w:t>120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内解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除压迫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期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间应适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当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减压</w:t>
      </w:r>
      <w:r>
        <w:rPr>
          <w:sz w:val="19"/>
          <w:szCs w:val="19"/>
          <w:color w:val="231F20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凝血功能障碍患者可适当延长</w:t>
      </w:r>
      <w:r>
        <w:rPr>
          <w:sz w:val="19"/>
          <w:szCs w:val="19"/>
          <w:color w:val="231F20"/>
          <w:spacing w:val="19"/>
        </w:rPr>
        <w:t>。</w:t>
      </w:r>
    </w:p>
    <w:p>
      <w:pPr>
        <w:pStyle w:val="BodyText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5.5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远桡动脉</w:t>
      </w:r>
    </w:p>
    <w:p>
      <w:pPr>
        <w:pStyle w:val="BodyText"/>
        <w:ind w:left="7" w:right="2" w:firstLine="419"/>
        <w:spacing w:before="26" w:line="1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远桡动脉入路</w:t>
      </w:r>
      <w:r>
        <w:rPr>
          <w:sz w:val="19"/>
          <w:szCs w:val="19"/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distant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transradial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acc</w:t>
      </w:r>
      <w:r>
        <w:rPr>
          <w:sz w:val="20"/>
          <w:szCs w:val="20"/>
          <w:color w:val="231F20"/>
          <w:spacing w:val="-12"/>
        </w:rPr>
        <w:t>ess</w:t>
      </w:r>
      <w:r>
        <w:rPr>
          <w:sz w:val="19"/>
          <w:szCs w:val="19"/>
          <w:color w:val="231F20"/>
          <w:spacing w:val="-12"/>
        </w:rPr>
        <w:t>，</w:t>
      </w:r>
      <w:r>
        <w:rPr>
          <w:sz w:val="20"/>
          <w:szCs w:val="20"/>
          <w:color w:val="231F20"/>
          <w:spacing w:val="-12"/>
        </w:rPr>
        <w:t>dTRA</w:t>
      </w:r>
      <w:r>
        <w:rPr>
          <w:sz w:val="19"/>
          <w:szCs w:val="19"/>
          <w:color w:val="231F20"/>
          <w:spacing w:val="-12"/>
        </w:rPr>
        <w:t>）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相较于传统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具有以下优势</w:t>
      </w:r>
      <w:r>
        <w:rPr>
          <w:sz w:val="19"/>
          <w:szCs w:val="19"/>
          <w:color w:val="231F20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相对表浅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压迫时</w:t>
      </w:r>
    </w:p>
    <w:p>
      <w:pPr>
        <w:spacing w:line="181" w:lineRule="auto"/>
        <w:sectPr>
          <w:type w:val="continuous"/>
          <w:pgSz w:w="11905" w:h="16440"/>
          <w:pgMar w:top="1366" w:right="1085" w:bottom="0" w:left="407" w:header="1062" w:footer="0" w:gutter="0"/>
          <w:cols w:equalWidth="0" w:num="2">
            <w:col w:w="5650" w:space="100"/>
            <w:col w:w="466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firstLine="1490"/>
        <w:spacing w:line="4773" w:lineRule="exact"/>
        <w:rPr/>
      </w:pPr>
      <w:r>
        <w:rPr>
          <w:position w:val="-97"/>
        </w:rPr>
        <w:pict>
          <v:group id="_x0000_s12" style="mso-position-vertical-relative:line;mso-position-horizontal-relative:char;width:408.25pt;height:239.7pt;" filled="false" stroked="false" coordsize="8165,4793" coordorigin="0,0">
            <v:shape id="_x0000_s14" style="position:absolute;left:0;top:0;width:8165;height:4793;" filled="false" stroked="false" type="#_x0000_t75">
              <v:imagedata o:title="" r:id="rId7"/>
            </v:shape>
            <v:shape id="_x0000_s16" style="position:absolute;left:-20;top:-20;width:8205;height:48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7"/>
                      <w:spacing w:before="64" w:line="16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MPA                                Cobra                Ja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5"/>
                      </w:rPr>
                      <w:t>cky                     Sarah                            TIG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 xml:space="preserve">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 xml:space="preserve">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5"/>
                      </w:rPr>
                      <w:t>VTK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761"/>
        <w:spacing w:line="15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Ultimate</w:t>
      </w:r>
      <w:r>
        <w:rPr>
          <w:sz w:val="15"/>
          <w:szCs w:val="15"/>
          <w:color w:val="231F20"/>
          <w:spacing w:val="26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position w:val="1"/>
        </w:rPr>
        <w:t>1-4</w:t>
      </w:r>
      <w:r>
        <w:rPr>
          <w:sz w:val="15"/>
          <w:szCs w:val="15"/>
          <w:color w:val="231F20"/>
          <w:spacing w:val="1"/>
          <w:position w:val="1"/>
        </w:rPr>
        <w:t xml:space="preserve">                                  </w:t>
      </w:r>
      <w:r>
        <w:rPr>
          <w:sz w:val="15"/>
          <w:szCs w:val="15"/>
          <w:color w:val="231F20"/>
          <w:position w:val="1"/>
        </w:rPr>
        <w:t xml:space="preserve">             </w:t>
      </w:r>
      <w:r>
        <w:rPr>
          <w:sz w:val="15"/>
          <w:szCs w:val="15"/>
          <w:color w:val="231F20"/>
          <w:spacing w:val="-10"/>
          <w:position w:val="1"/>
        </w:rPr>
        <w:t>Headhunter2</w:t>
      </w:r>
      <w:r>
        <w:rPr>
          <w:sz w:val="15"/>
          <w:szCs w:val="15"/>
          <w:color w:val="231F20"/>
          <w:position w:val="1"/>
        </w:rPr>
        <w:t xml:space="preserve">                         </w:t>
      </w:r>
      <w:r>
        <w:rPr>
          <w:sz w:val="15"/>
          <w:szCs w:val="15"/>
          <w:color w:val="231F20"/>
          <w:spacing w:val="-10"/>
          <w:position w:val="1"/>
        </w:rPr>
        <w:t>Pigt</w:t>
      </w:r>
      <w:r>
        <w:rPr>
          <w:sz w:val="15"/>
          <w:szCs w:val="15"/>
          <w:color w:val="231F20"/>
          <w:spacing w:val="-11"/>
          <w:position w:val="1"/>
        </w:rPr>
        <w:t>ail</w:t>
      </w:r>
    </w:p>
    <w:p>
      <w:pPr>
        <w:pStyle w:val="BodyText"/>
        <w:ind w:left="4090"/>
        <w:spacing w:before="240" w:line="178" w:lineRule="auto"/>
        <w:outlineLvl w:val="1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 xml:space="preserve"> </w:t>
      </w:r>
      <w:r>
        <w:rPr>
          <w:color w:val="231F20"/>
          <w:spacing w:val="11"/>
        </w:rPr>
        <w:t>1</w:t>
      </w:r>
      <w:r>
        <w:rPr>
          <w:color w:val="231F20"/>
          <w:spacing w:val="1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常用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的桡动脉入路导管头端形态</w:t>
      </w: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6"/>
          <w:pgSz w:w="11905" w:h="16440"/>
          <w:pgMar w:top="1366" w:right="1028" w:bottom="0" w:left="407" w:header="1062" w:footer="0" w:gutter="0"/>
          <w:cols w:equalWidth="0" w:num="1">
            <w:col w:w="10468" w:space="0"/>
          </w:cols>
        </w:sectPr>
        <w:rPr/>
      </w:pPr>
    </w:p>
    <w:p>
      <w:pPr>
        <w:pStyle w:val="BodyText"/>
        <w:ind w:left="768" w:right="284" w:firstLine="14"/>
        <w:spacing w:before="44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间短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并发症少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舒适度更高</w:t>
      </w:r>
      <w:r>
        <w:rPr>
          <w:sz w:val="10"/>
          <w:szCs w:val="10"/>
          <w:color w:val="231F20"/>
          <w:position w:val="7"/>
        </w:rPr>
        <w:t>［</w:t>
      </w:r>
      <w:r>
        <w:rPr>
          <w:sz w:val="11"/>
          <w:szCs w:val="11"/>
          <w:color w:val="231F20"/>
          <w:position w:val="7"/>
        </w:rPr>
        <w:t>49</w:t>
      </w:r>
      <w:r>
        <w:rPr>
          <w:sz w:val="10"/>
          <w:szCs w:val="10"/>
          <w:color w:val="231F20"/>
          <w:spacing w:val="-8"/>
          <w:position w:val="7"/>
        </w:rPr>
        <w:t>］</w:t>
      </w:r>
      <w:r>
        <w:rPr>
          <w:sz w:val="19"/>
          <w:szCs w:val="19"/>
          <w:color w:val="231F20"/>
          <w:spacing w:val="-11"/>
          <w:w w:val="3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B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推荐等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级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19"/>
          <w:szCs w:val="19"/>
          <w:color w:val="231F20"/>
          <w:spacing w:val="-5"/>
        </w:rPr>
        <w:t>）。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但远桡动脉较为纤细</w:t>
      </w:r>
      <w:r>
        <w:rPr>
          <w:sz w:val="19"/>
          <w:szCs w:val="19"/>
          <w:color w:val="231F20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穿刺时间长于传统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5"/>
        </w:rPr>
        <w:t>TRA</w:t>
      </w:r>
      <w:r>
        <w:rPr>
          <w:sz w:val="19"/>
          <w:szCs w:val="19"/>
          <w:color w:val="231F20"/>
          <w:spacing w:val="-5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可采用超声导引穿刺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采取严格的止血方案后</w:t>
      </w:r>
      <w:r>
        <w:rPr>
          <w:sz w:val="19"/>
          <w:szCs w:val="19"/>
          <w:color w:val="231F20"/>
          <w:spacing w:val="3"/>
        </w:rPr>
        <w:t>，</w:t>
      </w:r>
      <w:r>
        <w:rPr>
          <w:sz w:val="20"/>
          <w:szCs w:val="20"/>
          <w:color w:val="231F20"/>
        </w:rPr>
        <w:t>dTRA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与传统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的并发症无显著差异性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但是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dTRA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  <w:position w:val="-1"/>
        </w:rPr>
        <w:t>压迫时间更短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50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sz w:val="19"/>
          <w:szCs w:val="19"/>
          <w:color w:val="231F20"/>
          <w:spacing w:val="1"/>
          <w:position w:val="-1"/>
        </w:rPr>
        <w:t>。</w:t>
      </w:r>
    </w:p>
    <w:p>
      <w:pPr>
        <w:pStyle w:val="BodyText"/>
        <w:ind w:left="760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5"/>
        </w:rPr>
        <w:t>5.6</w:t>
      </w:r>
      <w:r>
        <w:rPr>
          <w:sz w:val="20"/>
          <w:szCs w:val="20"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围手术期护理</w:t>
      </w:r>
    </w:p>
    <w:p>
      <w:pPr>
        <w:pStyle w:val="BodyText"/>
        <w:ind w:left="768" w:right="362" w:firstLine="419"/>
        <w:spacing w:before="26" w:line="23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术前宣教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心理辅导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术后观察穿刺点及前臂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有无出血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血肿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肢体麻木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缺血等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早发现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早处理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以避免并发症的发生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观察指脉氧情况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参与执行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逐步松解桡动脉压迫器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760"/>
        <w:spacing w:before="296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6"/>
        </w:rPr>
        <w:t>6 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6"/>
        </w:rPr>
        <w:t>常见并发症及预防与处理</w:t>
      </w:r>
    </w:p>
    <w:p>
      <w:pPr>
        <w:pStyle w:val="BodyText"/>
        <w:ind w:left="756" w:right="356" w:firstLine="454"/>
        <w:spacing w:before="60" w:line="22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由于经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行外周介入的起步较晚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相应的并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发症统计数据有限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因此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并发症的预防和处理较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多地借鉴了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冠脉介入的相关经验</w:t>
      </w:r>
      <w:r>
        <w:rPr>
          <w:sz w:val="19"/>
          <w:szCs w:val="19"/>
          <w:color w:val="231F20"/>
          <w:spacing w:val="11"/>
        </w:rPr>
        <w:t>。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目前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大量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证据表明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的穿刺点出血相关严重并发症少于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TFA</w:t>
      </w:r>
      <w:r>
        <w:rPr>
          <w:sz w:val="10"/>
          <w:szCs w:val="10"/>
          <w:color w:val="231F20"/>
          <w:spacing w:val="-15"/>
          <w:w w:val="84"/>
          <w:position w:val="6"/>
        </w:rPr>
        <w:t>［</w:t>
      </w:r>
      <w:r>
        <w:rPr>
          <w:sz w:val="11"/>
          <w:szCs w:val="11"/>
          <w:color w:val="231F20"/>
          <w:spacing w:val="-15"/>
          <w:w w:val="84"/>
          <w:position w:val="6"/>
        </w:rPr>
        <w:t>6</w:t>
      </w:r>
      <w:r>
        <w:rPr>
          <w:sz w:val="10"/>
          <w:szCs w:val="10"/>
          <w:color w:val="231F20"/>
          <w:spacing w:val="-15"/>
          <w:w w:val="84"/>
          <w:position w:val="6"/>
        </w:rPr>
        <w:t>，</w:t>
      </w:r>
      <w:r>
        <w:rPr>
          <w:sz w:val="11"/>
          <w:szCs w:val="11"/>
          <w:color w:val="231F20"/>
          <w:spacing w:val="-15"/>
          <w:w w:val="84"/>
          <w:position w:val="6"/>
        </w:rPr>
        <w:t>29</w:t>
      </w:r>
      <w:r>
        <w:rPr>
          <w:sz w:val="10"/>
          <w:szCs w:val="10"/>
          <w:color w:val="231F20"/>
          <w:spacing w:val="-15"/>
          <w:w w:val="84"/>
          <w:position w:val="6"/>
        </w:rPr>
        <w:t>，</w:t>
      </w:r>
      <w:r>
        <w:rPr>
          <w:sz w:val="11"/>
          <w:szCs w:val="11"/>
          <w:color w:val="231F20"/>
          <w:spacing w:val="-15"/>
          <w:w w:val="84"/>
          <w:position w:val="6"/>
        </w:rPr>
        <w:t>51-53</w:t>
      </w:r>
      <w:r>
        <w:rPr>
          <w:sz w:val="10"/>
          <w:szCs w:val="10"/>
          <w:color w:val="231F20"/>
          <w:spacing w:val="-12"/>
          <w:w w:val="46"/>
          <w:position w:val="6"/>
        </w:rPr>
        <w:t>］</w:t>
      </w:r>
      <w:r>
        <w:rPr>
          <w:sz w:val="19"/>
          <w:szCs w:val="19"/>
          <w:color w:val="231F20"/>
          <w:spacing w:val="-12"/>
          <w:w w:val="46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推荐等级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1</w:t>
      </w:r>
      <w:r>
        <w:rPr>
          <w:sz w:val="19"/>
          <w:szCs w:val="19"/>
          <w:color w:val="231F20"/>
          <w:spacing w:val="-3"/>
          <w:position w:val="-1"/>
        </w:rPr>
        <w:t>）。</w:t>
      </w:r>
      <w:r>
        <w:rPr>
          <w:sz w:val="19"/>
          <w:szCs w:val="19"/>
          <w:color w:val="231F20"/>
          <w:spacing w:val="-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  <w:position w:val="-1"/>
        </w:rPr>
        <w:t>但是多次</w:t>
      </w:r>
      <w:r>
        <w:rPr>
          <w:sz w:val="20"/>
          <w:szCs w:val="20"/>
          <w:color w:val="231F20"/>
          <w:spacing w:val="-3"/>
          <w:position w:val="-1"/>
        </w:rPr>
        <w:t>TRA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或长期留置导管可能导致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RAO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率增加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sz w:val="11"/>
          <w:szCs w:val="11"/>
          <w:color w:val="231F20"/>
          <w:spacing w:val="-1"/>
          <w:position w:val="6"/>
        </w:rPr>
        <w:t>12</w:t>
      </w:r>
      <w:r>
        <w:rPr>
          <w:sz w:val="10"/>
          <w:szCs w:val="10"/>
          <w:color w:val="231F20"/>
          <w:spacing w:val="-1"/>
          <w:position w:val="7"/>
        </w:rPr>
        <w:t>，</w:t>
      </w:r>
      <w:r>
        <w:rPr>
          <w:sz w:val="11"/>
          <w:szCs w:val="11"/>
          <w:color w:val="231F20"/>
          <w:spacing w:val="-1"/>
          <w:position w:val="6"/>
        </w:rPr>
        <w:t>15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sz w:val="19"/>
          <w:szCs w:val="19"/>
          <w:color w:val="231F20"/>
          <w:spacing w:val="-1"/>
        </w:rPr>
        <w:t>。</w:t>
      </w:r>
      <w:r>
        <w:rPr>
          <w:sz w:val="20"/>
          <w:szCs w:val="20"/>
          <w:color w:val="231F20"/>
          <w:spacing w:val="-1"/>
          <w:position w:val="-1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相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关并发症如下</w:t>
      </w:r>
      <w:r>
        <w:rPr>
          <w:sz w:val="19"/>
          <w:szCs w:val="19"/>
          <w:color w:val="231F20"/>
          <w:spacing w:val="15"/>
        </w:rPr>
        <w:t>：</w:t>
      </w:r>
    </w:p>
    <w:p>
      <w:pPr>
        <w:pStyle w:val="BodyText"/>
        <w:ind w:left="761"/>
        <w:spacing w:before="1"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6.1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的预防与处理</w:t>
      </w:r>
    </w:p>
    <w:p>
      <w:pPr>
        <w:pStyle w:val="BodyText"/>
        <w:ind w:left="756" w:right="282" w:firstLine="425"/>
        <w:spacing w:before="27" w:line="21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是最常见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术后并发症</w:t>
      </w:r>
      <w:r>
        <w:rPr>
          <w:sz w:val="10"/>
          <w:szCs w:val="10"/>
          <w:color w:val="231F20"/>
          <w:spacing w:val="11"/>
          <w:position w:val="7"/>
        </w:rPr>
        <w:t>［</w:t>
      </w:r>
      <w:r>
        <w:rPr>
          <w:sz w:val="11"/>
          <w:szCs w:val="11"/>
          <w:color w:val="231F20"/>
          <w:spacing w:val="11"/>
          <w:position w:val="7"/>
        </w:rPr>
        <w:t>47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sz w:val="19"/>
          <w:szCs w:val="19"/>
          <w:color w:val="231F20"/>
          <w:spacing w:val="-39"/>
          <w:w w:val="6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其发生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率从小于 </w:t>
      </w:r>
      <w:r>
        <w:rPr>
          <w:sz w:val="20"/>
          <w:szCs w:val="20"/>
          <w:color w:val="231F20"/>
          <w:spacing w:val="-12"/>
          <w:position w:val="-1"/>
        </w:rPr>
        <w:t>1%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到</w:t>
      </w:r>
      <w:r>
        <w:rPr>
          <w:rFonts w:ascii="SimSun" w:hAnsi="SimSun" w:eastAsia="SimSun" w:cs="SimSun"/>
          <w:sz w:val="19"/>
          <w:szCs w:val="19"/>
          <w:color w:val="231F20"/>
          <w:spacing w:val="-20"/>
          <w:position w:val="-1"/>
        </w:rPr>
        <w:t xml:space="preserve"> </w:t>
      </w:r>
      <w:r>
        <w:rPr>
          <w:sz w:val="20"/>
          <w:szCs w:val="20"/>
          <w:color w:val="231F20"/>
          <w:spacing w:val="-12"/>
          <w:position w:val="-1"/>
        </w:rPr>
        <w:t>33%</w:t>
      </w:r>
      <w:r>
        <w:rPr>
          <w:sz w:val="10"/>
          <w:szCs w:val="10"/>
          <w:color w:val="231F20"/>
          <w:spacing w:val="-12"/>
          <w:position w:val="6"/>
        </w:rPr>
        <w:t>［</w:t>
      </w:r>
      <w:r>
        <w:rPr>
          <w:sz w:val="11"/>
          <w:szCs w:val="11"/>
          <w:color w:val="231F20"/>
          <w:spacing w:val="-12"/>
          <w:position w:val="6"/>
        </w:rPr>
        <w:t>15</w:t>
      </w:r>
      <w:r>
        <w:rPr>
          <w:sz w:val="10"/>
          <w:szCs w:val="10"/>
          <w:color w:val="231F20"/>
          <w:spacing w:val="-12"/>
          <w:position w:val="6"/>
        </w:rPr>
        <w:t>，</w:t>
      </w:r>
      <w:r>
        <w:rPr>
          <w:sz w:val="11"/>
          <w:szCs w:val="11"/>
          <w:color w:val="231F20"/>
          <w:spacing w:val="-12"/>
          <w:position w:val="6"/>
        </w:rPr>
        <w:t>47</w:t>
      </w:r>
      <w:r>
        <w:rPr>
          <w:sz w:val="10"/>
          <w:szCs w:val="10"/>
          <w:color w:val="231F20"/>
          <w:spacing w:val="-12"/>
          <w:position w:val="6"/>
        </w:rPr>
        <w:t>，</w:t>
      </w:r>
      <w:r>
        <w:rPr>
          <w:sz w:val="11"/>
          <w:szCs w:val="11"/>
          <w:color w:val="231F20"/>
          <w:spacing w:val="-12"/>
          <w:position w:val="6"/>
        </w:rPr>
        <w:t>54-57</w:t>
      </w:r>
      <w:r>
        <w:rPr>
          <w:sz w:val="10"/>
          <w:szCs w:val="10"/>
          <w:color w:val="231F20"/>
          <w:spacing w:val="-12"/>
          <w:position w:val="6"/>
        </w:rPr>
        <w:t>］</w:t>
      </w:r>
      <w:r>
        <w:rPr>
          <w:sz w:val="19"/>
          <w:szCs w:val="19"/>
          <w:color w:val="231F20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position w:val="-1"/>
        </w:rPr>
        <w:t>绝大多数</w:t>
      </w:r>
      <w:r>
        <w:rPr>
          <w:rFonts w:ascii="SimSun" w:hAnsi="SimSun" w:eastAsia="SimSun" w:cs="SimSun"/>
          <w:sz w:val="19"/>
          <w:szCs w:val="19"/>
          <w:color w:val="231F20"/>
          <w:spacing w:val="-28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RAO </w:t>
      </w:r>
      <w:r>
        <w:rPr>
          <w:rFonts w:ascii="SimSun" w:hAnsi="SimSun" w:eastAsia="SimSun" w:cs="SimSun"/>
          <w:sz w:val="19"/>
          <w:szCs w:val="19"/>
          <w:color w:val="231F20"/>
          <w:position w:val="-1"/>
        </w:rPr>
        <w:t>为无症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状性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也有少部分表现为手部缺血的症状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如疼痛</w:t>
      </w:r>
      <w:r>
        <w:rPr>
          <w:sz w:val="19"/>
          <w:szCs w:val="19"/>
          <w:color w:val="231F20"/>
          <w:spacing w:val="12"/>
        </w:rPr>
        <w:t>、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感觉麻木及活动受限等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可导致患者失去再次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的机会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影响患者此后的介入手术入路选择及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治疗策略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多普勒超声可对桡动脉情况进行客观地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39" w:line="18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评价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是确认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的标准检查技术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ind w:firstLine="423"/>
        <w:spacing w:before="28" w:line="223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的预防主要包括</w:t>
      </w:r>
      <w:r>
        <w:rPr>
          <w:sz w:val="19"/>
          <w:szCs w:val="19"/>
          <w:color w:val="231F20"/>
          <w:spacing w:val="11"/>
        </w:rPr>
        <w:t>：</w:t>
      </w:r>
      <w:r>
        <w:rPr>
          <w:sz w:val="20"/>
          <w:szCs w:val="20"/>
          <w:color w:val="231F20"/>
          <w:spacing w:val="11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选择适合管径的导管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鞘及相关器械</w:t>
      </w:r>
      <w:r>
        <w:rPr>
          <w:sz w:val="19"/>
          <w:szCs w:val="19"/>
          <w:color w:val="231F20"/>
          <w:spacing w:val="18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导管鞘直径与桡动脉血管内径之比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应小于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4"/>
        </w:rPr>
        <w:t>1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因此需选用小直径的导管鞘和导管或者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是桡动脉专用的薄壁导管鞘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以减少对桡动脉的损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伤</w:t>
      </w:r>
      <w:r>
        <w:rPr>
          <w:sz w:val="10"/>
          <w:szCs w:val="10"/>
          <w:color w:val="231F20"/>
          <w:spacing w:val="-14"/>
          <w:w w:val="87"/>
          <w:position w:val="7"/>
        </w:rPr>
        <w:t>［</w:t>
      </w:r>
      <w:r>
        <w:rPr>
          <w:sz w:val="11"/>
          <w:szCs w:val="11"/>
          <w:color w:val="231F20"/>
          <w:spacing w:val="-14"/>
          <w:w w:val="87"/>
          <w:position w:val="7"/>
        </w:rPr>
        <w:t>46</w:t>
      </w:r>
      <w:r>
        <w:rPr>
          <w:sz w:val="10"/>
          <w:szCs w:val="10"/>
          <w:color w:val="231F20"/>
          <w:spacing w:val="-14"/>
          <w:w w:val="87"/>
          <w:position w:val="7"/>
        </w:rPr>
        <w:t>，</w:t>
      </w:r>
      <w:r>
        <w:rPr>
          <w:sz w:val="11"/>
          <w:szCs w:val="11"/>
          <w:color w:val="231F20"/>
          <w:spacing w:val="-14"/>
          <w:w w:val="87"/>
          <w:position w:val="7"/>
        </w:rPr>
        <w:t>58</w:t>
      </w:r>
      <w:r>
        <w:rPr>
          <w:sz w:val="10"/>
          <w:szCs w:val="10"/>
          <w:color w:val="231F20"/>
          <w:spacing w:val="-14"/>
          <w:w w:val="87"/>
          <w:position w:val="7"/>
        </w:rPr>
        <w:t>］</w:t>
      </w:r>
      <w:r>
        <w:rPr>
          <w:sz w:val="19"/>
          <w:szCs w:val="19"/>
          <w:color w:val="231F20"/>
          <w:spacing w:val="-14"/>
          <w:w w:val="87"/>
        </w:rPr>
        <w:t>。</w:t>
      </w:r>
      <w:r>
        <w:rPr>
          <w:sz w:val="20"/>
          <w:szCs w:val="20"/>
          <w:color w:val="231F20"/>
          <w:spacing w:val="-4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足量抗凝</w:t>
      </w:r>
      <w:r>
        <w:rPr>
          <w:sz w:val="19"/>
          <w:szCs w:val="19"/>
          <w:color w:val="231F20"/>
          <w:spacing w:val="-4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推荐使用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000 ～5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000U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的普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通肝素</w:t>
      </w:r>
      <w:r>
        <w:rPr>
          <w:sz w:val="19"/>
          <w:szCs w:val="19"/>
          <w:color w:val="231F20"/>
          <w:spacing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对于多次穿刺</w:t>
      </w:r>
      <w:r>
        <w:rPr>
          <w:sz w:val="19"/>
          <w:szCs w:val="19"/>
          <w:color w:val="231F20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较长时间留置导管</w:t>
      </w:r>
      <w:r>
        <w:rPr>
          <w:sz w:val="19"/>
          <w:szCs w:val="19"/>
          <w:color w:val="231F20"/>
          <w:spacing w:val="-37"/>
          <w:w w:val="91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91"/>
        </w:rPr>
        <w:t>＞</w:t>
      </w:r>
      <w:r>
        <w:rPr>
          <w:sz w:val="20"/>
          <w:szCs w:val="20"/>
          <w:color w:val="231F20"/>
          <w:spacing w:val="-1"/>
        </w:rPr>
        <w:t>12 </w:t>
      </w:r>
      <w:r>
        <w:rPr>
          <w:sz w:val="20"/>
          <w:szCs w:val="20"/>
          <w:color w:val="231F20"/>
          <w:spacing w:val="-2"/>
        </w:rPr>
        <w:t>h</w:t>
      </w:r>
      <w:r>
        <w:rPr>
          <w:sz w:val="19"/>
          <w:szCs w:val="19"/>
          <w:color w:val="231F20"/>
          <w:spacing w:val="-2"/>
        </w:rPr>
        <w:t>）、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血管纤细</w:t>
      </w:r>
      <w:r>
        <w:rPr>
          <w:sz w:val="19"/>
          <w:szCs w:val="19"/>
          <w:color w:val="231F20"/>
          <w:spacing w:val="-38"/>
          <w:w w:val="97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-38"/>
          <w:w w:val="97"/>
        </w:rPr>
        <w:t>＜</w:t>
      </w:r>
      <w:r>
        <w:rPr>
          <w:sz w:val="20"/>
          <w:szCs w:val="20"/>
          <w:color w:val="231F20"/>
        </w:rPr>
        <w:t>1.6mm</w:t>
      </w:r>
      <w:r>
        <w:rPr>
          <w:sz w:val="19"/>
          <w:szCs w:val="19"/>
          <w:color w:val="231F2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</w:rPr>
        <w:t>等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高危患者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术后短期使 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用抗凝药物</w:t>
      </w:r>
      <w:r>
        <w:rPr>
          <w:sz w:val="19"/>
          <w:szCs w:val="19"/>
          <w:color w:val="231F20"/>
          <w:spacing w:val="-4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如利伐沙班片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mg/d</w:t>
      </w:r>
      <w:r>
        <w:rPr>
          <w:sz w:val="19"/>
          <w:szCs w:val="19"/>
          <w:color w:val="231F20"/>
          <w:spacing w:val="-4"/>
        </w:rPr>
        <w:t>，</w:t>
      </w:r>
      <w:r>
        <w:rPr>
          <w:sz w:val="20"/>
          <w:szCs w:val="20"/>
          <w:color w:val="231F20"/>
          <w:spacing w:val="-4"/>
        </w:rPr>
        <w:t>7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19"/>
          <w:szCs w:val="19"/>
          <w:color w:val="231F20"/>
          <w:spacing w:val="-5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可能进一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步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降低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的发生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sz w:val="11"/>
          <w:szCs w:val="11"/>
          <w:color w:val="231F20"/>
          <w:spacing w:val="1"/>
          <w:position w:val="7"/>
        </w:rPr>
        <w:t>59</w:t>
      </w:r>
      <w:r>
        <w:rPr>
          <w:sz w:val="10"/>
          <w:szCs w:val="10"/>
          <w:color w:val="231F20"/>
          <w:spacing w:val="-11"/>
          <w:position w:val="7"/>
        </w:rPr>
        <w:t>］</w:t>
      </w:r>
      <w:r>
        <w:rPr>
          <w:sz w:val="19"/>
          <w:szCs w:val="19"/>
          <w:color w:val="231F20"/>
          <w:spacing w:val="-11"/>
          <w:w w:val="3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"/>
        </w:rPr>
        <w:t>B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推荐等级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"/>
        </w:rPr>
        <w:t>2</w:t>
      </w:r>
      <w:r>
        <w:rPr>
          <w:sz w:val="19"/>
          <w:szCs w:val="19"/>
          <w:color w:val="231F20"/>
          <w:spacing w:val="1"/>
        </w:rPr>
        <w:t>）。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通畅性压迫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采用通畅性压迫的方式止血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早期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  <w:spacing w:val="6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&lt;</w:t>
      </w:r>
      <w:r>
        <w:rPr>
          <w:sz w:val="20"/>
          <w:szCs w:val="20"/>
          <w:color w:val="231F20"/>
          <w:spacing w:val="6"/>
        </w:rPr>
        <w:t>24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6"/>
        </w:rPr>
        <w:t>h</w:t>
      </w:r>
      <w:r>
        <w:rPr>
          <w:sz w:val="19"/>
          <w:szCs w:val="19"/>
          <w:color w:val="231F20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桡动脉闭塞率可从 </w:t>
      </w:r>
      <w:r>
        <w:rPr>
          <w:sz w:val="20"/>
          <w:szCs w:val="20"/>
          <w:color w:val="231F20"/>
          <w:spacing w:val="6"/>
        </w:rPr>
        <w:t>12%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下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降为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6"/>
        </w:rPr>
        <w:t>5%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而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晚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期</w:t>
      </w:r>
      <w:r>
        <w:rPr>
          <w:sz w:val="19"/>
          <w:szCs w:val="19"/>
          <w:color w:val="231F20"/>
          <w:spacing w:val="-3"/>
        </w:rPr>
        <w:t>（</w:t>
      </w:r>
      <w:r>
        <w:rPr>
          <w:sz w:val="20"/>
          <w:szCs w:val="20"/>
          <w:color w:val="231F20"/>
          <w:spacing w:val="-3"/>
        </w:rPr>
        <w:t>30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</w:t>
      </w:r>
      <w:r>
        <w:rPr>
          <w:sz w:val="19"/>
          <w:szCs w:val="19"/>
          <w:color w:val="231F20"/>
          <w:spacing w:val="-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闭塞率可从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7%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下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降为 </w:t>
      </w:r>
      <w:r>
        <w:rPr>
          <w:sz w:val="20"/>
          <w:szCs w:val="20"/>
          <w:color w:val="231F20"/>
          <w:spacing w:val="-3"/>
        </w:rPr>
        <w:t>1.8</w:t>
      </w:r>
      <w:r>
        <w:rPr>
          <w:sz w:val="20"/>
          <w:szCs w:val="20"/>
          <w:color w:val="231F20"/>
          <w:spacing w:val="-4"/>
        </w:rPr>
        <w:t>%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sz w:val="11"/>
          <w:szCs w:val="11"/>
          <w:color w:val="231F20"/>
          <w:spacing w:val="-4"/>
          <w:position w:val="7"/>
        </w:rPr>
        <w:t>60</w:t>
      </w:r>
      <w:r>
        <w:rPr>
          <w:sz w:val="10"/>
          <w:szCs w:val="10"/>
          <w:color w:val="231F20"/>
          <w:spacing w:val="-16"/>
          <w:position w:val="7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证据等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级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A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推荐等级 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19"/>
          <w:szCs w:val="19"/>
          <w:color w:val="231F20"/>
          <w:spacing w:val="-1"/>
        </w:rPr>
        <w:t>）。</w:t>
      </w:r>
      <w:r>
        <w:rPr>
          <w:sz w:val="20"/>
          <w:szCs w:val="20"/>
          <w:color w:val="231F20"/>
          <w:spacing w:val="-1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减少桡动脉压迫时间</w:t>
      </w:r>
      <w:r>
        <w:rPr>
          <w:sz w:val="19"/>
          <w:szCs w:val="19"/>
          <w:color w:val="231F20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长时间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的压迫是导致术后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的主要因素之一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尽量减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少压迫时间已成为预防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的重要原则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一般推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荐单纯使用外部压迫器的情况下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压迫时间不应该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大于 </w:t>
      </w:r>
      <w:r>
        <w:rPr>
          <w:sz w:val="20"/>
          <w:szCs w:val="20"/>
          <w:color w:val="231F20"/>
          <w:spacing w:val="-2"/>
        </w:rPr>
        <w:t>120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min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有的甚至小于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2"/>
        </w:rPr>
        <w:t>90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min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sz w:val="11"/>
          <w:szCs w:val="11"/>
          <w:color w:val="231F20"/>
          <w:spacing w:val="-3"/>
          <w:position w:val="7"/>
        </w:rPr>
        <w:t>61-63</w:t>
      </w:r>
      <w:r>
        <w:rPr>
          <w:sz w:val="10"/>
          <w:szCs w:val="10"/>
          <w:color w:val="231F20"/>
          <w:spacing w:val="-19"/>
          <w:position w:val="7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A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推荐等级 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19"/>
          <w:szCs w:val="19"/>
          <w:color w:val="231F20"/>
          <w:spacing w:val="-1"/>
        </w:rPr>
        <w:t>）。 </w:t>
      </w:r>
      <w:r>
        <w:rPr>
          <w:sz w:val="20"/>
          <w:szCs w:val="20"/>
          <w:color w:val="231F20"/>
          <w:spacing w:val="-1"/>
        </w:rPr>
        <w:t>⑤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使用扩血管药物</w:t>
      </w:r>
      <w:r>
        <w:rPr>
          <w:sz w:val="19"/>
          <w:szCs w:val="19"/>
          <w:color w:val="231F20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穿刺成功后常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规给予预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防桡动脉痉挛处理</w:t>
      </w:r>
      <w:r>
        <w:rPr>
          <w:sz w:val="19"/>
          <w:szCs w:val="19"/>
          <w:color w:val="231F20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见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3"/>
        </w:rPr>
        <w:t>5.2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桡动脉穿刺及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血管保护</w:t>
      </w:r>
      <w:r>
        <w:rPr>
          <w:sz w:val="19"/>
          <w:szCs w:val="19"/>
          <w:color w:val="231F20"/>
          <w:spacing w:val="1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可减少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的发生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sz w:val="11"/>
          <w:szCs w:val="11"/>
          <w:color w:val="231F20"/>
          <w:spacing w:val="1"/>
          <w:position w:val="7"/>
        </w:rPr>
        <w:t>52</w:t>
      </w:r>
      <w:r>
        <w:rPr>
          <w:sz w:val="10"/>
          <w:szCs w:val="10"/>
          <w:color w:val="231F20"/>
          <w:spacing w:val="-19"/>
          <w:position w:val="7"/>
        </w:rPr>
        <w:t>］</w:t>
      </w:r>
      <w:r>
        <w:rPr>
          <w:sz w:val="19"/>
          <w:szCs w:val="19"/>
          <w:color w:val="231F20"/>
          <w:spacing w:val="-11"/>
          <w:w w:val="3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"/>
        </w:rPr>
        <w:t>B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推荐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>等级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22"/>
        </w:rPr>
        <w:t>1</w:t>
      </w:r>
      <w:r>
        <w:rPr>
          <w:sz w:val="19"/>
          <w:szCs w:val="19"/>
          <w:color w:val="231F20"/>
          <w:spacing w:val="-22"/>
        </w:rPr>
        <w:t>）。</w:t>
      </w:r>
    </w:p>
    <w:p>
      <w:pPr>
        <w:pStyle w:val="BodyText"/>
        <w:ind w:left="8" w:right="13" w:firstLine="419"/>
        <w:spacing w:before="2" w:line="20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及时发现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可进行抗凝处理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例如采用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低分子肝素皮下注射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20"/>
          <w:szCs w:val="20"/>
          <w:color w:val="231F20"/>
          <w:spacing w:val="10"/>
        </w:rPr>
        <w:t>1 ～4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周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10"/>
        </w:rPr>
        <w:t>；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或者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口服利伐沙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班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sz w:val="11"/>
          <w:szCs w:val="11"/>
          <w:color w:val="231F20"/>
          <w:spacing w:val="3"/>
          <w:position w:val="7"/>
        </w:rPr>
        <w:t>64</w:t>
      </w:r>
      <w:r>
        <w:rPr>
          <w:sz w:val="10"/>
          <w:szCs w:val="10"/>
          <w:color w:val="231F20"/>
          <w:spacing w:val="-21"/>
          <w:w w:val="99"/>
          <w:position w:val="7"/>
        </w:rPr>
        <w:t>］</w:t>
      </w:r>
      <w:r>
        <w:rPr>
          <w:sz w:val="19"/>
          <w:szCs w:val="19"/>
          <w:color w:val="231F20"/>
          <w:spacing w:val="-21"/>
          <w:w w:val="51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3"/>
        </w:rPr>
        <w:t>C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推荐等级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3"/>
        </w:rPr>
        <w:t>2</w:t>
      </w:r>
      <w:r>
        <w:rPr>
          <w:sz w:val="19"/>
          <w:szCs w:val="19"/>
          <w:color w:val="231F20"/>
          <w:spacing w:val="-21"/>
          <w:w w:val="51"/>
        </w:rPr>
        <w:t>）；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或压迫尺动脉 </w:t>
      </w:r>
      <w:r>
        <w:rPr>
          <w:sz w:val="20"/>
          <w:szCs w:val="20"/>
          <w:color w:val="231F20"/>
          <w:spacing w:val="3"/>
        </w:rPr>
        <w:t>1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h</w:t>
      </w:r>
      <w:r>
        <w:rPr>
          <w:sz w:val="19"/>
          <w:szCs w:val="19"/>
          <w:color w:val="231F20"/>
          <w:spacing w:val="2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同时给予高剂量</w:t>
      </w:r>
      <w:r>
        <w:rPr>
          <w:sz w:val="19"/>
          <w:szCs w:val="19"/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5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000U</w:t>
      </w:r>
      <w:r>
        <w:rPr>
          <w:sz w:val="19"/>
          <w:szCs w:val="19"/>
          <w:color w:val="231F20"/>
          <w:spacing w:val="-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普通肝素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sz w:val="11"/>
          <w:szCs w:val="11"/>
          <w:color w:val="231F20"/>
          <w:spacing w:val="-2"/>
          <w:position w:val="7"/>
        </w:rPr>
        <w:t>65</w:t>
      </w:r>
      <w:r>
        <w:rPr>
          <w:sz w:val="10"/>
          <w:szCs w:val="10"/>
          <w:color w:val="231F20"/>
          <w:spacing w:val="-6"/>
          <w:position w:val="7"/>
        </w:rPr>
        <w:t>］</w:t>
      </w:r>
      <w:r>
        <w:rPr>
          <w:sz w:val="19"/>
          <w:szCs w:val="19"/>
          <w:color w:val="231F20"/>
          <w:spacing w:val="-11"/>
          <w:w w:val="3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2"/>
        </w:rPr>
        <w:t>C</w:t>
      </w:r>
      <w:r>
        <w:rPr>
          <w:sz w:val="19"/>
          <w:szCs w:val="19"/>
          <w:color w:val="231F20"/>
          <w:spacing w:val="-2"/>
        </w:rPr>
        <w:t>，</w:t>
      </w:r>
    </w:p>
    <w:p>
      <w:pPr>
        <w:spacing w:line="201" w:lineRule="auto"/>
        <w:sectPr>
          <w:type w:val="continuous"/>
          <w:pgSz w:w="11905" w:h="16440"/>
          <w:pgMar w:top="1366" w:right="1028" w:bottom="0" w:left="407" w:header="1062" w:footer="0" w:gutter="0"/>
          <w:cols w:equalWidth="0" w:num="2">
            <w:col w:w="5705" w:space="100"/>
            <w:col w:w="4664" w:space="0"/>
          </w:cols>
        </w:sectPr>
        <w:rPr>
          <w:sz w:val="19"/>
          <w:szCs w:val="19"/>
        </w:rPr>
      </w:pPr>
    </w:p>
    <w:p>
      <w:pPr>
        <w:spacing w:before="26"/>
        <w:rPr/>
      </w:pPr>
      <w:r/>
    </w:p>
    <w:p>
      <w:pPr>
        <w:sectPr>
          <w:headerReference w:type="default" r:id="rId8"/>
          <w:pgSz w:w="11905" w:h="16440"/>
          <w:pgMar w:top="1366" w:right="1087" w:bottom="0" w:left="407" w:header="1062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711" w:right="214"/>
        <w:spacing w:before="44" w:line="22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推荐等级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9"/>
        </w:rPr>
        <w:t>2</w:t>
      </w:r>
      <w:r>
        <w:rPr>
          <w:sz w:val="19"/>
          <w:szCs w:val="19"/>
          <w:color w:val="231F20"/>
          <w:spacing w:val="9"/>
        </w:rPr>
        <w:t>）。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侵入性的处理方式包括顺行或者逆行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开通闭塞的桡动脉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一般仅用于有症状的患者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66</w:t>
      </w:r>
      <w:r>
        <w:rPr>
          <w:sz w:val="10"/>
          <w:szCs w:val="10"/>
          <w:color w:val="231F20"/>
          <w:spacing w:val="3"/>
          <w:position w:val="7"/>
        </w:rPr>
        <w:t>，</w:t>
      </w:r>
      <w:r>
        <w:rPr>
          <w:sz w:val="11"/>
          <w:szCs w:val="11"/>
          <w:color w:val="231F20"/>
          <w:spacing w:val="3"/>
          <w:position w:val="6"/>
        </w:rPr>
        <w:t>67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sz w:val="19"/>
          <w:szCs w:val="19"/>
          <w:color w:val="231F20"/>
          <w:spacing w:val="3"/>
        </w:rPr>
        <w:t>。</w:t>
      </w:r>
    </w:p>
    <w:p>
      <w:pPr>
        <w:pStyle w:val="BodyText"/>
        <w:ind w:left="704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6.2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桡动脉痉挛的预防和处理</w:t>
      </w:r>
    </w:p>
    <w:p>
      <w:pPr>
        <w:pStyle w:val="BodyText"/>
        <w:ind w:left="703" w:right="226" w:firstLine="426"/>
        <w:spacing w:before="23" w:line="22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桡动脉痉挛是导致桡动脉闭塞的重要因素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女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性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血管纤细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精神因素以及不当的操作等均易导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致桡动脉痉挛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对于可能需要长时间手术的介入操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作</w:t>
      </w:r>
      <w:r>
        <w:rPr>
          <w:sz w:val="19"/>
          <w:szCs w:val="19"/>
          <w:color w:val="231F20"/>
          <w:spacing w:val="-33"/>
          <w:w w:val="78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-33"/>
          <w:w w:val="78"/>
        </w:rPr>
        <w:t>＞</w:t>
      </w:r>
      <w:r>
        <w:rPr>
          <w:sz w:val="20"/>
          <w:szCs w:val="20"/>
          <w:color w:val="231F20"/>
          <w:spacing w:val="11"/>
        </w:rPr>
        <w:t>90 </w:t>
      </w:r>
      <w:r>
        <w:rPr>
          <w:sz w:val="20"/>
          <w:szCs w:val="20"/>
          <w:color w:val="231F20"/>
        </w:rPr>
        <w:t>min</w:t>
      </w:r>
      <w:r>
        <w:rPr>
          <w:sz w:val="19"/>
          <w:szCs w:val="19"/>
          <w:color w:val="231F20"/>
          <w:spacing w:val="-33"/>
          <w:w w:val="78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或者是需要反复更换导管</w:t>
      </w:r>
      <w:r>
        <w:rPr>
          <w:sz w:val="19"/>
          <w:szCs w:val="19"/>
          <w:color w:val="231F20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反复调整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造影导管位置的操作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建议在更换间隙经鞘动脉内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  <w:position w:val="-1"/>
        </w:rPr>
        <w:t>注射</w:t>
      </w:r>
      <w:r>
        <w:rPr>
          <w:sz w:val="19"/>
          <w:szCs w:val="19"/>
          <w:color w:val="231F20"/>
          <w:spacing w:val="-4"/>
          <w:position w:val="-1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-4"/>
          <w:position w:val="-1"/>
        </w:rPr>
        <w:t>鸡尾酒</w:t>
      </w:r>
      <w:r>
        <w:rPr>
          <w:sz w:val="19"/>
          <w:szCs w:val="19"/>
          <w:color w:val="231F20"/>
          <w:spacing w:val="-4"/>
          <w:position w:val="5"/>
        </w:rPr>
        <w:t>”</w:t>
      </w:r>
      <w:r>
        <w:rPr>
          <w:sz w:val="10"/>
          <w:szCs w:val="10"/>
          <w:color w:val="231F20"/>
          <w:spacing w:val="-4"/>
          <w:position w:val="5"/>
        </w:rPr>
        <w:t>［</w:t>
      </w:r>
      <w:r>
        <w:rPr>
          <w:sz w:val="11"/>
          <w:szCs w:val="11"/>
          <w:color w:val="231F20"/>
          <w:spacing w:val="-4"/>
          <w:position w:val="5"/>
        </w:rPr>
        <w:t>17</w:t>
      </w:r>
      <w:r>
        <w:rPr>
          <w:sz w:val="10"/>
          <w:szCs w:val="10"/>
          <w:color w:val="231F20"/>
          <w:spacing w:val="-4"/>
          <w:position w:val="6"/>
        </w:rPr>
        <w:t>，</w:t>
      </w:r>
      <w:r>
        <w:rPr>
          <w:sz w:val="11"/>
          <w:szCs w:val="11"/>
          <w:color w:val="231F20"/>
          <w:spacing w:val="-4"/>
          <w:position w:val="6"/>
        </w:rPr>
        <w:t>32</w:t>
      </w:r>
      <w:r>
        <w:rPr>
          <w:sz w:val="10"/>
          <w:szCs w:val="10"/>
          <w:color w:val="231F20"/>
          <w:spacing w:val="-4"/>
          <w:position w:val="6"/>
        </w:rPr>
        <w:t>，</w:t>
      </w:r>
      <w:r>
        <w:rPr>
          <w:sz w:val="11"/>
          <w:szCs w:val="11"/>
          <w:color w:val="231F20"/>
          <w:spacing w:val="-4"/>
          <w:position w:val="6"/>
        </w:rPr>
        <w:t>68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sz w:val="19"/>
          <w:szCs w:val="19"/>
          <w:color w:val="231F20"/>
          <w:spacing w:val="-4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4"/>
          <w:position w:val="-1"/>
        </w:rPr>
        <w:t>对于已经出现</w:t>
      </w:r>
      <w:r>
        <w:rPr>
          <w:rFonts w:ascii="SimSun" w:hAnsi="SimSun" w:eastAsia="SimSun" w:cs="SimSun"/>
          <w:sz w:val="19"/>
          <w:szCs w:val="19"/>
          <w:color w:val="231F20"/>
          <w:spacing w:val="-5"/>
          <w:position w:val="-1"/>
        </w:rPr>
        <w:t>桡动脉痉挛者</w:t>
      </w:r>
      <w:r>
        <w:rPr>
          <w:sz w:val="19"/>
          <w:szCs w:val="19"/>
          <w:color w:val="231F20"/>
          <w:spacing w:val="-5"/>
          <w:position w:val="-1"/>
        </w:rPr>
        <w:t>，</w:t>
      </w:r>
      <w:r>
        <w:rPr>
          <w:sz w:val="19"/>
          <w:szCs w:val="19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可经导管鞘立刻推注适量</w:t>
      </w:r>
      <w:r>
        <w:rPr>
          <w:sz w:val="19"/>
          <w:szCs w:val="19"/>
          <w:color w:val="231F20"/>
          <w:spacing w:val="17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鸡尾酒</w:t>
      </w:r>
      <w:r>
        <w:rPr>
          <w:rFonts w:ascii="SimSun" w:hAnsi="SimSun" w:eastAsia="SimSun" w:cs="SimSun"/>
          <w:sz w:val="19"/>
          <w:szCs w:val="19"/>
          <w:color w:val="231F20"/>
          <w:spacing w:val="-69"/>
        </w:rPr>
        <w:t xml:space="preserve"> </w:t>
      </w:r>
      <w:r>
        <w:rPr>
          <w:sz w:val="19"/>
          <w:szCs w:val="19"/>
          <w:color w:val="231F20"/>
          <w:spacing w:val="17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或者硝酸甘油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200 μg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并等待片刻</w:t>
      </w:r>
      <w:r>
        <w:rPr>
          <w:sz w:val="19"/>
          <w:szCs w:val="19"/>
          <w:color w:val="231F20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如经以上处理无改善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应立即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停止该入路操作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选择其他入路</w:t>
      </w:r>
      <w:r>
        <w:rPr>
          <w:sz w:val="19"/>
          <w:szCs w:val="19"/>
          <w:color w:val="231F20"/>
          <w:spacing w:val="11"/>
        </w:rPr>
        <w:t>。</w:t>
      </w:r>
    </w:p>
    <w:p>
      <w:pPr>
        <w:pStyle w:val="BodyText"/>
        <w:ind w:left="704"/>
        <w:spacing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6.3 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手臂青紫和血肿以及筋膜室综合征的处理</w:t>
      </w:r>
    </w:p>
    <w:p>
      <w:pPr>
        <w:pStyle w:val="BodyText"/>
        <w:ind w:left="710" w:right="292" w:firstLine="420"/>
        <w:spacing w:before="24" w:line="23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过度抗凝和大量出血均可导致手臂青紫或血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肿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多数会在 </w:t>
      </w:r>
      <w:r>
        <w:rPr>
          <w:sz w:val="20"/>
          <w:szCs w:val="20"/>
          <w:color w:val="231F20"/>
          <w:spacing w:val="1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周至数周内自行吸收消失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但其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应警惕假性动脉瘤或筋膜室综合征的形成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69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筋膜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室综合征是非常少见而且严重的并发症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急性或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数天内缓慢出现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发生率大约为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7"/>
        </w:rPr>
        <w:t>0.004%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主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要症状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表现为肘正中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桡或尺神经分布区域的麻痹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和</w:t>
      </w:r>
      <w:r>
        <w:rPr>
          <w:sz w:val="20"/>
          <w:szCs w:val="20"/>
          <w:color w:val="231F20"/>
          <w:spacing w:val="13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或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伴有疼痛及手指的被动活动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如出现上述任何一项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症状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均应行筋膜室压力监测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并及时行外科手术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-1"/>
        </w:rPr>
        <w:t>减压</w:t>
      </w:r>
      <w:r>
        <w:rPr>
          <w:sz w:val="19"/>
          <w:szCs w:val="19"/>
          <w:color w:val="231F20"/>
          <w:spacing w:val="-6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-1"/>
        </w:rPr>
        <w:t>避免截肢</w:t>
      </w:r>
      <w:r>
        <w:rPr>
          <w:sz w:val="10"/>
          <w:szCs w:val="10"/>
          <w:color w:val="231F20"/>
          <w:spacing w:val="-6"/>
          <w:position w:val="6"/>
        </w:rPr>
        <w:t>［</w:t>
      </w:r>
      <w:r>
        <w:rPr>
          <w:sz w:val="11"/>
          <w:szCs w:val="11"/>
          <w:color w:val="231F20"/>
          <w:spacing w:val="-6"/>
          <w:position w:val="6"/>
        </w:rPr>
        <w:t>70</w:t>
      </w:r>
      <w:r>
        <w:rPr>
          <w:sz w:val="10"/>
          <w:szCs w:val="10"/>
          <w:color w:val="231F20"/>
          <w:spacing w:val="-6"/>
          <w:position w:val="6"/>
        </w:rPr>
        <w:t>］</w:t>
      </w:r>
      <w:r>
        <w:rPr>
          <w:sz w:val="19"/>
          <w:szCs w:val="19"/>
          <w:color w:val="231F20"/>
          <w:spacing w:val="-6"/>
          <w:position w:val="-1"/>
        </w:rPr>
        <w:t>。</w:t>
      </w:r>
    </w:p>
    <w:p>
      <w:pPr>
        <w:pStyle w:val="BodyText"/>
        <w:ind w:left="704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6.4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假性动脉瘤的处理</w:t>
      </w:r>
    </w:p>
    <w:p>
      <w:pPr>
        <w:pStyle w:val="BodyText"/>
        <w:ind w:left="711" w:right="226" w:firstLine="419"/>
        <w:spacing w:before="27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桡动脉假性动脉瘤发生率大约在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9"/>
        </w:rPr>
        <w:t>0.09%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可表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现为穿刺点附近的凸起肿块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可有搏动性伴有</w:t>
      </w:r>
      <w:r>
        <w:rPr>
          <w:sz w:val="20"/>
          <w:szCs w:val="20"/>
          <w:color w:val="231F20"/>
          <w:spacing w:val="13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或局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部红斑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超声检查可明确诊断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可在超声引导下准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确定位压迫</w:t>
      </w:r>
      <w:r>
        <w:rPr>
          <w:sz w:val="10"/>
          <w:szCs w:val="10"/>
          <w:color w:val="231F20"/>
          <w:spacing w:val="2"/>
          <w:position w:val="7"/>
        </w:rPr>
        <w:t>［</w:t>
      </w:r>
      <w:r>
        <w:rPr>
          <w:sz w:val="11"/>
          <w:szCs w:val="11"/>
          <w:color w:val="231F20"/>
          <w:spacing w:val="2"/>
          <w:position w:val="7"/>
        </w:rPr>
        <w:t>71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sz w:val="19"/>
          <w:szCs w:val="19"/>
          <w:color w:val="231F20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如局部压迫失败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可在超声引导下经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皮穿刺假性动脉瘤注射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"/>
        </w:rPr>
        <w:t>300 ～8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000U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凝血酶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sz w:val="11"/>
          <w:szCs w:val="11"/>
          <w:color w:val="231F20"/>
          <w:spacing w:val="-2"/>
          <w:position w:val="7"/>
        </w:rPr>
        <w:t>72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sz w:val="19"/>
          <w:szCs w:val="19"/>
          <w:color w:val="231F20"/>
          <w:spacing w:val="-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绝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1"/>
        </w:rPr>
        <w:t>大部分桡动脉假性动脉瘤可经非外科方式治</w:t>
      </w:r>
      <w:r>
        <w:rPr>
          <w:rFonts w:ascii="SimSun" w:hAnsi="SimSun" w:eastAsia="SimSun" w:cs="SimSun"/>
          <w:sz w:val="19"/>
          <w:szCs w:val="19"/>
          <w:color w:val="231F20"/>
          <w:spacing w:val="30"/>
        </w:rPr>
        <w:t>愈</w:t>
      </w:r>
      <w:r>
        <w:rPr>
          <w:sz w:val="19"/>
          <w:szCs w:val="19"/>
          <w:color w:val="231F20"/>
          <w:spacing w:val="3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如非外科方式治疗失败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3"/>
        </w:rPr>
        <w:t>，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可通过外科手术切除假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  <w:position w:val="-1"/>
        </w:rPr>
        <w:t>性动脉瘤</w:t>
      </w:r>
      <w:r>
        <w:rPr>
          <w:sz w:val="10"/>
          <w:szCs w:val="10"/>
          <w:color w:val="231F20"/>
          <w:spacing w:val="-2"/>
          <w:position w:val="5"/>
        </w:rPr>
        <w:t>［</w:t>
      </w:r>
      <w:r>
        <w:rPr>
          <w:sz w:val="11"/>
          <w:szCs w:val="11"/>
          <w:color w:val="231F20"/>
          <w:spacing w:val="-2"/>
          <w:position w:val="5"/>
        </w:rPr>
        <w:t>70</w:t>
      </w:r>
      <w:r>
        <w:rPr>
          <w:sz w:val="10"/>
          <w:szCs w:val="10"/>
          <w:color w:val="231F20"/>
          <w:spacing w:val="-2"/>
          <w:position w:val="5"/>
        </w:rPr>
        <w:t>］</w:t>
      </w:r>
      <w:r>
        <w:rPr>
          <w:sz w:val="19"/>
          <w:szCs w:val="19"/>
          <w:color w:val="231F20"/>
          <w:spacing w:val="-2"/>
          <w:position w:val="-1"/>
        </w:rPr>
        <w:t>。</w:t>
      </w:r>
    </w:p>
    <w:p>
      <w:pPr>
        <w:pStyle w:val="BodyText"/>
        <w:ind w:left="704"/>
        <w:spacing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6.5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卒中风险和预防</w:t>
      </w:r>
    </w:p>
    <w:p>
      <w:pPr>
        <w:pStyle w:val="BodyText"/>
        <w:ind w:left="710" w:right="292" w:firstLine="443"/>
        <w:spacing w:before="27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由于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途经的左侧锁骨下动脉或右侧头臂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干动脉存在流向颅内的血流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因此有人认为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存在血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栓或斑块脱落导致脑梗死的风险</w:t>
      </w:r>
      <w:r>
        <w:rPr>
          <w:rFonts w:ascii="SimSun" w:hAnsi="SimSun" w:eastAsia="SimSun" w:cs="SimSun"/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但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尚无充分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证据证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明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卒中的发生率高于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73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一般建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议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对于年龄大于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2"/>
        </w:rPr>
        <w:t>70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岁且有卒中和</w:t>
      </w:r>
      <w:r>
        <w:rPr>
          <w:sz w:val="20"/>
          <w:szCs w:val="20"/>
          <w:color w:val="231F20"/>
          <w:spacing w:val="12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或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动脉硬化病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史的老年患者行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时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尤应谨慎操作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68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对于长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期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留置导管者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灌注结束应及时拔除导管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避免导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管头端血栓形成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脱落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left="713"/>
        <w:spacing w:before="295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720" w:right="292" w:firstLine="331"/>
        <w:spacing w:before="62" w:line="180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（</w:t>
      </w:r>
      <w:r>
        <w:rPr>
          <w:sz w:val="20"/>
          <w:szCs w:val="20"/>
          <w:color w:val="231F20"/>
          <w:spacing w:val="12"/>
        </w:rPr>
        <w:t>1</w:t>
      </w:r>
      <w:r>
        <w:rPr>
          <w:sz w:val="19"/>
          <w:szCs w:val="19"/>
          <w:color w:val="231F20"/>
          <w:spacing w:val="12"/>
        </w:rPr>
        <w:t>）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的局部穿刺点出血相关严重并发症少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于股动脉入路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采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用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小外径</w:t>
      </w:r>
      <w:r>
        <w:rPr>
          <w:sz w:val="20"/>
          <w:szCs w:val="20"/>
          <w:color w:val="231F20"/>
          <w:spacing w:val="9"/>
        </w:rPr>
        <w:t>/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薄壁鞘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充分抗凝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/>
        <w:spacing w:before="43" w:line="194" w:lineRule="auto"/>
        <w:rPr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畅压迫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减少压迫时间能够减少并发症的发生</w:t>
      </w:r>
      <w:r>
        <w:rPr>
          <w:sz w:val="19"/>
          <w:szCs w:val="19"/>
          <w:color w:val="231F20"/>
          <w:spacing w:val="12"/>
        </w:rPr>
        <w:t>；</w:t>
      </w:r>
    </w:p>
    <w:p>
      <w:pPr>
        <w:pStyle w:val="BodyText"/>
        <w:ind w:left="78" w:right="77" w:firstLine="341"/>
        <w:spacing w:before="54" w:line="23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2</w:t>
      </w:r>
      <w:r>
        <w:rPr>
          <w:sz w:val="19"/>
          <w:szCs w:val="19"/>
          <w:color w:val="231F20"/>
          <w:spacing w:val="6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大部分</w:t>
      </w:r>
      <w:r>
        <w:rPr>
          <w:rFonts w:ascii="NSimSun" w:hAnsi="NSimSun" w:eastAsia="NSimSun" w:cs="N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为无症状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及早发现</w:t>
      </w:r>
      <w:r>
        <w:rPr>
          <w:rFonts w:ascii="NSimSun" w:hAnsi="NSimSun" w:eastAsia="NSimSun" w:cs="N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RAO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并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及时处理有利于后续再次使用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需警惕筋膜室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>综合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征等罕见但严重的并发症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68"/>
        <w:spacing w:before="290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5"/>
        </w:rPr>
        <w:t>7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5"/>
        </w:rPr>
        <w:t>辐射剂量</w:t>
      </w:r>
    </w:p>
    <w:p>
      <w:pPr>
        <w:pStyle w:val="BodyText"/>
        <w:ind w:left="78" w:right="78" w:firstLine="420"/>
        <w:spacing w:before="56" w:line="24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担心术者及患者的辐射剂量高是阻碍术者选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择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的一个重要因素</w:t>
      </w:r>
      <w:r>
        <w:rPr>
          <w:sz w:val="10"/>
          <w:szCs w:val="10"/>
          <w:color w:val="231F20"/>
          <w:spacing w:val="7"/>
          <w:position w:val="7"/>
        </w:rPr>
        <w:t>［</w:t>
      </w:r>
      <w:r>
        <w:rPr>
          <w:sz w:val="11"/>
          <w:szCs w:val="11"/>
          <w:color w:val="231F20"/>
          <w:spacing w:val="7"/>
          <w:position w:val="7"/>
        </w:rPr>
        <w:t>9</w:t>
      </w:r>
      <w:r>
        <w:rPr>
          <w:sz w:val="10"/>
          <w:szCs w:val="10"/>
          <w:color w:val="231F20"/>
          <w:spacing w:val="7"/>
          <w:position w:val="7"/>
        </w:rPr>
        <w:t>］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临床实践中采用良好的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防护设备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术中辐射剂量可合理达到的尽量低原则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是减少患者及术者辐射剂量的关键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辐射剂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量主要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与微导管超选择插管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造影次数等相关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入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路选择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对于辐射剂量的影响主要在于所选入路是否便于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后续的操作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67" w:firstLine="468"/>
        <w:spacing w:before="17" w:line="22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目前多数研究采用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与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比较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认为在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透视时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间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辐射剂量及患者和术者</w:t>
      </w:r>
      <w:r>
        <w:rPr>
          <w:sz w:val="19"/>
          <w:szCs w:val="19"/>
          <w:color w:val="231F20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尤其是每年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3"/>
        </w:rPr>
        <w:t>142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例的高手术数量的团队</w:t>
      </w:r>
      <w:r>
        <w:rPr>
          <w:sz w:val="19"/>
          <w:szCs w:val="19"/>
          <w:color w:val="231F20"/>
          <w:spacing w:val="13"/>
        </w:rPr>
        <w:t>）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实际所受辐射剂量方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面无明显差异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sz w:val="11"/>
          <w:szCs w:val="11"/>
          <w:color w:val="231F20"/>
          <w:spacing w:val="-4"/>
          <w:position w:val="6"/>
        </w:rPr>
        <w:t>59</w:t>
      </w:r>
      <w:r>
        <w:rPr>
          <w:sz w:val="10"/>
          <w:szCs w:val="10"/>
          <w:color w:val="231F20"/>
          <w:spacing w:val="-4"/>
          <w:position w:val="7"/>
        </w:rPr>
        <w:t>，</w:t>
      </w:r>
      <w:r>
        <w:rPr>
          <w:sz w:val="11"/>
          <w:szCs w:val="11"/>
          <w:color w:val="231F20"/>
          <w:spacing w:val="-4"/>
          <w:position w:val="6"/>
        </w:rPr>
        <w:t>74</w:t>
      </w:r>
      <w:r>
        <w:rPr>
          <w:sz w:val="10"/>
          <w:szCs w:val="10"/>
          <w:color w:val="231F20"/>
          <w:spacing w:val="-12"/>
          <w:w w:val="47"/>
          <w:position w:val="6"/>
        </w:rPr>
        <w:t>］</w:t>
      </w:r>
      <w:r>
        <w:rPr>
          <w:sz w:val="19"/>
          <w:szCs w:val="19"/>
          <w:color w:val="231F20"/>
          <w:spacing w:val="-12"/>
          <w:w w:val="47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推荐等级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19"/>
          <w:szCs w:val="19"/>
          <w:color w:val="231F20"/>
          <w:spacing w:val="-20"/>
        </w:rPr>
        <w:t>）。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>在肝癌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介入治疗中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一项系统评价和荟萃分析共纳入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7"/>
        </w:rPr>
        <w:t>9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项队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列研究</w:t>
      </w:r>
      <w:r>
        <w:rPr>
          <w:sz w:val="19"/>
          <w:szCs w:val="19"/>
          <w:color w:val="231F20"/>
          <w:spacing w:val="1"/>
        </w:rPr>
        <w:t>，</w:t>
      </w:r>
      <w:r>
        <w:rPr>
          <w:sz w:val="20"/>
          <w:szCs w:val="20"/>
          <w:color w:val="231F20"/>
          <w:spacing w:val="1"/>
        </w:rPr>
        <w:t>877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例患者共进行了 </w:t>
      </w: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1"/>
        </w:rPr>
        <w:t>096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次手术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其中</w:t>
      </w:r>
      <w:r>
        <w:rPr>
          <w:sz w:val="19"/>
          <w:szCs w:val="19"/>
          <w:color w:val="231F20"/>
          <w:spacing w:val="1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545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>例</w:t>
      </w:r>
      <w:r>
        <w:rPr>
          <w:sz w:val="19"/>
          <w:szCs w:val="19"/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49.7%</w:t>
      </w:r>
      <w:r>
        <w:rPr>
          <w:sz w:val="19"/>
          <w:szCs w:val="19"/>
          <w:color w:val="231F20"/>
          <w:spacing w:val="-18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8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8"/>
        </w:rPr>
        <w:t>，</w:t>
      </w:r>
      <w:r>
        <w:rPr>
          <w:sz w:val="20"/>
          <w:szCs w:val="20"/>
          <w:color w:val="231F20"/>
          <w:spacing w:val="-18"/>
        </w:rPr>
        <w:t>551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>例</w:t>
      </w:r>
      <w:r>
        <w:rPr>
          <w:sz w:val="19"/>
          <w:szCs w:val="19"/>
          <w:color w:val="231F20"/>
          <w:spacing w:val="-18"/>
        </w:rPr>
        <w:t>（</w:t>
      </w:r>
      <w:r>
        <w:rPr>
          <w:sz w:val="20"/>
          <w:szCs w:val="20"/>
          <w:color w:val="231F20"/>
          <w:spacing w:val="-18"/>
        </w:rPr>
        <w:t>50.3%</w:t>
      </w:r>
      <w:r>
        <w:rPr>
          <w:sz w:val="19"/>
          <w:szCs w:val="19"/>
          <w:color w:val="231F20"/>
          <w:spacing w:val="-18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8"/>
        </w:rPr>
        <w:t>TFA</w:t>
      </w:r>
      <w:r>
        <w:rPr>
          <w:sz w:val="19"/>
          <w:szCs w:val="19"/>
          <w:color w:val="231F20"/>
          <w:spacing w:val="-18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两组在透视时间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辐射剂量方面均无显着差异</w:t>
      </w:r>
      <w:r>
        <w:rPr>
          <w:sz w:val="10"/>
          <w:szCs w:val="10"/>
          <w:color w:val="231F20"/>
          <w:spacing w:val="13"/>
          <w:position w:val="7"/>
        </w:rPr>
        <w:t>［</w:t>
      </w:r>
      <w:r>
        <w:rPr>
          <w:sz w:val="11"/>
          <w:szCs w:val="11"/>
          <w:color w:val="231F20"/>
          <w:spacing w:val="13"/>
          <w:position w:val="7"/>
        </w:rPr>
        <w:t>75</w:t>
      </w:r>
      <w:r>
        <w:rPr>
          <w:sz w:val="10"/>
          <w:szCs w:val="10"/>
          <w:color w:val="231F20"/>
          <w:spacing w:val="13"/>
          <w:position w:val="7"/>
        </w:rPr>
        <w:t>］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或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对肝癌患者进行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TACE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治疗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患者的辐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射暴露相似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而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组医师的辐射暴露中位数显著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降低</w:t>
      </w:r>
      <w:r>
        <w:rPr>
          <w:sz w:val="10"/>
          <w:szCs w:val="10"/>
          <w:color w:val="231F20"/>
          <w:spacing w:val="-9"/>
          <w:position w:val="7"/>
        </w:rPr>
        <w:t>［</w:t>
      </w:r>
      <w:r>
        <w:rPr>
          <w:sz w:val="11"/>
          <w:szCs w:val="11"/>
          <w:color w:val="231F20"/>
          <w:spacing w:val="-9"/>
          <w:position w:val="7"/>
        </w:rPr>
        <w:t>76</w:t>
      </w:r>
      <w:r>
        <w:rPr>
          <w:sz w:val="10"/>
          <w:szCs w:val="10"/>
          <w:color w:val="231F20"/>
          <w:spacing w:val="-9"/>
          <w:position w:val="7"/>
        </w:rPr>
        <w:t>］</w:t>
      </w:r>
      <w:r>
        <w:rPr>
          <w:sz w:val="19"/>
          <w:szCs w:val="19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TACE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中应用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术者接受的辐射剂量更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少</w:t>
      </w:r>
      <w:r>
        <w:rPr>
          <w:sz w:val="10"/>
          <w:szCs w:val="10"/>
          <w:color w:val="231F20"/>
          <w:spacing w:val="-13"/>
          <w:w w:val="80"/>
          <w:position w:val="7"/>
        </w:rPr>
        <w:t>［</w:t>
      </w:r>
      <w:r>
        <w:rPr>
          <w:sz w:val="11"/>
          <w:szCs w:val="11"/>
          <w:color w:val="231F20"/>
          <w:spacing w:val="-13"/>
          <w:w w:val="80"/>
          <w:position w:val="7"/>
        </w:rPr>
        <w:t>32</w:t>
      </w:r>
      <w:r>
        <w:rPr>
          <w:sz w:val="10"/>
          <w:szCs w:val="10"/>
          <w:color w:val="231F20"/>
          <w:spacing w:val="-13"/>
          <w:w w:val="80"/>
          <w:position w:val="7"/>
        </w:rPr>
        <w:t>］</w:t>
      </w:r>
      <w:r>
        <w:rPr>
          <w:sz w:val="19"/>
          <w:szCs w:val="19"/>
          <w:color w:val="231F20"/>
          <w:spacing w:val="-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钇</w:t>
      </w:r>
      <w:r>
        <w:rPr>
          <w:sz w:val="20"/>
          <w:szCs w:val="20"/>
          <w:color w:val="231F20"/>
          <w:spacing w:val="-3"/>
        </w:rPr>
        <w:t>-90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微球选择性内放射性治疗肝癌时</w:t>
      </w:r>
      <w:r>
        <w:rPr>
          <w:sz w:val="19"/>
          <w:szCs w:val="19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TFA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的透视时间和剂量面积乘积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dose-</w:t>
      </w:r>
      <w:r>
        <w:rPr>
          <w:sz w:val="20"/>
          <w:szCs w:val="20"/>
          <w:color w:val="231F20"/>
          <w:spacing w:val="-7"/>
        </w:rPr>
        <w:t>area product</w:t>
      </w:r>
      <w:r>
        <w:rPr>
          <w:sz w:val="19"/>
          <w:szCs w:val="19"/>
          <w:color w:val="231F20"/>
          <w:spacing w:val="-7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DAP</w:t>
      </w:r>
      <w:r>
        <w:rPr>
          <w:sz w:val="19"/>
          <w:szCs w:val="19"/>
          <w:color w:val="231F20"/>
          <w:spacing w:val="5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无显著差异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30</w:t>
      </w:r>
      <w:r>
        <w:rPr>
          <w:sz w:val="10"/>
          <w:szCs w:val="10"/>
          <w:color w:val="231F20"/>
          <w:spacing w:val="5"/>
          <w:position w:val="7"/>
        </w:rPr>
        <w:t>，</w:t>
      </w:r>
      <w:r>
        <w:rPr>
          <w:sz w:val="11"/>
          <w:szCs w:val="11"/>
          <w:color w:val="231F20"/>
          <w:spacing w:val="5"/>
          <w:position w:val="6"/>
        </w:rPr>
        <w:t>46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美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国加州大学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洛杉矶分校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医学中心介入放射科调查了该中心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腹部和外周介入治疗中的辐射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剂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量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18"/>
        </w:rPr>
        <w:t>，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结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果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显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具有更长的透视时间</w:t>
      </w:r>
      <w:r>
        <w:rPr>
          <w:sz w:val="19"/>
          <w:szCs w:val="19"/>
          <w:color w:val="231F20"/>
          <w:spacing w:val="11"/>
        </w:rPr>
        <w:t>（</w:t>
      </w:r>
      <w:r>
        <w:rPr>
          <w:sz w:val="20"/>
          <w:szCs w:val="20"/>
          <w:color w:val="231F20"/>
          <w:spacing w:val="11"/>
        </w:rPr>
        <w:t>P=0.033</w:t>
      </w:r>
      <w:r>
        <w:rPr>
          <w:sz w:val="19"/>
          <w:szCs w:val="19"/>
          <w:color w:val="231F20"/>
          <w:spacing w:val="-37"/>
          <w:w w:val="83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但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DAP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显著差异</w:t>
      </w:r>
      <w:r>
        <w:rPr>
          <w:sz w:val="19"/>
          <w:szCs w:val="19"/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P=0.186</w:t>
      </w:r>
      <w:r>
        <w:rPr>
          <w:sz w:val="19"/>
          <w:szCs w:val="19"/>
          <w:color w:val="231F20"/>
          <w:spacing w:val="-32"/>
          <w:w w:val="96"/>
        </w:rPr>
        <w:t>）</w:t>
      </w:r>
      <w:r>
        <w:rPr>
          <w:sz w:val="10"/>
          <w:szCs w:val="10"/>
          <w:color w:val="231F20"/>
          <w:spacing w:val="-6"/>
          <w:w w:val="30"/>
          <w:position w:val="7"/>
        </w:rPr>
        <w:t>［</w:t>
      </w:r>
      <w:r>
        <w:rPr>
          <w:sz w:val="11"/>
          <w:szCs w:val="11"/>
          <w:color w:val="231F20"/>
          <w:spacing w:val="6"/>
          <w:position w:val="7"/>
        </w:rPr>
        <w:t>57</w:t>
      </w:r>
      <w:r>
        <w:rPr>
          <w:sz w:val="10"/>
          <w:szCs w:val="10"/>
          <w:color w:val="231F20"/>
          <w:spacing w:val="6"/>
          <w:position w:val="7"/>
        </w:rPr>
        <w:t>］</w:t>
      </w:r>
      <w:r>
        <w:rPr>
          <w:sz w:val="19"/>
          <w:szCs w:val="19"/>
          <w:color w:val="231F20"/>
          <w:spacing w:val="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经左桡动脉插管至腹腔干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的透视时间短于右侧桡动脉入路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sz w:val="19"/>
          <w:szCs w:val="19"/>
          <w:color w:val="231F20"/>
          <w:spacing w:val="25"/>
        </w:rPr>
        <w:t>。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经左侧桡动脉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6"/>
        </w:rPr>
        <w:t>途径且采取桡动脉外展体位行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TACE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6"/>
        </w:rPr>
        <w:t>能够有效减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少术者的辐射剂量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降低辐射的风险</w:t>
      </w:r>
      <w:r>
        <w:rPr>
          <w:sz w:val="10"/>
          <w:szCs w:val="10"/>
          <w:color w:val="231F20"/>
          <w:spacing w:val="9"/>
          <w:position w:val="6"/>
        </w:rPr>
        <w:t>［</w:t>
      </w:r>
      <w:r>
        <w:rPr>
          <w:sz w:val="11"/>
          <w:szCs w:val="11"/>
          <w:color w:val="231F20"/>
          <w:spacing w:val="9"/>
          <w:position w:val="6"/>
        </w:rPr>
        <w:t>77-78</w:t>
      </w:r>
      <w:r>
        <w:rPr>
          <w:sz w:val="10"/>
          <w:szCs w:val="10"/>
          <w:color w:val="231F20"/>
          <w:spacing w:val="8"/>
          <w:position w:val="6"/>
        </w:rPr>
        <w:t>］ 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right="78" w:firstLine="498"/>
        <w:spacing w:before="5" w:line="22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盆腔方面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使用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或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进行子宫动脉栓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塞术治疗症状性子宫肌瘤时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两组的平均总透视时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间相似</w:t>
      </w:r>
      <w:r>
        <w:rPr>
          <w:sz w:val="19"/>
          <w:szCs w:val="19"/>
          <w:color w:val="231F20"/>
          <w:spacing w:val="-5"/>
        </w:rPr>
        <w:t>，</w:t>
      </w:r>
      <w:r>
        <w:rPr>
          <w:sz w:val="20"/>
          <w:szCs w:val="20"/>
          <w:color w:val="231F20"/>
          <w:spacing w:val="-5"/>
        </w:rPr>
        <w:t>TFA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组为</w:t>
      </w:r>
      <w:r>
        <w:rPr>
          <w:sz w:val="19"/>
          <w:szCs w:val="19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20.36±9.48</w:t>
      </w:r>
      <w:r>
        <w:rPr>
          <w:sz w:val="19"/>
          <w:szCs w:val="19"/>
          <w:color w:val="231F20"/>
          <w:spacing w:val="-5"/>
        </w:rPr>
        <w:t>）</w:t>
      </w:r>
      <w:r>
        <w:rPr>
          <w:sz w:val="20"/>
          <w:szCs w:val="20"/>
          <w:color w:val="231F20"/>
          <w:spacing w:val="-5"/>
        </w:rPr>
        <w:t>min</w:t>
      </w:r>
      <w:r>
        <w:rPr>
          <w:sz w:val="19"/>
          <w:szCs w:val="19"/>
          <w:color w:val="231F20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而 </w:t>
      </w:r>
      <w:r>
        <w:rPr>
          <w:sz w:val="20"/>
          <w:szCs w:val="20"/>
          <w:color w:val="231F20"/>
          <w:spacing w:val="-5"/>
        </w:rPr>
        <w:t>TRA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组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20.12±7.67</w:t>
      </w:r>
      <w:r>
        <w:rPr>
          <w:sz w:val="19"/>
          <w:szCs w:val="19"/>
          <w:color w:val="231F20"/>
          <w:spacing w:val="-17"/>
        </w:rPr>
        <w:t>）</w:t>
      </w:r>
      <w:r>
        <w:rPr>
          <w:sz w:val="20"/>
          <w:szCs w:val="20"/>
          <w:color w:val="231F20"/>
          <w:spacing w:val="-17"/>
        </w:rPr>
        <w:t>min</w:t>
      </w:r>
      <w:r>
        <w:rPr>
          <w:sz w:val="19"/>
          <w:szCs w:val="19"/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P=0.86</w:t>
      </w:r>
      <w:r>
        <w:rPr>
          <w:sz w:val="19"/>
          <w:szCs w:val="19"/>
          <w:color w:val="231F20"/>
          <w:spacing w:val="-27"/>
          <w:w w:val="81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spacing w:val="-9"/>
          <w:position w:val="7"/>
        </w:rPr>
        <w:t>79</w:t>
      </w:r>
      <w:r>
        <w:rPr>
          <w:sz w:val="10"/>
          <w:szCs w:val="10"/>
          <w:color w:val="231F20"/>
          <w:spacing w:val="-9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另一项随机对照研究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比较使用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行子宫动脉栓塞术的辐射暴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露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结果显示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的辐射暴露显著降低</w:t>
      </w:r>
      <w:r>
        <w:rPr>
          <w:sz w:val="10"/>
          <w:szCs w:val="10"/>
          <w:color w:val="231F20"/>
          <w:spacing w:val="6"/>
          <w:position w:val="7"/>
        </w:rPr>
        <w:t>［</w:t>
      </w:r>
      <w:r>
        <w:rPr>
          <w:sz w:val="11"/>
          <w:szCs w:val="11"/>
          <w:color w:val="231F20"/>
          <w:spacing w:val="6"/>
          <w:position w:val="7"/>
        </w:rPr>
        <w:t>40</w:t>
      </w:r>
      <w:r>
        <w:rPr>
          <w:sz w:val="10"/>
          <w:szCs w:val="10"/>
          <w:color w:val="231F20"/>
          <w:spacing w:val="6"/>
          <w:position w:val="7"/>
        </w:rPr>
        <w:t>］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ind w:left="78" w:right="72" w:firstLine="408"/>
        <w:spacing w:before="6" w:line="199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熟练度与患者和操作者辐射暴露的减少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之间存在关系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在经验丰富的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操作者中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20"/>
          <w:szCs w:val="20"/>
          <w:color w:val="231F20"/>
        </w:rPr>
        <w:t>TRA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之间的辐射暴露是相似的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因此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建议术者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在介入手术中保持高比例的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position w:val="-1"/>
        </w:rPr>
        <w:t>TRA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6</w:t>
      </w:r>
      <w:r>
        <w:rPr>
          <w:sz w:val="10"/>
          <w:szCs w:val="10"/>
          <w:color w:val="231F20"/>
          <w:spacing w:val="3"/>
          <w:position w:val="7"/>
        </w:rPr>
        <w:t>，</w:t>
      </w:r>
      <w:r>
        <w:rPr>
          <w:sz w:val="11"/>
          <w:szCs w:val="11"/>
          <w:color w:val="231F20"/>
          <w:spacing w:val="3"/>
          <w:position w:val="6"/>
        </w:rPr>
        <w:t>36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sz w:val="19"/>
          <w:szCs w:val="19"/>
          <w:color w:val="231F20"/>
          <w:spacing w:val="3"/>
        </w:rPr>
        <w:t>。</w:t>
      </w:r>
    </w:p>
    <w:p>
      <w:pPr>
        <w:spacing w:line="199" w:lineRule="auto"/>
        <w:sectPr>
          <w:type w:val="continuous"/>
          <w:pgSz w:w="11905" w:h="16440"/>
          <w:pgMar w:top="1366" w:right="1087" w:bottom="0" w:left="407" w:header="1062" w:footer="0" w:gutter="0"/>
          <w:cols w:equalWidth="0" w:num="2">
            <w:col w:w="5578" w:space="100"/>
            <w:col w:w="4732" w:space="0"/>
          </w:cols>
        </w:sectPr>
        <w:rPr>
          <w:sz w:val="19"/>
          <w:szCs w:val="19"/>
        </w:rPr>
      </w:pPr>
    </w:p>
    <w:p>
      <w:pPr>
        <w:spacing w:before="28"/>
        <w:rPr/>
      </w:pPr>
      <w:r/>
    </w:p>
    <w:p>
      <w:pPr>
        <w:sectPr>
          <w:headerReference w:type="default" r:id="rId9"/>
          <w:pgSz w:w="11905" w:h="16440"/>
          <w:pgMar w:top="1366" w:right="1029" w:bottom="0" w:left="407" w:header="1062" w:footer="0" w:gutter="0"/>
          <w:cols w:equalWidth="0" w:num="1">
            <w:col w:w="10468" w:space="0"/>
          </w:cols>
        </w:sectPr>
        <w:rPr/>
      </w:pPr>
    </w:p>
    <w:p>
      <w:pPr>
        <w:pStyle w:val="BodyText"/>
        <w:ind w:left="770"/>
        <w:spacing w:before="40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777" w:right="294" w:firstLine="330"/>
        <w:spacing w:before="60" w:line="23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3"/>
        </w:rPr>
        <w:t>（</w:t>
      </w:r>
      <w:r>
        <w:rPr>
          <w:sz w:val="20"/>
          <w:szCs w:val="20"/>
          <w:color w:val="231F20"/>
          <w:spacing w:val="23"/>
        </w:rPr>
        <w:t>1</w:t>
      </w:r>
      <w:r>
        <w:rPr>
          <w:sz w:val="19"/>
          <w:szCs w:val="19"/>
          <w:color w:val="231F20"/>
          <w:spacing w:val="23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23"/>
        </w:rPr>
        <w:t>辐射防护方式及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23"/>
        </w:rPr>
        <w:t>术中辐射剂量可合理达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35"/>
        </w:rPr>
        <w:t>到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35"/>
        </w:rPr>
        <w:t>的尽量低原则是减少患者及术者辐射剂量的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关键</w:t>
      </w:r>
      <w:r>
        <w:rPr>
          <w:sz w:val="19"/>
          <w:szCs w:val="19"/>
          <w:color w:val="231F20"/>
          <w:spacing w:val="14"/>
        </w:rPr>
        <w:t>；</w:t>
      </w:r>
    </w:p>
    <w:p>
      <w:pPr>
        <w:pStyle w:val="BodyText"/>
        <w:ind w:left="767" w:right="292" w:firstLine="340"/>
        <w:spacing w:before="49" w:line="20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（</w:t>
      </w:r>
      <w:r>
        <w:rPr>
          <w:sz w:val="20"/>
          <w:szCs w:val="20"/>
          <w:color w:val="231F20"/>
          <w:spacing w:val="18"/>
        </w:rPr>
        <w:t>2</w:t>
      </w:r>
      <w:r>
        <w:rPr>
          <w:sz w:val="19"/>
          <w:szCs w:val="19"/>
          <w:color w:val="231F20"/>
          <w:spacing w:val="18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增加术者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手术操作量可减少患者和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术者的辐射暴露</w:t>
      </w:r>
      <w:r>
        <w:rPr>
          <w:rFonts w:ascii="NSimSun" w:hAnsi="NSimSun" w:eastAsia="NSimSun" w:cs="NSimSun"/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5"/>
        </w:rPr>
        <w:t>， 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目前研究认为</w:t>
      </w:r>
      <w:r>
        <w:rPr>
          <w:rFonts w:ascii="NSimSun" w:hAnsi="NSimSun" w:eastAsia="NSimSun" w:cs="N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患者及术者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所接受的辐射剂量与</w:t>
      </w:r>
      <w:r>
        <w:rPr>
          <w:rFonts w:ascii="NSimSun" w:hAnsi="NSimSun" w:eastAsia="NSimSun" w:cs="N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无明显差异</w:t>
      </w:r>
      <w:r>
        <w:rPr>
          <w:sz w:val="19"/>
          <w:szCs w:val="19"/>
          <w:color w:val="231F20"/>
          <w:spacing w:val="18"/>
        </w:rPr>
        <w:t>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60"/>
        <w:spacing w:before="86" w:line="181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5"/>
        </w:rPr>
        <w:t>8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5"/>
        </w:rPr>
        <w:t>桡动脉入路外周介入学习曲线</w:t>
      </w:r>
    </w:p>
    <w:p>
      <w:pPr>
        <w:pStyle w:val="BodyText"/>
        <w:ind w:left="763" w:right="287" w:firstLine="424"/>
        <w:spacing w:before="51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担心较长的学习曲线是影响习惯于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的介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入放射医师使用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的重要因素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心血管医师在完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成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3"/>
        </w:rPr>
        <w:t>50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例以上的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冠脉介入手术后就能取得和经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验丰富的医师一样的疗效</w:t>
      </w:r>
      <w:r>
        <w:rPr>
          <w:sz w:val="10"/>
          <w:szCs w:val="10"/>
          <w:color w:val="231F20"/>
          <w:spacing w:val="9"/>
          <w:position w:val="6"/>
        </w:rPr>
        <w:t>［</w:t>
      </w:r>
      <w:r>
        <w:rPr>
          <w:sz w:val="11"/>
          <w:szCs w:val="11"/>
          <w:color w:val="231F20"/>
          <w:spacing w:val="9"/>
          <w:position w:val="6"/>
        </w:rPr>
        <w:t>80-81</w:t>
      </w:r>
      <w:r>
        <w:rPr>
          <w:sz w:val="10"/>
          <w:szCs w:val="10"/>
          <w:color w:val="231F20"/>
          <w:spacing w:val="-20"/>
          <w:position w:val="6"/>
        </w:rPr>
        <w:t>］</w:t>
      </w:r>
      <w:r>
        <w:rPr>
          <w:sz w:val="19"/>
          <w:szCs w:val="19"/>
          <w:color w:val="231F20"/>
          <w:spacing w:val="-11"/>
          <w:w w:val="3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B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推荐等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级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19"/>
          <w:szCs w:val="19"/>
          <w:color w:val="231F20"/>
          <w:spacing w:val="2"/>
        </w:rPr>
        <w:t>）。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对于初学者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学习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对比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的操作时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间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曝光时间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曝光量</w:t>
      </w:r>
      <w:r>
        <w:rPr>
          <w:sz w:val="19"/>
          <w:szCs w:val="19"/>
          <w:color w:val="231F2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</w:rPr>
        <w:t>入路交换率无显著差异</w:t>
      </w:r>
      <w:r>
        <w:rPr>
          <w:sz w:val="19"/>
          <w:szCs w:val="19"/>
          <w:color w:val="231F20"/>
        </w:rPr>
        <w:t>。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的学习曲线较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的学习曲线陡峭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在操作大于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21"/>
        </w:rPr>
        <w:t>30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例后桡动脉组的操作时间及曝光时间显著少于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股动脉组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sz w:val="11"/>
          <w:szCs w:val="11"/>
          <w:color w:val="231F20"/>
          <w:spacing w:val="1"/>
          <w:position w:val="7"/>
        </w:rPr>
        <w:t>82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sz w:val="19"/>
          <w:szCs w:val="19"/>
          <w:color w:val="231F20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熟悉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的介入医师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在经过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"/>
        </w:rPr>
        <w:t>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1"/>
        </w:rPr>
        <w:t>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理论学习</w:t>
      </w:r>
      <w:r>
        <w:rPr>
          <w:sz w:val="19"/>
          <w:szCs w:val="19"/>
          <w:color w:val="231F20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积累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4"/>
        </w:rPr>
        <w:t>20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例的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TACE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手术量后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辐射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剂量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造影剂使用量与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无显著差异</w:t>
      </w:r>
      <w:r>
        <w:rPr>
          <w:sz w:val="19"/>
          <w:szCs w:val="19"/>
          <w:color w:val="231F20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证据等级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C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推荐等级 </w:t>
      </w:r>
      <w:r>
        <w:rPr>
          <w:sz w:val="20"/>
          <w:szCs w:val="20"/>
          <w:color w:val="231F20"/>
          <w:spacing w:val="2"/>
        </w:rPr>
        <w:t>2</w:t>
      </w:r>
      <w:r>
        <w:rPr>
          <w:sz w:val="19"/>
          <w:szCs w:val="19"/>
          <w:color w:val="231F20"/>
          <w:spacing w:val="-27"/>
          <w:w w:val="80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spacing w:val="2"/>
          <w:position w:val="7"/>
        </w:rPr>
        <w:t>83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sz w:val="19"/>
          <w:szCs w:val="19"/>
          <w:color w:val="231F20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对于主动脉弓下疾病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相对于右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桡动脉入路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左桡动脉入路的学习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曲线更短</w:t>
      </w:r>
      <w:r>
        <w:rPr>
          <w:sz w:val="10"/>
          <w:szCs w:val="10"/>
          <w:color w:val="231F20"/>
          <w:spacing w:val="7"/>
          <w:position w:val="7"/>
        </w:rPr>
        <w:t>［</w:t>
      </w:r>
      <w:r>
        <w:rPr>
          <w:sz w:val="11"/>
          <w:szCs w:val="11"/>
          <w:color w:val="231F20"/>
          <w:spacing w:val="7"/>
          <w:position w:val="7"/>
        </w:rPr>
        <w:t>84</w:t>
      </w:r>
      <w:r>
        <w:rPr>
          <w:sz w:val="10"/>
          <w:szCs w:val="10"/>
          <w:color w:val="231F20"/>
          <w:spacing w:val="7"/>
          <w:position w:val="7"/>
        </w:rPr>
        <w:t>］</w:t>
      </w:r>
      <w:r>
        <w:rPr>
          <w:sz w:val="19"/>
          <w:szCs w:val="19"/>
          <w:color w:val="231F20"/>
          <w:spacing w:val="7"/>
        </w:rPr>
        <w:t>。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外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通过超声导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引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假体模拟训练可缩短桡动脉穿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-2"/>
        </w:rPr>
        <w:t>刺学习曲线</w:t>
      </w:r>
      <w:r>
        <w:rPr>
          <w:sz w:val="10"/>
          <w:szCs w:val="10"/>
          <w:color w:val="231F20"/>
          <w:spacing w:val="-6"/>
          <w:position w:val="5"/>
        </w:rPr>
        <w:t>［</w:t>
      </w:r>
      <w:r>
        <w:rPr>
          <w:sz w:val="11"/>
          <w:szCs w:val="11"/>
          <w:color w:val="231F20"/>
          <w:spacing w:val="-6"/>
          <w:position w:val="5"/>
        </w:rPr>
        <w:t>81</w:t>
      </w:r>
      <w:r>
        <w:rPr>
          <w:sz w:val="10"/>
          <w:szCs w:val="10"/>
          <w:color w:val="231F20"/>
          <w:spacing w:val="-6"/>
          <w:position w:val="5"/>
        </w:rPr>
        <w:t>，</w:t>
      </w:r>
      <w:r>
        <w:rPr>
          <w:sz w:val="11"/>
          <w:szCs w:val="11"/>
          <w:color w:val="231F20"/>
          <w:spacing w:val="-6"/>
          <w:position w:val="5"/>
        </w:rPr>
        <w:t>85</w:t>
      </w:r>
      <w:r>
        <w:rPr>
          <w:sz w:val="10"/>
          <w:szCs w:val="10"/>
          <w:color w:val="231F20"/>
          <w:spacing w:val="-6"/>
          <w:position w:val="5"/>
        </w:rPr>
        <w:t>］</w:t>
      </w:r>
      <w:r>
        <w:rPr>
          <w:sz w:val="19"/>
          <w:szCs w:val="19"/>
          <w:color w:val="231F20"/>
          <w:spacing w:val="-6"/>
          <w:position w:val="-2"/>
        </w:rPr>
        <w:t>。</w:t>
      </w:r>
    </w:p>
    <w:p>
      <w:pPr>
        <w:pStyle w:val="BodyText"/>
        <w:ind w:left="770"/>
        <w:spacing w:before="302" w:line="18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5"/>
        </w:rPr>
        <w:t>共识</w:t>
      </w:r>
      <w:r>
        <w:rPr>
          <w:sz w:val="19"/>
          <w:szCs w:val="19"/>
          <w:color w:val="231F20"/>
          <w:spacing w:val="5"/>
        </w:rPr>
        <w:t>：</w:t>
      </w:r>
    </w:p>
    <w:p>
      <w:pPr>
        <w:pStyle w:val="BodyText"/>
        <w:ind w:left="770" w:right="293" w:firstLine="337"/>
        <w:spacing w:before="58" w:line="20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（</w:t>
      </w:r>
      <w:r>
        <w:rPr>
          <w:sz w:val="20"/>
          <w:szCs w:val="20"/>
          <w:color w:val="231F20"/>
          <w:spacing w:val="15"/>
        </w:rPr>
        <w:t>1</w:t>
      </w:r>
      <w:r>
        <w:rPr>
          <w:sz w:val="19"/>
          <w:szCs w:val="19"/>
          <w:color w:val="231F20"/>
          <w:spacing w:val="15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熟悉股动脉入路的介入医师在经过专业培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训后能够快速掌握</w:t>
      </w:r>
      <w:r>
        <w:rPr>
          <w:rFonts w:ascii="NSimSun" w:hAnsi="NSimSun" w:eastAsia="NSimSun" w:cs="N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8"/>
        </w:rPr>
        <w:t>技术</w:t>
      </w:r>
      <w:r>
        <w:rPr>
          <w:sz w:val="19"/>
          <w:szCs w:val="19"/>
          <w:color w:val="231F20"/>
          <w:spacing w:val="18"/>
        </w:rPr>
        <w:t>；</w:t>
      </w:r>
    </w:p>
    <w:p>
      <w:pPr>
        <w:pStyle w:val="BodyText"/>
        <w:ind w:left="768" w:right="292" w:firstLine="339"/>
        <w:spacing w:before="47" w:line="20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2</w:t>
      </w:r>
      <w:r>
        <w:rPr>
          <w:sz w:val="19"/>
          <w:szCs w:val="19"/>
          <w:color w:val="231F20"/>
          <w:spacing w:val="5"/>
        </w:rPr>
        <w:t>）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外周介入初学者可同时学习桡动脉入路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股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6"/>
        </w:rPr>
        <w:t>动脉入路</w:t>
      </w:r>
      <w:r>
        <w:rPr>
          <w:sz w:val="19"/>
          <w:szCs w:val="19"/>
          <w:color w:val="231F20"/>
          <w:spacing w:val="16"/>
        </w:rPr>
        <w:t>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59"/>
        <w:spacing w:before="85" w:line="179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9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展望</w:t>
      </w:r>
    </w:p>
    <w:p>
      <w:pPr>
        <w:pStyle w:val="BodyText"/>
        <w:ind w:left="766" w:right="212" w:firstLine="408"/>
        <w:spacing w:before="58" w:line="226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行外周介入具有提高患者舒适性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减少局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部出血等严重并发症的优势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外周介入所含疾病种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类多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靶血管位置及形态各异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手术器械种类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多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前详细评估合理选择桡动脉入路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术中规范操作</w:t>
      </w:r>
      <w:r>
        <w:rPr>
          <w:sz w:val="19"/>
          <w:szCs w:val="19"/>
          <w:color w:val="231F20"/>
          <w:spacing w:val="19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选择合适的器械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术后重视桡动脉通畅压迫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能够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减少相关并发症的发生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外周介入专用器械的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研发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桡动脉压迫与解压的最佳方式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导管长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留置患者桡动脉的保护等还需要未来进一步的探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索</w:t>
      </w:r>
      <w:r>
        <w:rPr>
          <w:sz w:val="19"/>
          <w:szCs w:val="19"/>
          <w:color w:val="231F20"/>
          <w:spacing w:val="10"/>
        </w:rPr>
        <w:t>。</w:t>
      </w:r>
      <w:r>
        <w:rPr>
          <w:sz w:val="20"/>
          <w:szCs w:val="20"/>
          <w:color w:val="231F20"/>
        </w:rPr>
        <w:t>TRA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的学习曲线与辐射剂量与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TFA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相似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通过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加强术者的教育与培训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规范桡动脉入路操作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高操作技能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23"/>
        </w:rPr>
        <w:t>，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推广桡动脉入路在外周介入中的应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用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能使更多的患者获益</w:t>
      </w:r>
      <w:r>
        <w:rPr>
          <w:sz w:val="19"/>
          <w:szCs w:val="19"/>
          <w:color w:val="231F20"/>
          <w:spacing w:val="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9" w:line="19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［</w:t>
      </w:r>
      <w:r>
        <w:rPr>
          <w:rFonts w:ascii="SimHei" w:hAnsi="SimHei" w:eastAsia="SimHei" w:cs="SimHei"/>
          <w:sz w:val="19"/>
          <w:szCs w:val="19"/>
          <w:color w:val="231F20"/>
        </w:rPr>
        <w:t>顾问</w:t>
      </w:r>
      <w:r>
        <w:rPr>
          <w:sz w:val="19"/>
          <w:szCs w:val="19"/>
          <w:color w:val="231F20"/>
        </w:rPr>
        <w:t>：</w:t>
      </w:r>
      <w:r>
        <w:rPr>
          <w:rFonts w:ascii="NSimSun" w:hAnsi="NSimSun" w:eastAsia="NSimSun" w:cs="NSimSun"/>
          <w:sz w:val="19"/>
          <w:szCs w:val="19"/>
          <w:color w:val="231F20"/>
        </w:rPr>
        <w:t>滕皋军</w:t>
      </w:r>
      <w:r>
        <w:rPr>
          <w:sz w:val="19"/>
          <w:szCs w:val="19"/>
          <w:color w:val="231F20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</w:rPr>
        <w:t>东南大学附属中大医院</w:t>
      </w:r>
      <w:r>
        <w:rPr>
          <w:sz w:val="19"/>
          <w:szCs w:val="19"/>
          <w:color w:val="231F20"/>
        </w:rPr>
        <w:t>）。</w:t>
      </w:r>
    </w:p>
    <w:p>
      <w:pPr>
        <w:pStyle w:val="BodyText"/>
        <w:ind w:firstLine="81"/>
        <w:spacing w:before="50" w:line="233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0"/>
        </w:rPr>
        <w:t>共识专家组成员</w:t>
      </w:r>
      <w:r>
        <w:rPr>
          <w:sz w:val="19"/>
          <w:szCs w:val="19"/>
          <w:color w:val="231F20"/>
          <w:spacing w:val="10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0"/>
        </w:rPr>
        <w:t>按姓氏笔画排序</w:t>
      </w:r>
      <w:r>
        <w:rPr>
          <w:sz w:val="19"/>
          <w:szCs w:val="19"/>
          <w:color w:val="231F20"/>
          <w:spacing w:val="-32"/>
          <w:w w:val="61"/>
        </w:rPr>
        <w:t>）：</w:t>
      </w:r>
      <w:r>
        <w:rPr>
          <w:rFonts w:ascii="NSimSun" w:hAnsi="NSimSun" w:eastAsia="NSimSun" w:cs="NSimSun"/>
          <w:sz w:val="19"/>
          <w:szCs w:val="19"/>
          <w:color w:val="231F20"/>
          <w:spacing w:val="10"/>
        </w:rPr>
        <w:t>丁晓毅</w:t>
      </w:r>
      <w:r>
        <w:rPr>
          <w:sz w:val="19"/>
          <w:szCs w:val="19"/>
          <w:color w:val="231F20"/>
          <w:spacing w:val="10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0"/>
        </w:rPr>
        <w:t>上海交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通大学医学院附属瑞金医院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于长路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天津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市第三中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心医院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于海鹏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天津医科大学肿瘤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院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王</w:t>
      </w:r>
      <w:r>
        <w:rPr>
          <w:rFonts w:ascii="NSimSun" w:hAnsi="NSimSun" w:eastAsia="NSimSun" w:cs="NSimSun"/>
          <w:sz w:val="19"/>
          <w:szCs w:val="19"/>
          <w:color w:val="231F20"/>
          <w:spacing w:val="21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健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北京大学第一</w:t>
      </w:r>
      <w:r>
        <w:rPr>
          <w:rFonts w:ascii="NSimSun" w:hAnsi="NSimSun" w:eastAsia="NSimSun" w:cs="NSimSun"/>
          <w:sz w:val="19"/>
          <w:szCs w:val="19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医院</w:t>
      </w:r>
      <w:r>
        <w:rPr>
          <w:sz w:val="19"/>
          <w:szCs w:val="19"/>
          <w:color w:val="231F20"/>
          <w:spacing w:val="5"/>
        </w:rPr>
        <w:t>）、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王</w:t>
      </w:r>
      <w:r>
        <w:rPr>
          <w:rFonts w:ascii="NSimSun" w:hAnsi="NSimSun" w:eastAsia="NSimSun" w:cs="NSimSun"/>
          <w:sz w:val="19"/>
          <w:szCs w:val="19"/>
          <w:color w:val="231F20"/>
          <w:spacing w:val="22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松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青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岛大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学</w:t>
      </w:r>
      <w:r>
        <w:rPr>
          <w:rFonts w:ascii="NSimSun" w:hAnsi="NSimSun" w:eastAsia="NSimSun" w:cs="NSimSun"/>
          <w:sz w:val="19"/>
          <w:szCs w:val="19"/>
          <w:color w:val="231F20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附属</w:t>
      </w:r>
      <w:r>
        <w:rPr>
          <w:rFonts w:ascii="NSimSun" w:hAnsi="NSimSun" w:eastAsia="NSimSun" w:cs="NSimSun"/>
          <w:sz w:val="19"/>
          <w:szCs w:val="19"/>
          <w:color w:val="231F20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院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王艳丽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郑州大学第一</w:t>
      </w:r>
      <w:r>
        <w:rPr>
          <w:rFonts w:ascii="NSimSun" w:hAnsi="NSimSun" w:eastAsia="NSimSun" w:cs="NSimSun"/>
          <w:sz w:val="19"/>
          <w:szCs w:val="19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附属医院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朱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海</w:t>
      </w:r>
      <w:r>
        <w:rPr>
          <w:rFonts w:ascii="NSimSun" w:hAnsi="NSimSun" w:eastAsia="NSimSun" w:cs="NSimSun"/>
          <w:sz w:val="19"/>
          <w:szCs w:val="19"/>
          <w:color w:val="231F20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东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东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>南大学附属中大医院</w:t>
      </w:r>
      <w:r>
        <w:rPr>
          <w:sz w:val="19"/>
          <w:szCs w:val="19"/>
          <w:color w:val="231F20"/>
          <w:spacing w:val="17"/>
        </w:rPr>
        <w:t>）、 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>朱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>旭</w:t>
      </w:r>
      <w:r>
        <w:rPr>
          <w:sz w:val="19"/>
          <w:szCs w:val="19"/>
          <w:color w:val="231F20"/>
          <w:spacing w:val="1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>北京大学肿瘤医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任医民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广州医科大学附属第一医院</w:t>
      </w:r>
      <w:r>
        <w:rPr>
          <w:sz w:val="19"/>
          <w:szCs w:val="19"/>
          <w:color w:val="231F20"/>
          <w:spacing w:val="4"/>
        </w:rPr>
        <w:t>）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刘瑞宝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哈尔滨医科大学附属肿瘤医院</w:t>
      </w:r>
      <w:r>
        <w:rPr>
          <w:sz w:val="19"/>
          <w:szCs w:val="19"/>
          <w:color w:val="231F20"/>
          <w:spacing w:val="8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刘</w:t>
      </w:r>
      <w:r>
        <w:rPr>
          <w:rFonts w:ascii="NSimSun" w:hAnsi="NSimSun" w:eastAsia="NSimSun" w:cs="NSimSun"/>
          <w:sz w:val="19"/>
          <w:szCs w:val="19"/>
          <w:color w:val="231F20"/>
          <w:spacing w:val="27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曦</w:t>
      </w:r>
      <w:r>
        <w:rPr>
          <w:sz w:val="19"/>
          <w:szCs w:val="19"/>
          <w:color w:val="231F20"/>
          <w:spacing w:val="8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重庆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科大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学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附属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第二医院</w:t>
      </w:r>
      <w:r>
        <w:rPr>
          <w:sz w:val="19"/>
          <w:szCs w:val="19"/>
          <w:color w:val="231F20"/>
          <w:spacing w:val="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江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森</w:t>
      </w:r>
      <w:r>
        <w:rPr>
          <w:sz w:val="19"/>
          <w:szCs w:val="19"/>
          <w:color w:val="231F20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上海市肺科医院</w:t>
      </w:r>
      <w:r>
        <w:rPr>
          <w:sz w:val="19"/>
          <w:szCs w:val="19"/>
          <w:color w:val="231F20"/>
          <w:spacing w:val="1"/>
        </w:rPr>
        <w:t>）、</w:t>
      </w:r>
      <w:r>
        <w:rPr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孙志超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浙江中医药大学附属第一医院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李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佳睿</w:t>
      </w:r>
      <w:r>
        <w:rPr>
          <w:sz w:val="19"/>
          <w:szCs w:val="19"/>
          <w:color w:val="231F20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吉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林大学第一医院</w:t>
      </w:r>
      <w:r>
        <w:rPr>
          <w:sz w:val="19"/>
          <w:szCs w:val="19"/>
          <w:color w:val="231F20"/>
          <w:spacing w:val="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李</w:t>
      </w:r>
      <w:r>
        <w:rPr>
          <w:rFonts w:ascii="NSimSun" w:hAnsi="NSimSun" w:eastAsia="NSimSun" w:cs="NSimSun"/>
          <w:sz w:val="19"/>
          <w:szCs w:val="19"/>
          <w:color w:val="231F20"/>
          <w:spacing w:val="43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肖</w:t>
      </w:r>
      <w:r>
        <w:rPr>
          <w:sz w:val="19"/>
          <w:szCs w:val="19"/>
          <w:color w:val="231F20"/>
          <w:spacing w:val="6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中国医学科学院肿瘤医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院</w:t>
      </w:r>
      <w:r>
        <w:rPr>
          <w:sz w:val="19"/>
          <w:szCs w:val="19"/>
          <w:color w:val="231F20"/>
          <w:spacing w:val="-1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杨敏捷</w:t>
      </w:r>
      <w:r>
        <w:rPr>
          <w:sz w:val="19"/>
          <w:szCs w:val="19"/>
          <w:color w:val="231F20"/>
          <w:spacing w:val="-1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复旦大学附属中山医院</w:t>
      </w:r>
      <w:r>
        <w:rPr>
          <w:sz w:val="19"/>
          <w:szCs w:val="19"/>
          <w:color w:val="231F20"/>
          <w:spacing w:val="-1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何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旭</w:t>
      </w:r>
      <w:r>
        <w:rPr>
          <w:sz w:val="19"/>
          <w:szCs w:val="19"/>
          <w:color w:val="231F20"/>
          <w:spacing w:val="-1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1"/>
        </w:rPr>
        <w:t>南京市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第一医院</w:t>
      </w:r>
      <w:r>
        <w:rPr>
          <w:sz w:val="19"/>
          <w:szCs w:val="19"/>
          <w:color w:val="231F20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宋于生</w:t>
      </w:r>
      <w:r>
        <w:rPr>
          <w:sz w:val="19"/>
          <w:szCs w:val="19"/>
          <w:color w:val="231F20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赣州市人民医院</w:t>
      </w:r>
      <w:r>
        <w:rPr>
          <w:sz w:val="19"/>
          <w:szCs w:val="19"/>
          <w:color w:val="231F20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35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雯</w:t>
      </w:r>
      <w:r>
        <w:rPr>
          <w:sz w:val="19"/>
          <w:szCs w:val="19"/>
          <w:color w:val="231F20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7"/>
        </w:rPr>
        <w:t>复旦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大学附属中山医院</w:t>
      </w:r>
      <w:r>
        <w:rPr>
          <w:sz w:val="19"/>
          <w:szCs w:val="19"/>
          <w:color w:val="231F20"/>
          <w:spacing w:val="9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邵国良</w:t>
      </w:r>
      <w:r>
        <w:rPr>
          <w:sz w:val="19"/>
          <w:szCs w:val="19"/>
          <w:color w:val="231F20"/>
          <w:spacing w:val="9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中国科学院大学附属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肿瘤医院</w:t>
      </w:r>
      <w:r>
        <w:rPr>
          <w:sz w:val="19"/>
          <w:szCs w:val="19"/>
          <w:color w:val="231F20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邵海波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中国医科大学附属第一医院</w:t>
      </w:r>
      <w:r>
        <w:rPr>
          <w:sz w:val="19"/>
          <w:szCs w:val="19"/>
          <w:color w:val="231F20"/>
          <w:spacing w:val="7"/>
        </w:rPr>
        <w:t>）、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孟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小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茜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上海长征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院</w:t>
      </w:r>
      <w:r>
        <w:rPr>
          <w:sz w:val="19"/>
          <w:szCs w:val="19"/>
          <w:color w:val="231F20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胡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红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杰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浙江大</w:t>
      </w:r>
      <w:r>
        <w:rPr>
          <w:rFonts w:ascii="NSimSun" w:hAnsi="NSimSun" w:eastAsia="NSimSun" w:cs="NSimSun"/>
          <w:sz w:val="19"/>
          <w:szCs w:val="19"/>
          <w:color w:val="231F20"/>
        </w:rPr>
        <w:t>学医学院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附属邵逸夫医院</w:t>
      </w:r>
      <w:r>
        <w:rPr>
          <w:sz w:val="19"/>
          <w:szCs w:val="19"/>
          <w:color w:val="231F20"/>
          <w:spacing w:val="9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段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峰</w:t>
      </w:r>
      <w:r>
        <w:rPr>
          <w:sz w:val="19"/>
          <w:szCs w:val="19"/>
          <w:color w:val="231F20"/>
          <w:spacing w:val="9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9"/>
        </w:rPr>
        <w:t>中国人民解放军总医院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第一医学中心</w:t>
      </w:r>
      <w:r>
        <w:rPr>
          <w:sz w:val="19"/>
          <w:szCs w:val="19"/>
          <w:color w:val="231F20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倪才方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苏州大学附属第一医院</w:t>
      </w:r>
      <w:r>
        <w:rPr>
          <w:sz w:val="19"/>
          <w:szCs w:val="19"/>
          <w:color w:val="231F20"/>
          <w:spacing w:val="7"/>
        </w:rPr>
        <w:t>）、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郭立文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中国科学院大学附属肿瘤医院</w:t>
      </w:r>
      <w:r>
        <w:rPr>
          <w:sz w:val="19"/>
          <w:szCs w:val="19"/>
          <w:color w:val="231F20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黄明声</w:t>
      </w:r>
      <w:r>
        <w:rPr>
          <w:sz w:val="19"/>
          <w:szCs w:val="19"/>
          <w:color w:val="231F20"/>
          <w:spacing w:val="1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中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山大学附属第三医院</w:t>
      </w:r>
      <w:r>
        <w:rPr>
          <w:sz w:val="19"/>
          <w:szCs w:val="19"/>
          <w:color w:val="231F20"/>
          <w:spacing w:val="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黄勇慧</w:t>
      </w:r>
      <w:r>
        <w:rPr>
          <w:sz w:val="19"/>
          <w:szCs w:val="19"/>
          <w:color w:val="231F20"/>
          <w:spacing w:val="6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中山大学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附属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第一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院</w:t>
      </w:r>
      <w:r>
        <w:rPr>
          <w:sz w:val="19"/>
          <w:szCs w:val="19"/>
          <w:color w:val="231F20"/>
          <w:spacing w:val="-8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董伟华</w:t>
      </w:r>
      <w:r>
        <w:rPr>
          <w:sz w:val="19"/>
          <w:szCs w:val="19"/>
          <w:color w:val="231F20"/>
          <w:spacing w:val="-8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上海长征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院</w:t>
      </w:r>
      <w:r>
        <w:rPr>
          <w:sz w:val="19"/>
          <w:szCs w:val="19"/>
          <w:color w:val="231F20"/>
          <w:spacing w:val="-8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颜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志平</w:t>
      </w:r>
      <w:r>
        <w:rPr>
          <w:sz w:val="19"/>
          <w:szCs w:val="19"/>
          <w:color w:val="231F20"/>
          <w:spacing w:val="-8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复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旦大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8"/>
        </w:rPr>
        <w:t>学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附属中山医院</w:t>
      </w:r>
      <w:r>
        <w:rPr>
          <w:sz w:val="19"/>
          <w:szCs w:val="19"/>
          <w:color w:val="231F20"/>
          <w:spacing w:val="6"/>
        </w:rPr>
        <w:t>）。 </w:t>
      </w:r>
      <w:r>
        <w:rPr>
          <w:rFonts w:ascii="SimHei" w:hAnsi="SimHei" w:eastAsia="SimHei" w:cs="SimHei"/>
          <w:sz w:val="19"/>
          <w:szCs w:val="19"/>
          <w:color w:val="231F20"/>
          <w:spacing w:val="6"/>
        </w:rPr>
        <w:t>专家组秘书长</w:t>
      </w:r>
      <w:r>
        <w:rPr>
          <w:sz w:val="19"/>
          <w:szCs w:val="19"/>
          <w:color w:val="231F20"/>
          <w:spacing w:val="6"/>
        </w:rPr>
        <w:t>：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26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雯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ind w:right="2"/>
        <w:spacing w:line="190" w:lineRule="auto"/>
        <w:jc w:val="righ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9"/>
        </w:rPr>
        <w:t>执笔</w:t>
      </w:r>
      <w:r>
        <w:rPr>
          <w:sz w:val="19"/>
          <w:szCs w:val="19"/>
          <w:color w:val="231F20"/>
          <w:spacing w:val="-19"/>
        </w:rPr>
        <w:t>：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杨敏捷</w:t>
      </w:r>
      <w:r>
        <w:rPr>
          <w:sz w:val="19"/>
          <w:szCs w:val="19"/>
          <w:color w:val="231F20"/>
          <w:spacing w:val="-1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江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森</w:t>
      </w:r>
      <w:r>
        <w:rPr>
          <w:sz w:val="19"/>
          <w:szCs w:val="19"/>
          <w:color w:val="231F20"/>
          <w:spacing w:val="-1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王艳丽</w:t>
      </w:r>
      <w:r>
        <w:rPr>
          <w:sz w:val="19"/>
          <w:szCs w:val="19"/>
          <w:color w:val="231F20"/>
          <w:spacing w:val="-1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孟小茜</w:t>
      </w:r>
      <w:r>
        <w:rPr>
          <w:sz w:val="19"/>
          <w:szCs w:val="19"/>
          <w:color w:val="231F20"/>
          <w:spacing w:val="-1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郭立文</w:t>
      </w:r>
      <w:r>
        <w:rPr>
          <w:sz w:val="19"/>
          <w:szCs w:val="19"/>
          <w:color w:val="231F20"/>
          <w:spacing w:val="-19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9"/>
        </w:rPr>
        <w:t>雯</w:t>
      </w:r>
      <w:r>
        <w:rPr>
          <w:sz w:val="19"/>
          <w:szCs w:val="19"/>
          <w:color w:val="231F20"/>
          <w:spacing w:val="-19"/>
        </w:rPr>
        <w:t>］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777"/>
        <w:spacing w:before="69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献</w:t>
      </w:r>
      <w:r>
        <w:rPr>
          <w:sz w:val="16"/>
          <w:szCs w:val="16"/>
          <w:color w:val="231F20"/>
          <w:spacing w:val="-3"/>
        </w:rPr>
        <w:t>］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475" w:right="83" w:hanging="454"/>
        <w:spacing w:before="65" w:line="20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Seldinger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SI.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Catheter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replacement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needle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pe</w:t>
      </w:r>
      <w:r>
        <w:rPr>
          <w:sz w:val="15"/>
          <w:szCs w:val="15"/>
          <w:color w:val="231F20"/>
          <w:spacing w:val="-12"/>
        </w:rPr>
        <w:t>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arteriography. A new technique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 Acta radiol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434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47-52.</w:t>
      </w:r>
    </w:p>
    <w:p>
      <w:pPr>
        <w:pStyle w:val="BodyText"/>
        <w:ind w:left="475" w:right="83" w:hanging="454"/>
        <w:spacing w:before="83" w:line="20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Campeau  L.  Percutaneous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radial   artery   approach  for </w:t>
      </w:r>
      <w:r>
        <w:rPr>
          <w:sz w:val="15"/>
          <w:szCs w:val="15"/>
          <w:color w:val="231F20"/>
          <w:spacing w:val="-11"/>
        </w:rPr>
        <w:t xml:space="preserve">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Cath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Cardiovasc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Diagn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1989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16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3-7.</w:t>
      </w:r>
    </w:p>
    <w:p>
      <w:pPr>
        <w:pStyle w:val="BodyText"/>
        <w:ind w:left="426" w:right="61" w:hanging="405"/>
        <w:spacing w:before="82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3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Lawton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JS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Tamis -Holland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Bangalore  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202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ACC/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AHA/SCAI guideline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0"/>
        </w:rPr>
        <w:t>artery revascularization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executive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summary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American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college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of cardiology/American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heart  association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joint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9"/>
        </w:rPr>
        <w:t>committee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  practi</w:t>
      </w:r>
      <w:r>
        <w:rPr>
          <w:sz w:val="15"/>
          <w:szCs w:val="15"/>
          <w:color w:val="231F20"/>
          <w:spacing w:val="-10"/>
        </w:rPr>
        <w:t>ce  guidelines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Circulation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2022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145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e4-e17.</w:t>
      </w:r>
    </w:p>
    <w:p>
      <w:pPr>
        <w:pStyle w:val="BodyText"/>
        <w:ind w:left="475" w:right="74" w:hanging="454"/>
        <w:spacing w:before="68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Valgimigli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Frigoli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Leonardi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Radial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femoral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bivalirudin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unfractionated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heparin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invasively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syndrome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MATRIX</w:t>
      </w:r>
      <w:r>
        <w:rPr>
          <w:sz w:val="14"/>
          <w:szCs w:val="14"/>
          <w:color w:val="231F20"/>
          <w:spacing w:val="-34"/>
        </w:rPr>
        <w:t>）：</w:t>
      </w:r>
      <w:r>
        <w:rPr>
          <w:sz w:val="15"/>
          <w:szCs w:val="15"/>
          <w:color w:val="231F20"/>
          <w:spacing w:val="-13"/>
        </w:rPr>
        <w:t>final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year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results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multicentre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randomised  controlled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5"/>
          <w:szCs w:val="15"/>
          <w:color w:val="231F20"/>
          <w:spacing w:val="-13"/>
        </w:rPr>
        <w:t>rial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Lancet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2018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392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835-848.</w:t>
      </w:r>
    </w:p>
    <w:p>
      <w:pPr>
        <w:pStyle w:val="BodyText"/>
        <w:ind w:left="473" w:right="65" w:hanging="452"/>
        <w:spacing w:before="67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5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Kolkailah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AA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Alreshq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Muhammed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Transradi</w:t>
      </w:r>
      <w:r>
        <w:rPr>
          <w:sz w:val="15"/>
          <w:szCs w:val="15"/>
          <w:color w:val="231F20"/>
          <w:spacing w:val="-10"/>
        </w:rPr>
        <w:t>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transfemoral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diagnostic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percutaneous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interven</w:t>
      </w:r>
      <w:r>
        <w:rPr>
          <w:sz w:val="15"/>
          <w:szCs w:val="15"/>
          <w:color w:val="231F20"/>
          <w:spacing w:val="-13"/>
        </w:rPr>
        <w:t>tion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3"/>
        </w:rPr>
        <w:t>people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Cochrane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Database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Syst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CD012318.</w:t>
      </w:r>
    </w:p>
    <w:p>
      <w:pPr>
        <w:pStyle w:val="BodyText"/>
        <w:ind w:left="475" w:right="69" w:hanging="454"/>
        <w:spacing w:before="84" w:line="19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6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Jolly SS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Yusuf S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Cairns J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Rad</w:t>
      </w:r>
      <w:r>
        <w:rPr>
          <w:sz w:val="15"/>
          <w:szCs w:val="15"/>
          <w:color w:val="231F20"/>
          <w:spacing w:val="-9"/>
        </w:rPr>
        <w:t>ial versus femoral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access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intervention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inpatients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</w:p>
    <w:p>
      <w:pPr>
        <w:spacing w:line="195" w:lineRule="auto"/>
        <w:sectPr>
          <w:type w:val="continuous"/>
          <w:pgSz w:w="11905" w:h="16440"/>
          <w:pgMar w:top="1366" w:right="1029" w:bottom="0" w:left="407" w:header="1062" w:footer="0" w:gutter="0"/>
          <w:cols w:equalWidth="0" w:num="2">
            <w:col w:w="5635" w:space="100"/>
            <w:col w:w="4733" w:space="0"/>
          </w:cols>
        </w:sectPr>
        <w:rPr>
          <w:sz w:val="15"/>
          <w:szCs w:val="15"/>
        </w:rPr>
      </w:pPr>
    </w:p>
    <w:p>
      <w:pPr>
        <w:spacing w:before="50"/>
        <w:rPr/>
      </w:pPr>
      <w:r/>
    </w:p>
    <w:p>
      <w:pPr>
        <w:sectPr>
          <w:headerReference w:type="default" r:id="rId10"/>
          <w:pgSz w:w="11905" w:h="16440"/>
          <w:pgMar w:top="1366" w:right="1107" w:bottom="0" w:left="407" w:header="1062" w:footer="0" w:gutter="0"/>
          <w:cols w:equalWidth="0" w:num="1">
            <w:col w:w="10389" w:space="0"/>
          </w:cols>
        </w:sectPr>
        <w:rPr/>
      </w:pPr>
    </w:p>
    <w:p>
      <w:pPr>
        <w:pStyle w:val="BodyText"/>
        <w:ind w:left="1107" w:right="310" w:firstLine="3"/>
        <w:spacing w:before="3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syndromes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RIVAL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randomised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parallel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group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multice</w:t>
      </w:r>
      <w:r>
        <w:rPr>
          <w:sz w:val="15"/>
          <w:szCs w:val="15"/>
          <w:color w:val="231F20"/>
          <w:spacing w:val="-12"/>
        </w:rPr>
        <w:t>ntre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Lancet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2011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377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1409-142</w:t>
      </w:r>
      <w:r>
        <w:rPr>
          <w:sz w:val="15"/>
          <w:szCs w:val="15"/>
          <w:color w:val="231F20"/>
          <w:spacing w:val="-11"/>
        </w:rPr>
        <w:t>0.</w:t>
      </w:r>
    </w:p>
    <w:p>
      <w:pPr>
        <w:pStyle w:val="BodyText"/>
        <w:ind w:left="1105" w:right="308" w:hanging="452"/>
        <w:spacing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7</w:t>
      </w:r>
      <w:r>
        <w:rPr>
          <w:sz w:val="14"/>
          <w:szCs w:val="14"/>
          <w:color w:val="231F20"/>
          <w:spacing w:val="-13"/>
        </w:rPr>
        <w:t>］   </w:t>
      </w:r>
      <w:r>
        <w:rPr>
          <w:sz w:val="15"/>
          <w:szCs w:val="15"/>
          <w:color w:val="231F20"/>
          <w:spacing w:val="-13"/>
        </w:rPr>
        <w:t>Shoji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Kohsaka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Kumamaru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Cost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red</w:t>
      </w:r>
      <w:r>
        <w:rPr>
          <w:sz w:val="15"/>
          <w:szCs w:val="15"/>
          <w:color w:val="231F20"/>
          <w:spacing w:val="-14"/>
        </w:rPr>
        <w:t>uction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associated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ntervention 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Japanese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nationwide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registry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Lancet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-14"/>
        </w:rPr>
        <w:t>eg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Health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West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Pac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2022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28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100555.</w:t>
      </w:r>
    </w:p>
    <w:p>
      <w:pPr>
        <w:pStyle w:val="BodyText"/>
        <w:ind w:left="1110" w:right="314" w:hanging="457"/>
        <w:spacing w:before="47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8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中华医学会心血管病学分会动脉粥样硬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化和冠心病学组</w:t>
      </w:r>
      <w:r>
        <w:rPr>
          <w:sz w:val="15"/>
          <w:szCs w:val="15"/>
          <w:color w:val="231F20"/>
          <w:spacing w:val="1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急性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段抬高型心肌梗死诊断和治疗指南</w:t>
      </w:r>
      <w:r>
        <w:rPr>
          <w:sz w:val="14"/>
          <w:szCs w:val="14"/>
          <w:color w:val="231F20"/>
          <w:spacing w:val="10"/>
        </w:rPr>
        <w:t>（</w:t>
      </w:r>
      <w:r>
        <w:rPr>
          <w:sz w:val="15"/>
          <w:szCs w:val="15"/>
          <w:color w:val="231F20"/>
          <w:spacing w:val="10"/>
        </w:rPr>
        <w:t>2019</w:t>
      </w:r>
      <w:r>
        <w:rPr>
          <w:sz w:val="14"/>
          <w:szCs w:val="14"/>
          <w:color w:val="231F20"/>
          <w:spacing w:val="-27"/>
          <w:w w:val="78"/>
        </w:rPr>
        <w:t>）［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-27"/>
          <w:w w:val="78"/>
        </w:rPr>
        <w:t>］</w:t>
      </w:r>
      <w:r>
        <w:rPr>
          <w:sz w:val="15"/>
          <w:szCs w:val="15"/>
          <w:color w:val="231F20"/>
          <w:spacing w:val="-27"/>
          <w:w w:val="7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中华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心血管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>病杂志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2019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47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766-783．</w:t>
      </w:r>
    </w:p>
    <w:p>
      <w:pPr>
        <w:pStyle w:val="BodyText"/>
        <w:ind w:left="1107" w:right="306" w:hanging="454"/>
        <w:spacing w:before="61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9</w:t>
      </w:r>
      <w:r>
        <w:rPr>
          <w:sz w:val="14"/>
          <w:szCs w:val="14"/>
          <w:color w:val="231F20"/>
          <w:spacing w:val="-14"/>
        </w:rPr>
        <w:t>］   </w:t>
      </w:r>
      <w:r>
        <w:rPr>
          <w:sz w:val="15"/>
          <w:szCs w:val="15"/>
          <w:color w:val="231F20"/>
          <w:spacing w:val="-14"/>
        </w:rPr>
        <w:t>Iezzi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R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Posa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Bilhim T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-15"/>
        </w:rPr>
        <w:t>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Most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common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misconceptions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about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approach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interventional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radiology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results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international survey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Diagn Interv Radiol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27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649-653.</w:t>
      </w:r>
    </w:p>
    <w:p>
      <w:pPr>
        <w:pStyle w:val="BodyText"/>
        <w:ind w:left="1105" w:right="309" w:hanging="452"/>
        <w:spacing w:before="78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10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Du 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Yang MJ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Ma JQ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al. </w:t>
      </w:r>
      <w:r>
        <w:rPr>
          <w:sz w:val="15"/>
          <w:szCs w:val="15"/>
          <w:color w:val="231F20"/>
          <w:spacing w:val="-14"/>
        </w:rPr>
        <w:t>Transradial access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</w:rPr>
        <w:t>chemoembolization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hepatocellular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carcinoma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comparation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transfemoral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Transl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2019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8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17</w:t>
      </w:r>
      <w:r>
        <w:rPr>
          <w:sz w:val="15"/>
          <w:szCs w:val="15"/>
          <w:color w:val="231F20"/>
          <w:spacing w:val="-11"/>
        </w:rPr>
        <w:t>95-1805.</w:t>
      </w:r>
    </w:p>
    <w:p>
      <w:pPr>
        <w:pStyle w:val="BodyText"/>
        <w:ind w:left="1105" w:right="311" w:hanging="452"/>
        <w:spacing w:before="64" w:line="20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Du 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Ma JQ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Yang MJ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al. Transradial </w:t>
      </w:r>
      <w:r>
        <w:rPr>
          <w:sz w:val="15"/>
          <w:szCs w:val="15"/>
          <w:color w:val="231F20"/>
          <w:spacing w:val="-14"/>
        </w:rPr>
        <w:t>access chemoembolization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hepatocellular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carcinoma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Vis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Exp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163.</w:t>
      </w:r>
    </w:p>
    <w:p>
      <w:pPr>
        <w:pStyle w:val="BodyText"/>
        <w:ind w:left="1109" w:right="308" w:hanging="456"/>
        <w:spacing w:before="76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12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Zhang  X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Luo  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Tsauo 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Transradial  versus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</w:t>
      </w:r>
      <w:r>
        <w:rPr>
          <w:sz w:val="15"/>
          <w:szCs w:val="15"/>
          <w:color w:val="231F20"/>
          <w:spacing w:val="-12"/>
        </w:rPr>
        <w:t>femoral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without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closure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dev</w:t>
      </w:r>
      <w:r>
        <w:rPr>
          <w:sz w:val="15"/>
          <w:szCs w:val="15"/>
          <w:color w:val="231F20"/>
          <w:spacing w:val="-12"/>
        </w:rPr>
        <w:t>ice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transarterial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chemoembolization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hepatocellular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carcinoma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Eur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Radiol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2022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32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6812</w:t>
      </w:r>
      <w:r>
        <w:rPr>
          <w:sz w:val="15"/>
          <w:szCs w:val="15"/>
          <w:color w:val="231F20"/>
          <w:spacing w:val="-8"/>
        </w:rPr>
        <w:t>-6819.</w:t>
      </w:r>
    </w:p>
    <w:p>
      <w:pPr>
        <w:pStyle w:val="BodyText"/>
        <w:ind w:left="1108" w:right="305" w:hanging="455"/>
        <w:spacing w:before="62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13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Jiang  HL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Chen  YN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Liao  HQ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al.  Operator  radiat</w:t>
      </w:r>
      <w:r>
        <w:rPr>
          <w:sz w:val="15"/>
          <w:szCs w:val="15"/>
          <w:color w:val="231F20"/>
          <w:spacing w:val="-10"/>
        </w:rPr>
        <w:t>ion  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trans-hepatic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arterial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chemoembolization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different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patients'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positions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via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transradial  or  transfemoral  access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</w:t>
      </w:r>
      <w:r>
        <w:rPr>
          <w:sz w:val="15"/>
          <w:szCs w:val="15"/>
          <w:color w:val="231F20"/>
          <w:spacing w:val="-12"/>
        </w:rPr>
        <w:t>agn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Radiol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2022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28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376-382.</w:t>
      </w:r>
    </w:p>
    <w:p>
      <w:pPr>
        <w:pStyle w:val="BodyText"/>
        <w:ind w:left="1105" w:right="256" w:hanging="452"/>
        <w:spacing w:before="5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14</w:t>
      </w:r>
      <w:r>
        <w:rPr>
          <w:sz w:val="14"/>
          <w:szCs w:val="14"/>
          <w:color w:val="231F20"/>
          <w:spacing w:val="-12"/>
        </w:rPr>
        <w:t>］ </w:t>
      </w:r>
      <w:r>
        <w:rPr>
          <w:sz w:val="15"/>
          <w:szCs w:val="15"/>
          <w:color w:val="231F20"/>
          <w:spacing w:val="-12"/>
        </w:rPr>
        <w:t>Wu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Sun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Huang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al.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Partial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splenic embolization of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with  hypersplenism  by  transradial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transfemo</w:t>
      </w:r>
      <w:r>
        <w:rPr>
          <w:sz w:val="15"/>
          <w:szCs w:val="15"/>
          <w:color w:val="231F20"/>
          <w:spacing w:val="-11"/>
        </w:rPr>
        <w:t>ral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approach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prospective randomized controlled trial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Acta </w:t>
      </w:r>
      <w:r>
        <w:rPr>
          <w:sz w:val="15"/>
          <w:szCs w:val="15"/>
          <w:color w:val="231F20"/>
          <w:spacing w:val="-13"/>
        </w:rPr>
        <w:t>Radiol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2016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57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1201-1204.</w:t>
      </w:r>
    </w:p>
    <w:p>
      <w:pPr>
        <w:pStyle w:val="BodyText"/>
        <w:ind w:left="1060" w:right="307" w:hanging="407"/>
        <w:spacing w:before="40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15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Wan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Chen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B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Li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Transradial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transfemoral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access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liver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undergoing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hepatic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arterial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infusion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chemotherapy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patient  expe</w:t>
      </w:r>
      <w:r>
        <w:rPr>
          <w:sz w:val="15"/>
          <w:szCs w:val="15"/>
          <w:color w:val="231F20"/>
          <w:spacing w:val="-11"/>
        </w:rPr>
        <w:t>rience  and  procedural  complications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Radiol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2022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33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956-963.</w:t>
      </w:r>
    </w:p>
    <w:p>
      <w:pPr>
        <w:pStyle w:val="BodyText"/>
        <w:ind w:left="1117" w:right="314" w:hanging="464"/>
        <w:spacing w:before="52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16</w:t>
      </w:r>
      <w:r>
        <w:rPr>
          <w:sz w:val="14"/>
          <w:szCs w:val="14"/>
          <w:color w:val="231F20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江海林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孟小茜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廖华强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经桡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动脉途径行外周介入的安全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性与可行性</w:t>
      </w:r>
      <w:r>
        <w:rPr>
          <w:sz w:val="14"/>
          <w:szCs w:val="14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39"/>
          <w:w w:val="90"/>
        </w:rPr>
        <w:t>］</w:t>
      </w:r>
      <w:r>
        <w:rPr>
          <w:sz w:val="15"/>
          <w:szCs w:val="15"/>
          <w:color w:val="231F20"/>
          <w:spacing w:val="-39"/>
          <w:w w:val="90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介入放射学杂志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2018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27</w:t>
      </w:r>
      <w:r>
        <w:rPr>
          <w:sz w:val="14"/>
          <w:szCs w:val="14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1027-1030．</w:t>
      </w:r>
    </w:p>
    <w:p>
      <w:pPr>
        <w:pStyle w:val="BodyText"/>
        <w:ind w:left="1109" w:right="303" w:hanging="456"/>
        <w:spacing w:before="65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17</w:t>
      </w:r>
      <w:r>
        <w:rPr>
          <w:sz w:val="14"/>
          <w:szCs w:val="14"/>
          <w:color w:val="231F20"/>
          <w:spacing w:val="-9"/>
        </w:rPr>
        <w:t>］ </w:t>
      </w:r>
      <w:r>
        <w:rPr>
          <w:sz w:val="15"/>
          <w:szCs w:val="15"/>
          <w:color w:val="231F20"/>
          <w:spacing w:val="-9"/>
        </w:rPr>
        <w:t>Fischman  AM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9"/>
        </w:rPr>
        <w:t>Swinburn</w:t>
      </w:r>
      <w:r>
        <w:rPr>
          <w:sz w:val="15"/>
          <w:szCs w:val="15"/>
          <w:color w:val="231F20"/>
          <w:spacing w:val="-10"/>
        </w:rPr>
        <w:t>e   NC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Patel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RS.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technical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guide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describing  the  use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transr</w:t>
      </w:r>
      <w:r>
        <w:rPr>
          <w:sz w:val="15"/>
          <w:szCs w:val="15"/>
          <w:color w:val="231F20"/>
          <w:spacing w:val="-11"/>
        </w:rPr>
        <w:t>adial  access  technique  for  endovas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cular interventions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Tech Vasc Interv Radiol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18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58-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65.</w:t>
      </w:r>
    </w:p>
    <w:p>
      <w:pPr>
        <w:pStyle w:val="BodyText"/>
        <w:ind w:left="1107" w:right="296" w:hanging="454"/>
        <w:spacing w:before="6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18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Jaroenngarmsamer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Bhatia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KD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Kortman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Procedural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success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</w:t>
      </w:r>
      <w:r>
        <w:rPr>
          <w:sz w:val="15"/>
          <w:szCs w:val="15"/>
          <w:color w:val="231F20"/>
          <w:spacing w:val="-11"/>
        </w:rPr>
        <w:t>arotid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stenting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3"/>
        </w:rPr>
        <w:t>and meta-analysis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 J Neurointerv Surg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12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87-93.</w:t>
      </w:r>
    </w:p>
    <w:p>
      <w:pPr>
        <w:pStyle w:val="BodyText"/>
        <w:ind w:left="1058" w:right="302" w:hanging="405"/>
        <w:spacing w:before="79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19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Snelling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BM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Sur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-13"/>
        </w:rPr>
        <w:t>hah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SS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Transradial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complex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anterior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posterior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circulation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interventions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technical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nuances and feasibility of using current devices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Oper Neurosurg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Hagerstown</w:t>
      </w:r>
      <w:r>
        <w:rPr>
          <w:sz w:val="14"/>
          <w:szCs w:val="14"/>
          <w:color w:val="231F20"/>
          <w:spacing w:val="-27"/>
        </w:rPr>
        <w:t>），</w:t>
      </w:r>
      <w:r>
        <w:rPr>
          <w:sz w:val="15"/>
          <w:szCs w:val="15"/>
          <w:color w:val="231F20"/>
          <w:spacing w:val="-11"/>
        </w:rPr>
        <w:t>2019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17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293-302.</w:t>
      </w:r>
    </w:p>
    <w:p>
      <w:pPr>
        <w:pStyle w:val="BodyText"/>
        <w:ind w:left="1108" w:right="313" w:hanging="455"/>
        <w:spacing w:before="77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Burzotta  F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Nerla  R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Pirozzolo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proced</w:t>
      </w:r>
      <w:r>
        <w:rPr>
          <w:sz w:val="15"/>
          <w:szCs w:val="15"/>
          <w:color w:val="231F20"/>
          <w:spacing w:val="-12"/>
        </w:rPr>
        <w:t>ural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impact   of   aortic   arch   anatomic   variants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carotid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stenting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procedures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Catheter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2015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86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480-489.</w:t>
      </w:r>
    </w:p>
    <w:p>
      <w:pPr>
        <w:pStyle w:val="BodyText"/>
        <w:ind w:left="1109" w:right="305" w:hanging="456"/>
        <w:spacing w:before="78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21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Brueck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Bandorski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Kramer W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 al. A randomized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2"/>
        </w:rPr>
        <w:t>transfemoral approach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for coronary an</w:t>
      </w:r>
      <w:r>
        <w:rPr>
          <w:sz w:val="15"/>
          <w:szCs w:val="15"/>
          <w:color w:val="231F20"/>
          <w:spacing w:val="-13"/>
        </w:rPr>
        <w:t>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angioplasty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JACC Cardiovasc Interv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2009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1047-1054.</w:t>
      </w:r>
    </w:p>
    <w:p>
      <w:pPr>
        <w:pStyle w:val="BodyText"/>
        <w:ind w:left="1105" w:right="303" w:hanging="452"/>
        <w:spacing w:before="77" w:line="19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22</w:t>
      </w:r>
      <w:r>
        <w:rPr>
          <w:sz w:val="14"/>
          <w:szCs w:val="14"/>
          <w:color w:val="231F20"/>
          <w:spacing w:val="-10"/>
        </w:rPr>
        <w:t>］ </w:t>
      </w:r>
      <w:r>
        <w:rPr>
          <w:sz w:val="15"/>
          <w:szCs w:val="15"/>
          <w:color w:val="231F20"/>
          <w:spacing w:val="-10"/>
        </w:rPr>
        <w:t>Bhat  FA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Changal  KH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Raina  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al.  Transradial  ver</w:t>
      </w:r>
      <w:r>
        <w:rPr>
          <w:sz w:val="15"/>
          <w:szCs w:val="15"/>
          <w:color w:val="231F20"/>
          <w:spacing w:val="-11"/>
        </w:rPr>
        <w:t>sus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trans 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femoral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approach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coronary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angiogr</w:t>
      </w:r>
      <w:r>
        <w:rPr>
          <w:sz w:val="15"/>
          <w:szCs w:val="15"/>
          <w:color w:val="231F20"/>
          <w:spacing w:val="-15"/>
        </w:rPr>
        <w:t>aphy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5"/>
        </w:rPr>
        <w:t>angioplasty</w:t>
      </w:r>
      <w:r>
        <w:rPr>
          <w:sz w:val="14"/>
          <w:szCs w:val="14"/>
          <w:color w:val="231F20"/>
          <w:spacing w:val="-15"/>
        </w:rPr>
        <w:t>：</w:t>
      </w:r>
      <w:r>
        <w:rPr>
          <w:sz w:val="15"/>
          <w:szCs w:val="15"/>
          <w:color w:val="231F20"/>
          <w:spacing w:val="-15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4" w:right="7" w:hanging="1"/>
        <w:spacing w:before="27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prospective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randomized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comparison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BM</w:t>
      </w:r>
      <w:r>
        <w:rPr>
          <w:sz w:val="15"/>
          <w:szCs w:val="15"/>
          <w:color w:val="231F20"/>
          <w:spacing w:val="-15"/>
        </w:rPr>
        <w:t>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Cardiovasc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5"/>
        </w:rPr>
        <w:t>Disord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2017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17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23.</w:t>
      </w:r>
    </w:p>
    <w:p>
      <w:pPr>
        <w:pStyle w:val="BodyText"/>
        <w:ind w:left="452" w:right="46" w:hanging="452"/>
        <w:spacing w:before="2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23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Malloy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PC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Grassi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K</w:t>
      </w:r>
      <w:r>
        <w:rPr>
          <w:sz w:val="15"/>
          <w:szCs w:val="15"/>
          <w:color w:val="231F20"/>
          <w:spacing w:val="-10"/>
        </w:rPr>
        <w:t>undu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Consensus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periprocedural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coagulation  status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  </w:t>
      </w:r>
      <w:r>
        <w:rPr>
          <w:sz w:val="15"/>
          <w:szCs w:val="15"/>
          <w:color w:val="231F20"/>
          <w:spacing w:val="-14"/>
        </w:rPr>
        <w:t>hemostasis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image-guided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inter</w:t>
      </w:r>
      <w:r>
        <w:rPr>
          <w:sz w:val="15"/>
          <w:szCs w:val="15"/>
          <w:color w:val="231F20"/>
          <w:spacing w:val="-12"/>
        </w:rPr>
        <w:t>ventions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J Vasc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Radiol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2009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S240-S249.</w:t>
      </w:r>
    </w:p>
    <w:p>
      <w:pPr>
        <w:pStyle w:val="BodyText"/>
        <w:ind w:left="452" w:right="49" w:hanging="452"/>
        <w:spacing w:before="58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Titano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Biederman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DM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Zech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Safety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intern</w:t>
      </w:r>
      <w:r>
        <w:rPr>
          <w:sz w:val="15"/>
          <w:szCs w:val="15"/>
          <w:color w:val="231F20"/>
          <w:spacing w:val="-11"/>
        </w:rPr>
        <w:t>ational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normalized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ratio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1.5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above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29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383-388.</w:t>
      </w:r>
    </w:p>
    <w:p>
      <w:pPr>
        <w:pStyle w:val="BodyText"/>
        <w:ind w:left="454" w:right="54" w:hanging="454"/>
        <w:spacing w:before="6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25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Sweid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Das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Weinberg  JH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al.  Transradial   approach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diagnostic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cerebral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angiogram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elderly</w:t>
      </w:r>
      <w:r>
        <w:rPr>
          <w:sz w:val="14"/>
          <w:szCs w:val="14"/>
          <w:color w:val="231F20"/>
          <w:spacing w:val="-12"/>
        </w:rPr>
        <w:t>：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comparative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observational study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 J Neurointerv Surg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12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1235-1241.</w:t>
      </w:r>
    </w:p>
    <w:p>
      <w:pPr>
        <w:pStyle w:val="BodyText"/>
        <w:ind w:left="450" w:right="45" w:hanging="451"/>
        <w:spacing w:before="77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26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Ruzsa Z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Csavajda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Hizoh I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al. T</w:t>
      </w:r>
      <w:r>
        <w:rPr>
          <w:sz w:val="15"/>
          <w:szCs w:val="15"/>
          <w:color w:val="231F20"/>
          <w:spacing w:val="-12"/>
        </w:rPr>
        <w:t>RIACCESS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comparison   between   radial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femoral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and   pedal    acc</w:t>
      </w:r>
      <w:r>
        <w:rPr>
          <w:sz w:val="15"/>
          <w:szCs w:val="15"/>
          <w:color w:val="231F20"/>
          <w:spacing w:val="-12"/>
        </w:rPr>
        <w:t>ess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percutaneous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femoro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-popliteal</w:t>
      </w:r>
      <w:r>
        <w:rPr>
          <w:sz w:val="15"/>
          <w:szCs w:val="15"/>
          <w:color w:val="231F20"/>
          <w:spacing w:val="-13"/>
        </w:rPr>
        <w:t xml:space="preserve">  artery  angioplasty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Ther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2022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29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215-225.</w:t>
      </w:r>
    </w:p>
    <w:p>
      <w:pPr>
        <w:pStyle w:val="BodyText"/>
        <w:ind w:left="452" w:right="46" w:hanging="452"/>
        <w:spacing w:before="57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27</w:t>
      </w:r>
      <w:r>
        <w:rPr>
          <w:sz w:val="14"/>
          <w:szCs w:val="14"/>
          <w:color w:val="231F20"/>
          <w:spacing w:val="-8"/>
        </w:rPr>
        <w:t>］ </w:t>
      </w:r>
      <w:r>
        <w:rPr>
          <w:sz w:val="15"/>
          <w:szCs w:val="15"/>
          <w:color w:val="231F20"/>
          <w:spacing w:val="-8"/>
        </w:rPr>
        <w:t>Piccolo  R 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Galasso</w:t>
      </w:r>
      <w:r>
        <w:rPr>
          <w:sz w:val="15"/>
          <w:szCs w:val="15"/>
          <w:color w:val="231F20"/>
          <w:spacing w:val="-9"/>
        </w:rPr>
        <w:t xml:space="preserve">  G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Capuano  E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et  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Transradial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transfemoral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undergoing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3"/>
        </w:rPr>
        <w:t>percutaneous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intervention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fo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coronary   syndrome.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meta  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analysis  and  trial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sequential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of  randomized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trials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PLoS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One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2014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9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e96127.</w:t>
      </w:r>
    </w:p>
    <w:p>
      <w:pPr>
        <w:pStyle w:val="BodyText"/>
        <w:ind w:left="452" w:right="46" w:hanging="452"/>
        <w:spacing w:before="63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28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Jin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C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Li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Qiao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SB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Costs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benefits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transradial   versus   transfemoral   percutane</w:t>
      </w:r>
      <w:r>
        <w:rPr>
          <w:sz w:val="15"/>
          <w:szCs w:val="15"/>
          <w:color w:val="231F20"/>
          <w:spacing w:val="-11"/>
        </w:rPr>
        <w:t>ous   coronary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1"/>
        </w:rPr>
        <w:t>inter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vention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China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Assoc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2016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5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-12"/>
        </w:rPr>
        <w:t>002684.</w:t>
      </w:r>
    </w:p>
    <w:p>
      <w:pPr>
        <w:pStyle w:val="BodyText"/>
        <w:ind w:left="454" w:hanging="454"/>
        <w:spacing w:before="62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29</w:t>
      </w:r>
      <w:r>
        <w:rPr>
          <w:sz w:val="14"/>
          <w:szCs w:val="14"/>
          <w:color w:val="231F20"/>
          <w:spacing w:val="-10"/>
        </w:rPr>
        <w:t>］ </w:t>
      </w:r>
      <w:r>
        <w:rPr>
          <w:sz w:val="15"/>
          <w:szCs w:val="15"/>
          <w:color w:val="231F20"/>
          <w:spacing w:val="-10"/>
        </w:rPr>
        <w:t>Valgimigli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Gagnor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Calabro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ver</w:t>
      </w:r>
      <w:r>
        <w:rPr>
          <w:sz w:val="15"/>
          <w:szCs w:val="15"/>
          <w:color w:val="231F20"/>
          <w:spacing w:val="-11"/>
        </w:rPr>
        <w:t>sus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femoral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access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syndromes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undergoing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invasive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randomised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5"/>
          <w:szCs w:val="15"/>
          <w:color w:val="231F20"/>
          <w:spacing w:val="-14"/>
        </w:rPr>
        <w:t>ulticentre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trial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Lancet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2015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385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2465-2476.</w:t>
      </w:r>
    </w:p>
    <w:p>
      <w:pPr>
        <w:pStyle w:val="BodyText"/>
        <w:ind w:left="405" w:right="54" w:hanging="405"/>
        <w:spacing w:before="58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30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Liu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7"/>
        </w:rPr>
        <w:t>LB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Cedillo  MA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Bis</w:t>
      </w:r>
      <w:r>
        <w:rPr>
          <w:sz w:val="15"/>
          <w:szCs w:val="15"/>
          <w:color w:val="231F20"/>
          <w:spacing w:val="-8"/>
        </w:rPr>
        <w:t>hay  V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et  al.  Patient  experience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preference   in   transradial    ve</w:t>
      </w:r>
      <w:r>
        <w:rPr>
          <w:sz w:val="15"/>
          <w:szCs w:val="15"/>
          <w:color w:val="231F20"/>
          <w:spacing w:val="-9"/>
        </w:rPr>
        <w:t>rsus   transfemoral    access   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transarterial  radio</w:t>
      </w:r>
      <w:r>
        <w:rPr>
          <w:sz w:val="15"/>
          <w:szCs w:val="15"/>
          <w:color w:val="231F20"/>
          <w:spacing w:val="-10"/>
        </w:rPr>
        <w:t>embolization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  randomized  single -center  trial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Interv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Radiol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2019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30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9"/>
        </w:rPr>
        <w:t>14-420.</w:t>
      </w:r>
    </w:p>
    <w:p>
      <w:pPr>
        <w:pStyle w:val="BodyText"/>
        <w:ind w:left="454" w:right="50" w:hanging="454"/>
        <w:spacing w:before="63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31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Iezzi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Pompili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Posa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transf</w:t>
      </w:r>
      <w:r>
        <w:rPr>
          <w:sz w:val="15"/>
          <w:szCs w:val="15"/>
          <w:color w:val="231F20"/>
          <w:spacing w:val="-11"/>
        </w:rPr>
        <w:t>emoral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access  for  hepatic  chemoembo liza</w:t>
      </w:r>
      <w:r>
        <w:rPr>
          <w:sz w:val="15"/>
          <w:szCs w:val="15"/>
          <w:color w:val="231F20"/>
          <w:spacing w:val="-11"/>
        </w:rPr>
        <w:t>tion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intrapatient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single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3"/>
        </w:rPr>
        <w:t>center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3"/>
        </w:rPr>
        <w:t>Vasc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3"/>
        </w:rPr>
        <w:t>Interv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-14"/>
        </w:rPr>
        <w:t>adiol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28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1234-1239.</w:t>
      </w:r>
    </w:p>
    <w:p>
      <w:pPr>
        <w:pStyle w:val="BodyText"/>
        <w:ind w:left="450" w:hanging="450"/>
        <w:spacing w:before="79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Yamada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racewell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Bassaco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versu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trans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femoral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arterial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liver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canc</w:t>
      </w:r>
      <w:r>
        <w:rPr>
          <w:sz w:val="15"/>
          <w:szCs w:val="15"/>
          <w:color w:val="231F20"/>
          <w:spacing w:val="-11"/>
        </w:rPr>
        <w:t>er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embolization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trial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assess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satisfaction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Radiol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5"/>
          <w:szCs w:val="15"/>
          <w:color w:val="231F20"/>
          <w:spacing w:val="-12"/>
        </w:rPr>
        <w:t>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29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38-43.</w:t>
      </w:r>
    </w:p>
    <w:p>
      <w:pPr>
        <w:pStyle w:val="BodyText"/>
        <w:ind w:left="452" w:right="51" w:hanging="452"/>
        <w:spacing w:before="40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33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Cooper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El -Shiekh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Cohen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DJ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Effect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access  on  quality  of  lif</w:t>
      </w:r>
      <w:r>
        <w:rPr>
          <w:sz w:val="15"/>
          <w:szCs w:val="15"/>
          <w:color w:val="231F20"/>
          <w:spacing w:val="-10"/>
        </w:rPr>
        <w:t>e  and  cost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  cardiac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catheterization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comparison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1999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138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430-436.</w:t>
      </w:r>
    </w:p>
    <w:p>
      <w:pPr>
        <w:pStyle w:val="BodyText"/>
        <w:ind w:left="405" w:right="46" w:hanging="405"/>
        <w:spacing w:before="78" w:line="218" w:lineRule="auto"/>
        <w:tabs>
          <w:tab w:val="left" w:pos="454"/>
        </w:tabs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34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Brunet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MC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Chen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SH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Peterson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EC.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neuro 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2"/>
        </w:rPr>
        <w:t>interventions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 acces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challenges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complications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Neurointerv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12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82-86.</w:t>
      </w:r>
    </w:p>
    <w:p>
      <w:pPr>
        <w:pStyle w:val="BodyText"/>
        <w:ind w:left="454" w:right="52" w:hanging="454"/>
        <w:spacing w:before="79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35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Lo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TS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Nolan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Fountzopoulos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Radial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anomaly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influence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transradial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procedural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outcome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2009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95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410-415.</w:t>
      </w:r>
    </w:p>
    <w:p>
      <w:pPr>
        <w:pStyle w:val="BodyText"/>
        <w:ind w:left="405" w:right="53" w:hanging="405"/>
        <w:spacing w:before="60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36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Zarzecki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1"/>
        </w:rPr>
        <w:t>MP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Popieluszko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Zayachkowski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anatomy of the superfic</w:t>
      </w:r>
      <w:r>
        <w:rPr>
          <w:sz w:val="15"/>
          <w:szCs w:val="15"/>
          <w:color w:val="231F20"/>
          <w:spacing w:val="-11"/>
        </w:rPr>
        <w:t>ial and deep palmar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arches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Plast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Reconstr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Aesthet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Surg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2018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71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1577-1592.</w:t>
      </w:r>
    </w:p>
    <w:p>
      <w:pPr>
        <w:pStyle w:val="BodyText"/>
        <w:ind w:left="460" w:right="8" w:hanging="460"/>
        <w:spacing w:before="63" w:line="21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37</w:t>
      </w:r>
      <w:r>
        <w:rPr>
          <w:sz w:val="14"/>
          <w:szCs w:val="14"/>
          <w:color w:val="231F20"/>
          <w:spacing w:val="5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杨志</w:t>
      </w: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明</w:t>
      </w:r>
      <w:r>
        <w:rPr>
          <w:sz w:val="14"/>
          <w:szCs w:val="14"/>
          <w:color w:val="231F20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柴婵娟</w:t>
      </w:r>
      <w:r>
        <w:rPr>
          <w:sz w:val="14"/>
          <w:szCs w:val="14"/>
          <w:color w:val="231F20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朱</w:t>
      </w:r>
      <w:r>
        <w:rPr>
          <w:rFonts w:ascii="SimSun" w:hAnsi="SimSun" w:eastAsia="SimSun" w:cs="SimSun"/>
          <w:sz w:val="14"/>
          <w:szCs w:val="14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国斌</w:t>
      </w:r>
      <w:r>
        <w:rPr>
          <w:sz w:val="14"/>
          <w:szCs w:val="14"/>
          <w:color w:val="231F20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等</w:t>
      </w:r>
      <w:r>
        <w:rPr>
          <w:sz w:val="15"/>
          <w:szCs w:val="15"/>
          <w:color w:val="231F20"/>
          <w:spacing w:val="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成人右侧尺</w:t>
      </w:r>
      <w:r>
        <w:rPr>
          <w:sz w:val="14"/>
          <w:szCs w:val="14"/>
          <w:color w:val="231F20"/>
          <w:spacing w:val="5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桡动脉彩色多普勒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超声测量的对比研究</w:t>
      </w: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-42"/>
          <w:w w:val="98"/>
        </w:rPr>
        <w:t>］</w:t>
      </w:r>
      <w:r>
        <w:rPr>
          <w:sz w:val="15"/>
          <w:szCs w:val="15"/>
          <w:color w:val="231F20"/>
          <w:spacing w:val="-42"/>
          <w:w w:val="9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中国介入心脏病学杂志</w:t>
      </w:r>
      <w:r>
        <w:rPr>
          <w:sz w:val="14"/>
          <w:szCs w:val="14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2010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18</w:t>
      </w:r>
      <w:r>
        <w:rPr>
          <w:sz w:val="14"/>
          <w:szCs w:val="14"/>
          <w:color w:val="231F20"/>
          <w:spacing w:val="6"/>
        </w:rPr>
        <w:t>：</w:t>
      </w:r>
    </w:p>
    <w:p>
      <w:pPr>
        <w:spacing w:line="216" w:lineRule="auto"/>
        <w:sectPr>
          <w:type w:val="continuous"/>
          <w:pgSz w:w="11905" w:h="16440"/>
          <w:pgMar w:top="1366" w:right="1107" w:bottom="0" w:left="407" w:header="1062" w:footer="0" w:gutter="0"/>
          <w:cols w:equalWidth="0" w:num="2">
            <w:col w:w="5600" w:space="100"/>
            <w:col w:w="4690" w:space="0"/>
          </w:cols>
        </w:sectPr>
        <w:rPr>
          <w:sz w:val="14"/>
          <w:szCs w:val="14"/>
        </w:rPr>
      </w:pPr>
    </w:p>
    <w:p>
      <w:pPr>
        <w:spacing w:before="51"/>
        <w:rPr/>
      </w:pPr>
      <w:r/>
    </w:p>
    <w:p>
      <w:pPr>
        <w:sectPr>
          <w:headerReference w:type="default" r:id="rId11"/>
          <w:pgSz w:w="11905" w:h="16440"/>
          <w:pgMar w:top="1366" w:right="1031" w:bottom="0" w:left="407" w:header="1062" w:footer="0" w:gutter="0"/>
          <w:cols w:equalWidth="0" w:num="1">
            <w:col w:w="10466" w:space="0"/>
          </w:cols>
        </w:sectPr>
        <w:rPr/>
      </w:pPr>
    </w:p>
    <w:p>
      <w:pPr>
        <w:pStyle w:val="BodyText"/>
        <w:ind w:left="1166"/>
        <w:spacing w:before="33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277-279．</w:t>
      </w:r>
    </w:p>
    <w:p>
      <w:pPr>
        <w:pStyle w:val="BodyText"/>
        <w:ind w:left="1166" w:right="303" w:hanging="456"/>
        <w:spacing w:before="40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38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Allen  EV.  Thromboangii</w:t>
      </w:r>
      <w:r>
        <w:rPr>
          <w:sz w:val="15"/>
          <w:szCs w:val="15"/>
          <w:color w:val="231F20"/>
          <w:spacing w:val="-10"/>
        </w:rPr>
        <w:t>tis  obliterans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methods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 diagnosis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chronic   occlusive    arterial   lesions    dista</w:t>
      </w:r>
      <w:r>
        <w:rPr>
          <w:sz w:val="15"/>
          <w:szCs w:val="15"/>
          <w:color w:val="231F20"/>
          <w:spacing w:val="-9"/>
        </w:rPr>
        <w:t>l   to    the   wrist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illustrative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cases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Sci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11"/>
        </w:rPr>
        <w:t>929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178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237-243.</w:t>
      </w:r>
    </w:p>
    <w:p>
      <w:pPr>
        <w:pStyle w:val="BodyText"/>
        <w:ind w:left="1166" w:right="256" w:hanging="456"/>
        <w:spacing w:before="62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39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Barbeau GR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Arsenault F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Dugas 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al.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3"/>
        </w:rPr>
        <w:t>Evaluatio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4"/>
        </w:rPr>
        <w:t>ulnopalmar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arterial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arches   with    pulse    oximetry    and  </w:t>
      </w:r>
      <w:r>
        <w:rPr>
          <w:sz w:val="15"/>
          <w:szCs w:val="15"/>
          <w:color w:val="231F20"/>
          <w:spacing w:val="-11"/>
        </w:rPr>
        <w:t xml:space="preserve">  plethysmography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comparison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Allen's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test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1010 patients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Am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Hear</w:t>
      </w:r>
      <w:r>
        <w:rPr>
          <w:sz w:val="15"/>
          <w:szCs w:val="15"/>
          <w:color w:val="231F20"/>
          <w:spacing w:val="-13"/>
        </w:rPr>
        <w:t>t 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2004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147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489-493.</w:t>
      </w:r>
    </w:p>
    <w:p>
      <w:pPr>
        <w:pStyle w:val="BodyText"/>
        <w:ind w:left="1166" w:right="303" w:hanging="456"/>
        <w:spacing w:before="59" w:line="20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40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Vallespin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Meola  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Ibeas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J.  Upper  limb  anatomy  and  pre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operative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mapping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Access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22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9-17.</w:t>
      </w:r>
    </w:p>
    <w:p>
      <w:pPr>
        <w:pStyle w:val="BodyText"/>
        <w:ind w:left="1164" w:right="256" w:hanging="454"/>
        <w:spacing w:before="77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41</w:t>
      </w:r>
      <w:r>
        <w:rPr>
          <w:sz w:val="14"/>
          <w:szCs w:val="14"/>
          <w:color w:val="231F20"/>
          <w:spacing w:val="-11"/>
        </w:rPr>
        <w:t>］ </w:t>
      </w:r>
      <w:r>
        <w:rPr>
          <w:sz w:val="15"/>
          <w:szCs w:val="15"/>
          <w:color w:val="231F20"/>
          <w:spacing w:val="-11"/>
        </w:rPr>
        <w:t>Basile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Rebonato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Failla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al. Early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po</w:t>
      </w:r>
      <w:r>
        <w:rPr>
          <w:sz w:val="15"/>
          <w:szCs w:val="15"/>
          <w:color w:val="231F20"/>
          <w:spacing w:val="-12"/>
        </w:rPr>
        <w:t>st-procedural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compliance   and   VAS   after   UAE   through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  <w:spacing w:val="-9"/>
        </w:rPr>
        <w:t>transradial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transfemoral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preliminary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results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Radiol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Me</w:t>
      </w:r>
      <w:r>
        <w:rPr>
          <w:sz w:val="15"/>
          <w:szCs w:val="15"/>
          <w:color w:val="231F20"/>
          <w:spacing w:val="-14"/>
        </w:rPr>
        <w:t>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123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885-889.</w:t>
      </w:r>
    </w:p>
    <w:p>
      <w:pPr>
        <w:pStyle w:val="BodyText"/>
        <w:ind w:left="1166" w:right="295" w:hanging="456"/>
        <w:spacing w:before="41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42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Nguyen 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Makris 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Hennessy A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 al. Standard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ultrasound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guided   radial   and    </w:t>
      </w:r>
      <w:r>
        <w:rPr>
          <w:sz w:val="15"/>
          <w:szCs w:val="15"/>
          <w:color w:val="231F20"/>
          <w:spacing w:val="-11"/>
        </w:rPr>
        <w:t>femoral   access    in   coronary    angiography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intervention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SURF</w:t>
      </w:r>
      <w:r>
        <w:rPr>
          <w:sz w:val="14"/>
          <w:szCs w:val="14"/>
          <w:color w:val="231F20"/>
          <w:spacing w:val="-34"/>
        </w:rPr>
        <w:t>）：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randomised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controlled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trial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Euro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2019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15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e522-e530.</w:t>
      </w:r>
    </w:p>
    <w:p>
      <w:pPr>
        <w:pStyle w:val="BodyText"/>
        <w:ind w:left="1117" w:right="311" w:hanging="407"/>
        <w:spacing w:before="60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43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Flumignan    RL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Trevisani    VF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Lopes  </w:t>
      </w:r>
      <w:r>
        <w:rPr>
          <w:sz w:val="15"/>
          <w:szCs w:val="15"/>
          <w:color w:val="231F20"/>
          <w:spacing w:val="-10"/>
        </w:rPr>
        <w:t xml:space="preserve">  RD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al.    Ultrasound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guidance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arterial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other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than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femoral</w:t>
      </w:r>
      <w:r>
        <w:rPr>
          <w:sz w:val="14"/>
          <w:szCs w:val="14"/>
          <w:color w:val="231F20"/>
          <w:spacing w:val="-11"/>
        </w:rPr>
        <w:t>）</w:t>
      </w:r>
      <w:r>
        <w:rPr>
          <w:sz w:val="15"/>
          <w:szCs w:val="15"/>
          <w:color w:val="231F20"/>
          <w:spacing w:val="-11"/>
        </w:rPr>
        <w:t>catheterisation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adults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1"/>
        </w:rPr>
        <w:t>Cochrane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Database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Syst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2021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10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CD013585.</w:t>
      </w:r>
    </w:p>
    <w:p>
      <w:pPr>
        <w:pStyle w:val="BodyText"/>
        <w:ind w:left="1162" w:right="264" w:hanging="452"/>
        <w:spacing w:before="77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44</w:t>
      </w:r>
      <w:r>
        <w:rPr>
          <w:sz w:val="14"/>
          <w:szCs w:val="14"/>
          <w:color w:val="231F20"/>
          <w:spacing w:val="-10"/>
        </w:rPr>
        <w:t>］ </w:t>
      </w:r>
      <w:r>
        <w:rPr>
          <w:sz w:val="15"/>
          <w:szCs w:val="15"/>
          <w:color w:val="231F20"/>
          <w:spacing w:val="-10"/>
        </w:rPr>
        <w:t>Seto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Roberts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JS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bu-Fadel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MS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Real-time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ultrasound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guidance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0"/>
        </w:rPr>
        <w:t>facilitates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RAUST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acc</w:t>
      </w:r>
      <w:r>
        <w:rPr>
          <w:sz w:val="15"/>
          <w:szCs w:val="15"/>
          <w:color w:val="231F20"/>
          <w:spacing w:val="-11"/>
        </w:rPr>
        <w:t>ess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with  Ultrasound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</w:t>
      </w:r>
      <w:r>
        <w:rPr>
          <w:sz w:val="15"/>
          <w:szCs w:val="15"/>
          <w:color w:val="231F20"/>
          <w:spacing w:val="-9"/>
        </w:rPr>
        <w:t>al</w:t>
      </w:r>
      <w:r>
        <w:rPr>
          <w:sz w:val="14"/>
          <w:szCs w:val="14"/>
          <w:color w:val="231F20"/>
          <w:spacing w:val="-19"/>
          <w:w w:val="73"/>
        </w:rPr>
        <w:t>）［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JACC  Cardiovasc  Interv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2015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8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283-291.</w:t>
      </w:r>
    </w:p>
    <w:p>
      <w:pPr>
        <w:pStyle w:val="BodyText"/>
        <w:ind w:left="1166" w:right="314" w:hanging="456"/>
        <w:spacing w:before="41" w:line="20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45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Sandoval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Y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， </w:t>
      </w:r>
      <w:r>
        <w:rPr>
          <w:sz w:val="15"/>
          <w:szCs w:val="15"/>
          <w:color w:val="231F20"/>
          <w:spacing w:val="-8"/>
        </w:rPr>
        <w:t>Bell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MR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， </w:t>
      </w:r>
      <w:r>
        <w:rPr>
          <w:sz w:val="15"/>
          <w:szCs w:val="15"/>
          <w:color w:val="231F20"/>
          <w:spacing w:val="-8"/>
        </w:rPr>
        <w:t>Gulati   R.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Transradial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ar</w:t>
      </w:r>
      <w:r>
        <w:rPr>
          <w:sz w:val="15"/>
          <w:szCs w:val="15"/>
          <w:color w:val="231F20"/>
          <w:spacing w:val="-9"/>
        </w:rPr>
        <w:t>tery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access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complications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Circ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1"/>
        </w:rPr>
        <w:t>terv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2019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12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e007386.</w:t>
      </w:r>
    </w:p>
    <w:p>
      <w:pPr>
        <w:pStyle w:val="BodyText"/>
        <w:ind w:left="1165" w:right="308" w:hanging="455"/>
        <w:spacing w:before="75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46</w:t>
      </w:r>
      <w:r>
        <w:rPr>
          <w:sz w:val="14"/>
          <w:szCs w:val="14"/>
          <w:color w:val="231F20"/>
          <w:spacing w:val="-10"/>
        </w:rPr>
        <w:t>］ </w:t>
      </w:r>
      <w:r>
        <w:rPr>
          <w:sz w:val="15"/>
          <w:szCs w:val="15"/>
          <w:color w:val="231F20"/>
          <w:spacing w:val="-10"/>
        </w:rPr>
        <w:t>Saito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Ikei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Hosokawa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G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Influence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th</w:t>
      </w:r>
      <w:r>
        <w:rPr>
          <w:sz w:val="15"/>
          <w:szCs w:val="15"/>
          <w:color w:val="231F20"/>
          <w:spacing w:val="-11"/>
        </w:rPr>
        <w:t>e  ratio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between  radial  artery  inner  diameter  and  sheath  outer  diameter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on  radial  artery  flow  after  transradial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  </w:t>
      </w:r>
      <w:r>
        <w:rPr>
          <w:sz w:val="15"/>
          <w:szCs w:val="15"/>
          <w:color w:val="231F20"/>
          <w:spacing w:val="-11"/>
        </w:rPr>
        <w:t>intervention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Catheter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1999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46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173</w:t>
      </w:r>
      <w:r>
        <w:rPr>
          <w:sz w:val="15"/>
          <w:szCs w:val="15"/>
          <w:color w:val="231F20"/>
          <w:spacing w:val="-10"/>
        </w:rPr>
        <w:t>-178.</w:t>
      </w:r>
    </w:p>
    <w:p>
      <w:pPr>
        <w:pStyle w:val="BodyText"/>
        <w:ind w:left="1117" w:right="311" w:hanging="407"/>
        <w:spacing w:before="58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47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Bernat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Aminian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Pancholy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Best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practices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prevention  of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radial  artery  occlusion  after  transradial  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angiography  and  intervention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an  </w:t>
      </w:r>
      <w:r>
        <w:rPr>
          <w:sz w:val="15"/>
          <w:szCs w:val="15"/>
          <w:color w:val="231F20"/>
          <w:spacing w:val="-11"/>
        </w:rPr>
        <w:t>international  consensus  paper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JACC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2019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12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2235-2246.</w:t>
      </w:r>
    </w:p>
    <w:p>
      <w:pPr>
        <w:pStyle w:val="BodyText"/>
        <w:ind w:left="1166" w:right="314" w:hanging="456"/>
        <w:spacing w:before="65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48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Wang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Tang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Ni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comparative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stu</w:t>
      </w:r>
      <w:r>
        <w:rPr>
          <w:sz w:val="15"/>
          <w:szCs w:val="15"/>
          <w:color w:val="231F20"/>
          <w:spacing w:val="-10"/>
        </w:rPr>
        <w:t>dy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   a   new    hemostatic   compression  </w:t>
      </w:r>
      <w:r>
        <w:rPr>
          <w:sz w:val="15"/>
          <w:szCs w:val="15"/>
          <w:color w:val="231F20"/>
          <w:spacing w:val="-11"/>
        </w:rPr>
        <w:t xml:space="preserve"> device    after   transradial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catheterization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221-228.</w:t>
      </w:r>
    </w:p>
    <w:p>
      <w:pPr>
        <w:pStyle w:val="BodyText"/>
        <w:ind w:left="1165" w:right="308" w:hanging="455"/>
        <w:spacing w:before="79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49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Corcos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T.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Distal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radial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coronar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percutaneous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intervention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state-of-the-art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revie</w:t>
      </w:r>
      <w:r>
        <w:rPr>
          <w:sz w:val="15"/>
          <w:szCs w:val="15"/>
          <w:color w:val="231F20"/>
          <w:spacing w:val="-13"/>
        </w:rPr>
        <w:t>w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Catheter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2019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93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639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0"/>
        </w:rPr>
        <w:t>644.</w:t>
      </w:r>
    </w:p>
    <w:p>
      <w:pPr>
        <w:pStyle w:val="BodyText"/>
        <w:ind w:left="1164" w:right="256" w:hanging="454"/>
        <w:spacing w:before="58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50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Aminian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Sgueglia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GA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Wiemer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Dis</w:t>
      </w:r>
      <w:r>
        <w:rPr>
          <w:sz w:val="15"/>
          <w:szCs w:val="15"/>
          <w:color w:val="231F20"/>
          <w:spacing w:val="-14"/>
        </w:rPr>
        <w:t>tal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versus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conven 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tional  radial  access  for  co</w:t>
      </w:r>
      <w:r>
        <w:rPr>
          <w:sz w:val="15"/>
          <w:szCs w:val="15"/>
          <w:color w:val="231F20"/>
          <w:spacing w:val="-11"/>
        </w:rPr>
        <w:t>ronary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angiography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intervention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DISCO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RADIAL trial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  JACC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2022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15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1191-1201.</w:t>
      </w:r>
    </w:p>
    <w:p>
      <w:pPr>
        <w:pStyle w:val="BodyText"/>
        <w:ind w:left="1162" w:right="300" w:hanging="452"/>
        <w:spacing w:before="42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51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Karrowni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3"/>
        </w:rPr>
        <w:t>W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Vyas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Giacomino B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a</w:t>
      </w:r>
      <w:r>
        <w:rPr>
          <w:sz w:val="15"/>
          <w:szCs w:val="15"/>
          <w:color w:val="231F20"/>
          <w:spacing w:val="-14"/>
        </w:rPr>
        <w:t>l. Radial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4"/>
        </w:rPr>
        <w:t>versus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4"/>
        </w:rPr>
        <w:t>femoral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4"/>
        </w:rPr>
        <w:t>access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  primary  percutaneous  interventions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  ST-segme</w:t>
      </w:r>
      <w:r>
        <w:rPr>
          <w:sz w:val="15"/>
          <w:szCs w:val="15"/>
          <w:color w:val="231F20"/>
          <w:spacing w:val="-11"/>
        </w:rPr>
        <w:t>nt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elevation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patients </w:t>
      </w:r>
      <w:r>
        <w:rPr>
          <w:sz w:val="14"/>
          <w:szCs w:val="14"/>
          <w:color w:val="231F20"/>
          <w:spacing w:val="-11"/>
        </w:rPr>
        <w:t>：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meta-analysis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trials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JACC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Interv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2013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6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814-823.</w:t>
      </w:r>
    </w:p>
    <w:p>
      <w:pPr>
        <w:pStyle w:val="BodyText"/>
        <w:ind w:left="1162" w:right="264" w:hanging="452"/>
        <w:spacing w:before="64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52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2"/>
        </w:rPr>
        <w:t>Mehta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Jolly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Cairns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Effec</w:t>
      </w:r>
      <w:r>
        <w:rPr>
          <w:sz w:val="15"/>
          <w:szCs w:val="15"/>
          <w:color w:val="231F20"/>
          <w:spacing w:val="-13"/>
        </w:rPr>
        <w:t>ts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radial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femoral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artery  access  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  acute  coronary  syndromes  wit</w:t>
      </w:r>
      <w:r>
        <w:rPr>
          <w:sz w:val="15"/>
          <w:szCs w:val="15"/>
          <w:color w:val="231F20"/>
          <w:spacing w:val="-12"/>
        </w:rPr>
        <w:t>h  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without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2"/>
        </w:rPr>
        <w:t>ST-segment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elevation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Coll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Cardiol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2012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60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2490-2499.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0" w:hanging="450"/>
        <w:spacing w:before="28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53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Romagnoli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Biondi -</w:t>
      </w:r>
      <w:r>
        <w:rPr>
          <w:sz w:val="15"/>
          <w:szCs w:val="15"/>
          <w:color w:val="231F20"/>
          <w:spacing w:val="-11"/>
        </w:rPr>
        <w:t>Zoccai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Sciahbasi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  Radial  versus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femoral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investigation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  ST - segment  elevation  acute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coronary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syndrome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RI</w:t>
      </w:r>
      <w:r>
        <w:rPr>
          <w:sz w:val="15"/>
          <w:szCs w:val="15"/>
          <w:color w:val="231F20"/>
          <w:spacing w:val="-9"/>
        </w:rPr>
        <w:t>FLE-STEACS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Radial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Femoral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Investigation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ST-Elevatio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Syndrome</w:t>
      </w:r>
      <w:r>
        <w:rPr>
          <w:sz w:val="14"/>
          <w:szCs w:val="14"/>
          <w:color w:val="231F20"/>
          <w:spacing w:val="-12"/>
        </w:rPr>
        <w:t>）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2012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60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2481-2489.</w:t>
      </w:r>
    </w:p>
    <w:p>
      <w:pPr>
        <w:pStyle w:val="BodyText"/>
        <w:ind w:left="450" w:right="27" w:hanging="450"/>
        <w:spacing w:before="76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Posham  R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Biederman  DM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Pa</w:t>
      </w:r>
      <w:r>
        <w:rPr>
          <w:sz w:val="15"/>
          <w:szCs w:val="15"/>
          <w:color w:val="231F20"/>
          <w:spacing w:val="-12"/>
        </w:rPr>
        <w:t>tel  RS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al.  Transradial  approach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for  noncoronary  interventions 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  single 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center  review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1"/>
        </w:rPr>
        <w:t>safety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feasibility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first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500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cases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2016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159-166.</w:t>
      </w:r>
    </w:p>
    <w:p>
      <w:pPr>
        <w:pStyle w:val="BodyText"/>
        <w:ind w:left="454" w:right="74" w:hanging="454"/>
        <w:spacing w:before="60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55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Thakor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Alshammari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MT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Liu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access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interventional  radiology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single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centre  procedura</w:t>
      </w:r>
      <w:r>
        <w:rPr>
          <w:sz w:val="15"/>
          <w:szCs w:val="15"/>
          <w:color w:val="231F20"/>
          <w:spacing w:val="-10"/>
        </w:rPr>
        <w:t>l  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Assoc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2"/>
        </w:rPr>
        <w:t>2017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68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318-327.</w:t>
      </w:r>
    </w:p>
    <w:p>
      <w:pPr>
        <w:pStyle w:val="BodyText"/>
        <w:ind w:left="450" w:right="71" w:hanging="450"/>
        <w:spacing w:before="79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56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Bishay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VL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Biederm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DM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Ward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TJ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approach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  hepatic  radioembolization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initial  results  and</w:t>
      </w:r>
      <w:r>
        <w:rPr>
          <w:sz w:val="15"/>
          <w:szCs w:val="15"/>
          <w:color w:val="231F20"/>
          <w:spacing w:val="-11"/>
        </w:rPr>
        <w:t xml:space="preserve">  technique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AJR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Roentgenol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2016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207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1112-1121.</w:t>
      </w:r>
    </w:p>
    <w:p>
      <w:pPr>
        <w:pStyle w:val="BodyText"/>
        <w:ind w:left="452" w:right="71" w:hanging="452"/>
        <w:spacing w:before="76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57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Hung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1"/>
        </w:rPr>
        <w:t>ML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EW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McWilliams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JP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reality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check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single-centre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comparison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transfemoral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access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</w:t>
      </w:r>
      <w:r>
        <w:rPr>
          <w:sz w:val="15"/>
          <w:szCs w:val="15"/>
          <w:color w:val="231F20"/>
          <w:spacing w:val="-13"/>
        </w:rPr>
        <w:t>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abdominal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peripheral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intervention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Eur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Radiol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2019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29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68-74.</w:t>
      </w:r>
    </w:p>
    <w:p>
      <w:pPr>
        <w:pStyle w:val="BodyText"/>
        <w:ind w:left="450" w:right="73" w:hanging="450"/>
        <w:spacing w:before="61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58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Aminian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Dolatabadi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Lefebvre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Ini</w:t>
      </w:r>
      <w:r>
        <w:rPr>
          <w:sz w:val="15"/>
          <w:szCs w:val="15"/>
          <w:color w:val="231F20"/>
          <w:spacing w:val="-13"/>
        </w:rPr>
        <w:t>tial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experience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Glidesheath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Slender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intervention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feasibility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radia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ultrasound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follow-up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Catheter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</w:t>
      </w:r>
      <w:r>
        <w:rPr>
          <w:sz w:val="15"/>
          <w:szCs w:val="15"/>
          <w:color w:val="231F20"/>
          <w:spacing w:val="-11"/>
        </w:rPr>
        <w:t>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2014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84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436-442.</w:t>
      </w:r>
    </w:p>
    <w:p>
      <w:pPr>
        <w:pStyle w:val="BodyText"/>
        <w:ind w:left="452" w:right="67" w:hanging="452"/>
        <w:spacing w:before="78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59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Liang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D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Lin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Q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Zhu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Q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al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Short-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term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postoperative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rivaroxaban  to  prevent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occlusion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procedure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0"/>
        </w:rPr>
        <w:t>：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RESTORE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randomized  trial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 </w:t>
      </w:r>
      <w:r>
        <w:rPr>
          <w:sz w:val="15"/>
          <w:szCs w:val="15"/>
          <w:color w:val="231F20"/>
          <w:spacing w:val="-11"/>
        </w:rPr>
        <w:t>Circ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2022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15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e011555.</w:t>
      </w:r>
    </w:p>
    <w:p>
      <w:pPr>
        <w:pStyle w:val="BodyText"/>
        <w:ind w:left="452" w:right="28" w:hanging="453"/>
        <w:spacing w:before="60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60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Pancholy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Coppola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Patel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Prevention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occlusion- patent  hemostasis  evaluation  trial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PROPHET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4"/>
          <w:szCs w:val="14"/>
          <w:color w:val="231F20"/>
          <w:spacing w:val="-36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 randomized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comparison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of traditional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patency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documented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hemostasis after transradial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catheterization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Catheter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Cardiov</w:t>
      </w:r>
      <w:r>
        <w:rPr>
          <w:sz w:val="15"/>
          <w:szCs w:val="15"/>
          <w:color w:val="231F20"/>
          <w:spacing w:val="-13"/>
        </w:rPr>
        <w:t>asc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Interv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2008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72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335-340.</w:t>
      </w:r>
    </w:p>
    <w:p>
      <w:pPr>
        <w:pStyle w:val="BodyText"/>
        <w:ind w:left="454" w:right="71" w:hanging="454"/>
        <w:spacing w:before="60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61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Pancholy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SB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Heck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Patel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Forearm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arterial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-13"/>
        </w:rPr>
        <w:t>natomy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characteristics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  prospe</w:t>
      </w:r>
      <w:r>
        <w:rPr>
          <w:sz w:val="15"/>
          <w:szCs w:val="15"/>
          <w:color w:val="231F20"/>
          <w:spacing w:val="-11"/>
        </w:rPr>
        <w:t>ctive  observational  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J  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2015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218-221.</w:t>
      </w:r>
    </w:p>
    <w:p>
      <w:pPr>
        <w:pStyle w:val="BodyText"/>
        <w:ind w:left="405" w:right="70" w:hanging="405"/>
        <w:spacing w:before="62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62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Edris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Gordin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Sallam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T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Facili</w:t>
      </w:r>
      <w:r>
        <w:rPr>
          <w:sz w:val="15"/>
          <w:szCs w:val="15"/>
          <w:color w:val="231F20"/>
          <w:spacing w:val="-10"/>
        </w:rPr>
        <w:t>tated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patent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haemostasis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transradial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cathet</w:t>
      </w:r>
      <w:r>
        <w:rPr>
          <w:sz w:val="15"/>
          <w:szCs w:val="15"/>
          <w:color w:val="231F20"/>
          <w:spacing w:val="-10"/>
        </w:rPr>
        <w:t>erisation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reduce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radial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occlusion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EuroIntervention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2015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11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765-771.</w:t>
      </w:r>
    </w:p>
    <w:p>
      <w:pPr>
        <w:pStyle w:val="BodyText"/>
        <w:ind w:left="452" w:right="64" w:hanging="452"/>
        <w:spacing w:before="65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63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Dangoisse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V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Guédès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Chenu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Usefulness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gentle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short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hemostasis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using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band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dev</w:t>
      </w:r>
      <w:r>
        <w:rPr>
          <w:sz w:val="15"/>
          <w:szCs w:val="15"/>
          <w:color w:val="231F20"/>
          <w:spacing w:val="-13"/>
        </w:rPr>
        <w:t>ice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after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access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percut</w:t>
      </w:r>
      <w:r>
        <w:rPr>
          <w:sz w:val="15"/>
          <w:szCs w:val="15"/>
          <w:color w:val="231F20"/>
          <w:spacing w:val="-13"/>
        </w:rPr>
        <w:t>aneous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angiography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interventions  to  reduce  the  radial  artery  oc</w:t>
      </w:r>
      <w:r>
        <w:rPr>
          <w:sz w:val="15"/>
          <w:szCs w:val="15"/>
          <w:color w:val="231F20"/>
          <w:spacing w:val="-12"/>
        </w:rPr>
        <w:t>clusion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rate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prospective and randomiz</w:t>
      </w:r>
      <w:r>
        <w:rPr>
          <w:sz w:val="15"/>
          <w:szCs w:val="15"/>
          <w:color w:val="231F20"/>
          <w:spacing w:val="-12"/>
        </w:rPr>
        <w:t>ed CRASOC   Ⅰ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2"/>
        </w:rPr>
        <w:t>,    </w:t>
      </w:r>
      <w:r>
        <w:rPr>
          <w:sz w:val="15"/>
          <w:szCs w:val="15"/>
          <w:color w:val="231F20"/>
          <w:spacing w:val="-12"/>
        </w:rPr>
        <w:t>Ⅱ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2"/>
        </w:rPr>
        <w:t>,  </w:t>
      </w:r>
      <w:r>
        <w:rPr>
          <w:sz w:val="15"/>
          <w:szCs w:val="15"/>
          <w:color w:val="231F20"/>
          <w:spacing w:val="-12"/>
        </w:rPr>
        <w:t>and Ⅲ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studies</w:t>
      </w:r>
      <w:r>
        <w:rPr>
          <w:sz w:val="14"/>
          <w:szCs w:val="14"/>
          <w:color w:val="231F20"/>
          <w:spacing w:val="-15"/>
          <w:w w:val="56"/>
        </w:rPr>
        <w:t>）［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2017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120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374-379.</w:t>
      </w:r>
    </w:p>
    <w:p>
      <w:pPr>
        <w:pStyle w:val="BodyText"/>
        <w:ind w:left="450" w:right="67" w:hanging="450"/>
        <w:spacing w:before="63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64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Zankl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AR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Andrassy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Volz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Radial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thrombosis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following transradial coronary angiography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incidence and rationa</w:t>
      </w:r>
      <w:r>
        <w:rPr>
          <w:sz w:val="15"/>
          <w:szCs w:val="15"/>
          <w:color w:val="231F20"/>
          <w:spacing w:val="-12"/>
        </w:rPr>
        <w:t>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symptomat</w:t>
      </w:r>
      <w:r>
        <w:rPr>
          <w:sz w:val="15"/>
          <w:szCs w:val="15"/>
          <w:color w:val="231F20"/>
          <w:spacing w:val="-13"/>
        </w:rPr>
        <w:t>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low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molecular-weight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heparins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Cardiol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2010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99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841-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847.</w:t>
      </w:r>
    </w:p>
    <w:p>
      <w:pPr>
        <w:pStyle w:val="BodyText"/>
        <w:ind w:left="452" w:right="19" w:hanging="452"/>
        <w:spacing w:before="76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65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Bernat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I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Bertrand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Rokyta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safety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transient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ulnar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compression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recanalize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radial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occlusion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after transradial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cathe</w:t>
      </w:r>
      <w:r>
        <w:rPr>
          <w:sz w:val="15"/>
          <w:szCs w:val="15"/>
          <w:color w:val="231F20"/>
          <w:spacing w:val="-12"/>
        </w:rPr>
        <w:t>terization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Am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Cardiol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1698-1701.</w:t>
      </w:r>
    </w:p>
    <w:p>
      <w:pPr>
        <w:pStyle w:val="BodyText"/>
        <w:spacing w:before="44" w:line="151" w:lineRule="exact"/>
        <w:rPr>
          <w:sz w:val="15"/>
          <w:szCs w:val="15"/>
        </w:rPr>
      </w:pPr>
      <w:r>
        <w:rPr>
          <w:sz w:val="14"/>
          <w:szCs w:val="14"/>
          <w:color w:val="231F20"/>
          <w:spacing w:val="-9"/>
          <w:position w:val="1"/>
        </w:rPr>
        <w:t>［</w:t>
      </w:r>
      <w:r>
        <w:rPr>
          <w:sz w:val="15"/>
          <w:szCs w:val="15"/>
          <w:color w:val="231F20"/>
          <w:spacing w:val="-9"/>
          <w:position w:val="1"/>
        </w:rPr>
        <w:t>66</w:t>
      </w:r>
      <w:r>
        <w:rPr>
          <w:sz w:val="14"/>
          <w:szCs w:val="14"/>
          <w:color w:val="231F20"/>
          <w:spacing w:val="-9"/>
          <w:position w:val="1"/>
        </w:rPr>
        <w:t>］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position w:val="1"/>
        </w:rPr>
        <w:t>Pancholy  S.  Recanalization  and</w:t>
      </w:r>
      <w:r>
        <w:rPr>
          <w:sz w:val="15"/>
          <w:szCs w:val="15"/>
          <w:color w:val="231F20"/>
          <w:spacing w:val="43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position w:val="1"/>
        </w:rPr>
        <w:t>reuse</w:t>
      </w:r>
      <w:r>
        <w:rPr>
          <w:sz w:val="15"/>
          <w:szCs w:val="15"/>
          <w:color w:val="231F20"/>
          <w:position w:val="1"/>
        </w:rPr>
        <w:t xml:space="preserve">  </w:t>
      </w:r>
      <w:r>
        <w:rPr>
          <w:sz w:val="15"/>
          <w:szCs w:val="15"/>
          <w:color w:val="231F20"/>
          <w:spacing w:val="-9"/>
          <w:position w:val="1"/>
        </w:rPr>
        <w:t>of</w:t>
      </w:r>
      <w:r>
        <w:rPr>
          <w:sz w:val="15"/>
          <w:szCs w:val="15"/>
          <w:color w:val="231F20"/>
          <w:spacing w:val="38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position w:val="1"/>
        </w:rPr>
        <w:t>early</w:t>
      </w:r>
      <w:r>
        <w:rPr>
          <w:sz w:val="15"/>
          <w:szCs w:val="15"/>
          <w:color w:val="231F20"/>
          <w:position w:val="1"/>
        </w:rPr>
        <w:t xml:space="preserve">  </w:t>
      </w:r>
      <w:r>
        <w:rPr>
          <w:sz w:val="15"/>
          <w:szCs w:val="15"/>
          <w:color w:val="231F20"/>
          <w:spacing w:val="-9"/>
          <w:position w:val="1"/>
        </w:rPr>
        <w:t>occluded</w:t>
      </w:r>
      <w:r>
        <w:rPr>
          <w:sz w:val="15"/>
          <w:szCs w:val="15"/>
          <w:color w:val="231F20"/>
          <w:spacing w:val="45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position w:val="1"/>
        </w:rPr>
        <w:t>r</w:t>
      </w:r>
      <w:r>
        <w:rPr>
          <w:sz w:val="15"/>
          <w:szCs w:val="15"/>
          <w:color w:val="231F20"/>
          <w:spacing w:val="-10"/>
          <w:position w:val="1"/>
        </w:rPr>
        <w:t>adial</w:t>
      </w:r>
    </w:p>
    <w:p>
      <w:pPr>
        <w:spacing w:line="151" w:lineRule="exact"/>
        <w:sectPr>
          <w:type w:val="continuous"/>
          <w:pgSz w:w="11905" w:h="16440"/>
          <w:pgMar w:top="1366" w:right="1031" w:bottom="0" w:left="407" w:header="1062" w:footer="0" w:gutter="0"/>
          <w:cols w:equalWidth="0" w:num="2">
            <w:col w:w="5657" w:space="100"/>
            <w:col w:w="4710" w:space="0"/>
          </w:cols>
        </w:sectPr>
        <w:rPr>
          <w:sz w:val="15"/>
          <w:szCs w:val="15"/>
        </w:rPr>
      </w:pPr>
    </w:p>
    <w:p>
      <w:pPr>
        <w:spacing w:before="50"/>
        <w:rPr/>
      </w:pPr>
      <w:r/>
    </w:p>
    <w:p>
      <w:pPr>
        <w:sectPr>
          <w:headerReference w:type="default" r:id="rId12"/>
          <w:pgSz w:w="11905" w:h="16440"/>
          <w:pgMar w:top="1366" w:right="1107" w:bottom="0" w:left="407" w:header="1062" w:footer="0" w:gutter="0"/>
          <w:cols w:equalWidth="0" w:num="1">
            <w:col w:w="10389" w:space="0"/>
          </w:cols>
        </w:sectPr>
        <w:rPr/>
      </w:pPr>
    </w:p>
    <w:p>
      <w:pPr>
        <w:pStyle w:val="BodyText"/>
        <w:ind w:left="1108" w:right="318" w:firstLine="1"/>
        <w:spacing w:before="3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artery   within    6    days   after    previous    transradial   </w:t>
      </w:r>
      <w:r>
        <w:rPr>
          <w:sz w:val="15"/>
          <w:szCs w:val="15"/>
          <w:color w:val="231F20"/>
          <w:spacing w:val="-10"/>
        </w:rPr>
        <w:t xml:space="preserve"> 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procedure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Catheter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</w:t>
      </w:r>
      <w:r>
        <w:rPr>
          <w:sz w:val="15"/>
          <w:szCs w:val="15"/>
          <w:color w:val="231F20"/>
          <w:spacing w:val="-12"/>
        </w:rPr>
        <w:t>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2012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79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348.</w:t>
      </w:r>
    </w:p>
    <w:p>
      <w:pPr>
        <w:pStyle w:val="BodyText"/>
        <w:ind w:left="1109" w:right="264" w:hanging="456"/>
        <w:spacing w:before="1" w:line="20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67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Pancholy  SB.  Transradial  access  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8"/>
        </w:rPr>
        <w:t>oc</w:t>
      </w:r>
      <w:r>
        <w:rPr>
          <w:sz w:val="15"/>
          <w:szCs w:val="15"/>
          <w:color w:val="231F20"/>
          <w:spacing w:val="-9"/>
        </w:rPr>
        <w:t>cluded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new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technique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Invasive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2007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19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541-544.</w:t>
      </w:r>
    </w:p>
    <w:p>
      <w:pPr>
        <w:pStyle w:val="BodyText"/>
        <w:ind w:left="1060" w:right="313" w:hanging="407"/>
        <w:spacing w:before="79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68</w:t>
      </w:r>
      <w:r>
        <w:rPr>
          <w:sz w:val="14"/>
          <w:szCs w:val="14"/>
          <w:color w:val="231F20"/>
          <w:spacing w:val="-12"/>
        </w:rPr>
        <w:t>］ </w:t>
      </w:r>
      <w:r>
        <w:rPr>
          <w:sz w:val="15"/>
          <w:szCs w:val="15"/>
          <w:color w:val="231F20"/>
          <w:spacing w:val="-12"/>
        </w:rPr>
        <w:t>Gayed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Yamada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Bhatia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of  interventional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radiology  quality  improvement  standards  on  radial  artery  acc</w:t>
      </w:r>
      <w:r>
        <w:rPr>
          <w:sz w:val="15"/>
          <w:szCs w:val="15"/>
          <w:color w:val="231F20"/>
          <w:spacing w:val="-11"/>
        </w:rPr>
        <w:t>ess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Radiol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2021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32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761.e1-761.e21.</w:t>
      </w:r>
    </w:p>
    <w:p>
      <w:pPr>
        <w:pStyle w:val="BodyText"/>
        <w:ind w:left="1108" w:right="308" w:hanging="455"/>
        <w:spacing w:before="63" w:line="22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69</w:t>
      </w:r>
      <w:r>
        <w:rPr>
          <w:sz w:val="14"/>
          <w:szCs w:val="14"/>
          <w:color w:val="231F20"/>
          <w:spacing w:val="-11"/>
        </w:rPr>
        <w:t>］ </w:t>
      </w:r>
      <w:r>
        <w:rPr>
          <w:sz w:val="15"/>
          <w:szCs w:val="15"/>
          <w:color w:val="231F20"/>
          <w:spacing w:val="-11"/>
        </w:rPr>
        <w:t>Tizon-Marcos 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Barbeau GR. Incidence of compartment</w:t>
      </w:r>
      <w:r>
        <w:rPr>
          <w:sz w:val="15"/>
          <w:szCs w:val="15"/>
          <w:color w:val="231F20"/>
          <w:spacing w:val="-12"/>
        </w:rPr>
        <w:t xml:space="preserve"> syndrome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arm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large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series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approach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co</w:t>
      </w:r>
      <w:r>
        <w:rPr>
          <w:sz w:val="15"/>
          <w:szCs w:val="15"/>
          <w:color w:val="231F20"/>
          <w:spacing w:val="-13"/>
        </w:rPr>
        <w:t>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procedures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2008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21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380-384.</w:t>
      </w:r>
    </w:p>
    <w:p>
      <w:pPr>
        <w:pStyle w:val="BodyText"/>
        <w:ind w:left="1108" w:right="264" w:hanging="455"/>
        <w:spacing w:before="77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70</w:t>
      </w:r>
      <w:r>
        <w:rPr>
          <w:sz w:val="14"/>
          <w:szCs w:val="14"/>
          <w:color w:val="231F20"/>
          <w:spacing w:val="-12"/>
        </w:rPr>
        <w:t>］ </w:t>
      </w:r>
      <w:r>
        <w:rPr>
          <w:sz w:val="15"/>
          <w:szCs w:val="15"/>
          <w:color w:val="231F20"/>
          <w:spacing w:val="-12"/>
        </w:rPr>
        <w:t>Hadad MJ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Puvanesarajah V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Deune EG.Complications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2"/>
        </w:rPr>
        <w:t>transradial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catheterization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cannulatio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Surg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44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973-979.</w:t>
      </w:r>
    </w:p>
    <w:p>
      <w:pPr>
        <w:pStyle w:val="BodyText"/>
        <w:ind w:left="1109" w:right="250" w:hanging="456"/>
        <w:spacing w:before="44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71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Zegri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I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Garcia-Touchard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3"/>
        </w:rPr>
        <w:t>Cuenca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Radial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artery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pseudo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aneurysm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following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catheterization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features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nonsurgical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2"/>
        </w:rPr>
        <w:t>treatment results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Rev Esp Cardiol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Engl Ed</w:t>
      </w:r>
      <w:r>
        <w:rPr>
          <w:sz w:val="14"/>
          <w:szCs w:val="14"/>
          <w:color w:val="231F20"/>
          <w:spacing w:val="-28"/>
          <w:w w:val="84"/>
        </w:rPr>
        <w:t>），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68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349-351.</w:t>
      </w:r>
    </w:p>
    <w:p>
      <w:pPr>
        <w:pStyle w:val="BodyText"/>
        <w:ind w:left="1109" w:right="303" w:hanging="456"/>
        <w:spacing w:before="43" w:line="22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72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Garvin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RP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Ryer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EJ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Yo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Ultrasound-guided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percuta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neous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thrombin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injecti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iatrogenic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upper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extremity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pseudoa 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neurysms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Surg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2014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59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1664-1669.</w:t>
      </w:r>
    </w:p>
    <w:p>
      <w:pPr>
        <w:pStyle w:val="BodyText"/>
        <w:ind w:left="1107" w:right="309" w:hanging="454"/>
        <w:spacing w:before="76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73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Agostoni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P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Biondi-Zoccai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GG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de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Benedictis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ML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Radial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femoral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percutaneous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diagnostic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-14"/>
        </w:rPr>
        <w:t>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interventional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procedures</w:t>
      </w:r>
      <w:r>
        <w:rPr>
          <w:sz w:val="14"/>
          <w:szCs w:val="14"/>
          <w:color w:val="231F20"/>
          <w:spacing w:val="-11"/>
        </w:rPr>
        <w:t>；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overview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 randomized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trials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2004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44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349-356.</w:t>
      </w:r>
    </w:p>
    <w:p>
      <w:pPr>
        <w:pStyle w:val="BodyText"/>
        <w:ind w:left="1060" w:right="313" w:hanging="407"/>
        <w:spacing w:before="66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74</w:t>
      </w:r>
      <w:r>
        <w:rPr>
          <w:sz w:val="14"/>
          <w:szCs w:val="14"/>
          <w:color w:val="231F20"/>
          <w:spacing w:val="-9"/>
        </w:rPr>
        <w:t>］ </w:t>
      </w:r>
      <w:r>
        <w:rPr>
          <w:sz w:val="15"/>
          <w:szCs w:val="15"/>
          <w:color w:val="231F20"/>
          <w:spacing w:val="-9"/>
        </w:rPr>
        <w:t>Jolly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SS </w:t>
      </w:r>
      <w:r>
        <w:rPr>
          <w:sz w:val="14"/>
          <w:szCs w:val="14"/>
          <w:color w:val="231F20"/>
          <w:spacing w:val="-9"/>
        </w:rPr>
        <w:t>， </w:t>
      </w:r>
      <w:r>
        <w:rPr>
          <w:sz w:val="15"/>
          <w:szCs w:val="15"/>
          <w:color w:val="231F20"/>
          <w:spacing w:val="-9"/>
        </w:rPr>
        <w:t>Cairn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Niemela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K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Effect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of  radial   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femoral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access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radiation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dose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importance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of pro</w:t>
      </w:r>
      <w:r>
        <w:rPr>
          <w:sz w:val="15"/>
          <w:szCs w:val="15"/>
          <w:color w:val="231F20"/>
          <w:spacing w:val="-13"/>
        </w:rPr>
        <w:t>cedural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volume 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a  substudy  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the  multicenter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rand</w:t>
      </w:r>
      <w:r>
        <w:rPr>
          <w:sz w:val="15"/>
          <w:szCs w:val="15"/>
          <w:color w:val="231F20"/>
          <w:spacing w:val="-10"/>
        </w:rPr>
        <w:t>omized  RIVAL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JACC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2013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6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258-266.</w:t>
      </w:r>
    </w:p>
    <w:p>
      <w:pPr>
        <w:pStyle w:val="BodyText"/>
        <w:ind w:left="1108" w:right="308" w:hanging="455"/>
        <w:spacing w:before="64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75</w:t>
      </w:r>
      <w:r>
        <w:rPr>
          <w:sz w:val="14"/>
          <w:szCs w:val="14"/>
          <w:color w:val="231F20"/>
          <w:spacing w:val="-6"/>
        </w:rPr>
        <w:t>］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6"/>
        </w:rPr>
        <w:t>Chen  YY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Liu  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Wu  YS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7"/>
        </w:rPr>
        <w:t>et  al.  Transradial  vs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transfemoral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access   in   patients   with   hepatic   </w:t>
      </w:r>
      <w:r>
        <w:rPr>
          <w:sz w:val="15"/>
          <w:szCs w:val="15"/>
          <w:color w:val="231F20"/>
          <w:spacing w:val="-11"/>
        </w:rPr>
        <w:t>malignancy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undergoing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hepatic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interventions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meta-analysis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Medicine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Baltimore</w:t>
      </w:r>
      <w:r>
        <w:rPr>
          <w:sz w:val="14"/>
          <w:szCs w:val="14"/>
          <w:color w:val="231F20"/>
          <w:spacing w:val="-25"/>
        </w:rPr>
        <w:t>），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97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e13926.</w:t>
      </w:r>
    </w:p>
    <w:p>
      <w:pPr>
        <w:pStyle w:val="BodyText"/>
        <w:ind w:left="1108" w:right="303" w:hanging="455"/>
        <w:spacing w:before="64" w:line="21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76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4"/>
        </w:rPr>
        <w:t>van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Malenstein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Mal</w:t>
      </w:r>
      <w:r>
        <w:rPr>
          <w:sz w:val="15"/>
          <w:szCs w:val="15"/>
          <w:color w:val="231F20"/>
          <w:spacing w:val="-15"/>
        </w:rPr>
        <w:t>eux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G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Vandecaveye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V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5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phase  Ⅱ  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drug-eluting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beads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transarterial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chemo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embolization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unres</w:t>
      </w:r>
      <w:r>
        <w:rPr>
          <w:sz w:val="15"/>
          <w:szCs w:val="15"/>
          <w:color w:val="231F20"/>
          <w:spacing w:val="-13"/>
        </w:rPr>
        <w:t>ectable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hepatocellular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carcinoma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Onko-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2"/>
        <w:spacing w:before="28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logie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2011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34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368-376.</w:t>
      </w:r>
    </w:p>
    <w:p>
      <w:pPr>
        <w:pStyle w:val="BodyText"/>
        <w:ind w:left="462" w:right="52" w:hanging="462"/>
        <w:spacing w:before="68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77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江海林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孟小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茜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廖华强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不同体位经桡动脉途径行</w:t>
      </w:r>
      <w:r>
        <w:rPr>
          <w:rFonts w:ascii="SimSun" w:hAnsi="SimSun" w:eastAsia="SimSun" w:cs="SimSun"/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TACE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术的透视时间对比</w:t>
      </w: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38"/>
          <w:w w:val="89"/>
        </w:rPr>
        <w:t>］</w:t>
      </w:r>
      <w:r>
        <w:rPr>
          <w:sz w:val="15"/>
          <w:szCs w:val="15"/>
          <w:color w:val="231F20"/>
          <w:spacing w:val="-38"/>
          <w:w w:val="8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介入放射学杂志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2021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30</w:t>
      </w:r>
      <w:r>
        <w:rPr>
          <w:sz w:val="14"/>
          <w:szCs w:val="14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275-278．</w:t>
      </w:r>
    </w:p>
    <w:p>
      <w:pPr>
        <w:pStyle w:val="BodyText"/>
        <w:ind w:left="454" w:hanging="454"/>
        <w:spacing w:before="62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78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Shah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RM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Patel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D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Abbate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Comparison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transradial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procedures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via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right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radi</w:t>
      </w:r>
      <w:r>
        <w:rPr>
          <w:sz w:val="15"/>
          <w:szCs w:val="15"/>
          <w:color w:val="231F20"/>
          <w:spacing w:val="-11"/>
        </w:rPr>
        <w:t>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radial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approach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meta-analysis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Catheter Cardiovasc Inter</w:t>
      </w:r>
      <w:r>
        <w:rPr>
          <w:sz w:val="15"/>
          <w:szCs w:val="15"/>
          <w:color w:val="231F20"/>
          <w:spacing w:val="-13"/>
        </w:rPr>
        <w:t>v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2016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88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1027-1033.</w:t>
      </w:r>
    </w:p>
    <w:p>
      <w:pPr>
        <w:pStyle w:val="BodyText"/>
        <w:ind w:left="405" w:right="57" w:hanging="405"/>
        <w:spacing w:before="40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79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Mortensen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Chung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Liu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Prospective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fluoroscopic    time     in     patients    undergoing     uterin</w:t>
      </w:r>
      <w:r>
        <w:rPr>
          <w:sz w:val="15"/>
          <w:szCs w:val="15"/>
          <w:color w:val="231F20"/>
          <w:spacing w:val="-10"/>
        </w:rPr>
        <w:t>e  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embolization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comparing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transradial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transfemoral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approaches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Cardiovasc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Intervent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Radiol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2019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42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441-447.</w:t>
      </w:r>
    </w:p>
    <w:p>
      <w:pPr>
        <w:pStyle w:val="BodyText"/>
        <w:ind w:left="452" w:right="48" w:hanging="452"/>
        <w:spacing w:before="64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80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Ball  WT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Sharieff  W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Jolly  SS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Chara</w:t>
      </w:r>
      <w:r>
        <w:rPr>
          <w:sz w:val="15"/>
          <w:szCs w:val="15"/>
          <w:color w:val="231F20"/>
          <w:spacing w:val="-12"/>
        </w:rPr>
        <w:t>cterization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2"/>
        </w:rPr>
        <w:t>operator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learning   curve   for   transradial   coronary   interventions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 Ci</w:t>
      </w:r>
      <w:r>
        <w:rPr>
          <w:sz w:val="15"/>
          <w:szCs w:val="15"/>
          <w:color w:val="231F20"/>
          <w:spacing w:val="-11"/>
        </w:rPr>
        <w:t>rc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Interv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2011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4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336-341.</w:t>
      </w:r>
    </w:p>
    <w:p>
      <w:pPr>
        <w:pStyle w:val="BodyText"/>
        <w:ind w:left="452" w:right="45" w:hanging="452"/>
        <w:spacing w:before="61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81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Jayanti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Juergen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Makris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learning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curves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transradial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ultrasou</w:t>
      </w:r>
      <w:r>
        <w:rPr>
          <w:sz w:val="15"/>
          <w:szCs w:val="15"/>
          <w:color w:val="231F20"/>
          <w:spacing w:val="-10"/>
        </w:rPr>
        <w:t>nd-guided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arterial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SURF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Lun</w:t>
      </w:r>
      <w:r>
        <w:rPr>
          <w:sz w:val="15"/>
          <w:szCs w:val="15"/>
          <w:color w:val="231F20"/>
          <w:spacing w:val="-10"/>
        </w:rPr>
        <w:t>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Circ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2021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30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1329-1336.</w:t>
      </w:r>
    </w:p>
    <w:p>
      <w:pPr>
        <w:pStyle w:val="BodyText"/>
        <w:ind w:left="454" w:hanging="454"/>
        <w:spacing w:before="77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82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Liu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Wen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X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Bai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single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-center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randomized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controlled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comparison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transr</w:t>
      </w:r>
      <w:r>
        <w:rPr>
          <w:sz w:val="15"/>
          <w:szCs w:val="15"/>
          <w:color w:val="231F20"/>
          <w:spacing w:val="-12"/>
        </w:rPr>
        <w:t>adial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vs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transfemoral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approach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cerebral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 learning curve analysis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J Endovasc Ther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26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717-724.</w:t>
      </w:r>
    </w:p>
    <w:p>
      <w:pPr>
        <w:pStyle w:val="BodyText"/>
        <w:ind w:left="452" w:hanging="452"/>
        <w:spacing w:before="45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83</w:t>
      </w:r>
      <w:r>
        <w:rPr>
          <w:sz w:val="14"/>
          <w:szCs w:val="14"/>
          <w:color w:val="231F20"/>
          <w:spacing w:val="-13"/>
        </w:rPr>
        <w:t>］ </w:t>
      </w:r>
      <w:r>
        <w:rPr>
          <w:sz w:val="15"/>
          <w:szCs w:val="15"/>
          <w:color w:val="231F20"/>
          <w:spacing w:val="-13"/>
        </w:rPr>
        <w:t>Iezzi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Posa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Merlino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B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Operator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learning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curve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transradial liver cancer embolization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implications for the initiati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2"/>
        </w:rPr>
        <w:t>a transradial access program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Dia</w:t>
      </w:r>
      <w:r>
        <w:rPr>
          <w:sz w:val="15"/>
          <w:szCs w:val="15"/>
          <w:color w:val="231F20"/>
          <w:spacing w:val="-13"/>
        </w:rPr>
        <w:t>gn Interv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Radiol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25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368-374.</w:t>
      </w:r>
    </w:p>
    <w:p>
      <w:pPr>
        <w:pStyle w:val="BodyText"/>
        <w:ind w:left="454" w:right="45" w:hanging="454"/>
        <w:spacing w:before="43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84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Sciahbasi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Romagnoli 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Trani 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al.</w:t>
      </w:r>
      <w:r>
        <w:rPr>
          <w:sz w:val="15"/>
          <w:szCs w:val="15"/>
          <w:color w:val="231F20"/>
          <w:spacing w:val="-12"/>
        </w:rPr>
        <w:t xml:space="preserve"> Evaluation of the</w:t>
      </w:r>
      <w:r>
        <w:rPr>
          <w:sz w:val="14"/>
          <w:szCs w:val="14"/>
          <w:color w:val="231F20"/>
          <w:spacing w:val="-12"/>
        </w:rPr>
        <w:t>“</w:t>
      </w:r>
      <w:r>
        <w:rPr>
          <w:sz w:val="15"/>
          <w:szCs w:val="15"/>
          <w:color w:val="231F20"/>
          <w:spacing w:val="-12"/>
        </w:rPr>
        <w:t>learning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curve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4"/>
          <w:szCs w:val="14"/>
          <w:color w:val="231F20"/>
          <w:spacing w:val="-10"/>
        </w:rPr>
        <w:t>”</w:t>
      </w:r>
      <w:r>
        <w:rPr>
          <w:sz w:val="15"/>
          <w:szCs w:val="15"/>
          <w:color w:val="231F20"/>
          <w:spacing w:val="-10"/>
        </w:rPr>
        <w:t>for  left  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right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ra</w:t>
      </w:r>
      <w:r>
        <w:rPr>
          <w:sz w:val="15"/>
          <w:szCs w:val="15"/>
          <w:color w:val="231F20"/>
          <w:spacing w:val="-11"/>
        </w:rPr>
        <w:t>dial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approach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procedures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A</w:t>
      </w:r>
      <w:r>
        <w:rPr>
          <w:sz w:val="15"/>
          <w:szCs w:val="15"/>
          <w:color w:val="231F20"/>
          <w:spacing w:val="-13"/>
        </w:rPr>
        <w:t>m J Cardiol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2011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108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185-188.</w:t>
      </w:r>
    </w:p>
    <w:p>
      <w:pPr>
        <w:pStyle w:val="BodyText"/>
        <w:ind w:left="452" w:right="52" w:hanging="452"/>
        <w:spacing w:before="78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85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Oh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EJ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Lee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JH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Kwon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Simulation-based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training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using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  vessel  phantom  effectively  improved  first  attempt  success  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dynamic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needle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tip  positioning   ability  for  ultrasound  -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guided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radial  artery  cannulation  in</w:t>
      </w:r>
      <w:r>
        <w:rPr>
          <w:sz w:val="15"/>
          <w:szCs w:val="15"/>
          <w:color w:val="231F20"/>
          <w:spacing w:val="-10"/>
        </w:rPr>
        <w:t xml:space="preserve">  real  patients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assessor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blinded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randomized controlled study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 PLoS One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2020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15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e0234567.</w:t>
      </w:r>
    </w:p>
    <w:p>
      <w:pPr>
        <w:pStyle w:val="BodyText"/>
        <w:spacing w:before="68" w:line="194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收稿日期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2022-12-07</w:t>
      </w:r>
      <w:r>
        <w:rPr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2972"/>
        <w:spacing w:before="90" w:line="151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本文编辑</w:t>
      </w:r>
      <w:r>
        <w:rPr>
          <w:sz w:val="14"/>
          <w:szCs w:val="14"/>
          <w:color w:val="231F20"/>
          <w:spacing w:val="1"/>
        </w:rPr>
        <w:t>：</w:t>
      </w:r>
      <w:r>
        <w:rPr>
          <w:rFonts w:ascii="NSimSun" w:hAnsi="NSimSun" w:eastAsia="NSimSun" w:cs="NSimSun"/>
          <w:sz w:val="14"/>
          <w:szCs w:val="14"/>
          <w:color w:val="231F20"/>
          <w:spacing w:val="1"/>
        </w:rPr>
        <w:t>茹</w:t>
      </w:r>
      <w:r>
        <w:rPr>
          <w:rFonts w:ascii="NSimSun" w:hAnsi="NSimSun" w:eastAsia="NSimSun" w:cs="NSimSun"/>
          <w:sz w:val="14"/>
          <w:szCs w:val="14"/>
          <w:color w:val="231F20"/>
          <w:spacing w:val="20"/>
          <w:w w:val="101"/>
        </w:rPr>
        <w:t xml:space="preserve">  </w:t>
      </w:r>
      <w:r>
        <w:rPr>
          <w:rFonts w:ascii="NSimSun" w:hAnsi="NSimSun" w:eastAsia="NSimSun" w:cs="NSimSun"/>
          <w:sz w:val="14"/>
          <w:szCs w:val="14"/>
          <w:color w:val="231F20"/>
          <w:spacing w:val="1"/>
        </w:rPr>
        <w:t>实</w:t>
      </w:r>
      <w:r>
        <w:rPr>
          <w:sz w:val="14"/>
          <w:szCs w:val="14"/>
          <w:color w:val="231F20"/>
          <w:spacing w:val="1"/>
        </w:rPr>
        <w:t>）</w:t>
      </w:r>
    </w:p>
    <w:sectPr>
      <w:type w:val="continuous"/>
      <w:pgSz w:w="11905" w:h="16440"/>
      <w:pgMar w:top="1366" w:right="1107" w:bottom="0" w:left="407" w:header="1062" w:footer="0" w:gutter="0"/>
      <w:cols w:equalWidth="0" w:num="2">
        <w:col w:w="5600" w:space="100"/>
        <w:col w:w="46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94.56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46" w:line="175" w:lineRule="auto"/>
      <w:jc w:val="right"/>
      <w:rPr>
        <w:sz w:val="15"/>
        <w:szCs w:val="15"/>
      </w:rPr>
    </w:pPr>
    <w:r>
      <w:pict>
        <v:shape id="WordPictureWatermark4" style="position:absolute;margin-left:20.4pt;margin-top:794.56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6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206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</w:t>
    </w:r>
    <w:r>
      <w:rPr>
        <w:sz w:val="19"/>
        <w:szCs w:val="19"/>
        <w:color w:val="231F20"/>
        <w:position w:val="-5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62" w:line="156" w:lineRule="auto"/>
      <w:rPr>
        <w:sz w:val="19"/>
        <w:szCs w:val="19"/>
      </w:rPr>
    </w:pPr>
    <w:r>
      <w:pict>
        <v:shape id="WordPictureWatermark6" style="position:absolute;margin-left:20.4pt;margin-top:794.56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</w:t>
    </w:r>
    <w:r>
      <w:rPr>
        <w:sz w:val="15"/>
        <w:szCs w:val="15"/>
        <w:u w:val="single" w:color="auto"/>
        <w:color w:val="231F20"/>
        <w:spacing w:val="-8"/>
      </w:rPr>
      <w:t>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9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207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6"/>
      </w:rPr>
      <w:t>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6" w:line="175" w:lineRule="auto"/>
      <w:rPr>
        <w:sz w:val="15"/>
        <w:szCs w:val="15"/>
      </w:rPr>
    </w:pPr>
    <w:r>
      <w:pict>
        <v:shape id="WordPictureWatermark8" style="position:absolute;margin-left:20.4pt;margin-top:794.566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6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208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</w:t>
    </w:r>
    <w:r>
      <w:rPr>
        <w:sz w:val="19"/>
        <w:szCs w:val="19"/>
        <w:color w:val="231F20"/>
        <w:position w:val="-5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46" w:line="175" w:lineRule="auto"/>
      <w:rPr>
        <w:sz w:val="19"/>
        <w:szCs w:val="19"/>
      </w:rPr>
    </w:pPr>
    <w:r>
      <w:pict>
        <v:shape id="WordPictureWatermark10" style="position:absolute;margin-left:20.4pt;margin-top:794.566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2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</w:t>
    </w:r>
    <w:r>
      <w:rPr>
        <w:sz w:val="15"/>
        <w:szCs w:val="15"/>
        <w:u w:val="single" w:color="auto"/>
        <w:color w:val="231F20"/>
        <w:spacing w:val="-8"/>
      </w:rPr>
      <w:t>vent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9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209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6" w:line="175" w:lineRule="auto"/>
      <w:rPr>
        <w:sz w:val="15"/>
        <w:szCs w:val="15"/>
      </w:rPr>
    </w:pPr>
    <w:r>
      <w:pict>
        <v:shape id="WordPictureWatermark18" style="position:absolute;margin-left:20.4pt;margin-top:794.566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6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210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</w:t>
    </w:r>
    <w:r>
      <w:rPr>
        <w:sz w:val="19"/>
        <w:szCs w:val="19"/>
        <w:color w:val="231F20"/>
        <w:position w:val="-5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46" w:line="175" w:lineRule="auto"/>
      <w:rPr>
        <w:sz w:val="19"/>
        <w:szCs w:val="19"/>
      </w:rPr>
    </w:pPr>
    <w:r>
      <w:pict>
        <v:shape id="WordPictureWatermark20" style="position:absolute;margin-left:20.4pt;margin-top:794.566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Interv</w:t>
    </w:r>
    <w:r>
      <w:rPr>
        <w:sz w:val="15"/>
        <w:szCs w:val="15"/>
        <w:u w:val="single" w:color="auto"/>
        <w:color w:val="231F20"/>
        <w:spacing w:val="-8"/>
      </w:rPr>
      <w:t>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9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211</w:t>
    </w:r>
    <w:r>
      <w:rPr>
        <w:sz w:val="15"/>
        <w:szCs w:val="15"/>
        <w:color w:val="231F20"/>
        <w:spacing w:val="-12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6" w:line="175" w:lineRule="auto"/>
      <w:rPr>
        <w:sz w:val="15"/>
        <w:szCs w:val="15"/>
      </w:rPr>
    </w:pPr>
    <w:r>
      <w:pict>
        <v:shape id="WordPictureWatermark22" style="position:absolute;margin-left:20.4pt;margin-top:794.566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5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212</w:t>
    </w:r>
    <w:r>
      <w:rPr>
        <w:sz w:val="15"/>
        <w:szCs w:val="15"/>
        <w:color w:val="231F20"/>
        <w:spacing w:val="-12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</w:t>
    </w:r>
    <w:r>
      <w:rPr>
        <w:sz w:val="19"/>
        <w:szCs w:val="19"/>
        <w:color w:val="231F20"/>
        <w:position w:val="-5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46" w:line="175" w:lineRule="auto"/>
      <w:rPr>
        <w:sz w:val="19"/>
        <w:szCs w:val="19"/>
      </w:rPr>
    </w:pPr>
    <w:r>
      <w:pict>
        <v:shape id="WordPictureWatermark24" style="position:absolute;margin-left:20.4pt;margin-top:794.566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Interv</w:t>
    </w:r>
    <w:r>
      <w:rPr>
        <w:sz w:val="15"/>
        <w:szCs w:val="15"/>
        <w:u w:val="single" w:color="auto"/>
        <w:color w:val="231F20"/>
        <w:spacing w:val="-8"/>
      </w:rPr>
      <w:t>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9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213</w:t>
    </w:r>
    <w:r>
      <w:rPr>
        <w:sz w:val="15"/>
        <w:szCs w:val="15"/>
        <w:color w:val="231F20"/>
        <w:spacing w:val="-12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1"/>
      <w:spacing w:before="46" w:line="175" w:lineRule="auto"/>
      <w:rPr>
        <w:sz w:val="15"/>
        <w:szCs w:val="15"/>
      </w:rPr>
    </w:pPr>
    <w:r>
      <w:pict>
        <v:shape id="WordPictureWatermark26" style="position:absolute;margin-left:20.4pt;margin-top:794.566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5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214</w:t>
    </w:r>
    <w:r>
      <w:rPr>
        <w:sz w:val="15"/>
        <w:szCs w:val="15"/>
        <w:color w:val="231F20"/>
        <w:spacing w:val="-12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</w:t>
    </w:r>
    <w:r>
      <w:rPr>
        <w:sz w:val="19"/>
        <w:szCs w:val="19"/>
        <w:color w:val="231F20"/>
        <w:position w:val="-5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image" Target="media/image7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2023-03-31T14:33:03Z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2025-10-29T09:36:51</vt:filetime>
  </property>
</Properties>
</file>