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1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3"/>
        <w:spacing w:before="85" w:line="187" w:lineRule="auto"/>
        <w:rPr>
          <w:sz w:val="16"/>
          <w:szCs w:val="16"/>
        </w:rPr>
      </w:pPr>
      <w:r>
        <w:rPr>
          <w:sz w:val="16"/>
          <w:szCs w:val="16"/>
          <w:i/>
          <w:iCs/>
          <w:spacing w:val="-2"/>
        </w:rPr>
        <w:t>Neurocrit Care</w:t>
      </w:r>
    </w:p>
    <w:p>
      <w:pPr>
        <w:pStyle w:val="BodyText"/>
        <w:ind w:left="280"/>
        <w:spacing w:before="4" w:line="207" w:lineRule="exact"/>
        <w:rPr>
          <w:sz w:val="16"/>
          <w:szCs w:val="16"/>
        </w:rPr>
      </w:pPr>
      <w:hyperlink w:history="true" r:id="rId2">
        <w:r>
          <w:rPr>
            <w:sz w:val="16"/>
            <w:szCs w:val="16"/>
            <w:position w:val="2"/>
          </w:rPr>
          <w:t>https://doi.org/10.1007/s12028-0</w:t>
        </w:r>
        <w:r>
          <w:rPr>
            <w:sz w:val="16"/>
            <w:szCs w:val="16"/>
            <w:spacing w:val="-1"/>
            <w:position w:val="2"/>
          </w:rPr>
          <w:t>23-01688-3</w:t>
        </w:r>
      </w:hyperlink>
    </w:p>
    <w:p>
      <w:pPr>
        <w:spacing w:line="1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1" w:line="367" w:lineRule="exact"/>
        <w:rPr/>
      </w:pPr>
      <w:r>
        <w:rPr>
          <w:position w:val="-7"/>
        </w:rPr>
        <w:drawing>
          <wp:inline distT="0" distB="0" distL="0" distR="0">
            <wp:extent cx="1799996" cy="23271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996" cy="23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82"/>
        <w:spacing w:before="13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72A67"/>
          <w:spacing w:val="8"/>
        </w:rPr>
        <w:t>C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A</w:t>
      </w:r>
      <w:r>
        <w:rPr>
          <w:rFonts w:ascii="Arial" w:hAnsi="Arial" w:eastAsia="Arial" w:cs="Arial"/>
          <w:sz w:val="11"/>
          <w:szCs w:val="11"/>
          <w:color w:val="272A67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R</w:t>
      </w:r>
      <w:r>
        <w:rPr>
          <w:rFonts w:ascii="Arial" w:hAnsi="Arial" w:eastAsia="Arial" w:cs="Arial"/>
          <w:sz w:val="11"/>
          <w:szCs w:val="11"/>
          <w:color w:val="272A67"/>
          <w:spacing w:val="2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E</w:t>
      </w:r>
      <w:r>
        <w:rPr>
          <w:rFonts w:ascii="Arial" w:hAnsi="Arial" w:eastAsia="Arial" w:cs="Arial"/>
          <w:sz w:val="11"/>
          <w:szCs w:val="11"/>
          <w:color w:val="272A67"/>
          <w:spacing w:val="1"/>
        </w:rPr>
        <w:t xml:space="preserve">   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S</w:t>
      </w:r>
      <w:r>
        <w:rPr>
          <w:rFonts w:ascii="Arial" w:hAnsi="Arial" w:eastAsia="Arial" w:cs="Arial"/>
          <w:sz w:val="11"/>
          <w:szCs w:val="11"/>
          <w:color w:val="272A67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O</w:t>
      </w:r>
      <w:r>
        <w:rPr>
          <w:rFonts w:ascii="Arial" w:hAnsi="Arial" w:eastAsia="Arial" w:cs="Arial"/>
          <w:sz w:val="11"/>
          <w:szCs w:val="11"/>
          <w:color w:val="272A67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C</w:t>
      </w:r>
      <w:r>
        <w:rPr>
          <w:rFonts w:ascii="Arial" w:hAnsi="Arial" w:eastAsia="Arial" w:cs="Arial"/>
          <w:sz w:val="11"/>
          <w:szCs w:val="11"/>
          <w:color w:val="272A67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I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 xml:space="preserve"> 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E</w:t>
      </w:r>
      <w:r>
        <w:rPr>
          <w:rFonts w:ascii="Arial" w:hAnsi="Arial" w:eastAsia="Arial" w:cs="Arial"/>
          <w:sz w:val="11"/>
          <w:szCs w:val="11"/>
          <w:color w:val="272A67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T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color w:val="272A67"/>
          <w:spacing w:val="8"/>
        </w:rPr>
        <w:t>Y</w:t>
      </w:r>
    </w:p>
    <w:p>
      <w:pPr>
        <w:spacing w:line="219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6969" w:space="100"/>
            <w:col w:w="3216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firstLine="260"/>
        <w:spacing w:before="1" w:line="340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5929783</wp:posOffset>
            </wp:positionH>
            <wp:positionV relativeFrom="paragraph">
              <wp:posOffset>272752</wp:posOffset>
            </wp:positionV>
            <wp:extent cx="358774" cy="357733"/>
            <wp:effectExtent l="0" t="0" r="0" b="0"/>
            <wp:wrapNone/>
            <wp:docPr id="4" name="IM 4">
              <a:hlinkClick xmlns:a="http://schemas.openxmlformats.org/drawingml/2006/main" r:id="rId5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74" cy="35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5927764</wp:posOffset>
            </wp:positionH>
            <wp:positionV relativeFrom="paragraph">
              <wp:posOffset>270207</wp:posOffset>
            </wp:positionV>
            <wp:extent cx="362810" cy="363029"/>
            <wp:effectExtent l="0" t="0" r="0" b="0"/>
            <wp:wrapNone/>
            <wp:docPr id="6" name="IM 6">
              <a:hlinkClick xmlns:a="http://schemas.openxmlformats.org/drawingml/2006/main" r:id="rId5"/>
            </wp:docPr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810" cy="36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roundrect id="_x0000_s4" style="mso-position-vertical-relative:line;mso-position-horizontal-relative:char;width:481.9pt;height:16pt;" fillcolor="#0066B1" filled="true" strokecolor="#0066B1" strokeweight="1.00pt" arcsize="0.23529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"/>
                    <w:spacing w:before="47" w:line="187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24"/>
                    </w:rPr>
                    <w:t>NCS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4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24"/>
                    </w:rPr>
                    <w:t>GUIDELINE</w:t>
                  </w:r>
                </w:p>
              </w:txbxContent>
            </v:textbox>
          </v:roundrect>
        </w:pict>
      </w:r>
    </w:p>
    <w:p>
      <w:pPr>
        <w:pStyle w:val="BodyText"/>
        <w:ind w:left="285"/>
        <w:spacing w:before="200" w:line="225" w:lineRule="auto"/>
        <w:rPr>
          <w:sz w:val="48"/>
          <w:szCs w:val="48"/>
        </w:rPr>
      </w:pPr>
      <w:r>
        <w:rPr>
          <w:sz w:val="48"/>
          <w:szCs w:val="48"/>
          <w:spacing w:val="4"/>
        </w:rPr>
        <w:t>Guidelines for Neuroprognostication</w:t>
      </w:r>
    </w:p>
    <w:p>
      <w:pPr>
        <w:pStyle w:val="BodyText"/>
        <w:ind w:left="298"/>
        <w:spacing w:line="673" w:lineRule="exact"/>
        <w:outlineLvl w:val="0"/>
        <w:rPr>
          <w:sz w:val="48"/>
          <w:szCs w:val="48"/>
        </w:rPr>
      </w:pPr>
      <w:r>
        <w:rPr>
          <w:sz w:val="48"/>
          <w:szCs w:val="48"/>
          <w:position w:val="4"/>
        </w:rPr>
        <w:t>in</w:t>
      </w:r>
      <w:r>
        <w:rPr>
          <w:sz w:val="48"/>
          <w:szCs w:val="48"/>
          <w:spacing w:val="22"/>
          <w:position w:val="4"/>
        </w:rPr>
        <w:t xml:space="preserve"> </w:t>
      </w:r>
      <w:r>
        <w:rPr>
          <w:sz w:val="48"/>
          <w:szCs w:val="48"/>
          <w:position w:val="4"/>
        </w:rPr>
        <w:t>Comatose</w:t>
      </w:r>
      <w:r>
        <w:rPr>
          <w:sz w:val="48"/>
          <w:szCs w:val="48"/>
          <w:spacing w:val="22"/>
          <w:position w:val="4"/>
        </w:rPr>
        <w:t xml:space="preserve"> </w:t>
      </w:r>
      <w:r>
        <w:rPr>
          <w:sz w:val="48"/>
          <w:szCs w:val="48"/>
          <w:position w:val="4"/>
        </w:rPr>
        <w:t>Adult</w:t>
      </w:r>
      <w:r>
        <w:rPr>
          <w:sz w:val="48"/>
          <w:szCs w:val="48"/>
          <w:spacing w:val="22"/>
          <w:position w:val="4"/>
        </w:rPr>
        <w:t xml:space="preserve"> </w:t>
      </w:r>
      <w:r>
        <w:rPr>
          <w:sz w:val="48"/>
          <w:szCs w:val="48"/>
          <w:position w:val="4"/>
        </w:rPr>
        <w:t>Survivors</w:t>
      </w:r>
      <w:r>
        <w:rPr>
          <w:sz w:val="48"/>
          <w:szCs w:val="48"/>
          <w:spacing w:val="22"/>
          <w:position w:val="4"/>
        </w:rPr>
        <w:t xml:space="preserve"> </w:t>
      </w:r>
      <w:r>
        <w:rPr>
          <w:sz w:val="48"/>
          <w:szCs w:val="48"/>
          <w:position w:val="4"/>
        </w:rPr>
        <w:t>of</w:t>
      </w:r>
      <w:r>
        <w:rPr>
          <w:sz w:val="48"/>
          <w:szCs w:val="48"/>
          <w:spacing w:val="22"/>
          <w:position w:val="4"/>
        </w:rPr>
        <w:t xml:space="preserve"> </w:t>
      </w:r>
      <w:r>
        <w:rPr>
          <w:sz w:val="48"/>
          <w:szCs w:val="48"/>
          <w:position w:val="4"/>
        </w:rPr>
        <w:t>Cardiac</w:t>
      </w:r>
      <w:r>
        <w:rPr>
          <w:sz w:val="48"/>
          <w:szCs w:val="48"/>
          <w:spacing w:val="22"/>
          <w:position w:val="4"/>
        </w:rPr>
        <w:t xml:space="preserve"> </w:t>
      </w:r>
      <w:r>
        <w:rPr>
          <w:sz w:val="48"/>
          <w:szCs w:val="48"/>
          <w:position w:val="4"/>
        </w:rPr>
        <w:t>Arrest</w:t>
      </w:r>
    </w:p>
    <w:p>
      <w:pPr>
        <w:pStyle w:val="BodyText"/>
        <w:ind w:left="285" w:right="1736" w:hanging="17"/>
        <w:spacing w:before="12" w:line="238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Venkatakrishna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Rajajee</w:t>
      </w:r>
      <w:r>
        <w:rPr>
          <w:sz w:val="15"/>
          <w:szCs w:val="15"/>
          <w:spacing w:val="-4"/>
          <w:position w:val="8"/>
        </w:rPr>
        <w:t>1*</w:t>
      </w:r>
      <w:hyperlink w:history="true" r:id="rId7">
        <w:r>
          <w:rPr>
            <w:sz w:val="15"/>
            <w:szCs w:val="15"/>
          </w:rPr>
          <w:drawing>
            <wp:inline distT="0" distB="0" distL="0" distR="0">
              <wp:extent cx="73241" cy="105827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73241" cy="1058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position w:val="12"/>
          </w:rPr>
          <w:drawing>
            <wp:inline distT="0" distB="0" distL="0" distR="0">
              <wp:extent cx="5773" cy="8331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773" cy="83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position w:val="4"/>
          </w:rPr>
          <w:drawing>
            <wp:inline distT="0" distB="0" distL="0" distR="0">
              <wp:extent cx="4411" cy="44297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411" cy="442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position w:val="4"/>
          </w:rPr>
          <w:drawing>
            <wp:inline distT="0" distB="0" distL="0" distR="0">
              <wp:extent cx="28245" cy="44284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8245" cy="44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spacing w:val="-28"/>
            <w:position w:val="8"/>
          </w:rPr>
          <w:t xml:space="preserve"> </w:t>
        </w:r>
        <w:r>
          <w:rPr>
            <w:sz w:val="22"/>
            <w:szCs w:val="22"/>
            <w:spacing w:val="-4"/>
          </w:rPr>
          <w:t>,</w:t>
        </w:r>
      </w:hyperlink>
      <w:r>
        <w:rPr>
          <w:sz w:val="22"/>
          <w:szCs w:val="22"/>
          <w:spacing w:val="-4"/>
        </w:rPr>
        <w:t xml:space="preserve"> Susanne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M</w:t>
      </w:r>
      <w:r>
        <w:rPr>
          <w:sz w:val="22"/>
          <w:szCs w:val="22"/>
          <w:spacing w:val="-5"/>
        </w:rPr>
        <w:t>uehlschlegel</w:t>
      </w:r>
      <w:r>
        <w:rPr>
          <w:sz w:val="15"/>
          <w:szCs w:val="15"/>
          <w:spacing w:val="-5"/>
          <w:position w:val="8"/>
        </w:rPr>
        <w:t>2</w:t>
      </w:r>
      <w:r>
        <w:rPr>
          <w:sz w:val="22"/>
          <w:szCs w:val="22"/>
          <w:spacing w:val="-5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5"/>
        </w:rPr>
        <w:t>Katja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5"/>
        </w:rPr>
        <w:t>E. Wartenberg</w:t>
      </w:r>
      <w:r>
        <w:rPr>
          <w:sz w:val="15"/>
          <w:szCs w:val="15"/>
          <w:spacing w:val="-5"/>
          <w:position w:val="8"/>
        </w:rPr>
        <w:t>3</w:t>
      </w:r>
      <w:r>
        <w:rPr>
          <w:sz w:val="22"/>
          <w:szCs w:val="22"/>
          <w:spacing w:val="-5"/>
        </w:rPr>
        <w:t>, Sheila A. Alexander</w:t>
      </w:r>
      <w:r>
        <w:rPr>
          <w:sz w:val="15"/>
          <w:szCs w:val="15"/>
          <w:spacing w:val="-5"/>
          <w:position w:val="8"/>
        </w:rPr>
        <w:t>4</w:t>
      </w:r>
      <w:r>
        <w:rPr>
          <w:sz w:val="22"/>
          <w:szCs w:val="22"/>
          <w:spacing w:val="-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Katharina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6"/>
        </w:rPr>
        <w:t>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6"/>
        </w:rPr>
        <w:t>Busl</w:t>
      </w:r>
      <w:r>
        <w:rPr>
          <w:sz w:val="15"/>
          <w:szCs w:val="15"/>
          <w:spacing w:val="-6"/>
          <w:position w:val="8"/>
        </w:rPr>
        <w:t>5</w:t>
      </w:r>
      <w:r>
        <w:rPr>
          <w:sz w:val="22"/>
          <w:szCs w:val="22"/>
          <w:spacing w:val="-6"/>
        </w:rPr>
        <w:t>, Sherry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6"/>
        </w:rPr>
        <w:t>H. Y. Chou</w:t>
      </w:r>
      <w:r>
        <w:rPr>
          <w:sz w:val="15"/>
          <w:szCs w:val="15"/>
          <w:spacing w:val="-6"/>
          <w:position w:val="8"/>
        </w:rPr>
        <w:t>6</w:t>
      </w:r>
      <w:r>
        <w:rPr>
          <w:sz w:val="22"/>
          <w:szCs w:val="22"/>
          <w:spacing w:val="-6"/>
        </w:rPr>
        <w:t>, Claire J. Creutzfeldt</w:t>
      </w:r>
      <w:r>
        <w:rPr>
          <w:sz w:val="15"/>
          <w:szCs w:val="15"/>
          <w:spacing w:val="-6"/>
          <w:position w:val="8"/>
        </w:rPr>
        <w:t>7</w:t>
      </w:r>
      <w:r>
        <w:rPr>
          <w:sz w:val="22"/>
          <w:szCs w:val="22"/>
          <w:spacing w:val="-6"/>
        </w:rPr>
        <w:t>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6"/>
        </w:rPr>
        <w:t>Gabriel V.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6"/>
        </w:rPr>
        <w:t>Fontaine</w:t>
      </w:r>
      <w:r>
        <w:rPr>
          <w:sz w:val="15"/>
          <w:szCs w:val="15"/>
          <w:spacing w:val="-6"/>
          <w:position w:val="8"/>
        </w:rPr>
        <w:t>8</w:t>
      </w:r>
      <w:r>
        <w:rPr>
          <w:sz w:val="22"/>
          <w:szCs w:val="22"/>
          <w:spacing w:val="-6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6"/>
        </w:rPr>
        <w:t>Herbert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6"/>
        </w:rPr>
        <w:t>Fried</w:t>
      </w:r>
      <w:r>
        <w:rPr>
          <w:sz w:val="15"/>
          <w:szCs w:val="15"/>
          <w:spacing w:val="-6"/>
          <w:position w:val="8"/>
        </w:rPr>
        <w:t>9</w:t>
      </w:r>
      <w:r>
        <w:rPr>
          <w:sz w:val="22"/>
          <w:szCs w:val="22"/>
          <w:spacing w:val="-6"/>
        </w:rPr>
        <w:t>,</w:t>
      </w:r>
    </w:p>
    <w:p>
      <w:pPr>
        <w:pStyle w:val="BodyText"/>
        <w:ind w:left="270" w:right="998" w:firstLine="7"/>
        <w:spacing w:before="1" w:line="238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-1"/>
        </w:rPr>
        <w:t>Sara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spacing w:val="-5"/>
          <w:position w:val="-1"/>
        </w:rPr>
        <w:t>E.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5"/>
          <w:position w:val="-1"/>
        </w:rPr>
        <w:t>Hocker</w:t>
      </w:r>
      <w:r>
        <w:rPr>
          <w:sz w:val="15"/>
          <w:szCs w:val="15"/>
          <w:spacing w:val="-5"/>
          <w:position w:val="7"/>
        </w:rPr>
        <w:t>10</w:t>
      </w:r>
      <w:r>
        <w:rPr>
          <w:sz w:val="22"/>
          <w:szCs w:val="22"/>
          <w:spacing w:val="-5"/>
          <w:position w:val="-1"/>
        </w:rPr>
        <w:t>,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spacing w:val="-5"/>
          <w:position w:val="-1"/>
        </w:rPr>
        <w:t>David </w:t>
      </w:r>
      <w:r>
        <w:rPr>
          <w:sz w:val="22"/>
          <w:szCs w:val="22"/>
          <w:spacing w:val="-6"/>
          <w:position w:val="-1"/>
        </w:rPr>
        <w:t>Y.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Hwang</w:t>
      </w:r>
      <w:r>
        <w:rPr>
          <w:sz w:val="15"/>
          <w:szCs w:val="15"/>
          <w:spacing w:val="-6"/>
          <w:position w:val="7"/>
        </w:rPr>
        <w:t>11</w:t>
      </w:r>
      <w:r>
        <w:rPr>
          <w:sz w:val="22"/>
          <w:szCs w:val="22"/>
          <w:spacing w:val="-6"/>
          <w:position w:val="-1"/>
        </w:rPr>
        <w:t>,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Keri S.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Kim</w:t>
      </w:r>
      <w:r>
        <w:rPr>
          <w:sz w:val="15"/>
          <w:szCs w:val="15"/>
          <w:spacing w:val="-6"/>
          <w:position w:val="7"/>
        </w:rPr>
        <w:t>12</w:t>
      </w:r>
      <w:r>
        <w:rPr>
          <w:sz w:val="22"/>
          <w:szCs w:val="22"/>
          <w:spacing w:val="-6"/>
          <w:position w:val="-1"/>
        </w:rPr>
        <w:t>,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Dominik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Madzar</w:t>
      </w:r>
      <w:r>
        <w:rPr>
          <w:sz w:val="15"/>
          <w:szCs w:val="15"/>
          <w:spacing w:val="-6"/>
          <w:position w:val="7"/>
        </w:rPr>
        <w:t>13</w:t>
      </w:r>
      <w:r>
        <w:rPr>
          <w:sz w:val="22"/>
          <w:szCs w:val="22"/>
          <w:spacing w:val="-6"/>
          <w:position w:val="-1"/>
        </w:rPr>
        <w:t>,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Dea</w:t>
      </w:r>
      <w:r>
        <w:rPr>
          <w:sz w:val="22"/>
          <w:szCs w:val="22"/>
          <w:spacing w:val="12"/>
          <w:w w:val="10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Mahanes</w:t>
      </w:r>
      <w:r>
        <w:rPr>
          <w:sz w:val="15"/>
          <w:szCs w:val="15"/>
          <w:spacing w:val="-6"/>
          <w:position w:val="7"/>
        </w:rPr>
        <w:t>14</w:t>
      </w:r>
      <w:r>
        <w:rPr>
          <w:sz w:val="22"/>
          <w:szCs w:val="22"/>
          <w:spacing w:val="-6"/>
          <w:position w:val="-1"/>
        </w:rPr>
        <w:t>, Shraddha</w:t>
      </w:r>
      <w:r>
        <w:rPr>
          <w:sz w:val="22"/>
          <w:szCs w:val="22"/>
          <w:spacing w:val="12"/>
          <w:w w:val="101"/>
          <w:position w:val="-1"/>
        </w:rPr>
        <w:t xml:space="preserve"> </w:t>
      </w:r>
      <w:r>
        <w:rPr>
          <w:sz w:val="22"/>
          <w:szCs w:val="22"/>
          <w:spacing w:val="-6"/>
          <w:position w:val="-1"/>
        </w:rPr>
        <w:t>Mainali</w:t>
      </w:r>
      <w:r>
        <w:rPr>
          <w:sz w:val="15"/>
          <w:szCs w:val="15"/>
          <w:spacing w:val="-6"/>
          <w:position w:val="7"/>
        </w:rPr>
        <w:t>15</w:t>
      </w:r>
      <w:r>
        <w:rPr>
          <w:sz w:val="22"/>
          <w:szCs w:val="22"/>
          <w:spacing w:val="-6"/>
          <w:position w:val="-1"/>
        </w:rPr>
        <w:t>,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Juergen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Meixensberger</w:t>
      </w:r>
      <w:r>
        <w:rPr>
          <w:sz w:val="15"/>
          <w:szCs w:val="15"/>
          <w:spacing w:val="-4"/>
          <w:position w:val="7"/>
        </w:rPr>
        <w:t>16</w:t>
      </w:r>
      <w:r>
        <w:rPr>
          <w:sz w:val="22"/>
          <w:szCs w:val="22"/>
          <w:spacing w:val="-4"/>
          <w:position w:val="-1"/>
        </w:rPr>
        <w:t>,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Felipe</w:t>
      </w:r>
      <w:r>
        <w:rPr>
          <w:sz w:val="22"/>
          <w:szCs w:val="22"/>
          <w:spacing w:val="12"/>
          <w:position w:val="-1"/>
        </w:rPr>
        <w:t xml:space="preserve"> </w:t>
      </w:r>
      <w:r>
        <w:rPr>
          <w:sz w:val="22"/>
          <w:szCs w:val="22"/>
          <w:spacing w:val="-4"/>
          <w:position w:val="-1"/>
        </w:rPr>
        <w:t>Montellano</w:t>
      </w:r>
      <w:r>
        <w:rPr>
          <w:sz w:val="15"/>
          <w:szCs w:val="15"/>
          <w:spacing w:val="-4"/>
          <w:position w:val="7"/>
        </w:rPr>
        <w:t>17</w:t>
      </w:r>
      <w:r>
        <w:rPr>
          <w:sz w:val="22"/>
          <w:szCs w:val="22"/>
          <w:spacing w:val="-4"/>
          <w:position w:val="-1"/>
        </w:rPr>
        <w:t>, Oliver W. Sakowitz</w:t>
      </w:r>
      <w:r>
        <w:rPr>
          <w:sz w:val="15"/>
          <w:szCs w:val="15"/>
          <w:spacing w:val="-4"/>
          <w:position w:val="7"/>
        </w:rPr>
        <w:t>18</w:t>
      </w:r>
      <w:r>
        <w:rPr>
          <w:sz w:val="22"/>
          <w:szCs w:val="22"/>
          <w:spacing w:val="-4"/>
          <w:position w:val="-1"/>
        </w:rPr>
        <w:t>, Chris</w:t>
      </w:r>
      <w:r>
        <w:rPr>
          <w:sz w:val="22"/>
          <w:szCs w:val="22"/>
          <w:spacing w:val="-5"/>
          <w:position w:val="-1"/>
        </w:rPr>
        <w:t>tian Weimar</w:t>
      </w:r>
      <w:r>
        <w:rPr>
          <w:sz w:val="15"/>
          <w:szCs w:val="15"/>
          <w:spacing w:val="-5"/>
          <w:position w:val="7"/>
        </w:rPr>
        <w:t>19,20</w:t>
      </w:r>
      <w:r>
        <w:rPr>
          <w:sz w:val="22"/>
          <w:szCs w:val="22"/>
          <w:spacing w:val="-5"/>
          <w:position w:val="-1"/>
        </w:rPr>
        <w:t>,</w:t>
      </w:r>
    </w:p>
    <w:p>
      <w:pPr>
        <w:pStyle w:val="BodyText"/>
        <w:ind w:left="266"/>
        <w:spacing w:line="299" w:lineRule="exact"/>
        <w:rPr>
          <w:sz w:val="15"/>
          <w:szCs w:val="15"/>
        </w:rPr>
      </w:pPr>
      <w:r>
        <w:rPr>
          <w:sz w:val="22"/>
          <w:szCs w:val="22"/>
          <w:spacing w:val="-6"/>
          <w:position w:val="2"/>
        </w:rPr>
        <w:t>Thomas Westermaier</w:t>
      </w:r>
      <w:r>
        <w:rPr>
          <w:sz w:val="15"/>
          <w:szCs w:val="15"/>
          <w:spacing w:val="-6"/>
          <w:position w:val="10"/>
        </w:rPr>
        <w:t>21</w:t>
      </w:r>
      <w:r>
        <w:rPr>
          <w:sz w:val="15"/>
          <w:szCs w:val="15"/>
          <w:spacing w:val="39"/>
          <w:w w:val="102"/>
          <w:position w:val="10"/>
        </w:rPr>
        <w:t xml:space="preserve"> </w:t>
      </w:r>
      <w:r>
        <w:rPr>
          <w:sz w:val="22"/>
          <w:szCs w:val="22"/>
          <w:spacing w:val="-6"/>
          <w:position w:val="2"/>
        </w:rPr>
        <w:t>and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6"/>
          <w:position w:val="2"/>
        </w:rPr>
        <w:t>Panayiotis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6"/>
          <w:position w:val="2"/>
        </w:rPr>
        <w:t>N. Varelas</w:t>
      </w:r>
      <w:r>
        <w:rPr>
          <w:sz w:val="15"/>
          <w:szCs w:val="15"/>
          <w:spacing w:val="-6"/>
          <w:position w:val="10"/>
        </w:rPr>
        <w:t>22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74"/>
        <w:spacing w:before="43" w:line="242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© 2023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-4"/>
        </w:rPr>
        <w:t>The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4"/>
        </w:rPr>
        <w:t>Author(s)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firstLine="268"/>
        <w:spacing w:line="6389" w:lineRule="exact"/>
        <w:rPr/>
      </w:pPr>
      <w:r>
        <w:rPr>
          <w:position w:val="-127"/>
        </w:rPr>
        <w:pict>
          <v:roundrect id="_x0000_s6" style="mso-position-vertical-relative:line;mso-position-horizontal-relative:char;width:481.4pt;height:318.95pt;" filled="false" strokecolor="#0066B1" strokeweight="0.50pt" arcsize="0.01408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7"/>
                    <w:spacing w:before="122" w:line="196" w:lineRule="auto"/>
                    <w:outlineLvl w:val="1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9"/>
                    </w:rPr>
                    <w:t>Abstract</w:t>
                  </w:r>
                </w:p>
                <w:p>
                  <w:pPr>
                    <w:ind w:left="107"/>
                    <w:spacing w:before="69" w:line="236" w:lineRule="auto"/>
                    <w:outlineLvl w:val="2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2"/>
                    </w:rPr>
                    <w:t>Background: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Among cardiac arrest survivors,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about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half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remain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comatose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72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following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urn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spontaneous</w:t>
                  </w:r>
                </w:p>
                <w:p>
                  <w:pPr>
                    <w:ind w:left="101" w:right="254"/>
                    <w:spacing w:line="237" w:lineRule="auto"/>
                    <w:jc w:val="both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circulation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(ROSC).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Prognostication of poor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neurological outcome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 this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population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may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result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 withdrawal 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life-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sustaining therapy and death.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The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objective of this article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is 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provide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recommendations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reliability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select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clinical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predictors that serve as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basis of neuroprognostication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provide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guidance 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clinici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counseling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sur-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rogates of comatose cardiac arrest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survivors.</w:t>
                  </w:r>
                </w:p>
                <w:p>
                  <w:pPr>
                    <w:ind w:left="104"/>
                    <w:spacing w:before="55" w:line="236" w:lineRule="auto"/>
                    <w:outlineLvl w:val="2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2"/>
                    </w:rPr>
                    <w:t>Methods: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narrative systematic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review was completed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using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Grading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Recommendations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Assessment,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De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velop-</w:t>
                  </w:r>
                </w:p>
                <w:p>
                  <w:pPr>
                    <w:ind w:left="97" w:right="173" w:firstLine="11"/>
                    <w:spacing w:before="4" w:line="236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ment 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Evaluation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(GRADE)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methodology. Candidate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predictors, which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included clinical variables 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prediction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models, were selected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based on cli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nical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relevance and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presence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an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appropriate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body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evidence.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Popula-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tion,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Intervention, Comparator, Outcome,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Timing, Setting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(PICOTS) question was framed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follows: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“When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counseling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surrogates of comatose adult survivors of cardiac arrest,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should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[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predictor,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with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time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of assessment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if appropriate]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be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considered 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reliable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predictor of poor functional outcome assessed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3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months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later?”Addition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full-text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screen-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ing criteria were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used to exclude small 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lower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-quality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studies.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Following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construction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evidence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profile 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summary 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findings,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recommend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ations were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based on four GRADE criteria: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quality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evidence,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balance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desirable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undesirable consequences, values 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preferences, 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resource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use.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 addition,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good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practice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recommenda-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tions addressed essential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princ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iples of neuroprognostication that could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not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framed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PICOTS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format.</w:t>
                  </w:r>
                </w:p>
                <w:p>
                  <w:pPr>
                    <w:ind w:left="107"/>
                    <w:spacing w:before="55" w:line="236" w:lineRule="auto"/>
                    <w:outlineLvl w:val="2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2"/>
                    </w:rPr>
                    <w:t>Results: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13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Eleven candidate clinical variables and three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predic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models were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selected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based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clinical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relevance</w:t>
                  </w:r>
                </w:p>
                <w:p>
                  <w:pPr>
                    <w:ind w:left="101" w:right="229"/>
                    <w:spacing w:before="6" w:line="235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and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presence of an appropriate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body of literature.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total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72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articles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met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our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eligibility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criteria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guide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recom-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mendations. Good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practice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recommendations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include waiting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72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h following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SC/rewarming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prior 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neuroprog-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nostication, avoiding sedation or ot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her confounders,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use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multimodal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assessment,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extended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period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observation for awakening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patients with an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indeterminate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prognosis,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if consistent with goals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care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bilateral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absence of pupillary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light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response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&gt; 72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h from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ROSC and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bilateral absence 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N20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response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somatosensory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evoked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potential testing were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identified as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reliable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edictors. Computed tomography or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magnetic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resonance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imag-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ing of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brain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&gt;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48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 xml:space="preserve"> from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ROSC and electroencephalography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&gt; 72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h from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ROSC were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identified as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moderately</w:t>
                  </w:r>
                </w:p>
                <w:p>
                  <w:pPr>
                    <w:ind w:left="108"/>
                    <w:spacing w:before="1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5"/>
                    </w:rPr>
                    <w:t>reliable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5"/>
                    </w:rPr>
                    <w:t>predictors.</w:t>
                  </w:r>
                </w:p>
              </w:txbxContent>
            </v:textbox>
          </v:roundrect>
        </w:pict>
      </w:r>
    </w:p>
    <w:p>
      <w:pPr>
        <w:spacing w:line="342" w:lineRule="auto"/>
        <w:rPr>
          <w:rFonts w:ascii="Arial"/>
          <w:sz w:val="21"/>
        </w:rPr>
      </w:pPr>
      <w:r>
        <w:pict>
          <v:shape id="_x0000_s8" style="position:absolute;margin-left:13.577pt;margin-top:18.0676pt;mso-position-vertical-relative:text;mso-position-horizontal-relative:text;width:233.9pt;height:0.15pt;z-index:251660288;" filled="false" strokecolor="#000000" strokeweight="0.15pt" coordsize="4677,3" coordorigin="0,0" path="m0,1l4677,1e">
            <v:stroke joinstyle="miter" miterlimit="10"/>
          </v:shape>
        </w:pict>
      </w:r>
      <w:r/>
    </w:p>
    <w:p>
      <w:pPr>
        <w:pStyle w:val="BodyText"/>
        <w:ind w:left="274"/>
        <w:spacing w:before="46" w:line="21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*Correspondence:  vrajajee@yahoo.com</w:t>
      </w:r>
    </w:p>
    <w:p>
      <w:pPr>
        <w:pStyle w:val="BodyText"/>
        <w:ind w:left="275" w:right="5845" w:firstLine="6"/>
        <w:spacing w:before="1" w:line="241" w:lineRule="auto"/>
        <w:jc w:val="both"/>
        <w:rPr>
          <w:sz w:val="15"/>
          <w:szCs w:val="15"/>
        </w:rPr>
      </w:pPr>
      <w:r>
        <w:rPr>
          <w:sz w:val="10"/>
          <w:szCs w:val="10"/>
          <w:spacing w:val="-2"/>
          <w:position w:val="5"/>
        </w:rPr>
        <w:t>1  </w:t>
      </w:r>
      <w:r>
        <w:rPr>
          <w:sz w:val="15"/>
          <w:szCs w:val="15"/>
          <w:spacing w:val="-2"/>
        </w:rPr>
        <w:t>Departments of Neurology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Neurosurgery, 3552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</w:t>
      </w:r>
      <w:r>
        <w:rPr>
          <w:sz w:val="15"/>
          <w:szCs w:val="15"/>
          <w:spacing w:val="-3"/>
        </w:rPr>
        <w:t>aubman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Health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Care Center, SPC 5338,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University o</w:t>
      </w:r>
      <w:r>
        <w:rPr>
          <w:sz w:val="15"/>
          <w:szCs w:val="15"/>
          <w:spacing w:val="-4"/>
        </w:rPr>
        <w:t>f Michigan,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1500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E.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Medical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Center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Drive, Ann Arbor,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4"/>
        </w:rPr>
        <w:t>MI 48109-5338,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USA</w:t>
      </w:r>
    </w:p>
    <w:p>
      <w:pPr>
        <w:pStyle w:val="BodyText"/>
        <w:ind w:left="282"/>
        <w:spacing w:line="209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Full</w:t>
      </w:r>
      <w:r>
        <w:rPr>
          <w:sz w:val="15"/>
          <w:szCs w:val="15"/>
          <w:spacing w:val="28"/>
          <w:w w:val="10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list of author</w:t>
      </w:r>
      <w:r>
        <w:rPr>
          <w:sz w:val="15"/>
          <w:szCs w:val="15"/>
          <w:spacing w:val="8"/>
          <w:w w:val="10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information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is available at the end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 the article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280"/>
        <w:spacing w:before="1" w:line="555" w:lineRule="exact"/>
        <w:rPr/>
      </w:pPr>
      <w:r>
        <w:rPr>
          <w:position w:val="-11"/>
        </w:rPr>
        <w:drawing>
          <wp:inline distT="0" distB="0" distL="0" distR="0">
            <wp:extent cx="1360462" cy="35261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0462" cy="35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55" w:lineRule="exact"/>
        <w:sectPr>
          <w:type w:val="continuous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spacing w:line="272" w:lineRule="auto"/>
        <w:rPr>
          <w:rFonts w:ascii="Arial"/>
          <w:sz w:val="21"/>
        </w:rPr>
      </w:pPr>
      <w:r>
        <w:pict>
          <v:shape id="_x0000_s10" style="position:absolute;margin-left:13.998pt;margin-top:31.4587pt;mso-position-vertical-relative:text;mso-position-horizontal-relative:text;width:482pt;height:1pt;z-index:251661312;" filled="false" strokecolor="#000000" strokeweight="0.99pt" coordsize="9640,20" coordorigin="0,0" path="m0,9l9639,9e">
            <v:stroke joinstyle="miter" miterlimit="4"/>
          </v:shape>
        </w:pict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firstLine="284"/>
        <w:spacing w:line="1200" w:lineRule="exact"/>
        <w:rPr/>
      </w:pPr>
      <w:r>
        <w:rPr>
          <w:position w:val="-24"/>
        </w:rPr>
        <w:pict>
          <v:roundrect id="_x0000_s12" style="mso-position-vertical-relative:line;mso-position-horizontal-relative:char;width:481.4pt;height:59.5pt;" filled="false" strokecolor="#0066B1" strokeweight="0.50pt" arcsize="0.075000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/>
                    <w:spacing w:before="67" w:line="236" w:lineRule="auto"/>
                    <w:outlineLvl w:val="2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1"/>
                    </w:rPr>
                    <w:t>Conclusions: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These guidelines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provide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recommendati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ons on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reliability of predictors of poor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outcome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the</w:t>
                  </w:r>
                </w:p>
                <w:p>
                  <w:pPr>
                    <w:ind w:left="107" w:right="244" w:hanging="5"/>
                    <w:spacing w:before="2" w:line="258" w:lineRule="auto"/>
                    <w:jc w:val="both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context of counseling surrogates of comatose survivors of cardiac arrest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suggest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broad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principles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neu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roprog-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nostication.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Few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predictors were considered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reliable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moderately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reliable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based on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available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body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of evidence.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3"/>
                    </w:rPr>
                    <w:t>Keywords: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Cardiac arrest,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Prognosi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s,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Functional status,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Coma,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Mortality</w:t>
                  </w:r>
                </w:p>
              </w:txbxContent>
            </v:textbox>
          </v:roundrect>
        </w:pict>
      </w:r>
    </w:p>
    <w:p>
      <w:pPr>
        <w:spacing w:before="58"/>
        <w:rPr/>
      </w:pPr>
      <w:r/>
    </w:p>
    <w:p>
      <w:pPr>
        <w:sectPr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83"/>
        <w:spacing w:before="51" w:line="255" w:lineRule="exact"/>
        <w:outlineLvl w:val="1"/>
        <w:rPr/>
      </w:pPr>
      <w:r>
        <w:rPr>
          <w:b/>
          <w:bCs/>
          <w:spacing w:val="8"/>
          <w:position w:val="1"/>
        </w:rPr>
        <w:t>Introduction</w:t>
      </w:r>
    </w:p>
    <w:p>
      <w:pPr>
        <w:ind w:left="270" w:right="183" w:firstLine="6"/>
        <w:spacing w:before="1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   Cardiac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Registry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Enhance    Survival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(CARES) 2020 report esti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mated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crude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nontraumatic out-of-hospital cardiac arrests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(OHCAs)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88,8 </w:t>
      </w:r>
      <w:r>
        <w:rPr>
          <w:rFonts w:ascii="Times New Roman" w:hAnsi="Times New Roman" w:eastAsia="Times New Roman" w:cs="Times New Roman"/>
          <w:sz w:val="19"/>
          <w:szCs w:val="19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100,000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2020,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greater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3 </w:t>
      </w:r>
      <w:r>
        <w:rPr>
          <w:rFonts w:ascii="Times New Roman" w:hAnsi="Times New Roman" w:eastAsia="Times New Roman" w:cs="Times New Roman"/>
          <w:sz w:val="19"/>
          <w:szCs w:val="19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127,376 </w:t>
      </w:r>
      <w:r>
        <w:rPr>
          <w:rFonts w:ascii="Times New Roman" w:hAnsi="Times New Roman" w:eastAsia="Times New Roman" w:cs="Times New Roman"/>
          <w:sz w:val="19"/>
          <w:szCs w:val="19"/>
        </w:rPr>
        <w:t>OHCAs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EMS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CARES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2020,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24%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survived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9%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survived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pital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discharge,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survived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hospi-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tal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discharge,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79%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discharge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  The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American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Association  (AHA)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adult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in-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IHCA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) 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10,16  </w:t>
      </w:r>
      <w:r>
        <w:rPr>
          <w:rFonts w:ascii="Times New Roman" w:hAnsi="Times New Roman" w:eastAsia="Times New Roman" w:cs="Times New Roman"/>
          <w:sz w:val="19"/>
          <w:szCs w:val="19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1,000  </w:t>
      </w:r>
      <w:r>
        <w:rPr>
          <w:rFonts w:ascii="Times New Roman" w:hAnsi="Times New Roman" w:eastAsia="Times New Roman" w:cs="Times New Roman"/>
          <w:sz w:val="19"/>
          <w:szCs w:val="19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admissions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</w:p>
    <w:p>
      <w:pPr>
        <w:ind w:left="276"/>
        <w:spacing w:before="17"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2"/>
        </w:rPr>
        <w:t>2019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Get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2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GWTG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2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database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2"/>
        </w:rPr>
        <w:t>[</w:t>
      </w:r>
      <w:hyperlink w:history="true" w:anchor="bookmark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  <w:position w:val="2"/>
          </w:rPr>
          <w:t>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8"/>
          <w:position w:val="2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Of</w:t>
      </w:r>
    </w:p>
    <w:p>
      <w:pPr>
        <w:ind w:left="273" w:right="168" w:firstLine="3"/>
        <w:spacing w:before="21" w:line="26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28,012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IHCA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GWTG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database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27%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survived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discharge,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80%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neurological  outcome  at  discharge,  Prognostication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levant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remain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return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spontaneous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circulation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(ROSC),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80%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OHCA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achieve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tose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hour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after,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about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half w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remain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</w:p>
    <w:p>
      <w:pPr>
        <w:ind w:left="270" w:right="169" w:firstLine="6"/>
        <w:spacing w:before="5" w:line="26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72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h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  rewarming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when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used)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United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States,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drawal  of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life-sustaini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ng  therapy  (WLST)  remains 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occurring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40–80%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[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hyperlink w:history="true" w:anchor="bookmark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likely that in these cases,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WLST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preced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tication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 outcome by a clinician, Because the over-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whelming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majority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patients who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undergo WLST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 arrest will die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critical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importance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prognostication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perfo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rmed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accurately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appropriately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validated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tors,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Validation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tors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outcome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comato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challenging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, A 2019 </w:t>
      </w:r>
      <w:r>
        <w:rPr>
          <w:rFonts w:ascii="Times New Roman" w:hAnsi="Times New Roman" w:eastAsia="Times New Roman" w:cs="Times New Roman"/>
          <w:sz w:val="19"/>
          <w:szCs w:val="19"/>
        </w:rPr>
        <w:t>scientific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statement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AHA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reviewed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challenges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volved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duct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research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popul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standards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future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tant challenges identified was the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self-fulfilling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prophecy,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bias,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varying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degrees,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inherent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diac arrest, an element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ncertainty is unavoidable even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reliable,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therefore,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inherent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risk with the formulation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guidelines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roprognostication in comatose pati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ents dependent on life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prognostication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counseling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61" w:firstLine="2"/>
        <w:spacing w:before="71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essential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inevitable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occurs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routinely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intensive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units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(ICUs)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worldwide,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objective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 guidelines from the Neurocritical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Society 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Deutsche  Gesellschaft  für  Neurointensivmedizin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ensure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prognostication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formed on the basis of the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vail-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able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arbitrary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clinician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 the absence of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 guidance,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Scope, Purpose, and</w:t>
      </w:r>
      <w:r>
        <w:rPr>
          <w:sz w:val="18"/>
          <w:szCs w:val="18"/>
          <w:b/>
          <w:bCs/>
          <w:spacing w:val="7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Target Audience</w:t>
      </w:r>
    </w:p>
    <w:p>
      <w:pPr>
        <w:ind w:left="2" w:right="361" w:firstLine="3"/>
        <w:spacing w:before="18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scope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 Grading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Recommendations 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ssess-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ment,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Development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(GRAD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E)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prognostication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survivors of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nontraumatic OHCA and IHCA who remain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purpose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these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guide-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lines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evidence-based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reliability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ors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aid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clinicians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formulating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prognosis,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target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audience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consists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clinicians responsible for 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uch counseling,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5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How to Use</w:t>
      </w:r>
      <w:r>
        <w:rPr>
          <w:sz w:val="18"/>
          <w:szCs w:val="18"/>
          <w:b/>
          <w:bCs/>
          <w:spacing w:val="-9"/>
        </w:rPr>
        <w:t xml:space="preserve"> </w:t>
      </w:r>
      <w:r>
        <w:rPr>
          <w:sz w:val="18"/>
          <w:szCs w:val="18"/>
          <w:b/>
          <w:bCs/>
          <w:spacing w:val="4"/>
        </w:rPr>
        <w:t>These Guidelin</w:t>
      </w:r>
      <w:r>
        <w:rPr>
          <w:sz w:val="18"/>
          <w:szCs w:val="18"/>
          <w:b/>
          <w:bCs/>
          <w:spacing w:val="3"/>
        </w:rPr>
        <w:t>es</w:t>
      </w:r>
    </w:p>
    <w:p>
      <w:pPr>
        <w:ind w:right="362" w:firstLine="6"/>
        <w:spacing w:before="15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ability  of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select  demograph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ic  and  clinical  variables  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families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ardiac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categorized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able,  or  not  reliable,  We  based  this  categ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orization  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GRADE-based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certaint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evidence,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(quantif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ication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predic-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tor accuracy) across published studies, primarily the false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(FPR),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Table </w:t>
      </w:r>
      <w:hyperlink w:history="true" w:anchor="bookmark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tors,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purposes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guidelines,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formulate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context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potential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confound-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ers,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clear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acti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onable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olds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clinical/radiographic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definitions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error in prediction of poor outcomes and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 certainty in the body of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 using GRADE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criteria,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formulated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one  or  more  reliable  predictors,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clinician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describe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“ve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ry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likely”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counseling,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inherent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limitations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research,  the  clinician  must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nevertheless  acknowledge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uncertainty,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lbeit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low,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sis,  Moderately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individual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</w:p>
    <w:p>
      <w:pPr>
        <w:spacing w:line="263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5132" w:space="100"/>
            <w:col w:w="5054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272"/>
        <w:spacing w:before="55" w:line="223" w:lineRule="exact"/>
        <w:rPr>
          <w:sz w:val="18"/>
          <w:szCs w:val="18"/>
        </w:rPr>
      </w:pPr>
      <w:bookmarkStart w:name="bookmark9" w:id="1"/>
      <w:bookmarkEnd w:id="1"/>
      <w:r>
        <w:rPr>
          <w:sz w:val="18"/>
          <w:szCs w:val="18"/>
          <w:b/>
          <w:bCs/>
          <w:spacing w:val="5"/>
          <w:position w:val="2"/>
        </w:rPr>
        <w:t>Table 1  Reliable and moderately reliable predict</w:t>
      </w:r>
      <w:r>
        <w:rPr>
          <w:sz w:val="18"/>
          <w:szCs w:val="18"/>
          <w:b/>
          <w:bCs/>
          <w:spacing w:val="4"/>
          <w:position w:val="2"/>
        </w:rPr>
        <w:t>ors</w:t>
      </w:r>
    </w:p>
    <w:p>
      <w:pPr>
        <w:spacing w:line="87" w:lineRule="exact"/>
        <w:rPr/>
      </w:pPr>
      <w:r/>
    </w:p>
    <w:tbl>
      <w:tblPr>
        <w:tblStyle w:val="TableNormal"/>
        <w:tblW w:w="9400" w:type="dxa"/>
        <w:tblInd w:w="38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79"/>
        <w:gridCol w:w="861"/>
        <w:gridCol w:w="993"/>
        <w:gridCol w:w="885"/>
        <w:gridCol w:w="909"/>
        <w:gridCol w:w="766"/>
        <w:gridCol w:w="1040"/>
        <w:gridCol w:w="765"/>
        <w:gridCol w:w="826"/>
        <w:gridCol w:w="705"/>
        <w:gridCol w:w="771"/>
      </w:tblGrid>
      <w:tr>
        <w:trPr>
          <w:trHeight w:val="546" w:hRule="atLeast"/>
        </w:trPr>
        <w:tc>
          <w:tcPr>
            <w:tcW w:w="8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7" w:line="179" w:lineRule="auto"/>
              <w:rPr/>
            </w:pPr>
            <w:r>
              <w:rPr>
                <w:spacing w:val="-3"/>
              </w:rPr>
              <w:t>Category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of</w:t>
            </w:r>
          </w:p>
          <w:p>
            <w:pPr>
              <w:pStyle w:val="TableText"/>
              <w:ind w:left="120"/>
              <w:spacing w:before="1" w:line="177" w:lineRule="auto"/>
              <w:rPr/>
            </w:pPr>
            <w:r>
              <w:rPr>
                <w:spacing w:val="-1"/>
              </w:rPr>
              <w:t>predictor/</w:t>
            </w:r>
          </w:p>
          <w:p>
            <w:pPr>
              <w:pStyle w:val="TableText"/>
              <w:ind w:left="227"/>
              <w:spacing w:line="238" w:lineRule="auto"/>
              <w:rPr/>
            </w:pPr>
            <w:r>
              <w:rPr>
                <w:spacing w:val="-2"/>
              </w:rPr>
              <w:t>model</w:t>
            </w:r>
          </w:p>
        </w:tc>
        <w:tc>
          <w:tcPr>
            <w:tcW w:w="4414" w:type="dxa"/>
            <w:vAlign w:val="top"/>
            <w:gridSpan w:val="5"/>
          </w:tcPr>
          <w:p>
            <w:pPr>
              <w:pStyle w:val="TableText"/>
              <w:ind w:left="1739"/>
              <w:spacing w:before="7"/>
              <w:rPr/>
            </w:pPr>
            <w:r>
              <w:rPr>
                <w:spacing w:val="-2"/>
              </w:rPr>
              <w:t>GRADE criteria</w:t>
            </w:r>
          </w:p>
        </w:tc>
        <w:tc>
          <w:tcPr>
            <w:tcW w:w="10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0"/>
              <w:spacing w:before="7" w:line="179" w:lineRule="auto"/>
              <w:rPr/>
            </w:pPr>
            <w:r>
              <w:rPr>
                <w:spacing w:val="-2"/>
              </w:rPr>
              <w:t>Point</w:t>
            </w:r>
          </w:p>
          <w:p>
            <w:pPr>
              <w:pStyle w:val="TableText"/>
              <w:ind w:left="115"/>
              <w:spacing w:before="1" w:line="177" w:lineRule="auto"/>
              <w:rPr/>
            </w:pPr>
            <w:r>
              <w:rPr>
                <w:spacing w:val="-4"/>
              </w:rPr>
              <w:t>es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Ⅵmates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of</w:t>
            </w:r>
          </w:p>
          <w:p>
            <w:pPr>
              <w:pStyle w:val="TableText"/>
              <w:ind w:left="79"/>
              <w:spacing w:line="171" w:lineRule="auto"/>
              <w:rPr/>
            </w:pPr>
            <w:r>
              <w:rPr>
                <w:spacing w:val="-2"/>
              </w:rPr>
              <w:t>accuracy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the</w:t>
            </w:r>
          </w:p>
          <w:p>
            <w:pPr>
              <w:pStyle w:val="TableText"/>
              <w:ind w:left="287"/>
              <w:spacing w:line="172" w:lineRule="auto"/>
              <w:rPr/>
            </w:pPr>
            <w:r>
              <w:rPr>
                <w:spacing w:val="-4"/>
              </w:rPr>
              <w:t>body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of</w:t>
            </w:r>
          </w:p>
          <w:p>
            <w:pPr>
              <w:pStyle w:val="TableText"/>
              <w:ind w:left="235"/>
              <w:spacing w:line="239" w:lineRule="auto"/>
              <w:rPr/>
            </w:pPr>
            <w:r>
              <w:rPr>
                <w:spacing w:val="1"/>
              </w:rPr>
              <w:t>evidence</w:t>
            </w:r>
          </w:p>
        </w:tc>
        <w:tc>
          <w:tcPr>
            <w:tcW w:w="7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7" w:line="179" w:lineRule="auto"/>
              <w:rPr/>
            </w:pPr>
            <w:r>
              <w:rPr>
                <w:spacing w:val="-2"/>
              </w:rPr>
              <w:t>Use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during</w:t>
            </w:r>
          </w:p>
          <w:p>
            <w:pPr>
              <w:pStyle w:val="TableText"/>
              <w:ind w:left="20"/>
              <w:spacing w:before="1" w:line="177" w:lineRule="auto"/>
              <w:rPr/>
            </w:pPr>
            <w:r>
              <w:rPr>
                <w:spacing w:val="2"/>
              </w:rPr>
              <w:t>counseling</w:t>
            </w:r>
          </w:p>
          <w:p>
            <w:pPr>
              <w:pStyle w:val="TableText"/>
              <w:ind w:left="20"/>
              <w:spacing w:line="207" w:lineRule="auto"/>
              <w:rPr/>
            </w:pPr>
            <w:r>
              <w:rPr>
                <w:spacing w:val="-6"/>
              </w:rPr>
              <w:t>of pa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Ⅵents</w:t>
            </w:r>
          </w:p>
          <w:p>
            <w:pPr>
              <w:pStyle w:val="TableText"/>
              <w:ind w:left="320"/>
              <w:spacing w:before="26" w:line="110" w:lineRule="exact"/>
              <w:rPr/>
            </w:pPr>
            <w:r>
              <w:rPr>
                <w:spacing w:val="-2"/>
                <w:position w:val="-2"/>
              </w:rPr>
              <w:t>or</w:t>
            </w:r>
          </w:p>
          <w:p>
            <w:pPr>
              <w:pStyle w:val="TableText"/>
              <w:spacing w:line="208" w:lineRule="auto"/>
              <w:jc w:val="right"/>
              <w:rPr/>
            </w:pPr>
            <w:r>
              <w:rPr>
                <w:spacing w:val="-2"/>
              </w:rPr>
              <w:t>surrogates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?</w:t>
            </w:r>
          </w:p>
        </w:tc>
        <w:tc>
          <w:tcPr>
            <w:tcW w:w="8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"/>
              <w:spacing w:before="7" w:line="179" w:lineRule="auto"/>
              <w:rPr/>
            </w:pPr>
            <w:r>
              <w:rPr/>
              <w:t>Presence of</w:t>
            </w:r>
          </w:p>
          <w:p>
            <w:pPr>
              <w:pStyle w:val="TableText"/>
              <w:ind w:left="82"/>
              <w:spacing w:before="1" w:line="177" w:lineRule="auto"/>
              <w:rPr/>
            </w:pPr>
            <w:r>
              <w:rPr>
                <w:spacing w:val="-2"/>
              </w:rPr>
              <w:t>addiⅥonal</w:t>
            </w:r>
          </w:p>
          <w:p>
            <w:pPr>
              <w:pStyle w:val="TableText"/>
              <w:ind w:left="177"/>
              <w:spacing w:line="171" w:lineRule="auto"/>
              <w:rPr/>
            </w:pPr>
            <w:r>
              <w:rPr/>
              <w:t>speci</w:t>
            </w:r>
            <w:r>
              <w:rPr>
                <w:spacing w:val="13"/>
              </w:rPr>
              <w:t>ﬁc</w:t>
            </w:r>
          </w:p>
          <w:p>
            <w:pPr>
              <w:pStyle w:val="TableText"/>
              <w:ind w:left="86"/>
              <w:spacing w:line="172" w:lineRule="auto"/>
              <w:rPr/>
            </w:pPr>
            <w:r>
              <w:rPr>
                <w:spacing w:val="3"/>
              </w:rPr>
              <w:t>reliable or</w:t>
            </w:r>
          </w:p>
          <w:p>
            <w:pPr>
              <w:pStyle w:val="TableText"/>
              <w:ind w:left="62"/>
              <w:spacing w:line="178" w:lineRule="auto"/>
              <w:rPr/>
            </w:pPr>
            <w:r>
              <w:rPr>
                <w:spacing w:val="1"/>
              </w:rPr>
              <w:t>moderately</w:t>
            </w:r>
          </w:p>
          <w:p>
            <w:pPr>
              <w:pStyle w:val="TableText"/>
              <w:ind w:left="98"/>
              <w:spacing w:line="172" w:lineRule="auto"/>
              <w:rPr/>
            </w:pPr>
            <w:r>
              <w:rPr>
                <w:spacing w:val="-1"/>
              </w:rPr>
              <w:t>predictors</w:t>
            </w:r>
          </w:p>
          <w:p>
            <w:pPr>
              <w:pStyle w:val="TableText"/>
              <w:ind w:left="38"/>
              <w:spacing w:line="172" w:lineRule="auto"/>
              <w:rPr/>
            </w:pPr>
            <w:r>
              <w:rPr/>
              <w:t>required</w:t>
            </w:r>
            <w:r>
              <w:rPr>
                <w:spacing w:val="6"/>
              </w:rPr>
              <w:t xml:space="preserve"> </w:t>
            </w:r>
            <w:r>
              <w:rPr/>
              <w:t>for</w:t>
            </w:r>
          </w:p>
          <w:p>
            <w:pPr>
              <w:pStyle w:val="TableText"/>
              <w:ind w:left="86"/>
              <w:spacing w:line="178" w:lineRule="auto"/>
              <w:rPr/>
            </w:pPr>
            <w:r>
              <w:rPr>
                <w:spacing w:val="-1"/>
              </w:rPr>
              <w:t>use during</w:t>
            </w:r>
          </w:p>
          <w:p>
            <w:pPr>
              <w:pStyle w:val="TableText"/>
              <w:ind w:right="5"/>
              <w:spacing w:line="201" w:lineRule="auto"/>
              <w:jc w:val="right"/>
              <w:rPr/>
            </w:pPr>
            <w:r>
              <w:rPr>
                <w:spacing w:val="2"/>
              </w:rPr>
              <w:t>counseling?</w:t>
            </w:r>
          </w:p>
        </w:tc>
        <w:tc>
          <w:tcPr>
            <w:tcW w:w="1476" w:type="dxa"/>
            <w:vAlign w:val="top"/>
            <w:gridSpan w:val="2"/>
          </w:tcPr>
          <w:p>
            <w:pPr>
              <w:pStyle w:val="TableText"/>
              <w:ind w:left="26" w:right="23" w:firstLine="65"/>
              <w:spacing w:before="6" w:line="175" w:lineRule="auto"/>
              <w:jc w:val="both"/>
              <w:rPr/>
            </w:pPr>
            <w:r>
              <w:rPr>
                <w:spacing w:val="-1"/>
              </w:rPr>
              <w:t>Suggested language</w:t>
            </w:r>
            <w:r>
              <w:rPr>
                <w:spacing w:val="4"/>
              </w:rPr>
              <w:t xml:space="preserve">  </w:t>
            </w:r>
            <w:r>
              <w:rPr>
                <w:spacing w:val="3"/>
              </w:rPr>
              <w:t>during counseling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 </w:t>
            </w:r>
            <w:r>
              <w:rPr>
                <w:spacing w:val="-3"/>
              </w:rPr>
              <w:t>pa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Ⅵents or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surrogates</w:t>
            </w:r>
          </w:p>
        </w:tc>
      </w:tr>
      <w:tr>
        <w:trPr>
          <w:trHeight w:val="1078" w:hRule="atLeast"/>
        </w:trPr>
        <w:tc>
          <w:tcPr>
            <w:tcW w:w="8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1" w:type="dxa"/>
            <w:vAlign w:val="top"/>
          </w:tcPr>
          <w:p>
            <w:pPr>
              <w:pStyle w:val="TableText"/>
              <w:ind w:left="80"/>
              <w:spacing w:before="14"/>
              <w:rPr/>
            </w:pPr>
            <w:r>
              <w:rPr>
                <w:spacing w:val="-2"/>
              </w:rPr>
              <w:t>Risk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Bias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69"/>
              <w:spacing w:before="13" w:line="209" w:lineRule="auto"/>
              <w:rPr/>
            </w:pPr>
            <w:r>
              <w:rPr>
                <w:spacing w:val="-3"/>
              </w:rPr>
              <w:t>Inconsistency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82"/>
              <w:spacing w:before="14" w:line="209" w:lineRule="auto"/>
              <w:rPr/>
            </w:pPr>
            <w:r>
              <w:rPr>
                <w:spacing w:val="-2"/>
              </w:rPr>
              <w:t>Imprecision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71"/>
              <w:spacing w:before="14"/>
              <w:rPr/>
            </w:pPr>
            <w:r>
              <w:rPr>
                <w:spacing w:val="-2"/>
              </w:rPr>
              <w:t>Indirectness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67"/>
              <w:spacing w:before="14" w:line="173" w:lineRule="auto"/>
              <w:rPr/>
            </w:pPr>
            <w:r>
              <w:rPr/>
              <w:t>Quality</w:t>
            </w:r>
            <w:r>
              <w:rPr>
                <w:spacing w:val="-25"/>
              </w:rPr>
              <w:t xml:space="preserve"> </w:t>
            </w:r>
            <w:r>
              <w:rPr/>
              <w:t>of</w:t>
            </w:r>
          </w:p>
          <w:p>
            <w:pPr>
              <w:pStyle w:val="TableText"/>
              <w:ind w:left="67" w:right="89" w:firstLine="5"/>
              <w:spacing w:line="205" w:lineRule="auto"/>
              <w:rPr/>
            </w:pPr>
            <w:r>
              <w:rPr>
                <w:spacing w:val="-3"/>
              </w:rPr>
              <w:t>Evidence-</w:t>
            </w:r>
            <w:r>
              <w:rPr>
                <w:spacing w:val="6"/>
              </w:rPr>
              <w:t xml:space="preserve"> </w:t>
            </w:r>
            <w:r>
              <w:rPr/>
              <w:t>Overall</w:t>
            </w:r>
          </w:p>
        </w:tc>
        <w:tc>
          <w:tcPr>
            <w:tcW w:w="10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5" w:type="dxa"/>
            <w:vAlign w:val="top"/>
          </w:tcPr>
          <w:p>
            <w:pPr>
              <w:pStyle w:val="TableText"/>
              <w:spacing w:before="14" w:line="173" w:lineRule="auto"/>
              <w:jc w:val="right"/>
              <w:rPr/>
            </w:pPr>
            <w:r>
              <w:rPr>
                <w:spacing w:val="1"/>
              </w:rPr>
              <w:t>Likelihood</w:t>
            </w:r>
          </w:p>
          <w:p>
            <w:pPr>
              <w:pStyle w:val="TableText"/>
              <w:spacing w:line="232" w:lineRule="auto"/>
              <w:jc w:val="right"/>
              <w:rPr/>
            </w:pPr>
            <w:r>
              <w:rPr>
                <w:spacing w:val="-6"/>
              </w:rP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outcome</w:t>
            </w:r>
          </w:p>
        </w:tc>
        <w:tc>
          <w:tcPr>
            <w:tcW w:w="771" w:type="dxa"/>
            <w:vAlign w:val="top"/>
          </w:tcPr>
          <w:p>
            <w:pPr>
              <w:pStyle w:val="TableText"/>
              <w:ind w:left="41"/>
              <w:spacing w:before="14" w:line="173" w:lineRule="auto"/>
              <w:rPr/>
            </w:pPr>
            <w:r>
              <w:rPr>
                <w:spacing w:val="4"/>
              </w:rPr>
              <w:t>Disclaimer</w:t>
            </w:r>
          </w:p>
          <w:p>
            <w:pPr>
              <w:pStyle w:val="TableText"/>
              <w:ind w:left="323"/>
              <w:spacing w:line="171" w:lineRule="auto"/>
              <w:rPr/>
            </w:pPr>
            <w:r>
              <w:rPr>
                <w:spacing w:val="-2"/>
              </w:rPr>
              <w:t>of</w:t>
            </w:r>
          </w:p>
          <w:p>
            <w:pPr>
              <w:pStyle w:val="TableText"/>
              <w:ind w:left="17"/>
              <w:spacing w:line="178" w:lineRule="auto"/>
              <w:rPr/>
            </w:pPr>
            <w:r>
              <w:rPr>
                <w:spacing w:val="1"/>
              </w:rPr>
              <w:t>Uncertainty</w:t>
            </w:r>
          </w:p>
          <w:p>
            <w:pPr>
              <w:pStyle w:val="TableText"/>
              <w:ind w:left="179"/>
              <w:spacing w:line="172" w:lineRule="auto"/>
              <w:rPr/>
            </w:pPr>
            <w:r>
              <w:rPr>
                <w:spacing w:val="-2"/>
              </w:rPr>
              <w:t>during</w:t>
            </w:r>
          </w:p>
          <w:p>
            <w:pPr>
              <w:pStyle w:val="TableText"/>
              <w:ind w:left="23"/>
              <w:spacing w:line="201" w:lineRule="auto"/>
              <w:rPr/>
            </w:pPr>
            <w:r>
              <w:rPr>
                <w:spacing w:val="2"/>
              </w:rPr>
              <w:t>counseling</w:t>
            </w:r>
          </w:p>
        </w:tc>
      </w:tr>
      <w:tr>
        <w:trPr>
          <w:trHeight w:val="2464" w:hRule="atLeast"/>
        </w:trPr>
        <w:tc>
          <w:tcPr>
            <w:shd w:val="clear" w:fill="92D050"/>
            <w:tcW w:w="879" w:type="dxa"/>
            <w:vAlign w:val="top"/>
          </w:tcPr>
          <w:p>
            <w:pPr>
              <w:pStyle w:val="TableText"/>
              <w:ind w:left="157"/>
              <w:spacing w:before="3"/>
              <w:rPr/>
            </w:pPr>
            <w:r>
              <w:rPr>
                <w:spacing w:val="5"/>
              </w:rPr>
              <w:t>Reliable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302"/>
              <w:spacing w:before="49" w:line="133" w:lineRule="exact"/>
              <w:rPr/>
            </w:pPr>
            <w:r>
              <w:rPr>
                <w:spacing w:val="-7"/>
                <w:position w:val="-2"/>
              </w:rPr>
              <w:t>One</w:t>
            </w:r>
          </w:p>
          <w:p>
            <w:pPr>
              <w:pStyle w:val="TableText"/>
              <w:ind w:left="115" w:right="78" w:hanging="40"/>
              <w:spacing w:before="1" w:line="187" w:lineRule="auto"/>
              <w:rPr/>
            </w:pPr>
            <w:r>
              <w:rPr>
                <w:spacing w:val="-3"/>
              </w:rPr>
              <w:t>downgrade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permi廿ed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29"/>
              <w:spacing w:before="2" w:line="209" w:lineRule="auto"/>
              <w:rPr/>
            </w:pPr>
            <w:r>
              <w:rPr>
                <w:spacing w:val="-3"/>
              </w:rPr>
              <w:t>Downgrade</w:t>
            </w:r>
          </w:p>
          <w:p>
            <w:pPr>
              <w:pStyle w:val="TableText"/>
              <w:ind w:left="368"/>
              <w:spacing w:before="15" w:line="121" w:lineRule="exact"/>
              <w:rPr/>
            </w:pPr>
            <w:r>
              <w:rPr>
                <w:spacing w:val="-13"/>
                <w:position w:val="-1"/>
              </w:rPr>
              <w:t>NOT</w:t>
            </w:r>
          </w:p>
          <w:p>
            <w:pPr>
              <w:pStyle w:val="TableText"/>
              <w:ind w:left="175"/>
              <w:spacing w:line="209" w:lineRule="auto"/>
              <w:rPr/>
            </w:pPr>
            <w:r>
              <w:rPr>
                <w:spacing w:val="-6"/>
              </w:rPr>
              <w:t>permi廿ed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82"/>
              <w:spacing w:before="2" w:line="209" w:lineRule="auto"/>
              <w:rPr/>
            </w:pPr>
            <w:r>
              <w:rPr>
                <w:spacing w:val="-3"/>
              </w:rPr>
              <w:t>Downgrade</w:t>
            </w:r>
          </w:p>
          <w:p>
            <w:pPr>
              <w:pStyle w:val="TableText"/>
              <w:ind w:left="321"/>
              <w:spacing w:before="15" w:line="121" w:lineRule="exact"/>
              <w:rPr/>
            </w:pPr>
            <w:r>
              <w:rPr>
                <w:spacing w:val="-13"/>
                <w:position w:val="-1"/>
              </w:rPr>
              <w:t>NOT</w:t>
            </w:r>
          </w:p>
          <w:p>
            <w:pPr>
              <w:pStyle w:val="TableText"/>
              <w:ind w:left="128"/>
              <w:spacing w:line="209" w:lineRule="auto"/>
              <w:rPr/>
            </w:pPr>
            <w:r>
              <w:rPr>
                <w:spacing w:val="-6"/>
              </w:rPr>
              <w:t>permi廿ed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83"/>
              <w:spacing w:before="2" w:line="209" w:lineRule="auto"/>
              <w:rPr/>
            </w:pPr>
            <w:r>
              <w:rPr>
                <w:spacing w:val="-3"/>
              </w:rPr>
              <w:t>Downgrade</w:t>
            </w:r>
          </w:p>
          <w:p>
            <w:pPr>
              <w:pStyle w:val="TableText"/>
              <w:ind w:left="323"/>
              <w:spacing w:before="15" w:line="121" w:lineRule="exact"/>
              <w:rPr/>
            </w:pPr>
            <w:r>
              <w:rPr>
                <w:spacing w:val="-13"/>
                <w:position w:val="-1"/>
              </w:rPr>
              <w:t>NOT</w:t>
            </w:r>
          </w:p>
          <w:p>
            <w:pPr>
              <w:pStyle w:val="TableText"/>
              <w:ind w:left="130"/>
              <w:spacing w:line="209" w:lineRule="auto"/>
              <w:rPr/>
            </w:pPr>
            <w:r>
              <w:rPr>
                <w:spacing w:val="-6"/>
              </w:rPr>
              <w:t>permi廿ed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72"/>
              <w:spacing w:before="3" w:line="179" w:lineRule="auto"/>
              <w:rPr/>
            </w:pPr>
            <w:r>
              <w:rPr>
                <w:spacing w:val="-2"/>
              </w:rPr>
              <w:t>Moderate</w:t>
            </w:r>
          </w:p>
          <w:p>
            <w:pPr>
              <w:pStyle w:val="TableText"/>
              <w:ind w:left="150"/>
              <w:spacing w:line="207" w:lineRule="auto"/>
              <w:rPr/>
            </w:pPr>
            <w:r>
              <w:rPr>
                <w:spacing w:val="-5"/>
              </w:rPr>
              <w:t>or High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252"/>
              <w:spacing w:before="3" w:line="179" w:lineRule="auto"/>
              <w:rPr/>
            </w:pPr>
            <w:r>
              <w:rPr>
                <w:spacing w:val="-9"/>
              </w:rPr>
              <w:t>FPR &lt;3%,</w:t>
            </w:r>
          </w:p>
          <w:p>
            <w:pPr>
              <w:pStyle w:val="TableText"/>
              <w:ind w:left="83"/>
              <w:spacing w:line="172" w:lineRule="auto"/>
              <w:rPr/>
            </w:pPr>
            <w:r>
              <w:rPr>
                <w:spacing w:val="1"/>
              </w:rPr>
              <w:t>upper limit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of</w:t>
            </w:r>
          </w:p>
          <w:p>
            <w:pPr>
              <w:pStyle w:val="TableText"/>
              <w:ind w:left="86"/>
              <w:spacing w:line="171" w:lineRule="auto"/>
              <w:rPr/>
            </w:pPr>
            <w:r>
              <w:rPr>
                <w:spacing w:val="-5"/>
              </w:rP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95% CI for</w:t>
            </w:r>
          </w:p>
          <w:p>
            <w:pPr>
              <w:pStyle w:val="TableText"/>
              <w:ind w:left="156"/>
              <w:spacing w:line="172" w:lineRule="auto"/>
              <w:rPr/>
            </w:pPr>
            <w:r>
              <w:rPr>
                <w:spacing w:val="-9"/>
              </w:rPr>
              <w:t>FPR &lt;10%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in</w:t>
            </w:r>
          </w:p>
          <w:p>
            <w:pPr>
              <w:pStyle w:val="TableText"/>
              <w:ind w:left="95"/>
              <w:spacing w:line="172" w:lineRule="auto"/>
              <w:rPr/>
            </w:pPr>
            <w:r>
              <w:rPr>
                <w:spacing w:val="2"/>
              </w:rPr>
              <w:t>most</w:t>
            </w:r>
            <w:r>
              <w:rPr/>
              <w:t xml:space="preserve"> </w:t>
            </w:r>
            <w:r>
              <w:rPr>
                <w:spacing w:val="2"/>
              </w:rPr>
              <w:t>eligible</w:t>
            </w:r>
          </w:p>
          <w:p>
            <w:pPr>
              <w:pStyle w:val="TableText"/>
              <w:ind w:left="258"/>
              <w:spacing w:line="177" w:lineRule="auto"/>
              <w:rPr/>
            </w:pPr>
            <w:r>
              <w:rPr>
                <w:spacing w:val="2"/>
              </w:rPr>
              <w:t>studies</w:t>
            </w:r>
            <w:r>
              <w:rPr>
                <w:spacing w:val="-15"/>
              </w:rPr>
              <w:t xml:space="preserve"> </w:t>
            </w:r>
            <w:r>
              <w:rPr>
                <w:spacing w:val="2"/>
              </w:rPr>
              <w:t>.</w:t>
            </w:r>
          </w:p>
          <w:p>
            <w:pPr>
              <w:pStyle w:val="TableText"/>
              <w:ind w:left="204"/>
              <w:spacing w:line="172" w:lineRule="auto"/>
              <w:rPr/>
            </w:pPr>
            <w:r>
              <w:rPr>
                <w:spacing w:val="-8"/>
              </w:rPr>
              <w:t>Pre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dicⅥon</w:t>
            </w:r>
          </w:p>
          <w:p>
            <w:pPr>
              <w:pStyle w:val="TableText"/>
              <w:ind w:left="83"/>
              <w:spacing w:before="1" w:line="201" w:lineRule="auto"/>
              <w:rPr/>
            </w:pPr>
            <w:r>
              <w:rPr>
                <w:spacing w:val="-4"/>
              </w:rPr>
              <w:t>models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require</w:t>
            </w:r>
          </w:p>
          <w:p>
            <w:pPr>
              <w:pStyle w:val="TableText"/>
              <w:ind w:left="147"/>
              <w:spacing w:before="15" w:line="133" w:lineRule="exact"/>
              <w:rPr/>
            </w:pPr>
            <w:r>
              <w:rPr>
                <w:spacing w:val="-7"/>
              </w:rPr>
              <w:t>AUC&gt;0.8, no</w:t>
            </w:r>
          </w:p>
          <w:p>
            <w:pPr>
              <w:pStyle w:val="TableText"/>
              <w:ind w:left="151"/>
              <w:spacing w:before="1" w:line="173" w:lineRule="auto"/>
              <w:rPr/>
            </w:pPr>
            <w:r>
              <w:rPr/>
              <w:t>evidence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</w:p>
          <w:p>
            <w:pPr>
              <w:pStyle w:val="TableText"/>
              <w:ind w:left="83"/>
              <w:spacing w:line="172" w:lineRule="auto"/>
              <w:rPr/>
            </w:pPr>
            <w:r>
              <w:rPr>
                <w:spacing w:val="-6"/>
              </w:rPr>
              <w:t>mis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calibraⅥon</w:t>
            </w:r>
          </w:p>
          <w:p>
            <w:pPr>
              <w:pStyle w:val="TableText"/>
              <w:ind w:left="177"/>
              <w:spacing w:line="178" w:lineRule="auto"/>
              <w:rPr/>
            </w:pPr>
            <w:r>
              <w:rPr/>
              <w:t>in</w:t>
            </w:r>
            <w:r>
              <w:rPr>
                <w:spacing w:val="14"/>
              </w:rPr>
              <w:t xml:space="preserve"> </w:t>
            </w:r>
            <w:r>
              <w:rPr/>
              <w:t>external</w:t>
            </w:r>
          </w:p>
          <w:p>
            <w:pPr>
              <w:pStyle w:val="TableText"/>
              <w:ind w:left="183"/>
              <w:spacing w:before="1" w:line="171" w:lineRule="auto"/>
              <w:rPr/>
            </w:pPr>
            <w:r>
              <w:rPr>
                <w:spacing w:val="-4"/>
              </w:rPr>
              <w:t>va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lidaⅥon</w:t>
            </w:r>
          </w:p>
          <w:p>
            <w:pPr>
              <w:pStyle w:val="TableText"/>
              <w:ind w:left="258"/>
              <w:spacing w:before="1" w:line="167" w:lineRule="auto"/>
              <w:rPr/>
            </w:pPr>
            <w:r>
              <w:rPr>
                <w:spacing w:val="2"/>
              </w:rPr>
              <w:t>studies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.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268"/>
              <w:spacing w:before="50" w:line="152" w:lineRule="exact"/>
              <w:rPr/>
            </w:pPr>
            <w:r>
              <w:rPr>
                <w:spacing w:val="-2"/>
                <w:position w:val="-3"/>
              </w:rPr>
              <w:t>Yes</w:t>
            </w:r>
          </w:p>
        </w:tc>
        <w:tc>
          <w:tcPr>
            <w:tcW w:w="826" w:type="dxa"/>
            <w:vAlign w:val="top"/>
          </w:tcPr>
          <w:p>
            <w:pPr>
              <w:pStyle w:val="TableText"/>
              <w:ind w:left="112"/>
              <w:spacing w:before="3" w:line="179" w:lineRule="auto"/>
              <w:rPr/>
            </w:pPr>
            <w:r>
              <w:rPr/>
              <w:t>Preferred</w:t>
            </w:r>
            <w:r>
              <w:rPr>
                <w:spacing w:val="8"/>
              </w:rPr>
              <w:t>,</w:t>
            </w:r>
          </w:p>
          <w:p>
            <w:pPr>
              <w:pStyle w:val="TableText"/>
              <w:ind w:left="194"/>
              <w:spacing w:line="172" w:lineRule="auto"/>
              <w:rPr/>
            </w:pPr>
            <w:r>
              <w:rPr>
                <w:spacing w:val="-4"/>
              </w:rPr>
              <w:t>but not</w:t>
            </w:r>
          </w:p>
          <w:p>
            <w:pPr>
              <w:pStyle w:val="TableText"/>
              <w:ind w:left="82"/>
              <w:spacing w:line="171" w:lineRule="auto"/>
              <w:rPr/>
            </w:pPr>
            <w:r>
              <w:rPr>
                <w:spacing w:val="4"/>
              </w:rPr>
              <w:t>absolutely</w:t>
            </w:r>
          </w:p>
          <w:p>
            <w:pPr>
              <w:pStyle w:val="TableText"/>
              <w:ind w:left="146"/>
              <w:spacing w:line="207" w:lineRule="auto"/>
              <w:rPr/>
            </w:pPr>
            <w:r>
              <w:rPr>
                <w:spacing w:val="1"/>
              </w:rPr>
              <w:t>required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178"/>
              <w:spacing w:before="43" w:line="139" w:lineRule="exact"/>
              <w:rPr/>
            </w:pPr>
            <w:r>
              <w:rPr>
                <w:spacing w:val="5"/>
                <w:position w:val="1"/>
              </w:rPr>
              <w:t>“Very</w:t>
            </w:r>
          </w:p>
          <w:p>
            <w:pPr>
              <w:pStyle w:val="TableText"/>
              <w:ind w:left="158"/>
              <w:spacing w:line="208" w:lineRule="auto"/>
              <w:rPr/>
            </w:pPr>
            <w:r>
              <w:rPr>
                <w:spacing w:val="8"/>
              </w:rPr>
              <w:t>likely”</w:t>
            </w:r>
          </w:p>
        </w:tc>
        <w:tc>
          <w:tcPr>
            <w:tcW w:w="771" w:type="dxa"/>
            <w:vAlign w:val="top"/>
          </w:tcPr>
          <w:p>
            <w:pPr>
              <w:pStyle w:val="TableText"/>
              <w:spacing w:before="3" w:line="179" w:lineRule="auto"/>
              <w:jc w:val="right"/>
              <w:rPr/>
            </w:pPr>
            <w:r>
              <w:rPr>
                <w:spacing w:val="-2"/>
              </w:rPr>
              <w:t>Present,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but</w:t>
            </w:r>
          </w:p>
          <w:p>
            <w:pPr>
              <w:pStyle w:val="TableText"/>
              <w:ind w:left="279"/>
              <w:spacing w:line="239" w:lineRule="auto"/>
              <w:rPr/>
            </w:pPr>
            <w:r>
              <w:rPr/>
              <w:t>low</w:t>
            </w:r>
          </w:p>
        </w:tc>
      </w:tr>
      <w:tr>
        <w:trPr>
          <w:trHeight w:val="922" w:hRule="atLeast"/>
        </w:trPr>
        <w:tc>
          <w:tcPr>
            <w:shd w:val="clear" w:fill="FFC000"/>
            <w:tcW w:w="879" w:type="dxa"/>
            <w:vAlign w:val="top"/>
          </w:tcPr>
          <w:p>
            <w:pPr>
              <w:ind w:left="73"/>
              <w:spacing w:before="6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</w:rPr>
              <w:t>Moderately</w:t>
            </w:r>
          </w:p>
          <w:p>
            <w:pPr>
              <w:ind w:left="180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>relia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>ble</w:t>
            </w:r>
          </w:p>
          <w:p>
            <w:pPr>
              <w:ind w:left="106"/>
              <w:spacing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ndividua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l</w:t>
            </w:r>
          </w:p>
          <w:p>
            <w:pPr>
              <w:ind w:left="108"/>
              <w:spacing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predictors</w:t>
            </w:r>
          </w:p>
        </w:tc>
        <w:tc>
          <w:tcPr>
            <w:tcW w:w="861" w:type="dxa"/>
            <w:vAlign w:val="top"/>
          </w:tcPr>
          <w:p>
            <w:pPr>
              <w:ind w:left="302"/>
              <w:spacing w:before="53" w:line="1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15" w:right="78" w:hanging="40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6"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>Downgrade</w:t>
            </w:r>
          </w:p>
          <w:p>
            <w:pPr>
              <w:ind w:left="368"/>
              <w:spacing w:before="14" w:line="1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w w:val="99"/>
                <w:position w:val="-2"/>
              </w:rPr>
              <w:t>NOT</w:t>
            </w:r>
          </w:p>
          <w:p>
            <w:pPr>
              <w:ind w:left="175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885" w:type="dxa"/>
            <w:vAlign w:val="top"/>
          </w:tcPr>
          <w:p>
            <w:pPr>
              <w:ind w:left="316"/>
              <w:spacing w:before="53" w:line="1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28" w:right="89" w:hanging="51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909" w:type="dxa"/>
            <w:vAlign w:val="top"/>
          </w:tcPr>
          <w:p>
            <w:pPr>
              <w:ind w:left="317"/>
              <w:spacing w:before="53" w:line="1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29" w:right="112" w:hanging="51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766" w:type="dxa"/>
            <w:vAlign w:val="top"/>
          </w:tcPr>
          <w:p>
            <w:pPr>
              <w:ind w:left="266"/>
              <w:spacing w:before="54" w:line="1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  <w:w w:val="99"/>
                <w:position w:val="1"/>
              </w:rPr>
              <w:t>Any</w:t>
            </w:r>
          </w:p>
        </w:tc>
        <w:tc>
          <w:tcPr>
            <w:tcW w:w="1040" w:type="dxa"/>
            <w:vAlign w:val="top"/>
          </w:tcPr>
          <w:p>
            <w:pPr>
              <w:ind w:left="192"/>
              <w:spacing w:before="6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</w:rPr>
              <w:t>FPR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</w:rPr>
              <w:t>&lt;5%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5"/>
              </w:rPr>
              <w:t>in</w:t>
            </w:r>
          </w:p>
          <w:p>
            <w:pPr>
              <w:ind w:left="95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>most eligible</w:t>
            </w:r>
          </w:p>
          <w:p>
            <w:pPr>
              <w:ind w:left="282"/>
              <w:spacing w:line="24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  <w:position w:val="2"/>
              </w:rPr>
              <w:t>studies</w:t>
            </w:r>
          </w:p>
        </w:tc>
        <w:tc>
          <w:tcPr>
            <w:tcW w:w="765" w:type="dxa"/>
            <w:vAlign w:val="top"/>
          </w:tcPr>
          <w:p>
            <w:pPr>
              <w:ind w:left="268"/>
              <w:spacing w:before="54" w:line="1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position w:val="-3"/>
              </w:rPr>
              <w:t>Yes</w:t>
            </w:r>
          </w:p>
        </w:tc>
        <w:tc>
          <w:tcPr>
            <w:tcW w:w="826" w:type="dxa"/>
            <w:vAlign w:val="top"/>
          </w:tcPr>
          <w:p>
            <w:pPr>
              <w:ind w:left="305"/>
              <w:spacing w:before="54" w:line="1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position w:val="-3"/>
              </w:rPr>
              <w:t>Yes</w:t>
            </w:r>
          </w:p>
        </w:tc>
        <w:tc>
          <w:tcPr>
            <w:tcW w:w="705" w:type="dxa"/>
            <w:vAlign w:val="top"/>
          </w:tcPr>
          <w:p>
            <w:pPr>
              <w:ind w:left="51"/>
              <w:spacing w:before="6"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</w:rPr>
              <w:t>“Likely”</w:t>
            </w:r>
          </w:p>
        </w:tc>
        <w:tc>
          <w:tcPr>
            <w:tcW w:w="771" w:type="dxa"/>
            <w:vAlign w:val="top"/>
          </w:tcPr>
          <w:p>
            <w:pPr>
              <w:ind w:left="22"/>
              <w:spacing w:before="6" w:line="2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  <w:position w:val="2"/>
              </w:rPr>
              <w:t>SubstanⅥal</w:t>
            </w:r>
          </w:p>
        </w:tc>
      </w:tr>
      <w:tr>
        <w:trPr>
          <w:trHeight w:val="1604" w:hRule="atLeast"/>
        </w:trPr>
        <w:tc>
          <w:tcPr>
            <w:shd w:val="clear" w:fill="FFC000"/>
            <w:tcW w:w="879" w:type="dxa"/>
            <w:vAlign w:val="top"/>
          </w:tcPr>
          <w:p>
            <w:pPr>
              <w:ind w:left="73"/>
              <w:spacing w:before="20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</w:rPr>
              <w:t>Moderately</w:t>
            </w:r>
          </w:p>
          <w:p>
            <w:pPr>
              <w:ind w:left="180"/>
              <w:spacing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>relia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>ble</w:t>
            </w:r>
          </w:p>
          <w:p>
            <w:pPr>
              <w:ind w:left="19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</w:rPr>
              <w:t>cl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</w:rPr>
              <w:t>inical</w:t>
            </w:r>
          </w:p>
          <w:p>
            <w:pPr>
              <w:ind w:left="108"/>
              <w:spacing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</w:rPr>
              <w:t>pre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</w:rPr>
              <w:t>dicⅥon</w:t>
            </w:r>
          </w:p>
          <w:p>
            <w:pPr>
              <w:ind w:left="192"/>
              <w:spacing w:line="23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models</w:t>
            </w:r>
          </w:p>
        </w:tc>
        <w:tc>
          <w:tcPr>
            <w:tcW w:w="861" w:type="dxa"/>
            <w:vAlign w:val="top"/>
          </w:tcPr>
          <w:p>
            <w:pPr>
              <w:ind w:left="302"/>
              <w:spacing w:before="66" w:line="12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15" w:right="78" w:hanging="40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20"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>Downgrade</w:t>
            </w:r>
          </w:p>
          <w:p>
            <w:pPr>
              <w:ind w:left="369"/>
              <w:spacing w:before="2" w:line="1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w w:val="99"/>
                <w:position w:val="-2"/>
              </w:rPr>
              <w:t>NOT</w:t>
            </w:r>
          </w:p>
          <w:p>
            <w:pPr>
              <w:ind w:left="175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885" w:type="dxa"/>
            <w:vAlign w:val="top"/>
          </w:tcPr>
          <w:p>
            <w:pPr>
              <w:ind w:left="316"/>
              <w:spacing w:before="66" w:line="12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28" w:right="89" w:hanging="51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909" w:type="dxa"/>
            <w:vAlign w:val="top"/>
          </w:tcPr>
          <w:p>
            <w:pPr>
              <w:ind w:left="317"/>
              <w:spacing w:before="66" w:line="12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29" w:right="112" w:hanging="51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766" w:type="dxa"/>
            <w:vAlign w:val="top"/>
          </w:tcPr>
          <w:p>
            <w:pPr>
              <w:ind w:left="266"/>
              <w:spacing w:before="67" w:line="1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  <w:w w:val="99"/>
                <w:position w:val="1"/>
              </w:rPr>
              <w:t>Any</w:t>
            </w:r>
          </w:p>
        </w:tc>
        <w:tc>
          <w:tcPr>
            <w:tcW w:w="1040" w:type="dxa"/>
            <w:vAlign w:val="top"/>
          </w:tcPr>
          <w:p>
            <w:pPr>
              <w:ind w:left="360"/>
              <w:spacing w:before="20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>High.</w:t>
            </w:r>
          </w:p>
          <w:p>
            <w:pPr>
              <w:ind w:left="204"/>
              <w:spacing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</w:rPr>
              <w:t>Pre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</w:rPr>
              <w:t>dicⅥon</w:t>
            </w:r>
          </w:p>
          <w:p>
            <w:pPr>
              <w:ind w:left="83"/>
              <w:spacing w:line="21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>models require</w:t>
            </w:r>
          </w:p>
          <w:p>
            <w:pPr>
              <w:ind w:left="75"/>
              <w:spacing w:before="13" w:line="12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-1"/>
              </w:rPr>
              <w:t>AUC&gt;0.7, some</w:t>
            </w:r>
          </w:p>
          <w:p>
            <w:pPr>
              <w:ind w:left="83"/>
              <w:spacing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>mis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>calibraⅥon</w:t>
            </w:r>
          </w:p>
          <w:p>
            <w:pPr>
              <w:ind w:left="174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allowed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in</w:t>
            </w:r>
          </w:p>
          <w:p>
            <w:pPr>
              <w:ind w:left="258"/>
              <w:spacing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</w:rPr>
              <w:t>external</w:t>
            </w:r>
          </w:p>
          <w:p>
            <w:pPr>
              <w:ind w:left="182"/>
              <w:spacing w:before="1"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>va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>lidaⅥon</w:t>
            </w:r>
          </w:p>
          <w:p>
            <w:pPr>
              <w:ind w:left="281"/>
              <w:spacing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studies</w:t>
            </w:r>
          </w:p>
        </w:tc>
        <w:tc>
          <w:tcPr>
            <w:tcW w:w="765" w:type="dxa"/>
            <w:vAlign w:val="top"/>
          </w:tcPr>
          <w:p>
            <w:pPr>
              <w:ind w:left="268"/>
              <w:spacing w:before="67" w:line="1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position w:val="-3"/>
              </w:rPr>
              <w:t>Yes</w:t>
            </w:r>
          </w:p>
        </w:tc>
        <w:tc>
          <w:tcPr>
            <w:tcW w:w="826" w:type="dxa"/>
            <w:vAlign w:val="top"/>
          </w:tcPr>
          <w:p>
            <w:pPr>
              <w:ind w:left="338"/>
              <w:spacing w:before="67" w:line="15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7"/>
                <w:position w:val="2"/>
              </w:rPr>
              <w:t>No</w:t>
            </w:r>
          </w:p>
        </w:tc>
        <w:tc>
          <w:tcPr>
            <w:tcW w:w="705" w:type="dxa"/>
            <w:vAlign w:val="top"/>
          </w:tcPr>
          <w:p>
            <w:pPr>
              <w:ind w:left="243"/>
              <w:spacing w:before="67" w:line="12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  <w:position w:val="-2"/>
              </w:rPr>
              <w:t>Use</w:t>
            </w:r>
          </w:p>
          <w:p>
            <w:pPr>
              <w:ind w:left="62"/>
              <w:spacing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predicted</w:t>
            </w:r>
          </w:p>
          <w:p>
            <w:pPr>
              <w:spacing w:line="179" w:lineRule="auto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>proba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>bilit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y</w:t>
            </w:r>
          </w:p>
          <w:p>
            <w:pPr>
              <w:spacing w:line="243" w:lineRule="exact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  <w:position w:val="2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2"/>
                <w:position w:val="2"/>
              </w:rPr>
              <w:t>out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  <w:position w:val="2"/>
              </w:rPr>
              <w:t>com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  <w:position w:val="2"/>
              </w:rPr>
              <w:t>e</w:t>
            </w:r>
          </w:p>
        </w:tc>
        <w:tc>
          <w:tcPr>
            <w:tcW w:w="771" w:type="dxa"/>
            <w:vAlign w:val="top"/>
          </w:tcPr>
          <w:p>
            <w:pPr>
              <w:ind w:left="172"/>
              <w:spacing w:before="20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>“The</w:t>
            </w:r>
          </w:p>
          <w:p>
            <w:pPr>
              <w:ind w:left="87"/>
              <w:spacing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predicted</w:t>
            </w:r>
          </w:p>
          <w:p>
            <w:pPr>
              <w:ind w:right="1"/>
              <w:spacing w:line="179" w:lineRule="auto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probability</w:t>
            </w:r>
          </w:p>
          <w:p>
            <w:pPr>
              <w:ind w:left="230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</w:rPr>
              <w:t>an</w:t>
            </w:r>
          </w:p>
          <w:p>
            <w:pPr>
              <w:ind w:left="83"/>
              <w:spacing w:line="13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  <w:position w:val="-1"/>
              </w:rPr>
              <w:t>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4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  <w:position w:val="-1"/>
              </w:rPr>
              <w:t>Ⅵmate,</w:t>
            </w:r>
          </w:p>
          <w:p>
            <w:pPr>
              <w:ind w:left="70"/>
              <w:spacing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</w:rPr>
              <w:t>subject to</w:t>
            </w:r>
          </w:p>
          <w:p>
            <w:pPr>
              <w:spacing w:line="173" w:lineRule="auto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1"/>
              </w:rPr>
              <w:t>cons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iderabl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6"/>
              </w:rPr>
              <w:t>e</w:t>
            </w:r>
          </w:p>
          <w:p>
            <w:pPr>
              <w:spacing w:before="1" w:line="203" w:lineRule="auto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4"/>
              </w:rPr>
              <w:t>uncertainty”</w:t>
            </w:r>
          </w:p>
        </w:tc>
      </w:tr>
      <w:tr>
        <w:trPr>
          <w:trHeight w:val="749" w:hRule="atLeast"/>
        </w:trPr>
        <w:tc>
          <w:tcPr>
            <w:shd w:val="clear" w:fill="FF0000"/>
            <w:tcW w:w="879" w:type="dxa"/>
            <w:vAlign w:val="top"/>
          </w:tcPr>
          <w:p>
            <w:pPr>
              <w:ind w:left="73"/>
              <w:spacing w:before="10" w:line="2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position w:val="2"/>
              </w:rPr>
              <w:t>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  <w:position w:val="2"/>
              </w:rPr>
              <w:t>reliable</w:t>
            </w:r>
          </w:p>
        </w:tc>
        <w:tc>
          <w:tcPr>
            <w:tcW w:w="861" w:type="dxa"/>
            <w:vAlign w:val="top"/>
          </w:tcPr>
          <w:p>
            <w:pPr>
              <w:ind w:left="302"/>
              <w:spacing w:before="56" w:line="1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15" w:right="78" w:hanging="40"/>
              <w:spacing w:before="1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0"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</w:rPr>
              <w:t>Downgrade</w:t>
            </w:r>
          </w:p>
          <w:p>
            <w:pPr>
              <w:ind w:left="368"/>
              <w:spacing w:before="14" w:line="12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6"/>
                <w:w w:val="99"/>
                <w:position w:val="-2"/>
              </w:rPr>
              <w:t>NOT</w:t>
            </w:r>
          </w:p>
          <w:p>
            <w:pPr>
              <w:ind w:left="175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885" w:type="dxa"/>
            <w:vAlign w:val="top"/>
          </w:tcPr>
          <w:p>
            <w:pPr>
              <w:ind w:left="316"/>
              <w:spacing w:before="56" w:line="1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28" w:right="89" w:hanging="51"/>
              <w:spacing w:before="1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909" w:type="dxa"/>
            <w:vAlign w:val="top"/>
          </w:tcPr>
          <w:p>
            <w:pPr>
              <w:ind w:left="317"/>
              <w:spacing w:before="56" w:line="13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One</w:t>
            </w:r>
          </w:p>
          <w:p>
            <w:pPr>
              <w:ind w:left="129" w:right="112" w:hanging="51"/>
              <w:spacing w:before="1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7"/>
              </w:rPr>
              <w:t>downgrade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0"/>
              </w:rPr>
              <w:t>permi廿ed</w:t>
            </w:r>
          </w:p>
        </w:tc>
        <w:tc>
          <w:tcPr>
            <w:tcW w:w="766" w:type="dxa"/>
            <w:vAlign w:val="top"/>
          </w:tcPr>
          <w:p>
            <w:pPr>
              <w:ind w:left="266"/>
              <w:spacing w:before="57" w:line="1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  <w:w w:val="99"/>
                <w:position w:val="1"/>
              </w:rPr>
              <w:t>Any</w:t>
            </w:r>
          </w:p>
        </w:tc>
        <w:tc>
          <w:tcPr>
            <w:tcW w:w="1040" w:type="dxa"/>
            <w:vAlign w:val="top"/>
          </w:tcPr>
          <w:p>
            <w:pPr>
              <w:ind w:left="410"/>
              <w:spacing w:before="57" w:line="145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8"/>
                <w:position w:val="1"/>
              </w:rPr>
              <w:t>Any</w:t>
            </w:r>
          </w:p>
        </w:tc>
        <w:tc>
          <w:tcPr>
            <w:tcW w:w="765" w:type="dxa"/>
            <w:vAlign w:val="top"/>
          </w:tcPr>
          <w:p>
            <w:pPr>
              <w:ind w:left="264"/>
              <w:spacing w:before="49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9"/>
              </w:rPr>
              <w:t>*No</w:t>
            </w:r>
          </w:p>
        </w:tc>
        <w:tc>
          <w:tcPr>
            <w:tcW w:w="826" w:type="dxa"/>
            <w:vAlign w:val="top"/>
          </w:tcPr>
          <w:p>
            <w:pPr>
              <w:ind w:left="315"/>
              <w:spacing w:before="57" w:line="13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3"/>
                <w:position w:val="-2"/>
              </w:rPr>
              <w:t>Not</w:t>
            </w:r>
          </w:p>
          <w:p>
            <w:pPr>
              <w:ind w:left="70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applicable</w:t>
            </w:r>
          </w:p>
        </w:tc>
        <w:tc>
          <w:tcPr>
            <w:tcW w:w="705" w:type="dxa"/>
            <w:vAlign w:val="top"/>
          </w:tcPr>
          <w:p>
            <w:pPr>
              <w:ind w:left="255"/>
              <w:spacing w:before="57" w:line="13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4"/>
                <w:position w:val="-2"/>
              </w:rPr>
              <w:t>Not</w:t>
            </w:r>
          </w:p>
          <w:p>
            <w:pPr>
              <w:spacing w:line="211" w:lineRule="auto"/>
              <w:jc w:val="righ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2"/>
              </w:rPr>
              <w:t>applicable</w:t>
            </w:r>
          </w:p>
        </w:tc>
        <w:tc>
          <w:tcPr>
            <w:tcW w:w="771" w:type="dxa"/>
            <w:vAlign w:val="top"/>
          </w:tcPr>
          <w:p>
            <w:pPr>
              <w:ind w:left="280"/>
              <w:spacing w:before="57" w:line="132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4"/>
                <w:position w:val="-2"/>
              </w:rPr>
              <w:t>Not</w:t>
            </w:r>
          </w:p>
          <w:p>
            <w:pPr>
              <w:ind w:left="35"/>
              <w:spacing w:line="21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applicable</w:t>
            </w:r>
          </w:p>
        </w:tc>
      </w:tr>
    </w:tbl>
    <w:p>
      <w:pPr>
        <w:pStyle w:val="BodyText"/>
        <w:ind w:left="279" w:right="609" w:hanging="5"/>
        <w:spacing w:before="159" w:line="246" w:lineRule="auto"/>
        <w:rPr>
          <w:sz w:val="14"/>
          <w:szCs w:val="14"/>
        </w:rPr>
      </w:pPr>
      <w:r>
        <w:rPr>
          <w:sz w:val="14"/>
          <w:szCs w:val="14"/>
          <w:spacing w:val="1"/>
        </w:rPr>
        <w:t>*Many predictors designated“not reliable”are practically used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1"/>
        </w:rPr>
        <w:t>by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"/>
        </w:rPr>
        <w:t>clinicians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"/>
        </w:rPr>
        <w:t>in formulating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"/>
        </w:rPr>
        <w:t>and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"/>
        </w:rPr>
        <w:t>communicating</w:t>
      </w:r>
      <w:r>
        <w:rPr>
          <w:sz w:val="14"/>
          <w:szCs w:val="14"/>
          <w:spacing w:val="8"/>
          <w:w w:val="101"/>
        </w:rPr>
        <w:t xml:space="preserve"> </w:t>
      </w:r>
      <w:r>
        <w:rPr>
          <w:sz w:val="14"/>
          <w:szCs w:val="14"/>
          <w:spacing w:val="1"/>
        </w:rPr>
        <w:t>real-world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"/>
        </w:rPr>
        <w:t>subjective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"/>
        </w:rPr>
        <w:t>impressions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"/>
        </w:rPr>
        <w:t>of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1"/>
        </w:rPr>
        <w:t>prognosis.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purpose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these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guidelines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identify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predictors</w:t>
      </w:r>
      <w:r>
        <w:rPr>
          <w:sz w:val="14"/>
          <w:szCs w:val="14"/>
          <w:spacing w:val="1"/>
        </w:rPr>
        <w:t>, </w:t>
      </w:r>
      <w:r>
        <w:rPr>
          <w:sz w:val="14"/>
          <w:szCs w:val="14"/>
        </w:rPr>
        <w:t>if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any</w:t>
      </w:r>
      <w:r>
        <w:rPr>
          <w:sz w:val="14"/>
          <w:szCs w:val="14"/>
          <w:spacing w:val="1"/>
        </w:rPr>
        <w:t>, </w:t>
      </w:r>
      <w:r>
        <w:rPr>
          <w:sz w:val="14"/>
          <w:szCs w:val="14"/>
        </w:rPr>
        <w:t>that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meet</w:t>
      </w:r>
      <w:r>
        <w:rPr>
          <w:sz w:val="14"/>
          <w:szCs w:val="14"/>
          <w:spacing w:val="7"/>
          <w:w w:val="103"/>
        </w:rPr>
        <w:t xml:space="preserve"> </w:t>
      </w:r>
      <w:r>
        <w:rPr>
          <w:sz w:val="14"/>
          <w:szCs w:val="14"/>
        </w:rPr>
        <w:t>reliable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or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moderately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reliable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criteria</w:t>
      </w:r>
    </w:p>
    <w:p>
      <w:pPr>
        <w:spacing w:before="103"/>
        <w:rPr/>
      </w:pPr>
      <w:r/>
    </w:p>
    <w:p>
      <w:pPr>
        <w:sectPr>
          <w:headerReference w:type="default" r:id="rId13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272" w:right="168" w:firstLine="2"/>
        <w:spacing w:before="50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prognostication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ly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resent,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addi-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 to the appropriate clinical context as speci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fied above,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clear,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actionable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olds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clinical/radiographic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definitions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error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certainty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evidence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criteria,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smaller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impreci-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sion,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formulated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clinician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describe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“likely”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acknowledge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“substantial”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uncertainty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prognosis, Moderately reliable 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linical prediction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 generate predicted probabilities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outcomes, in 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trast, may be used for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progno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stication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62" w:firstLine="5"/>
        <w:spacing w:before="43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cian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describe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predicted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bability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“an  objective  estimate  only,  subject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  consider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able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uncertainty,”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pane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lists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recognize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dictors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meet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reliable or moderately reliable are often used by clinicians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formulating their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subjective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impression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prognosis,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nevertheless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deemed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purposes of these guideli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nes and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cannot be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formally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ommended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prognostica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own,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variables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deemed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omponent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 or moderately reliable prediction models,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1" w:line="196" w:lineRule="auto"/>
        <w:outlineLvl w:val="1"/>
        <w:rPr/>
      </w:pPr>
      <w:r>
        <w:rPr>
          <w:b/>
          <w:bCs/>
          <w:spacing w:val="7"/>
        </w:rPr>
        <w:t>Methods</w:t>
      </w:r>
    </w:p>
    <w:p>
      <w:pPr>
        <w:ind w:left="5" w:right="376" w:hanging="3"/>
        <w:spacing w:before="13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 in-depth description of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methodology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 in these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guidelines is available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 the Supplementary Appendix 1,</w:t>
      </w:r>
    </w:p>
    <w:p>
      <w:pPr>
        <w:spacing w:line="254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30" w:space="100"/>
            <w:col w:w="5055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75"/>
        <w:rPr/>
      </w:pPr>
      <w:r/>
    </w:p>
    <w:p>
      <w:pPr>
        <w:spacing w:before="74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77"/>
        <w:spacing w:before="44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5"/>
          <w:position w:val="2"/>
        </w:rPr>
        <w:t>Selection of Guidelin</w:t>
      </w:r>
      <w:r>
        <w:rPr>
          <w:sz w:val="18"/>
          <w:szCs w:val="18"/>
          <w:b/>
          <w:bCs/>
          <w:spacing w:val="4"/>
          <w:position w:val="2"/>
        </w:rPr>
        <w:t>e Questions</w:t>
      </w:r>
    </w:p>
    <w:p>
      <w:pPr>
        <w:ind w:left="269" w:right="169" w:firstLine="9"/>
        <w:spacing w:before="16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Candidate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 were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selected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cal relevance and the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sence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an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literature,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Candidate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ediction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“</w:t>
      </w:r>
      <w:r>
        <w:rPr>
          <w:rFonts w:ascii="Times New Roman" w:hAnsi="Times New Roman" w:eastAsia="Times New Roman" w:cs="Times New Roman"/>
          <w:sz w:val="19"/>
          <w:szCs w:val="19"/>
        </w:rPr>
        <w:t>clinically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relevant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”  </w:t>
      </w:r>
      <w:r>
        <w:rPr>
          <w:rFonts w:ascii="Times New Roman" w:hAnsi="Times New Roman" w:eastAsia="Times New Roman" w:cs="Times New Roman"/>
          <w:sz w:val="19"/>
          <w:szCs w:val="19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subjec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tive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opinion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content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experts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guidel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chairs,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components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(a) accessible to clinicians,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although universal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avail-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ability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required,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(b)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clinicians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formulating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sis</w:t>
      </w:r>
      <w:r>
        <w:rPr>
          <w:rFonts w:ascii="Times New Roman" w:hAnsi="Times New Roman" w:eastAsia="Times New Roman" w:cs="Times New Roman"/>
          <w:sz w:val="19"/>
          <w:szCs w:val="19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addressed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thought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particularly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ered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clinicians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prioritized,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appro-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priate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literature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variable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fulfilled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criteria: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(1)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evaluated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included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mini-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mum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100 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participants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(2)  </w:t>
      </w:r>
      <w:r>
        <w:rPr>
          <w:rFonts w:ascii="Times New Roman" w:hAnsi="Times New Roman" w:eastAsia="Times New Roman" w:cs="Times New Roman"/>
          <w:sz w:val="19"/>
          <w:szCs w:val="19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independent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multivariate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analysis,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body  of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literatu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  considered  present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external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validation study of at least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100 patients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in addition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initial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report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development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(also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minimum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100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),</w:t>
      </w:r>
    </w:p>
    <w:p>
      <w:pPr>
        <w:ind w:left="273" w:right="183" w:firstLine="164"/>
        <w:spacing w:before="17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Based on these criteria, the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following candidate predic-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tors were selected:</w:t>
      </w:r>
    </w:p>
    <w:p>
      <w:pPr>
        <w:ind w:left="438"/>
        <w:spacing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Clinical variables:</w:t>
      </w:r>
    </w:p>
    <w:p>
      <w:pPr>
        <w:ind w:left="387"/>
        <w:spacing w:before="139" w:line="22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5"/>
          <w:position w:val="2"/>
        </w:rPr>
        <w:t>1.</w:t>
      </w:r>
      <w:r>
        <w:rPr>
          <w:rFonts w:ascii="Times New Roman" w:hAnsi="Times New Roman" w:eastAsia="Times New Roman" w:cs="Times New Roman"/>
          <w:sz w:val="19"/>
          <w:szCs w:val="19"/>
          <w:spacing w:val="1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-5"/>
          <w:position w:val="2"/>
        </w:rPr>
        <w:t>Age</w:t>
      </w:r>
    </w:p>
    <w:p>
      <w:pPr>
        <w:ind w:left="378"/>
        <w:spacing w:before="17"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2.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Initial cardiac rhythm (shockable vs. nonshockable)</w:t>
      </w:r>
    </w:p>
    <w:p>
      <w:pPr>
        <w:ind w:left="379"/>
        <w:spacing w:before="18"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3.    </w:t>
      </w:r>
      <w:r>
        <w:rPr>
          <w:rFonts w:ascii="Times New Roman" w:hAnsi="Times New Roman" w:eastAsia="Times New Roman" w:cs="Times New Roman"/>
          <w:sz w:val="19"/>
          <w:szCs w:val="19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</w:p>
    <w:p>
      <w:pPr>
        <w:ind w:left="704" w:right="183" w:hanging="331"/>
        <w:spacing w:before="18" w:line="25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4.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Absent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extensor best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motor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response,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rewarming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 treated with ther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apeutic hypothermia)</w:t>
      </w:r>
    </w:p>
    <w:p>
      <w:pPr>
        <w:ind w:left="707" w:right="184" w:hanging="327"/>
        <w:spacing w:before="17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5.    </w:t>
      </w:r>
      <w:r>
        <w:rPr>
          <w:rFonts w:ascii="Times New Roman" w:hAnsi="Times New Roman" w:eastAsia="Times New Roman" w:cs="Times New Roman"/>
          <w:sz w:val="19"/>
          <w:szCs w:val="19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pupillary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response </w:t>
      </w:r>
      <w:r>
        <w:rPr>
          <w:rFonts w:ascii="Times New Roman" w:hAnsi="Times New Roman" w:eastAsia="Times New Roman" w:cs="Times New Roman"/>
          <w:sz w:val="19"/>
          <w:szCs w:val="19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</w:p>
    <w:p>
      <w:pPr>
        <w:ind w:left="707" w:right="184" w:hanging="329"/>
        <w:spacing w:before="2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6.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48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ROSC, without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concomitant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electroencephalography (EEG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) assessment</w:t>
      </w:r>
    </w:p>
    <w:p>
      <w:pPr>
        <w:ind w:left="703" w:right="181" w:hanging="325"/>
        <w:spacing w:before="15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7.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pattern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(acros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vascular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distributions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anterior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posterior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circulation,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involvement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cerebral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cortex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deep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ay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mat–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ter)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loss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gray–white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rentiation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sulcal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effacement  on  noncontrast  co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mputed  tomography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(CT)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brain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rformed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48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from ROSC</w:t>
      </w:r>
    </w:p>
    <w:p>
      <w:pPr>
        <w:ind w:left="703" w:right="183" w:hanging="323"/>
        <w:spacing w:before="4" w:line="25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8.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pattern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(acr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oss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vascular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distributions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anterior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posterior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circulation,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involvement 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cerebral cortex and deep gray matter)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restricted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diffusion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magnetic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resonance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imag</w:t>
      </w:r>
      <w:r>
        <w:rPr>
          <w:rFonts w:ascii="Times New Roman" w:hAnsi="Times New Roman" w:eastAsia="Times New Roman" w:cs="Times New Roman"/>
          <w:sz w:val="19"/>
          <w:szCs w:val="19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ing  (MRI)  of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  brain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  and</w:t>
      </w:r>
    </w:p>
    <w:p>
      <w:pPr>
        <w:ind w:left="707"/>
        <w:spacing w:before="18"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7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ROSC</w:t>
      </w:r>
    </w:p>
    <w:p>
      <w:pPr>
        <w:ind w:left="708" w:right="183" w:hanging="329"/>
        <w:spacing w:before="17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9.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Suppressed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burst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background,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periodic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discharges,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performed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4" w:right="376" w:firstLine="3"/>
        <w:spacing w:before="54" w:line="26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rewarming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 patients treated 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hypothermia)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absence of sedation or 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potential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confound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ers</w:t>
      </w:r>
    </w:p>
    <w:p>
      <w:pPr>
        <w:ind w:left="435" w:right="376" w:hanging="414"/>
        <w:spacing w:before="2" w:line="26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10.    </w:t>
      </w:r>
      <w:r>
        <w:rPr>
          <w:rFonts w:ascii="Times New Roman" w:hAnsi="Times New Roman" w:eastAsia="Times New Roman" w:cs="Times New Roman"/>
          <w:sz w:val="19"/>
          <w:szCs w:val="19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20 </w:t>
      </w:r>
      <w:r>
        <w:rPr>
          <w:rFonts w:ascii="Times New Roman" w:hAnsi="Times New Roman" w:eastAsia="Times New Roman" w:cs="Times New Roman"/>
          <w:sz w:val="19"/>
          <w:szCs w:val="19"/>
        </w:rPr>
        <w:t>wave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preservation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responses at Erb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’s point and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cervical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spine)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somatosensory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evoked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potential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(SSEP)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testing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per–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formed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48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</w:p>
    <w:p>
      <w:pPr>
        <w:ind w:left="436" w:right="376" w:hanging="415"/>
        <w:spacing w:before="1" w:line="27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11.    </w:t>
      </w:r>
      <w:r>
        <w:rPr>
          <w:rFonts w:ascii="Times New Roman" w:hAnsi="Times New Roman" w:eastAsia="Times New Roman" w:cs="Times New Roman"/>
          <w:sz w:val="19"/>
          <w:szCs w:val="19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neuron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enolase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NSE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meas</w:t>
      </w:r>
      <w:r>
        <w:rPr>
          <w:rFonts w:ascii="Times New Roman" w:hAnsi="Times New Roman" w:eastAsia="Times New Roman" w:cs="Times New Roman"/>
          <w:sz w:val="19"/>
          <w:szCs w:val="1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ured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&lt;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</w:p>
    <w:p>
      <w:pPr>
        <w:ind w:left="168"/>
        <w:spacing w:before="229" w:line="221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Clinical prediction models:</w:t>
      </w:r>
    </w:p>
    <w:p>
      <w:pPr>
        <w:ind w:left="175"/>
        <w:spacing w:before="270"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1.  </w:t>
      </w:r>
      <w:r>
        <w:rPr>
          <w:rFonts w:ascii="Times New Roman" w:hAnsi="Times New Roman" w:eastAsia="Times New Roman" w:cs="Times New Roman"/>
          <w:sz w:val="19"/>
          <w:szCs w:val="19"/>
        </w:rPr>
        <w:t>OHCA</w:t>
      </w:r>
    </w:p>
    <w:p>
      <w:pPr>
        <w:ind w:left="166"/>
        <w:spacing w:before="17" w:line="22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2.  Cardiac Arrest Hospital Prognos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is (CAHP)</w:t>
      </w:r>
    </w:p>
    <w:p>
      <w:pPr>
        <w:ind w:left="413" w:right="376" w:hanging="246"/>
        <w:spacing w:before="18" w:line="24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3.  Good  Outcome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Attempted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Resuscit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(GOFAR)</w:t>
      </w:r>
    </w:p>
    <w:p>
      <w:pPr>
        <w:ind w:left="3" w:right="361" w:firstLine="162"/>
        <w:spacing w:before="284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Population,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Intervention,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Comparator,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Timing,  Setting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(PICOTS)  question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framed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candidate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ws: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“When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counseling surrogates of comatose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adult survivors of car-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diac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[predic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tor,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assessment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appropriate]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ered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come, with time frame 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assessment]?”,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6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1"/>
        </w:rPr>
        <w:t>Selection of Outcomes</w:t>
      </w:r>
    </w:p>
    <w:p>
      <w:pPr>
        <w:ind w:right="361" w:firstLine="6"/>
        <w:spacing w:before="17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rated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“</w:t>
      </w:r>
      <w:r>
        <w:rPr>
          <w:rFonts w:ascii="Times New Roman" w:hAnsi="Times New Roman" w:eastAsia="Times New Roman" w:cs="Times New Roman"/>
          <w:sz w:val="19"/>
          <w:szCs w:val="19"/>
        </w:rPr>
        <w:t>critical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GRADE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1–9 </w:t>
      </w:r>
      <w:r>
        <w:rPr>
          <w:rFonts w:ascii="Times New Roman" w:hAnsi="Times New Roman" w:eastAsia="Times New Roman" w:cs="Times New Roman"/>
          <w:sz w:val="19"/>
          <w:szCs w:val="19"/>
        </w:rPr>
        <w:t>scale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(av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erage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rating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8,33)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ROSC,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(average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rating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7,67)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dischar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ge,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cogni-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tive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(average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rating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7,33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 beyond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 months from ROSC, However, no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 that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included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cognitive  outcomes  met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other  full-text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screening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cri-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teria  for  the  systematic  review,  Following  the  system-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atic  review,  the  mortali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ty  outcome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(particularly  when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discharge,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 literature)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  recognized  to  be  ins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eparable  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WLST,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accounts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80%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deaths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setting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hyperlink w:history="true" w:anchor="bookmark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hyperlink w:history="true" w:anchor="bookmark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hyperlink w:history="true" w:anchor="bookmark1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panel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provide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recommendations for predictors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mortality, avai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lable 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Supplementary Appendix 2, the body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evidence for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prediction of all-cause mortality was though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promised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unacceptably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om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prophecy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reflect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indefinitely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in their entirety,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body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evidence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progression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WLST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serve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recommendations,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Therefore,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focus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recommendat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ions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will be the prediction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long-term functional outcome,</w:t>
      </w:r>
    </w:p>
    <w:p>
      <w:pPr>
        <w:spacing w:line="263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32" w:space="100"/>
            <w:col w:w="5054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269" w:right="168" w:firstLine="165"/>
        <w:spacing w:before="56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  in  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hese  guidelines  is  primar-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ily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focused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outcomes,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reflect-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overwhelming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majority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research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  of  cardiac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publications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examined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ability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comes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  population   [</w:t>
      </w:r>
      <w:hyperlink w:history="true" w:anchor="bookmark1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comatose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literature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overwh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elmingly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 Cerebral  Performance  Category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(CPC)  scale  (Sup-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plementary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Appendix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3)  [</w:t>
      </w:r>
      <w:hyperlink w:history="true" w:anchor="bookmark1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hyperlink w:history="true" w:anchor="bookmark1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CPC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typically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dichotomized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ability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perform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activities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daily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living  or  work  in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a  sheltered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environment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(CPC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1–2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vs,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3–5),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convention,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purposes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review,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disability,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minimal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ly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conscious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state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vegetative/unrespo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nsive-wakeful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state,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Importantly,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focused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ecovery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functional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ability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respon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sive-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ness,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  recovery  of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responsi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veness  in  patients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disorders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consciousness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many months or years following hospital dis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charge, most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persistent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disability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[</w:t>
      </w:r>
      <w:hyperlink w:history="true" w:anchor="bookmark1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hyperlink w:history="true" w:anchor="bookmark1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Additionally,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focused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ability,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stinction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minimally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conscious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ronic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vegetative/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unresponsive-wakeful st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ate is not relevant to these guide-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lines,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disability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equivalent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CPC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2: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inability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perform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activities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 daily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living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 work in a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sheltered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environment,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modified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Rankin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scale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(Supplementary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Appendix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developed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cerebrovascular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hyperlink w:history="true" w:anchor="bookmark1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appropriate  alternative  to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CPC,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scales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incorporated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bility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perform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activities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daily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living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accep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table,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6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consistent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AHA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consensus statement on pri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mary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resuscita-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science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AHA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standards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   neuroprognostication   research   following   car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There is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vidence that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significant proportion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demonstrate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improvement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[</w:t>
      </w:r>
      <w:hyperlink w:history="true" w:anchor="bookmark1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hyperlink w:history="true" w:anchor="bookmark2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50%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patients progressed from poor to good functional out-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come between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1 and 3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addition,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abil-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work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sheltered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environment,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travel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transportation,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prepar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food,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which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inher-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ent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CPC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score,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cannot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adequately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inpatient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setting,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Althou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gh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longer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injury to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ideal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capture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 entirety  of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  recovery,  this  may  resul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  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follow-up,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follow-up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obs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vational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selection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376" w:hanging="1"/>
        <w:spacing w:before="42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 patients most likely to respond or return to the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index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hospital for further medical care,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04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Systematic Review Methodology</w:t>
      </w:r>
    </w:p>
    <w:p>
      <w:pPr>
        <w:ind w:right="376" w:firstLine="2"/>
        <w:spacing w:before="16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in-depth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description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system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atic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method-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ology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Supplementary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Appen-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dix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1, The librarian search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string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review is in Suppleme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ntary Appendix 4 and the Preferred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Reporting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Items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Reviews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-Anal-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yses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flow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diagram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Fig,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hyperlink w:history="true" w:anchor="bookmark2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Full-text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screening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formed with the following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exclusion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criteria: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sample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100,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focused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highly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selected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sub-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(such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traumatic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arrest),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dictors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independent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with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multivariate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analysis, studies focus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ed 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polymorphism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predictio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report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discrimination,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labora-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tory biomarkers were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included only if the biomarker was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clinically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relevant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evaluated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more than one published study that met oth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 criteria,</w:t>
      </w:r>
    </w:p>
    <w:p>
      <w:pPr>
        <w:ind w:left="2" w:right="373" w:firstLine="166"/>
        <w:spacing w:before="11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 with no restrictions on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WLST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incor-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poration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under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investigation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 during 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he course of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study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 to have a high risk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bias from the self-fulfill-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prophecy,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included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restric-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WLST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blinded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clinicians to the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under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vestigation were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sidered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domain,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Studies from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countries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restrictions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cultural limi-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tations on withdrawal 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fe support, including from East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Asia,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judged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prophecy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[</w:t>
      </w:r>
      <w:hyperlink w:history="true" w:anchor="bookmark2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21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withholding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esca-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lation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therapy,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cardiopulmonary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resu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scita-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event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recurr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relatively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settings  [</w:t>
      </w:r>
      <w:hyperlink w:history="true" w:anchor="bookmark2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21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tings 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 that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spe-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cific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restrictions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withholding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escalation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therefore judged to have a moderate risk of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self-fulfilling prophecy,</w:t>
      </w:r>
    </w:p>
    <w:p>
      <w:pPr>
        <w:ind w:left="2" w:right="374" w:firstLine="159"/>
        <w:spacing w:before="20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  summary  of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individual  studies  of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  is  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Supplementary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Appendix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5,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file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(EP)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summary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finding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(SoF)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table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dictors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functiona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Table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hyperlink w:history="true" w:anchor="bookmark2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EP/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SoF table for predictors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mortality is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ementary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Appendix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2,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55" w:line="207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Effect Size (Predic</w:t>
      </w:r>
      <w:r>
        <w:rPr>
          <w:sz w:val="18"/>
          <w:szCs w:val="18"/>
          <w:b/>
          <w:bCs/>
          <w:spacing w:val="3"/>
        </w:rPr>
        <w:t>tor Accuracy)</w:t>
      </w:r>
    </w:p>
    <w:p>
      <w:pPr>
        <w:ind w:left="4" w:right="375" w:firstLine="3"/>
        <w:spacing w:before="12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  accuracy  is  often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described  using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 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odds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ratio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(OR), whi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measures the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relative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sent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families</w:t>
      </w:r>
      <w:r>
        <w:rPr>
          <w:rFonts w:ascii="Times New Roman" w:hAnsi="Times New Roman" w:eastAsia="Times New Roman" w:cs="Times New Roman"/>
          <w:sz w:val="19"/>
          <w:szCs w:val="19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</w:p>
    <w:p>
      <w:pPr>
        <w:spacing w:line="260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31" w:space="100"/>
            <w:col w:w="5055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33"/>
        <w:rPr/>
      </w:pPr>
      <w:r>
        <w:pict>
          <v:shape id="_x0000_s32" style="position:absolute;margin-left:56.6929pt;margin-top:50.9628pt;mso-position-vertical-relative:page;mso-position-horizontal-relative:page;width:482pt;height:1pt;z-index:251674624;" o:allowincell="f" filled="false" strokecolor="#000000" strokeweight="0.99pt" coordsize="9640,20" coordorigin="0,0" path="m0,9l9639,9e">
            <v:stroke joinstyle="miter" miterlimit="4"/>
          </v:shape>
        </w:pict>
      </w: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2"/>
        <w:rPr/>
      </w:pPr>
      <w:r/>
    </w:p>
    <w:tbl>
      <w:tblPr>
        <w:tblStyle w:val="TableNormal"/>
        <w:tblW w:w="9637" w:type="dxa"/>
        <w:tblInd w:w="2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637"/>
      </w:tblGrid>
      <w:tr>
        <w:trPr>
          <w:trHeight w:val="7808" w:hRule="atLeast"/>
        </w:trPr>
        <w:tc>
          <w:tcPr>
            <w:tcW w:w="9637" w:type="dxa"/>
            <w:vAlign w:val="top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5648" behindDoc="0" locked="0" layoutInCell="1" allowOverlap="1">
                      <wp:simplePos x="0" y="0"/>
                      <wp:positionH relativeFrom="rightMargin">
                        <wp:posOffset>-5798260</wp:posOffset>
                      </wp:positionH>
                      <wp:positionV relativeFrom="topMargin">
                        <wp:posOffset>529903</wp:posOffset>
                      </wp:positionV>
                      <wp:extent cx="686434" cy="167639"/>
                      <wp:effectExtent l="0" t="0" r="0" b="0"/>
                      <wp:wrapNone/>
                      <wp:docPr id="18" name="TextBox 18"/>
                      <wp:cNvGraphicFramePr/>
                      <a:graphic>
                        <a:graphicData uri="http://schemas.microsoft.com/office/word/2010/wordprocessingShape">
                          <wps:wsp>
                            <wps:cNvPr id="18" name="TextBox 18"/>
                            <wps:cNvSpPr txBox="1"/>
                            <wps:spPr>
                              <a:xfrm rot="16200000">
                                <a:off x="-5798260" y="529903"/>
                                <a:ext cx="686434" cy="1676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66" w:line="194" w:lineRule="auto"/>
                                    <w:rPr>
                                      <w:rFonts w:ascii="Calibri" w:hAnsi="Calibri" w:eastAsia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18"/>
                                      <w:szCs w:val="18"/>
                                      <w:b/>
                                      <w:bCs/>
                                      <w:spacing w:val="2"/>
                                    </w:rPr>
                                    <w:t>Identification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4" style="position:absolute;margin-left:-456.556pt;margin-top:41.7247pt;mso-position-vertical-relative:top-margin-area;mso-position-horizontal-relative:right-margin-area;width:54.05pt;height:13.2pt;z-index:2516756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66" w:line="194" w:lineRule="auto"/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  <w:b/>
                                <w:bCs/>
                                <w:spacing w:val="2"/>
                              </w:rPr>
                              <w:t>Identification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6672" behindDoc="0" locked="0" layoutInCell="1" allowOverlap="1">
                      <wp:simplePos x="0" y="0"/>
                      <wp:positionH relativeFrom="rightMargin">
                        <wp:posOffset>-5697705</wp:posOffset>
                      </wp:positionH>
                      <wp:positionV relativeFrom="topMargin">
                        <wp:posOffset>1802480</wp:posOffset>
                      </wp:positionV>
                      <wp:extent cx="508000" cy="147320"/>
                      <wp:effectExtent l="0" t="0" r="0" b="0"/>
                      <wp:wrapNone/>
                      <wp:docPr id="20" name="TextBox 20"/>
                      <wp:cNvGraphicFramePr/>
                      <a:graphic>
                        <a:graphicData uri="http://schemas.microsoft.com/office/word/2010/wordprocessingShape">
                          <wps:wsp>
                            <wps:cNvPr id="20" name="TextBox 20"/>
                            <wps:cNvSpPr txBox="1"/>
                            <wps:spPr>
                              <a:xfrm rot="16200000">
                                <a:off x="-5697705" y="1802480"/>
                                <a:ext cx="508000" cy="1473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6" w:line="191" w:lineRule="auto"/>
                                    <w:rPr>
                                      <w:rFonts w:ascii="Calibri" w:hAnsi="Calibri" w:eastAsia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18"/>
                                      <w:szCs w:val="18"/>
                                      <w:b/>
                                      <w:bCs/>
                                      <w:spacing w:val="3"/>
                                    </w:rPr>
                                    <w:t>Screening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6" style="position:absolute;margin-left:-448.638pt;margin-top:141.928pt;mso-position-vertical-relative:top-margin-area;mso-position-horizontal-relative:right-margin-area;width:40pt;height:11.6pt;z-index:2516766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6" w:line="191" w:lineRule="auto"/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  <w:b/>
                                <w:bCs/>
                                <w:spacing w:val="3"/>
                              </w:rPr>
                              <w:t>Screening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7696" behindDoc="0" locked="0" layoutInCell="1" allowOverlap="1">
                      <wp:simplePos x="0" y="0"/>
                      <wp:positionH relativeFrom="rightMargin">
                        <wp:posOffset>-5668358</wp:posOffset>
                      </wp:positionH>
                      <wp:positionV relativeFrom="topMargin">
                        <wp:posOffset>3065170</wp:posOffset>
                      </wp:positionV>
                      <wp:extent cx="434340" cy="139064"/>
                      <wp:effectExtent l="0" t="0" r="0" b="0"/>
                      <wp:wrapNone/>
                      <wp:docPr id="22" name="TextBox 22"/>
                      <wp:cNvGraphicFramePr/>
                      <a:graphic>
                        <a:graphicData uri="http://schemas.microsoft.com/office/word/2010/wordprocessingShape">
                          <wps:wsp>
                            <wps:cNvPr id="22" name="TextBox 22"/>
                            <wps:cNvSpPr txBox="1"/>
                            <wps:spPr>
                              <a:xfrm rot="16200000">
                                <a:off x="-5668358" y="3065170"/>
                                <a:ext cx="434340" cy="1390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5" w:line="189" w:lineRule="auto"/>
                                    <w:rPr>
                                      <w:rFonts w:ascii="Calibri" w:hAnsi="Calibri" w:eastAsia="Calibri" w:cs="Calibri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17"/>
                                      <w:szCs w:val="17"/>
                                      <w:b/>
                                      <w:bCs/>
                                      <w:spacing w:val="-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17"/>
                                      <w:szCs w:val="17"/>
                                      <w:b/>
                                      <w:bCs/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17"/>
                                      <w:szCs w:val="17"/>
                                      <w:b/>
                                      <w:bCs/>
                                      <w:spacing w:val="-3"/>
                                    </w:rPr>
                                    <w:t>ligibi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17"/>
                                      <w:szCs w:val="17"/>
                                      <w:b/>
                                      <w:bCs/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17"/>
                                      <w:szCs w:val="17"/>
                                      <w:b/>
                                      <w:bCs/>
                                      <w:spacing w:val="-3"/>
                                    </w:rPr>
                                    <w:t>lity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8" style="position:absolute;margin-left:-446.327pt;margin-top:241.352pt;mso-position-vertical-relative:top-margin-area;mso-position-horizontal-relative:right-margin-area;width:34.2pt;height:10.95pt;z-index:2516776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5" w:line="189" w:lineRule="auto"/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/>
                                <w:bCs/>
                                <w:spacing w:val="-3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/>
                                <w:bCs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/>
                                <w:bCs/>
                                <w:spacing w:val="-3"/>
                              </w:rPr>
                              <w:t>ligibi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/>
                                <w:bCs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/>
                                <w:bCs/>
                                <w:spacing w:val="-3"/>
                              </w:rPr>
                              <w:t>lity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8720" behindDoc="0" locked="0" layoutInCell="1" allowOverlap="1">
                      <wp:simplePos x="0" y="0"/>
                      <wp:positionH relativeFrom="rightMargin">
                        <wp:posOffset>-5677960</wp:posOffset>
                      </wp:positionH>
                      <wp:positionV relativeFrom="topMargin">
                        <wp:posOffset>4311026</wp:posOffset>
                      </wp:positionV>
                      <wp:extent cx="446405" cy="167639"/>
                      <wp:effectExtent l="0" t="0" r="0" b="0"/>
                      <wp:wrapNone/>
                      <wp:docPr id="24" name="TextBox 24"/>
                      <wp:cNvGraphicFramePr/>
                      <a:graphic>
                        <a:graphicData uri="http://schemas.microsoft.com/office/word/2010/wordprocessingShape">
                          <wps:wsp>
                            <wps:cNvPr id="24" name="TextBox 24"/>
                            <wps:cNvSpPr txBox="1"/>
                            <wps:spPr>
                              <a:xfrm rot="16200000">
                                <a:off x="-5677960" y="4311026"/>
                                <a:ext cx="446405" cy="1676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66" w:line="193" w:lineRule="auto"/>
                                    <w:rPr>
                                      <w:rFonts w:ascii="Calibri" w:hAnsi="Calibri" w:eastAsia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18"/>
                                      <w:szCs w:val="18"/>
                                      <w:b/>
                                      <w:bCs/>
                                    </w:rPr>
                                    <w:t>Inc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18"/>
                                      <w:szCs w:val="18"/>
                                      <w:b/>
                                      <w:bCs/>
                                      <w:spacing w:val="-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18"/>
                                      <w:szCs w:val="18"/>
                                      <w:b/>
                                      <w:bCs/>
                                    </w:rPr>
                                    <w:t>luded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0" style="position:absolute;margin-left:-447.084pt;margin-top:339.451pt;mso-position-vertical-relative:top-margin-area;mso-position-horizontal-relative:right-margin-area;width:35.15pt;height:13.2pt;z-index:2516787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66" w:line="193" w:lineRule="auto"/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  <w:b/>
                                <w:bCs/>
                              </w:rPr>
                              <w:t>Inc</w:t>
                            </w:r>
                            <w:r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  <w:b/>
                                <w:bCs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  <w:b/>
                                <w:bCs/>
                              </w:rPr>
                              <w:t>luded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rightMargin">
                    <wp:posOffset>-5542654</wp:posOffset>
                  </wp:positionH>
                  <wp:positionV relativeFrom="topMargin">
                    <wp:posOffset>74617</wp:posOffset>
                  </wp:positionV>
                  <wp:extent cx="163499" cy="7502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499" cy="7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rightMargin">
                    <wp:posOffset>-5542654</wp:posOffset>
                  </wp:positionH>
                  <wp:positionV relativeFrom="topMargin">
                    <wp:posOffset>1154609</wp:posOffset>
                  </wp:positionV>
                  <wp:extent cx="163499" cy="7505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499" cy="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2" style="position:absolute;margin-left:-436.43pt;margin-top:105.087pt;mso-position-vertical-relative:top-margin-area;mso-position-horizontal-relative:right-margin-area;width:12.9pt;height:0.6pt;z-index:251682816;" filled="false" strokecolor="#000000" strokeweight="0.59pt" coordsize="257,12" coordorigin="0,0" path="m251,5l5,5e">
                  <v:stroke endcap="round" miterlimit="10"/>
                </v:shape>
              </w:pict>
            </w:r>
            <w:r>
              <w:pict>
                <v:shape id="_x0000_s44" style="position:absolute;margin-left:-436.43pt;margin-top:190.126pt;mso-position-vertical-relative:top-margin-area;mso-position-horizontal-relative:right-margin-area;width:12.9pt;height:0.6pt;z-index:251683840;" filled="false" strokecolor="#000000" strokeweight="0.59pt" coordsize="257,12" coordorigin="0,0" path="m5,5l251,5e">
                  <v:stroke endcap="round" miterlimit="10"/>
                </v:shape>
              </w:pict>
            </w:r>
            <w:r>
              <w:pict>
                <v:shape id="_x0000_s46" style="position:absolute;margin-left:-436.43pt;margin-top:204.3pt;mso-position-vertical-relative:top-margin-area;mso-position-horizontal-relative:right-margin-area;width:12.9pt;height:0.6pt;z-index:251679744;" filled="false" strokecolor="#000000" strokeweight="0.59pt" coordsize="257,12" coordorigin="0,0" path="m251,5l5,5e">
                  <v:stroke endcap="round" miterlimit="10"/>
                </v:shape>
              </w:pict>
            </w:r>
            <w:r>
              <w:pict>
                <v:shape id="_x0000_s48" style="position:absolute;margin-left:-436.43pt;margin-top:289.339pt;mso-position-vertical-relative:top-margin-area;mso-position-horizontal-relative:right-margin-area;width:12.9pt;height:0.6pt;z-index:251684864;" filled="false" strokecolor="#000000" strokeweight="0.59pt" coordsize="257,12" coordorigin="0,0" path="m5,5l251,5e">
                  <v:stroke endcap="round" miterlimit="10"/>
                </v:shape>
              </w:pict>
            </w: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rightMargin">
                    <wp:posOffset>-5542654</wp:posOffset>
                  </wp:positionH>
                  <wp:positionV relativeFrom="topMargin">
                    <wp:posOffset>3854607</wp:posOffset>
                  </wp:positionV>
                  <wp:extent cx="163499" cy="7505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499" cy="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5888" behindDoc="0" locked="0" layoutInCell="1" allowOverlap="1">
                  <wp:simplePos x="0" y="0"/>
                  <wp:positionH relativeFrom="rightMargin">
                    <wp:posOffset>-5542654</wp:posOffset>
                  </wp:positionH>
                  <wp:positionV relativeFrom="topMargin">
                    <wp:posOffset>4934615</wp:posOffset>
                  </wp:positionV>
                  <wp:extent cx="163499" cy="7504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499" cy="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rightMargin">
                    <wp:posOffset>-5581656</wp:posOffset>
                  </wp:positionH>
                  <wp:positionV relativeFrom="topMargin">
                    <wp:posOffset>74617</wp:posOffset>
                  </wp:positionV>
                  <wp:extent cx="5047482" cy="4867503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47482" cy="4867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10"/>
              <w:spacing w:before="73" w:line="157" w:lineRule="auto"/>
              <w:rPr>
                <w:sz w:val="17"/>
                <w:szCs w:val="17"/>
              </w:rPr>
            </w:pPr>
            <w:r>
              <w:pict>
                <v:shape id="_x0000_s50" style="position:absolute;margin-left:113.854pt;margin-top:2.69362pt;mso-position-vertical-relative:text;mso-position-horizontal-relative:text;width:95.1pt;height:32.8pt;z-index:25168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2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1"/>
                            <w:position w:val="2"/>
                          </w:rPr>
                          <w:t>Records idenⅥﬁed</w:t>
                        </w:r>
                        <w:r>
                          <w:rPr>
                            <w:sz w:val="17"/>
                            <w:szCs w:val="17"/>
                            <w:spacing w:val="-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1"/>
                            <w:position w:val="2"/>
                          </w:rPr>
                          <w:t>through</w:t>
                        </w:r>
                      </w:p>
                      <w:p>
                        <w:pPr>
                          <w:pStyle w:val="TableText"/>
                          <w:ind w:left="276"/>
                          <w:spacing w:before="29" w:line="182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7"/>
                          </w:rPr>
                          <w:t>database</w:t>
                        </w:r>
                        <w:r>
                          <w:rPr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7"/>
                          </w:rPr>
                          <w:t>searching</w:t>
                        </w:r>
                      </w:p>
                      <w:p>
                        <w:pPr>
                          <w:pStyle w:val="TableText"/>
                          <w:ind w:left="646"/>
                          <w:spacing w:before="36" w:line="185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7"/>
                            <w:position w:val="-3"/>
                          </w:rPr>
                          <w:t>N</w:t>
                        </w:r>
                        <w:r>
                          <w:rPr>
                            <w:sz w:val="17"/>
                            <w:szCs w:val="17"/>
                            <w:spacing w:val="-13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7"/>
                            <w:position w:val="-3"/>
                          </w:rPr>
                          <w:t>=</w:t>
                        </w:r>
                        <w:r>
                          <w:rPr>
                            <w:sz w:val="17"/>
                            <w:szCs w:val="17"/>
                            <w:spacing w:val="-12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7"/>
                            <w:position w:val="-3"/>
                          </w:rPr>
                          <w:t>3539</w:t>
                        </w:r>
                      </w:p>
                    </w:txbxContent>
                  </v:textbox>
                </v:shape>
              </w:pict>
            </w:r>
            <w:r>
              <w:rPr>
                <w:sz w:val="17"/>
                <w:szCs w:val="17"/>
                <w:spacing w:val="-12"/>
              </w:rPr>
              <w:t>AddiⅥonal records idenⅥﬁed</w:t>
            </w:r>
          </w:p>
          <w:p>
            <w:pPr>
              <w:pStyle w:val="TableText"/>
              <w:ind w:left="5631"/>
              <w:spacing w:before="19" w:line="182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through</w:t>
            </w:r>
            <w:r>
              <w:rPr>
                <w:sz w:val="17"/>
                <w:szCs w:val="17"/>
                <w:spacing w:val="-12"/>
              </w:rPr>
              <w:t xml:space="preserve"> </w:t>
            </w:r>
            <w:r>
              <w:rPr>
                <w:sz w:val="17"/>
                <w:szCs w:val="17"/>
                <w:spacing w:val="-7"/>
              </w:rPr>
              <w:t>other</w:t>
            </w:r>
            <w:r>
              <w:rPr>
                <w:sz w:val="17"/>
                <w:szCs w:val="17"/>
                <w:spacing w:val="-14"/>
              </w:rPr>
              <w:t xml:space="preserve"> </w:t>
            </w:r>
            <w:r>
              <w:rPr>
                <w:sz w:val="17"/>
                <w:szCs w:val="17"/>
                <w:spacing w:val="-7"/>
              </w:rPr>
              <w:t>sources</w:t>
            </w:r>
          </w:p>
          <w:p>
            <w:pPr>
              <w:pStyle w:val="TableText"/>
              <w:ind w:left="6245"/>
              <w:spacing w:before="36" w:line="18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2"/>
                <w:position w:val="-3"/>
              </w:rPr>
              <w:t>N =</w:t>
            </w:r>
            <w:r>
              <w:rPr>
                <w:sz w:val="17"/>
                <w:szCs w:val="17"/>
                <w:spacing w:val="-15"/>
                <w:position w:val="-3"/>
              </w:rPr>
              <w:t xml:space="preserve"> </w:t>
            </w:r>
            <w:r>
              <w:rPr>
                <w:sz w:val="17"/>
                <w:szCs w:val="17"/>
                <w:spacing w:val="-22"/>
                <w:position w:val="-3"/>
              </w:rPr>
              <w:t>0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3"/>
              <w:spacing w:before="74" w:line="18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0"/>
              </w:rPr>
              <w:t>Records a什er</w:t>
            </w:r>
            <w:r>
              <w:rPr>
                <w:sz w:val="17"/>
                <w:szCs w:val="17"/>
                <w:spacing w:val="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duplicates</w:t>
            </w:r>
            <w:r>
              <w:rPr>
                <w:sz w:val="17"/>
                <w:szCs w:val="17"/>
                <w:spacing w:val="-7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removed</w:t>
            </w:r>
          </w:p>
          <w:p>
            <w:pPr>
              <w:pStyle w:val="TableText"/>
              <w:ind w:left="4516"/>
              <w:spacing w:before="35" w:line="18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7"/>
                <w:position w:val="-3"/>
              </w:rPr>
              <w:t>N</w:t>
            </w:r>
            <w:r>
              <w:rPr>
                <w:sz w:val="17"/>
                <w:szCs w:val="17"/>
                <w:spacing w:val="-13"/>
                <w:position w:val="-3"/>
              </w:rPr>
              <w:t xml:space="preserve"> </w:t>
            </w:r>
            <w:r>
              <w:rPr>
                <w:sz w:val="17"/>
                <w:szCs w:val="17"/>
                <w:spacing w:val="-17"/>
                <w:position w:val="-3"/>
              </w:rPr>
              <w:t>=</w:t>
            </w:r>
            <w:r>
              <w:rPr>
                <w:sz w:val="17"/>
                <w:szCs w:val="17"/>
                <w:spacing w:val="-12"/>
                <w:position w:val="-3"/>
              </w:rPr>
              <w:t xml:space="preserve"> </w:t>
            </w:r>
            <w:r>
              <w:rPr>
                <w:sz w:val="17"/>
                <w:szCs w:val="17"/>
                <w:spacing w:val="-17"/>
                <w:position w:val="-3"/>
              </w:rPr>
              <w:t>3415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08"/>
              <w:spacing w:before="74" w:line="191" w:lineRule="exact"/>
              <w:rPr>
                <w:sz w:val="17"/>
                <w:szCs w:val="17"/>
              </w:rPr>
            </w:pPr>
            <w:r>
              <w:pict>
                <v:shape id="_x0000_s52" style="position:absolute;margin-left:354.956pt;margin-top:2.66512pt;mso-position-vertical-relative:text;mso-position-horizontal-relative:text;width:62.9pt;height:22.15pt;z-index:25168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57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8"/>
                          </w:rPr>
                          <w:t>Records</w:t>
                        </w:r>
                        <w:r>
                          <w:rPr>
                            <w:sz w:val="17"/>
                            <w:szCs w:val="17"/>
                            <w:spacing w:val="-14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8"/>
                          </w:rPr>
                          <w:t>excluded</w:t>
                        </w:r>
                      </w:p>
                      <w:p>
                        <w:pPr>
                          <w:pStyle w:val="TableText"/>
                          <w:ind w:left="325"/>
                          <w:spacing w:before="25" w:line="185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7"/>
                            <w:position w:val="2"/>
                          </w:rPr>
                          <w:t>N</w:t>
                        </w:r>
                        <w:r>
                          <w:rPr>
                            <w:sz w:val="17"/>
                            <w:szCs w:val="17"/>
                            <w:spacing w:val="-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7"/>
                            <w:position w:val="2"/>
                          </w:rPr>
                          <w:t>=</w:t>
                        </w:r>
                        <w:r>
                          <w:rPr>
                            <w:sz w:val="17"/>
                            <w:szCs w:val="17"/>
                            <w:spacing w:val="-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7"/>
                            <w:position w:val="2"/>
                          </w:rPr>
                          <w:t>2907</w:t>
                        </w:r>
                      </w:p>
                    </w:txbxContent>
                  </v:textbox>
                </v:shape>
              </w:pict>
            </w:r>
            <w:r>
              <w:rPr>
                <w:sz w:val="17"/>
                <w:szCs w:val="17"/>
                <w:spacing w:val="-8"/>
                <w:position w:val="-4"/>
              </w:rPr>
              <w:t>Records</w:t>
            </w:r>
            <w:r>
              <w:rPr>
                <w:sz w:val="17"/>
                <w:szCs w:val="17"/>
                <w:spacing w:val="-5"/>
                <w:position w:val="-4"/>
              </w:rPr>
              <w:t xml:space="preserve"> </w:t>
            </w:r>
            <w:r>
              <w:rPr>
                <w:sz w:val="17"/>
                <w:szCs w:val="17"/>
                <w:spacing w:val="-8"/>
                <w:position w:val="-4"/>
              </w:rPr>
              <w:t>screened</w:t>
            </w:r>
          </w:p>
          <w:p>
            <w:pPr>
              <w:pStyle w:val="TableText"/>
              <w:ind w:left="4517"/>
              <w:spacing w:before="26" w:line="18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7"/>
                <w:position w:val="-3"/>
              </w:rPr>
              <w:t>N</w:t>
            </w:r>
            <w:r>
              <w:rPr>
                <w:sz w:val="17"/>
                <w:szCs w:val="17"/>
                <w:spacing w:val="-13"/>
                <w:position w:val="-3"/>
              </w:rPr>
              <w:t xml:space="preserve"> </w:t>
            </w:r>
            <w:r>
              <w:rPr>
                <w:sz w:val="17"/>
                <w:szCs w:val="17"/>
                <w:spacing w:val="-17"/>
                <w:position w:val="-3"/>
              </w:rPr>
              <w:t>=</w:t>
            </w:r>
            <w:r>
              <w:rPr>
                <w:sz w:val="17"/>
                <w:szCs w:val="17"/>
                <w:spacing w:val="-12"/>
                <w:position w:val="-3"/>
              </w:rPr>
              <w:t xml:space="preserve"> </w:t>
            </w:r>
            <w:r>
              <w:rPr>
                <w:sz w:val="17"/>
                <w:szCs w:val="17"/>
                <w:spacing w:val="-17"/>
                <w:position w:val="-3"/>
              </w:rPr>
              <w:t>3415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40"/>
              <w:spacing w:before="74" w:line="157" w:lineRule="auto"/>
              <w:rPr>
                <w:sz w:val="17"/>
                <w:szCs w:val="17"/>
              </w:rPr>
            </w:pPr>
            <w:r>
              <w:pict>
                <v:shape id="_x0000_s54" style="position:absolute;margin-left:339.29pt;margin-top:2.68904pt;mso-position-vertical-relative:text;mso-position-horizontal-relative:text;width:94.3pt;height:32.8pt;z-index:25168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3"/>
                          <w:spacing w:before="19" w:line="157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9"/>
                          </w:rPr>
                          <w:t>Full-text</w:t>
                        </w: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9"/>
                          </w:rPr>
                          <w:t>arⅥcles</w:t>
                        </w:r>
                        <w:r>
                          <w:rPr>
                            <w:sz w:val="17"/>
                            <w:szCs w:val="17"/>
                            <w:spacing w:val="-18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9"/>
                          </w:rPr>
                          <w:t>that</w:t>
                        </w:r>
                        <w:r>
                          <w:rPr>
                            <w:sz w:val="17"/>
                            <w:szCs w:val="17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9"/>
                          </w:rPr>
                          <w:t>did</w:t>
                        </w:r>
                      </w:p>
                      <w:p>
                        <w:pPr>
                          <w:pStyle w:val="TableText"/>
                          <w:ind w:left="20"/>
                          <w:spacing w:before="19" w:line="182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6"/>
                            <w:position w:val="2"/>
                          </w:rPr>
                          <w:t>not meet</w:t>
                        </w:r>
                        <w:r>
                          <w:rPr>
                            <w:sz w:val="17"/>
                            <w:szCs w:val="17"/>
                            <w:spacing w:val="-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6"/>
                            <w:position w:val="2"/>
                          </w:rPr>
                          <w:t>eligibility</w:t>
                        </w:r>
                        <w:r>
                          <w:rPr>
                            <w:sz w:val="17"/>
                            <w:szCs w:val="17"/>
                            <w:spacing w:val="-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6"/>
                            <w:position w:val="2"/>
                          </w:rPr>
                          <w:t>crite</w:t>
                        </w:r>
                        <w:r>
                          <w:rPr>
                            <w:sz w:val="17"/>
                            <w:szCs w:val="17"/>
                            <w:spacing w:val="-7"/>
                            <w:position w:val="2"/>
                          </w:rPr>
                          <w:t>ria</w:t>
                        </w:r>
                      </w:p>
                      <w:p>
                        <w:pPr>
                          <w:pStyle w:val="TableText"/>
                          <w:ind w:left="682"/>
                          <w:spacing w:before="36" w:line="185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8"/>
                            <w:position w:val="-3"/>
                          </w:rPr>
                          <w:t>N</w:t>
                        </w:r>
                        <w:r>
                          <w:rPr>
                            <w:sz w:val="17"/>
                            <w:szCs w:val="17"/>
                            <w:spacing w:val="-12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8"/>
                            <w:position w:val="-3"/>
                          </w:rPr>
                          <w:t>=</w:t>
                        </w:r>
                        <w:r>
                          <w:rPr>
                            <w:sz w:val="17"/>
                            <w:szCs w:val="17"/>
                            <w:spacing w:val="-16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8"/>
                            <w:position w:val="-3"/>
                          </w:rPr>
                          <w:t>436</w:t>
                        </w:r>
                      </w:p>
                    </w:txbxContent>
                  </v:textbox>
                </v:shape>
              </w:pict>
            </w:r>
            <w:r>
              <w:rPr>
                <w:sz w:val="17"/>
                <w:szCs w:val="17"/>
                <w:spacing w:val="-9"/>
              </w:rPr>
              <w:t>Full-text</w:t>
            </w:r>
            <w:r>
              <w:rPr>
                <w:sz w:val="17"/>
                <w:szCs w:val="17"/>
                <w:spacing w:val="-6"/>
              </w:rPr>
              <w:t xml:space="preserve"> </w:t>
            </w:r>
            <w:r>
              <w:rPr>
                <w:sz w:val="17"/>
                <w:szCs w:val="17"/>
                <w:spacing w:val="-9"/>
              </w:rPr>
              <w:t>arⅥcles</w:t>
            </w:r>
            <w:r>
              <w:rPr>
                <w:sz w:val="17"/>
                <w:szCs w:val="17"/>
                <w:spacing w:val="-13"/>
              </w:rPr>
              <w:t xml:space="preserve"> </w:t>
            </w:r>
            <w:r>
              <w:rPr>
                <w:sz w:val="17"/>
                <w:szCs w:val="17"/>
                <w:spacing w:val="-9"/>
              </w:rPr>
              <w:t>assessed</w:t>
            </w:r>
          </w:p>
          <w:p>
            <w:pPr>
              <w:pStyle w:val="TableText"/>
              <w:ind w:left="4381"/>
              <w:spacing w:before="19" w:line="18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  <w:position w:val="2"/>
              </w:rPr>
              <w:t>for</w:t>
            </w:r>
            <w:r>
              <w:rPr>
                <w:sz w:val="17"/>
                <w:szCs w:val="17"/>
                <w:spacing w:val="-2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6"/>
                <w:position w:val="2"/>
              </w:rPr>
              <w:t>eligibility</w:t>
            </w:r>
          </w:p>
          <w:p>
            <w:pPr>
              <w:pStyle w:val="TableText"/>
              <w:ind w:left="4561"/>
              <w:spacing w:before="36" w:line="18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9"/>
                <w:position w:val="-3"/>
              </w:rPr>
              <w:t>N</w:t>
            </w:r>
            <w:r>
              <w:rPr>
                <w:sz w:val="17"/>
                <w:szCs w:val="17"/>
                <w:spacing w:val="-11"/>
                <w:position w:val="-3"/>
              </w:rPr>
              <w:t xml:space="preserve"> </w:t>
            </w:r>
            <w:r>
              <w:rPr>
                <w:sz w:val="17"/>
                <w:szCs w:val="17"/>
                <w:spacing w:val="-19"/>
                <w:position w:val="-3"/>
              </w:rPr>
              <w:t>=</w:t>
            </w:r>
            <w:r>
              <w:rPr>
                <w:sz w:val="17"/>
                <w:szCs w:val="17"/>
                <w:spacing w:val="-12"/>
                <w:position w:val="-3"/>
              </w:rPr>
              <w:t xml:space="preserve"> </w:t>
            </w:r>
            <w:r>
              <w:rPr>
                <w:sz w:val="17"/>
                <w:szCs w:val="17"/>
                <w:spacing w:val="-19"/>
                <w:position w:val="-3"/>
              </w:rPr>
              <w:t>508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33"/>
              <w:spacing w:before="74" w:line="182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8"/>
              </w:rPr>
              <w:t>Studies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eligible</w:t>
            </w:r>
            <w:r>
              <w:rPr>
                <w:sz w:val="17"/>
                <w:szCs w:val="17"/>
                <w:spacing w:val="-18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to</w:t>
            </w:r>
            <w:r>
              <w:rPr>
                <w:sz w:val="17"/>
                <w:szCs w:val="17"/>
                <w:spacing w:val="-14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support</w:t>
            </w:r>
          </w:p>
          <w:p>
            <w:pPr>
              <w:pStyle w:val="TableText"/>
              <w:ind w:left="4214"/>
              <w:spacing w:before="30" w:line="192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2"/>
                <w:position w:val="-4"/>
              </w:rPr>
              <w:t>recommendaⅥons</w:t>
            </w:r>
          </w:p>
          <w:p>
            <w:pPr>
              <w:pStyle w:val="TableText"/>
              <w:ind w:left="4633"/>
              <w:spacing w:before="26" w:line="18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1"/>
                <w:position w:val="-4"/>
              </w:rPr>
              <w:t>N</w:t>
            </w:r>
            <w:r>
              <w:rPr>
                <w:sz w:val="17"/>
                <w:szCs w:val="17"/>
                <w:spacing w:val="-13"/>
                <w:position w:val="-4"/>
              </w:rPr>
              <w:t xml:space="preserve"> </w:t>
            </w:r>
            <w:r>
              <w:rPr>
                <w:sz w:val="17"/>
                <w:szCs w:val="17"/>
                <w:spacing w:val="-21"/>
                <w:position w:val="-4"/>
              </w:rPr>
              <w:t>=</w:t>
            </w:r>
            <w:r>
              <w:rPr>
                <w:sz w:val="17"/>
                <w:szCs w:val="17"/>
                <w:spacing w:val="-13"/>
                <w:position w:val="-4"/>
              </w:rPr>
              <w:t xml:space="preserve"> </w:t>
            </w:r>
            <w:r>
              <w:rPr>
                <w:sz w:val="17"/>
                <w:szCs w:val="17"/>
                <w:spacing w:val="-21"/>
                <w:position w:val="-4"/>
              </w:rPr>
              <w:t>72</w:t>
            </w:r>
          </w:p>
        </w:tc>
      </w:tr>
      <w:tr>
        <w:trPr>
          <w:trHeight w:val="319" w:hRule="atLeast"/>
        </w:trPr>
        <w:tc>
          <w:tcPr>
            <w:tcW w:w="9637" w:type="dxa"/>
            <w:vAlign w:val="top"/>
            <w:tcBorders>
              <w:top w:val="nil"/>
            </w:tcBorders>
          </w:tcPr>
          <w:p>
            <w:pPr>
              <w:ind w:left="128"/>
              <w:spacing w:before="35" w:line="24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-2"/>
              </w:rPr>
              <w:t>Fig.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-2"/>
              </w:rPr>
              <w:t>1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10"/>
                <w:w w:val="101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PRISMA 2009 flow diagram- systematic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review: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neuroprognost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ication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 adult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comatose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survivors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of cardiac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arrest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42"/>
        <w:rPr/>
      </w:pPr>
      <w:r/>
    </w:p>
    <w:p>
      <w:pPr>
        <w:sectPr>
          <w:headerReference w:type="default" r:id="rId16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ind w:left="272" w:right="181"/>
        <w:spacing w:before="46" w:line="24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bookmarkStart w:name="bookmark22" w:id="2"/>
      <w:bookmarkEnd w:id="2"/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likelihood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measure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accuracy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individual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varia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bles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FPR,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proportion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whom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observed,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[false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positives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/(</w:t>
      </w:r>
      <w:r>
        <w:rPr>
          <w:rFonts w:ascii="Times New Roman" w:hAnsi="Times New Roman" w:eastAsia="Times New Roman" w:cs="Times New Roman"/>
          <w:sz w:val="19"/>
          <w:szCs w:val="19"/>
        </w:rPr>
        <w:t>false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positives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true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negatives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)]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[1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ity],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sensitivity of the predictor,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the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proportion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patients who suffer a poor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whom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tor is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observed, is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useful,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 with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sitivity, such as the bilateral absence 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both the pupillary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response  and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corneal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reflex,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typically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prevalence in comatose cardiac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survivors, whereas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rate 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 outcome may be high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Clinical prediction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 performance is evaluated using measure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discrimination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calibration,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Supple-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mentary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Appendix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1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2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22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9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Evidence to Recommendation Criteria</w:t>
      </w:r>
    </w:p>
    <w:p>
      <w:pPr>
        <w:ind w:left="350" w:right="362" w:hanging="188"/>
        <w:spacing w:before="23" w:line="247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1.  Quality  of  evidence/certainty  in  the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evid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ence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size: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 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purposes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these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guidelines,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dictors  described  as  “reliable”  have  both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certainty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greater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“moderately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reliable”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(Table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hyperlink w:history="true" w:anchor="bookmark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).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“reliable”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individual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dictors,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downgrade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permitted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bias,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none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incon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sistency,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imprecision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indirectness,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hig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moderate.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estimate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≤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3%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limit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95%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confidence </w:t>
      </w:r>
      <w:r>
        <w:rPr>
          <w:rFonts w:ascii="Times New Roman" w:hAnsi="Times New Roman" w:eastAsia="Times New Roman" w:cs="Times New Roman"/>
          <w:sz w:val="19"/>
          <w:szCs w:val="19"/>
        </w:rPr>
        <w:t>interval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≤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10%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eligible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“Reliable”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dem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onstrate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area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under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receiver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operating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curve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(AUC)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0.8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miscalibra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external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validation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udies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calibration.</w:t>
      </w:r>
    </w:p>
    <w:p>
      <w:pPr>
        <w:spacing w:line="247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5144" w:space="100"/>
            <w:col w:w="504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pict>
          <v:shape id="_x0000_s58" style="position:absolute;margin-left:673.808pt;margin-top:5.39404pt;mso-position-vertical-relative:text;mso-position-horizontal-relative:text;width:1pt;height:482pt;z-index:251692032;" filled="false" strokecolor="#000000" strokeweight="0.99pt" coordsize="20,9640" coordorigin="0,0" path="m9,0l9,9640e">
            <v:stroke joinstyle="miter" miterlimit="4"/>
          </v:shape>
        </w:pict>
      </w:r>
      <w:r/>
    </w:p>
    <w:p>
      <w:pPr>
        <w:pStyle w:val="BodyText"/>
        <w:ind w:left="2"/>
        <w:spacing w:before="55" w:line="223" w:lineRule="exact"/>
        <w:rPr>
          <w:sz w:val="18"/>
          <w:szCs w:val="18"/>
        </w:rPr>
      </w:pPr>
      <w:bookmarkStart w:name="bookmark24" w:id="3"/>
      <w:bookmarkEnd w:id="3"/>
      <w:r>
        <w:rPr>
          <w:sz w:val="18"/>
          <w:szCs w:val="18"/>
          <w:b/>
          <w:bCs/>
          <w:spacing w:val="5"/>
          <w:position w:val="2"/>
        </w:rPr>
        <w:t>Table 2  GRADE evidence profile/summary of</w:t>
      </w:r>
      <w:r>
        <w:rPr>
          <w:sz w:val="18"/>
          <w:szCs w:val="18"/>
          <w:b/>
          <w:bCs/>
          <w:spacing w:val="12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5"/>
          <w:position w:val="2"/>
        </w:rPr>
        <w:t>findings table: neuroprognostication, cardiac arrest</w:t>
      </w:r>
    </w:p>
    <w:p>
      <w:pPr>
        <w:spacing w:line="85" w:lineRule="exact"/>
        <w:rPr/>
      </w:pPr>
      <w:r/>
    </w:p>
    <w:tbl>
      <w:tblPr>
        <w:tblStyle w:val="TableNormal"/>
        <w:tblW w:w="127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5"/>
        <w:gridCol w:w="2522"/>
        <w:gridCol w:w="840"/>
        <w:gridCol w:w="2391"/>
        <w:gridCol w:w="1015"/>
        <w:gridCol w:w="936"/>
        <w:gridCol w:w="939"/>
        <w:gridCol w:w="2721"/>
      </w:tblGrid>
      <w:tr>
        <w:trPr>
          <w:trHeight w:val="301" w:hRule="atLeast"/>
        </w:trPr>
        <w:tc>
          <w:tcPr>
            <w:shd w:val="clear" w:fill="0066B1"/>
            <w:tcW w:w="135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5"/>
              <w:spacing w:before="79" w:line="18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</w:rPr>
              <w:t>Outcome</w:t>
            </w:r>
          </w:p>
        </w:tc>
        <w:tc>
          <w:tcPr>
            <w:shd w:val="clear" w:fill="0066B1"/>
            <w:tcW w:w="2522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83"/>
              <w:spacing w:before="75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1"/>
              </w:rPr>
              <w:t>Predictor</w:t>
            </w:r>
          </w:p>
        </w:tc>
        <w:tc>
          <w:tcPr>
            <w:shd w:val="clear" w:fill="0066B1"/>
            <w:tcW w:w="6121" w:type="dxa"/>
            <w:vAlign w:val="top"/>
            <w:gridSpan w:val="5"/>
            <w:tcBorders>
              <w:top w:val="single" w:color="000000" w:sz="2" w:space="0"/>
              <w:bottom w:val="single" w:color="FFFFFF" w:sz="2" w:space="0"/>
            </w:tcBorders>
          </w:tcPr>
          <w:p>
            <w:pPr>
              <w:ind w:left="5"/>
              <w:spacing w:before="32" w:line="211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  <w:position w:val="2"/>
              </w:rPr>
              <w:t>Quality of evidence</w:t>
            </w:r>
          </w:p>
        </w:tc>
        <w:tc>
          <w:tcPr>
            <w:shd w:val="clear" w:fill="0066B1"/>
            <w:tcW w:w="272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298" w:right="282"/>
              <w:spacing w:before="33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</w:rPr>
              <w:t>Summary of findings (narrative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effect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size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>)</w:t>
            </w:r>
          </w:p>
        </w:tc>
      </w:tr>
      <w:tr>
        <w:trPr>
          <w:trHeight w:val="689" w:hRule="atLeast"/>
        </w:trPr>
        <w:tc>
          <w:tcPr>
            <w:tcW w:w="135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66B1"/>
            <w:tcW w:w="840" w:type="dxa"/>
            <w:vAlign w:val="top"/>
            <w:tcBorders>
              <w:bottom w:val="single" w:color="000000" w:sz="2" w:space="0"/>
              <w:top w:val="single" w:color="FFFFFF" w:sz="2" w:space="0"/>
            </w:tcBorders>
          </w:tcPr>
          <w:p>
            <w:pPr>
              <w:ind w:left="11"/>
              <w:spacing w:before="44" w:line="237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position w:val="2"/>
              </w:rPr>
              <w:t>Risk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6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position w:val="2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6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position w:val="2"/>
              </w:rPr>
              <w:t>bias</w:t>
            </w:r>
          </w:p>
        </w:tc>
        <w:tc>
          <w:tcPr>
            <w:shd w:val="clear" w:fill="0066B1"/>
            <w:tcW w:w="2391" w:type="dxa"/>
            <w:vAlign w:val="top"/>
            <w:tcBorders>
              <w:bottom w:val="single" w:color="000000" w:sz="2" w:space="0"/>
              <w:top w:val="single" w:color="FFFFFF" w:sz="2" w:space="0"/>
            </w:tcBorders>
          </w:tcPr>
          <w:p>
            <w:pPr>
              <w:ind w:left="74"/>
              <w:spacing w:before="44" w:line="211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  <w:position w:val="2"/>
              </w:rPr>
              <w:t>Inconsistency</w:t>
            </w:r>
          </w:p>
        </w:tc>
        <w:tc>
          <w:tcPr>
            <w:shd w:val="clear" w:fill="0066B1"/>
            <w:tcW w:w="1015" w:type="dxa"/>
            <w:vAlign w:val="top"/>
            <w:tcBorders>
              <w:bottom w:val="single" w:color="000000" w:sz="2" w:space="0"/>
              <w:top w:val="single" w:color="FFFFFF" w:sz="2" w:space="0"/>
            </w:tcBorders>
          </w:tcPr>
          <w:p>
            <w:pPr>
              <w:ind w:left="114"/>
              <w:spacing w:before="44" w:line="237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  <w:position w:val="2"/>
              </w:rPr>
              <w:t>Indirectness</w:t>
            </w:r>
          </w:p>
        </w:tc>
        <w:tc>
          <w:tcPr>
            <w:shd w:val="clear" w:fill="0066B1"/>
            <w:tcW w:w="936" w:type="dxa"/>
            <w:vAlign w:val="top"/>
            <w:tcBorders>
              <w:bottom w:val="single" w:color="000000" w:sz="2" w:space="0"/>
              <w:top w:val="single" w:color="FFFFFF" w:sz="2" w:space="0"/>
            </w:tcBorders>
          </w:tcPr>
          <w:p>
            <w:pPr>
              <w:ind w:left="75"/>
              <w:spacing w:before="44" w:line="211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  <w:position w:val="2"/>
              </w:rPr>
              <w:t>Imprecision</w:t>
            </w:r>
          </w:p>
        </w:tc>
        <w:tc>
          <w:tcPr>
            <w:shd w:val="clear" w:fill="0066B1"/>
            <w:tcW w:w="939" w:type="dxa"/>
            <w:vAlign w:val="top"/>
            <w:tcBorders>
              <w:bottom w:val="single" w:color="000000" w:sz="2" w:space="0"/>
              <w:top w:val="single" w:color="FFFFFF" w:sz="2" w:space="0"/>
            </w:tcBorders>
          </w:tcPr>
          <w:p>
            <w:pPr>
              <w:ind w:left="78"/>
              <w:spacing w:before="86" w:line="17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</w:rPr>
              <w:t>Quality</w:t>
            </w:r>
          </w:p>
          <w:p>
            <w:pPr>
              <w:ind w:left="78" w:right="32"/>
              <w:spacing w:line="25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evidence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9"/>
              </w:rPr>
              <w:t>,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3"/>
              </w:rPr>
              <w:t>summary</w:t>
            </w:r>
          </w:p>
        </w:tc>
        <w:tc>
          <w:tcPr>
            <w:tcW w:w="272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21" w:hRule="atLeast"/>
        </w:trPr>
        <w:tc>
          <w:tcPr>
            <w:tcW w:w="135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3"/>
              <w:spacing w:before="83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ind w:left="12"/>
              <w:spacing w:before="199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drawing>
                <wp:anchor distT="0" distB="0" distL="0" distR="0" simplePos="0" relativeHeight="2516910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115271</wp:posOffset>
                  </wp:positionV>
                  <wp:extent cx="8076896" cy="4469129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6896" cy="446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8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8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9" w:line="222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9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9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9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9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9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</w:tc>
        <w:tc>
          <w:tcPr>
            <w:tcW w:w="252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77"/>
              <w:spacing w:before="117" w:line="19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2"/>
              </w:rPr>
              <w:t>Age</w:t>
            </w:r>
          </w:p>
          <w:p>
            <w:pPr>
              <w:ind w:left="78"/>
              <w:spacing w:before="232" w:line="24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Cardiac</w:t>
            </w:r>
            <w:r>
              <w:rPr>
                <w:rFonts w:ascii="Calibri" w:hAnsi="Calibri" w:eastAsia="Calibri" w:cs="Calibri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rhythm-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nonshockable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507" w:hanging="128"/>
              <w:spacing w:before="49" w:line="24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Time to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return of spontan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eous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circulation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94" w:right="236" w:hanging="109"/>
              <w:spacing w:before="68" w:line="20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Neurological examination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72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from</w:t>
            </w:r>
            <w:r>
              <w:rPr>
                <w:rFonts w:ascii="Calibri" w:hAnsi="Calibri" w:eastAsia="Calibri" w:cs="Calibri"/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ROSC—Bilateral absence of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the</w:t>
            </w:r>
            <w:r>
              <w:rPr>
                <w:rFonts w:ascii="Calibri" w:hAnsi="Calibri" w:eastAsia="Calibri" w:cs="Calibri"/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pupillary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reflex</w:t>
            </w:r>
          </w:p>
          <w:p>
            <w:pPr>
              <w:ind w:left="194" w:right="237" w:hanging="109"/>
              <w:spacing w:before="227" w:line="21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Neurological examination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72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from</w:t>
            </w:r>
            <w:r>
              <w:rPr>
                <w:rFonts w:ascii="Calibri" w:hAnsi="Calibri" w:eastAsia="Calibri" w:cs="Calibri"/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ROSC—Bilateral absence of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the corneal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reflex</w:t>
            </w:r>
          </w:p>
          <w:p>
            <w:pPr>
              <w:ind w:left="194" w:right="342" w:hanging="109"/>
              <w:spacing w:before="20" w:line="21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Neurological examination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72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from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ROSC-</w:t>
            </w:r>
            <w:r>
              <w:rPr>
                <w:rFonts w:ascii="Calibri" w:hAnsi="Calibri" w:eastAsia="Calibri" w:cs="Calibri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Motor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response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no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better than extension</w:t>
            </w:r>
          </w:p>
          <w:p>
            <w:pPr>
              <w:ind w:left="81"/>
              <w:spacing w:before="19" w:line="19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Myoclonus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4"/>
              </w:rPr>
              <w:t>≤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48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h from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ROSC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93" w:right="174" w:hanging="116"/>
              <w:spacing w:before="69" w:line="21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Computed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Tomography</w:t>
            </w:r>
            <w:r>
              <w:rPr>
                <w:rFonts w:ascii="Calibri" w:hAnsi="Calibri" w:eastAsia="Calibri" w:cs="Calibri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(CT)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72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h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from</w:t>
            </w:r>
            <w:r>
              <w:rPr>
                <w:rFonts w:ascii="Calibri" w:hAnsi="Calibri" w:eastAsia="Calibri" w:cs="Calibri"/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ROSC- diffuse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loss of grey-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white differentiation with su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lcal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effacement</w:t>
            </w:r>
          </w:p>
          <w:p>
            <w:pPr>
              <w:ind w:left="195" w:right="142" w:hanging="113"/>
              <w:spacing w:before="18" w:line="22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Magnetic</w:t>
            </w:r>
            <w:r>
              <w:rPr>
                <w:rFonts w:ascii="Calibri" w:hAnsi="Calibri" w:eastAsia="Calibri" w:cs="Calibri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Resonance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Imaging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(MRI)-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with diffuse</w:t>
            </w:r>
            <w:r>
              <w:rPr>
                <w:rFonts w:ascii="Calibri" w:hAnsi="Calibri" w:eastAsia="Calibri" w:cs="Calibri"/>
                <w:sz w:val="16"/>
                <w:szCs w:val="16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pattern of restricted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diffusion 2–7 days</w:t>
            </w:r>
            <w:r>
              <w:rPr>
                <w:rFonts w:ascii="Calibri" w:hAnsi="Calibri" w:eastAsia="Calibri" w:cs="Calibri"/>
                <w:sz w:val="16"/>
                <w:szCs w:val="16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from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ROSC</w:t>
            </w:r>
          </w:p>
          <w:p>
            <w:pPr>
              <w:ind w:left="85"/>
              <w:spacing w:before="74" w:line="18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Electroencephalography</w:t>
            </w:r>
          </w:p>
          <w:p>
            <w:pPr>
              <w:ind w:left="202"/>
              <w:spacing w:before="1" w:line="15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(EEG)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5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72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h from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ROSC with</w:t>
            </w:r>
          </w:p>
          <w:p>
            <w:pPr>
              <w:ind w:left="204" w:right="266" w:hanging="5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suppressed 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burst suppres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sion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background, with or without</w:t>
            </w:r>
          </w:p>
          <w:p>
            <w:pPr>
              <w:ind w:left="204"/>
              <w:spacing w:before="1" w:line="23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periodic discharges</w:t>
            </w:r>
          </w:p>
        </w:tc>
        <w:tc>
          <w:tcPr>
            <w:tcW w:w="84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3"/>
              <w:spacing w:before="117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ind w:left="13"/>
              <w:spacing w:before="216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13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13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13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3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↓↓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13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3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</w:tc>
        <w:tc>
          <w:tcPr>
            <w:tcW w:w="239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76"/>
              <w:spacing w:before="117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189" w:right="103" w:hanging="113"/>
              <w:spacing w:before="49" w:line="24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Inconsistency explaine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by time of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assessment</w:t>
            </w:r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189" w:right="104" w:hanging="113"/>
              <w:spacing w:before="48" w:line="24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Inconsistency explaine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by time of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assessment</w:t>
            </w:r>
          </w:p>
          <w:p>
            <w:pPr>
              <w:ind w:left="76"/>
              <w:spacing w:before="233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</w:tc>
        <w:tc>
          <w:tcPr>
            <w:tcW w:w="101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</w:tc>
        <w:tc>
          <w:tcPr>
            <w:tcW w:w="93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ind w:left="77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77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77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77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77"/>
              <w:spacing w:before="69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</w:tc>
        <w:tc>
          <w:tcPr>
            <w:tcW w:w="93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85"/>
              <w:spacing w:before="117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Low</w:t>
            </w:r>
          </w:p>
          <w:p>
            <w:pPr>
              <w:ind w:left="85"/>
              <w:spacing w:before="271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Low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49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Moderate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49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Moderate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49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Moderate</w:t>
            </w:r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48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Low</w:t>
            </w:r>
          </w:p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ind w:left="71"/>
              <w:spacing w:before="49" w:line="24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6"/>
              </w:rPr>
              <w:t>Very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6"/>
              </w:rPr>
              <w:t>low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72"/>
              <w:spacing w:before="50" w:line="24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6"/>
              </w:rPr>
              <w:t>Very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6"/>
              </w:rPr>
              <w:t>low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72"/>
              <w:spacing w:before="49" w:line="24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6"/>
              </w:rPr>
              <w:t>Very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6"/>
              </w:rPr>
              <w:t>low</w:t>
            </w:r>
          </w:p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50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Low</w:t>
            </w:r>
          </w:p>
        </w:tc>
        <w:tc>
          <w:tcPr>
            <w:tcW w:w="272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418" w:right="126" w:hanging="113"/>
              <w:spacing w:before="84" w:line="24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 of odds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atio for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poor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outcome 0.98–2.90</w:t>
            </w:r>
          </w:p>
          <w:p>
            <w:pPr>
              <w:ind w:left="418" w:right="126" w:hanging="113"/>
              <w:spacing w:before="18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 of odds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atio for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poor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outcome 3.89–13.46</w:t>
            </w:r>
          </w:p>
          <w:p>
            <w:pPr>
              <w:ind w:left="418" w:right="88" w:hanging="113"/>
              <w:spacing w:before="2" w:line="23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 of odds</w:t>
            </w:r>
            <w:r>
              <w:rPr>
                <w:rFonts w:ascii="Calibri" w:hAnsi="Calibri" w:eastAsia="Calibri" w:cs="Calibri"/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ratio for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good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outcome 0.09–0.36.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</w:t>
            </w:r>
            <w:r>
              <w:rPr>
                <w:rFonts w:ascii="Calibri" w:hAnsi="Calibri" w:eastAsia="Calibri" w:cs="Calibri"/>
                <w:sz w:val="16"/>
                <w:szCs w:val="16"/>
                <w:spacing w:val="-6"/>
              </w:rPr>
              <w:t>rate</w:t>
            </w:r>
            <w:r>
              <w:rPr>
                <w:rFonts w:ascii="Calibri" w:hAnsi="Calibri" w:eastAsia="Calibri" w:cs="Calibri"/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6"/>
              </w:rPr>
              <w:t>13–40%</w:t>
            </w:r>
          </w:p>
          <w:p>
            <w:pPr>
              <w:ind w:left="418" w:right="126" w:hanging="113"/>
              <w:spacing w:before="19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 of odds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atio for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poor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outcome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1.03–1.05</w:t>
            </w:r>
          </w:p>
          <w:p>
            <w:pPr>
              <w:ind w:left="418" w:right="88" w:hanging="113"/>
              <w:spacing w:before="2" w:line="23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 of odds</w:t>
            </w:r>
            <w:r>
              <w:rPr>
                <w:rFonts w:ascii="Calibri" w:hAnsi="Calibri" w:eastAsia="Calibri" w:cs="Calibri"/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ratio for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good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outcome 0.79–0.96.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rate</w:t>
            </w:r>
            <w:r>
              <w:rPr>
                <w:rFonts w:ascii="Calibri" w:hAnsi="Calibri" w:eastAsia="Calibri" w:cs="Calibri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24–32%</w:t>
            </w:r>
          </w:p>
          <w:p>
            <w:pPr>
              <w:ind w:left="418" w:right="126" w:hanging="113"/>
              <w:spacing w:before="20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 of odds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atio for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poor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outcome 3.8.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ive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rate</w:t>
            </w:r>
          </w:p>
          <w:p>
            <w:pPr>
              <w:ind w:left="418" w:right="300"/>
              <w:spacing w:line="23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0–5%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(upper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limit of 95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% confi-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dence</w:t>
            </w:r>
            <w:r>
              <w:rPr>
                <w:rFonts w:ascii="Calibri" w:hAnsi="Calibri" w:eastAsia="Calibri" w:cs="Calibri"/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interval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up to 0–12%)</w:t>
            </w:r>
          </w:p>
          <w:p>
            <w:pPr>
              <w:ind w:left="418" w:right="254" w:hanging="113"/>
              <w:spacing w:before="46" w:line="23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Point estimate of OR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5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.63–6.643.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rate 0–16% for the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corneal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reflex alone</w:t>
            </w:r>
          </w:p>
          <w:p>
            <w:pPr>
              <w:ind w:left="418" w:right="88" w:hanging="113"/>
              <w:spacing w:before="19" w:line="23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 of odds</w:t>
            </w:r>
            <w:r>
              <w:rPr>
                <w:rFonts w:ascii="Calibri" w:hAnsi="Calibri" w:eastAsia="Calibri" w:cs="Calibri"/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ratio for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good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outcome 0.40–0.83.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rate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0–30%</w:t>
            </w:r>
          </w:p>
          <w:p>
            <w:pPr>
              <w:ind w:left="418" w:right="174" w:hanging="119"/>
              <w:spacing w:before="20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Sample sizes generally too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small f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a</w:t>
            </w:r>
            <w:r>
              <w:rPr>
                <w:rFonts w:ascii="Calibri" w:hAnsi="Calibri" w:eastAsia="Calibri" w:cs="Calibri"/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meaningful OR.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positive</w:t>
            </w:r>
          </w:p>
          <w:p>
            <w:pPr>
              <w:ind w:left="424" w:right="136"/>
              <w:spacing w:before="1" w:line="23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rate 0–10%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but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large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risk o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f</w:t>
            </w:r>
            <w:r>
              <w:rPr>
                <w:rFonts w:ascii="Calibri" w:hAnsi="Calibri" w:eastAsia="Calibri" w:cs="Calibri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bias</w:t>
            </w:r>
            <w:r>
              <w:rPr>
                <w:rFonts w:ascii="Calibri" w:hAnsi="Calibri" w:eastAsia="Calibri" w:cs="Calibri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in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prognostic factor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measu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rement</w:t>
            </w:r>
          </w:p>
          <w:p>
            <w:pPr>
              <w:ind w:left="418" w:right="132" w:hanging="119"/>
              <w:spacing w:before="45" w:line="23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Sensitivity</w:t>
            </w:r>
            <w:r>
              <w:rPr>
                <w:rFonts w:ascii="Calibri" w:hAnsi="Calibri" w:eastAsia="Calibri" w:cs="Calibri"/>
                <w:sz w:val="16"/>
                <w:szCs w:val="16"/>
                <w:spacing w:val="3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1–37%,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rate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0–3%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but with wide confidence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intervals</w:t>
            </w:r>
          </w:p>
          <w:p>
            <w:pPr>
              <w:ind w:left="415" w:right="158" w:hanging="118"/>
              <w:spacing w:before="199" w:line="23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AUC 0.83–0.94. Sensit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ivity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33–93%,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rates 0–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6%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but with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wide confidence</w:t>
            </w:r>
            <w:r>
              <w:rPr>
                <w:rFonts w:ascii="Calibri" w:hAnsi="Calibri" w:eastAsia="Calibri" w:cs="Calibri"/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intervals</w:t>
            </w:r>
          </w:p>
          <w:p>
            <w:pPr>
              <w:ind w:left="418" w:right="54" w:hanging="119"/>
              <w:spacing w:before="18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Sensitivity 30–64%,</w:t>
            </w:r>
            <w:r>
              <w:rPr>
                <w:rFonts w:ascii="Calibri" w:hAnsi="Calibri" w:eastAsia="Calibri" w:cs="Calibri"/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rate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0–5%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but with wide confidence</w:t>
            </w:r>
          </w:p>
          <w:p>
            <w:pPr>
              <w:ind w:left="423"/>
              <w:spacing w:line="222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  <w:position w:val="1"/>
              </w:rPr>
              <w:t>intervals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2"/>
          <w:pgSz w:w="15818" w:h="11906"/>
          <w:pgMar w:top="400" w:right="1005" w:bottom="0" w:left="132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62" style="position:absolute;margin-left:673.099pt;margin-top:11.8335pt;mso-position-vertical-relative:text;mso-position-horizontal-relative:text;width:1pt;height:482pt;z-index:251709440;" filled="false" strokecolor="#000000" strokeweight="0.99pt" coordsize="20,9640" coordorigin="0,0" path="m9,0l9,9640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223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Table 2</w:t>
      </w:r>
      <w:r>
        <w:rPr>
          <w:sz w:val="18"/>
          <w:szCs w:val="18"/>
          <w:b/>
          <w:bCs/>
          <w:spacing w:val="11"/>
          <w:position w:val="2"/>
        </w:rPr>
        <w:t xml:space="preserve">  </w:t>
      </w:r>
      <w:r>
        <w:rPr>
          <w:sz w:val="18"/>
          <w:szCs w:val="18"/>
          <w:b/>
          <w:bCs/>
          <w:spacing w:val="4"/>
          <w:position w:val="2"/>
        </w:rPr>
        <w:t>(continued)</w:t>
      </w:r>
    </w:p>
    <w:p>
      <w:pPr>
        <w:spacing w:line="75" w:lineRule="exact"/>
        <w:rPr/>
      </w:pPr>
      <w:r/>
    </w:p>
    <w:tbl>
      <w:tblPr>
        <w:tblStyle w:val="TableNormal"/>
        <w:tblW w:w="127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8"/>
        <w:gridCol w:w="2518"/>
        <w:gridCol w:w="4342"/>
        <w:gridCol w:w="1780"/>
        <w:gridCol w:w="2721"/>
      </w:tblGrid>
      <w:tr>
        <w:trPr>
          <w:trHeight w:val="302" w:hRule="atLeast"/>
        </w:trPr>
        <w:tc>
          <w:tcPr>
            <w:shd w:val="clear" w:fill="0066B1"/>
            <w:tcW w:w="135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5"/>
              <w:spacing w:before="79" w:line="18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</w:rPr>
              <w:t>Outcome</w:t>
            </w:r>
          </w:p>
        </w:tc>
        <w:tc>
          <w:tcPr>
            <w:shd w:val="clear" w:fill="0066B1"/>
            <w:tcW w:w="251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80"/>
              <w:spacing w:before="75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1"/>
              </w:rPr>
              <w:t>Predictor</w:t>
            </w:r>
          </w:p>
        </w:tc>
        <w:tc>
          <w:tcPr>
            <w:shd w:val="clear" w:fill="0066B1"/>
            <w:tcW w:w="6122" w:type="dxa"/>
            <w:vAlign w:val="top"/>
            <w:gridSpan w:val="2"/>
            <w:tcBorders>
              <w:top w:val="single" w:color="000000" w:sz="2" w:space="0"/>
              <w:bottom w:val="single" w:color="FFFFFF" w:sz="2" w:space="0"/>
            </w:tcBorders>
          </w:tcPr>
          <w:p>
            <w:pPr>
              <w:ind w:left="6"/>
              <w:spacing w:before="32" w:line="211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  <w:position w:val="2"/>
              </w:rPr>
              <w:t>Quality of evidence</w:t>
            </w:r>
          </w:p>
        </w:tc>
        <w:tc>
          <w:tcPr>
            <w:shd w:val="clear" w:fill="0066B1"/>
            <w:tcW w:w="272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ind w:left="298" w:right="282"/>
              <w:spacing w:before="33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</w:rPr>
              <w:t>Summary of findings (narrative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effect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size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>)</w:t>
            </w:r>
          </w:p>
        </w:tc>
      </w:tr>
      <w:tr>
        <w:trPr>
          <w:trHeight w:val="689" w:hRule="atLeast"/>
        </w:trPr>
        <w:tc>
          <w:tcPr>
            <w:tcW w:w="135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66B1"/>
            <w:tcW w:w="6122" w:type="dxa"/>
            <w:vAlign w:val="top"/>
            <w:gridSpan w:val="2"/>
            <w:tcBorders>
              <w:bottom w:val="single" w:color="000000" w:sz="2" w:space="0"/>
              <w:top w:val="single" w:color="FFFFFF" w:sz="2" w:space="0"/>
            </w:tcBorders>
          </w:tcPr>
          <w:p>
            <w:pPr>
              <w:ind w:left="12"/>
              <w:spacing w:before="43" w:line="23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Risk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bias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11"/>
                <w:w w:val="101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Inconsistency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4"/>
              </w:rPr>
              <w:t xml:space="preserve">                                      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Indirectness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3"/>
              </w:rPr>
              <w:t xml:space="preserve">   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Imprecision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3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Quality</w:t>
            </w:r>
          </w:p>
          <w:p>
            <w:pPr>
              <w:ind w:left="5261" w:right="32"/>
              <w:spacing w:line="25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>evidence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9"/>
              </w:rPr>
              <w:t>,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3"/>
              </w:rPr>
              <w:t>summary</w:t>
            </w:r>
          </w:p>
        </w:tc>
        <w:tc>
          <w:tcPr>
            <w:tcW w:w="272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0" w:hRule="atLeast"/>
        </w:trPr>
        <w:tc>
          <w:tcPr>
            <w:tcW w:w="1358" w:type="dxa"/>
            <w:vAlign w:val="top"/>
            <w:tcBorders>
              <w:top w:val="single" w:color="000000" w:sz="2" w:space="0"/>
            </w:tcBorders>
          </w:tcPr>
          <w:p>
            <w:pPr>
              <w:ind w:left="13"/>
              <w:spacing w:before="76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</w:tc>
        <w:tc>
          <w:tcPr>
            <w:tcW w:w="2518" w:type="dxa"/>
            <w:vAlign w:val="top"/>
            <w:tcBorders>
              <w:top w:val="single" w:color="000000" w:sz="2" w:space="0"/>
            </w:tcBorders>
          </w:tcPr>
          <w:p>
            <w:pPr>
              <w:ind w:left="200" w:right="347" w:hanging="124"/>
              <w:spacing w:before="77" w:line="22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Somatosensory evoked</w:t>
            </w:r>
            <w:r>
              <w:rPr>
                <w:rFonts w:ascii="Calibri" w:hAnsi="Calibri" w:eastAsia="Calibri" w:cs="Calibri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potential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(SSEP)</w:t>
            </w:r>
          </w:p>
        </w:tc>
        <w:tc>
          <w:tcPr>
            <w:tcW w:w="4342" w:type="dxa"/>
            <w:vAlign w:val="top"/>
            <w:tcBorders>
              <w:top w:val="single" w:color="000000" w:sz="2" w:space="0"/>
            </w:tcBorders>
          </w:tcPr>
          <w:p>
            <w:pPr>
              <w:ind w:left="14"/>
              <w:spacing w:before="110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</w:tc>
        <w:tc>
          <w:tcPr>
            <w:tcW w:w="1780" w:type="dxa"/>
            <w:vAlign w:val="top"/>
            <w:tcBorders>
              <w:top w:val="single" w:color="000000" w:sz="2" w:space="0"/>
            </w:tcBorders>
          </w:tcPr>
          <w:p>
            <w:pPr>
              <w:ind w:left="923"/>
              <w:spacing w:before="104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Moderate</w:t>
            </w:r>
          </w:p>
        </w:tc>
        <w:tc>
          <w:tcPr>
            <w:tcW w:w="2721" w:type="dxa"/>
            <w:vAlign w:val="top"/>
            <w:tcBorders>
              <w:top w:val="single" w:color="000000" w:sz="2" w:space="0"/>
            </w:tcBorders>
          </w:tcPr>
          <w:p>
            <w:pPr>
              <w:ind w:left="306"/>
              <w:spacing w:before="76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rate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point estimate</w:t>
            </w:r>
          </w:p>
          <w:p>
            <w:pPr>
              <w:ind w:left="419" w:right="140"/>
              <w:spacing w:before="1" w:line="23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0–3%,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upper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limit of 95% CI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0–7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%.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Sensitivity 31–71%.</w:t>
            </w:r>
            <w:r>
              <w:rPr>
                <w:rFonts w:ascii="Calibri" w:hAnsi="Calibri" w:eastAsia="Calibri" w:cs="Calibri"/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of AUC 0.65–0.86</w:t>
            </w:r>
          </w:p>
        </w:tc>
      </w:tr>
      <w:tr>
        <w:trPr>
          <w:trHeight w:val="3063" w:hRule="atLeast"/>
        </w:trPr>
        <w:tc>
          <w:tcPr>
            <w:tcW w:w="1358" w:type="dxa"/>
            <w:vAlign w:val="top"/>
          </w:tcPr>
          <w:p>
            <w:pPr>
              <w:ind w:left="13"/>
              <w:spacing w:before="18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drawing>
                <wp:anchor distT="0" distB="0" distL="0" distR="0" simplePos="0" relativeHeight="25170841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850</wp:posOffset>
                  </wp:positionV>
                  <wp:extent cx="8076882" cy="1946910"/>
                  <wp:effectExtent l="0" t="0" r="0" b="0"/>
                  <wp:wrapNone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6882" cy="194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8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9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</w:tc>
        <w:tc>
          <w:tcPr>
            <w:tcW w:w="2518" w:type="dxa"/>
            <w:vAlign w:val="top"/>
          </w:tcPr>
          <w:p>
            <w:pPr>
              <w:ind w:left="82"/>
              <w:spacing w:before="45" w:line="19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Neuron Specific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Enolase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(NSE)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99" w:right="569" w:hanging="124"/>
              <w:spacing w:before="48" w:line="23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Out of Hospital</w:t>
            </w:r>
            <w:r>
              <w:rPr>
                <w:rFonts w:ascii="Calibri" w:hAnsi="Calibri" w:eastAsia="Calibri" w:cs="Calibri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Cardiac</w:t>
            </w:r>
            <w:r>
              <w:rPr>
                <w:rFonts w:ascii="Calibri" w:hAnsi="Calibri" w:eastAsia="Calibri" w:cs="Calibri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Arrest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(OHCA)</w:t>
            </w:r>
            <w:r>
              <w:rPr>
                <w:rFonts w:ascii="Calibri" w:hAnsi="Calibri" w:eastAsia="Calibri" w:cs="Calibri"/>
                <w:sz w:val="16"/>
                <w:szCs w:val="16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prediction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model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199" w:right="356" w:hanging="124"/>
              <w:spacing w:before="49" w:line="21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Cardiac Arrest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Hospital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Prognosis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(CAHP)</w:t>
            </w:r>
            <w:r>
              <w:rPr>
                <w:rFonts w:ascii="Calibri" w:hAnsi="Calibri" w:eastAsia="Calibri" w:cs="Calibri"/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prediction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model</w:t>
            </w:r>
          </w:p>
        </w:tc>
        <w:tc>
          <w:tcPr>
            <w:tcW w:w="4342" w:type="dxa"/>
            <w:vAlign w:val="top"/>
          </w:tcPr>
          <w:p>
            <w:pPr>
              <w:ind w:left="14"/>
              <w:spacing w:before="18" w:line="15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↓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"/>
              </w:rPr>
              <w:t xml:space="preserve">              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Inconsistency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present,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but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mostly</w:t>
            </w:r>
          </w:p>
          <w:p>
            <w:pPr>
              <w:ind w:left="1027" w:right="1256" w:firstLine="3"/>
              <w:spacing w:line="24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explained</w:t>
            </w:r>
            <w:r>
              <w:rPr>
                <w:rFonts w:ascii="Calibri" w:hAnsi="Calibri" w:eastAsia="Calibri" w:cs="Calibri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by 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use of different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thresholds</w:t>
            </w:r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14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4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</w:tc>
        <w:tc>
          <w:tcPr>
            <w:tcW w:w="1780" w:type="dxa"/>
            <w:vAlign w:val="top"/>
          </w:tcPr>
          <w:p>
            <w:pPr>
              <w:ind w:left="923"/>
              <w:spacing w:before="46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Moderate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923"/>
              <w:spacing w:before="49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Moderate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923"/>
              <w:spacing w:before="49" w:line="193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Moderate</w:t>
            </w:r>
          </w:p>
        </w:tc>
        <w:tc>
          <w:tcPr>
            <w:tcW w:w="2721" w:type="dxa"/>
            <w:vAlign w:val="top"/>
          </w:tcPr>
          <w:p>
            <w:pPr>
              <w:ind w:left="305"/>
              <w:spacing w:before="18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False</w:t>
            </w:r>
            <w:r>
              <w:rPr>
                <w:rFonts w:ascii="Calibri" w:hAnsi="Calibri" w:eastAsia="Calibri" w:cs="Calibri"/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positive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rate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point estimate</w:t>
            </w:r>
          </w:p>
          <w:p>
            <w:pPr>
              <w:ind w:left="423" w:right="39" w:hanging="4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0–42%, Sensitivity 61–92% depend-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ing on threshold and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other fac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tors.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estimate of AUC 0.78–0.91.</w:t>
            </w:r>
          </w:p>
          <w:p>
            <w:pPr>
              <w:ind w:left="418"/>
              <w:spacing w:line="222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5"/>
                <w:position w:val="1"/>
              </w:rPr>
              <w:t>Odds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  <w:position w:val="1"/>
              </w:rPr>
              <w:t>ratio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  <w:position w:val="1"/>
              </w:rPr>
              <w:t>1.04–37.47</w:t>
            </w:r>
          </w:p>
          <w:p>
            <w:pPr>
              <w:ind w:left="414" w:right="34" w:hanging="109"/>
              <w:spacing w:before="21" w:line="22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Insufficient evidence. AUC 0.57–0.86.</w:t>
            </w:r>
            <w:r>
              <w:rPr>
                <w:rFonts w:ascii="Calibri" w:hAnsi="Calibri" w:eastAsia="Calibri" w:cs="Calibri"/>
                <w:sz w:val="16"/>
                <w:szCs w:val="16"/>
                <w:spacing w:val="1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OHCA score &gt;60: Sensi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tivity 2–25%,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Specificity</w:t>
            </w:r>
            <w:r>
              <w:rPr>
                <w:rFonts w:ascii="Calibri" w:hAnsi="Calibri" w:eastAsia="Calibri" w:cs="Calibri"/>
                <w:sz w:val="16"/>
                <w:szCs w:val="16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100% for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oor functional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outcome. Calibration</w:t>
            </w:r>
            <w:r>
              <w:rPr>
                <w:rFonts w:ascii="Calibri" w:hAnsi="Calibri" w:eastAsia="Calibri" w:cs="Calibri"/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reported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for functional outcome at</w:t>
            </w:r>
            <w:r>
              <w:rPr>
                <w:rFonts w:ascii="Calibri" w:hAnsi="Calibri" w:eastAsia="Calibri" w:cs="Calibri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3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months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beyond</w:t>
            </w:r>
          </w:p>
          <w:p>
            <w:pPr>
              <w:ind w:left="305"/>
              <w:spacing w:before="46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Insufficient evidence. Single</w:t>
            </w:r>
            <w:r>
              <w:rPr>
                <w:rFonts w:ascii="Calibri" w:hAnsi="Calibri" w:eastAsia="Calibri" w:cs="Calibri"/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study</w:t>
            </w:r>
          </w:p>
          <w:p>
            <w:pPr>
              <w:ind w:left="419" w:right="135" w:hanging="3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with functional outcome as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sessed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3</w:t>
            </w:r>
            <w:r>
              <w:rPr>
                <w:rFonts w:ascii="Calibri" w:hAnsi="Calibri" w:eastAsia="Calibri" w:cs="Calibri"/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 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beyond- AUC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0.8,</w:t>
            </w:r>
          </w:p>
          <w:p>
            <w:pPr>
              <w:ind w:left="419" w:right="85"/>
              <w:spacing w:line="23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sensitivity 5% and</w:t>
            </w:r>
            <w:r>
              <w:rPr>
                <w:rFonts w:ascii="Calibri" w:hAnsi="Calibri" w:eastAsia="Calibri" w:cs="Calibri"/>
                <w:sz w:val="16"/>
                <w:szCs w:val="16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specificity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100%,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calibration</w:t>
            </w:r>
            <w:r>
              <w:rPr>
                <w:rFonts w:ascii="Calibri" w:hAnsi="Calibri" w:eastAsia="Calibri" w:cs="Calibri"/>
                <w:sz w:val="16"/>
                <w:szCs w:val="16"/>
                <w:spacing w:val="2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not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reported</w:t>
            </w:r>
          </w:p>
        </w:tc>
      </w:tr>
      <w:tr>
        <w:trPr>
          <w:trHeight w:val="1174" w:hRule="atLeast"/>
        </w:trPr>
        <w:tc>
          <w:tcPr>
            <w:tcW w:w="1358" w:type="dxa"/>
            <w:vAlign w:val="top"/>
            <w:tcBorders>
              <w:bottom w:val="single" w:color="000000" w:sz="2" w:space="0"/>
            </w:tcBorders>
          </w:tcPr>
          <w:p>
            <w:pPr>
              <w:ind w:left="12"/>
              <w:spacing w:before="22" w:line="2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  <w:position w:val="1"/>
              </w:rPr>
              <w:t>Functional outcome</w:t>
            </w:r>
          </w:p>
        </w:tc>
        <w:tc>
          <w:tcPr>
            <w:tcW w:w="2518" w:type="dxa"/>
            <w:vAlign w:val="top"/>
            <w:tcBorders>
              <w:bottom w:val="single" w:color="000000" w:sz="2" w:space="0"/>
            </w:tcBorders>
          </w:tcPr>
          <w:p>
            <w:pPr>
              <w:ind w:left="75"/>
              <w:spacing w:before="50" w:line="19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Good Outcome</w:t>
            </w:r>
            <w:r>
              <w:rPr>
                <w:rFonts w:ascii="Calibri" w:hAnsi="Calibri" w:eastAsia="Calibri" w:cs="Calibri"/>
                <w:sz w:val="16"/>
                <w:szCs w:val="16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Following</w:t>
            </w:r>
          </w:p>
          <w:p>
            <w:pPr>
              <w:ind w:left="201" w:right="187" w:hanging="7"/>
              <w:spacing w:before="18" w:line="21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Attempted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Resuscitation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GOFAR)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prediction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model</w:t>
            </w:r>
          </w:p>
        </w:tc>
        <w:tc>
          <w:tcPr>
            <w:tcW w:w="4342" w:type="dxa"/>
            <w:vAlign w:val="top"/>
            <w:tcBorders>
              <w:bottom w:val="single" w:color="000000" w:sz="2" w:space="0"/>
            </w:tcBorders>
          </w:tcPr>
          <w:p>
            <w:pPr>
              <w:ind w:left="14"/>
              <w:spacing w:before="56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"/>
              </w:rPr>
              <w:t xml:space="preserve">                           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5"/>
              </w:rPr>
              <w:t>↓</w:t>
            </w:r>
          </w:p>
        </w:tc>
        <w:tc>
          <w:tcPr>
            <w:tcW w:w="1780" w:type="dxa"/>
            <w:vAlign w:val="top"/>
            <w:tcBorders>
              <w:bottom w:val="single" w:color="000000" w:sz="2" w:space="0"/>
            </w:tcBorders>
          </w:tcPr>
          <w:p>
            <w:pPr>
              <w:ind w:left="926"/>
              <w:spacing w:before="56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Low</w:t>
            </w:r>
          </w:p>
        </w:tc>
        <w:tc>
          <w:tcPr>
            <w:tcW w:w="2721" w:type="dxa"/>
            <w:vAlign w:val="top"/>
            <w:tcBorders>
              <w:bottom w:val="single" w:color="000000" w:sz="2" w:space="0"/>
            </w:tcBorders>
          </w:tcPr>
          <w:p>
            <w:pPr>
              <w:ind w:left="418" w:right="39" w:hanging="113"/>
              <w:spacing w:before="24" w:line="22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Insufficient evidence-</w:t>
            </w:r>
            <w:r>
              <w:rPr>
                <w:rFonts w:ascii="Calibri" w:hAnsi="Calibri" w:eastAsia="Calibri" w:cs="Calibri"/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no studies with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assessment of</w:t>
            </w:r>
            <w:r>
              <w:rPr>
                <w:rFonts w:ascii="Calibri" w:hAnsi="Calibri" w:eastAsia="Calibri" w:cs="Calibri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functional o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utcome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at 3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 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beyond.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One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study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reports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miscalibration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 xml:space="preserve"> with system-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atic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underestimation of neurologi-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cally</w:t>
            </w:r>
            <w:r>
              <w:rPr>
                <w:rFonts w:ascii="Calibri" w:hAnsi="Calibri" w:eastAsia="Calibri" w:cs="Calibri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intact survival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4"/>
          <w:pgSz w:w="15818" w:h="11906"/>
          <w:pgMar w:top="400" w:right="1019" w:bottom="0" w:left="132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634" w:right="142" w:firstLine="43"/>
        <w:spacing w:before="44" w:line="25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downgrades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risk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bias,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imprecision,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ndirectness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permitted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  “moderately  reliable”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redictors,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down-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inconsistency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was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not.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estimate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≤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5%. </w:t>
      </w:r>
      <w:r>
        <w:rPr>
          <w:rFonts w:ascii="Times New Roman" w:hAnsi="Times New Roman" w:eastAsia="Times New Roman" w:cs="Times New Roman"/>
          <w:sz w:val="19"/>
          <w:szCs w:val="19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limit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specified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 “moderately reliable” predi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ctors because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impreci-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sion was permitted. In addition, “moderatel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y reliable”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demonstrate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AUC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0.7, and some mi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scalibration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external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populations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allowed.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“</w:t>
      </w:r>
      <w:r>
        <w:rPr>
          <w:rFonts w:ascii="Times New Roman" w:hAnsi="Times New Roman" w:eastAsia="Times New Roman" w:cs="Times New Roman"/>
          <w:sz w:val="19"/>
          <w:szCs w:val="19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“</w:t>
      </w:r>
      <w:r>
        <w:rPr>
          <w:rFonts w:ascii="Times New Roman" w:hAnsi="Times New Roman" w:eastAsia="Times New Roman" w:cs="Times New Roman"/>
          <w:sz w:val="19"/>
          <w:szCs w:val="19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classi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fied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“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.”</w:t>
      </w:r>
    </w:p>
    <w:p>
      <w:pPr>
        <w:ind w:left="668" w:right="170" w:hanging="232"/>
        <w:spacing w:before="21" w:line="26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2.  Balance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desirable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undesirable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consequences: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expected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grief,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sense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anxiet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about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future.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desirable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consequence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ability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team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align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goals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perceived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wishes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vivor.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Potential  desirable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consequences  for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situation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greater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tainty in the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events,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sense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closure,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catharsis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respecting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nt’s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wishes.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How-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ever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inaccurate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(i.e.,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false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outcome)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lead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undesirable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consequence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withdrawal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li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individual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would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otherwise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made a meaningful recovery. Because the withdraw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life support measures almost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always leads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undesir-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able consequence of an inaccurate prediction of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concern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discus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sions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 the reliability of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predictor. Other potential unde-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sirable consequences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 assessment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include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events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airway,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mody-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namic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instability,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inadvertent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removal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atheters,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transport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critical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ly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 for tests such as brain imaging.</w:t>
      </w:r>
    </w:p>
    <w:p>
      <w:pPr>
        <w:ind w:left="670" w:right="183" w:hanging="233"/>
        <w:spacing w:before="13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3.  </w:t>
      </w:r>
      <w:r>
        <w:rPr>
          <w:rFonts w:ascii="Times New Roman" w:hAnsi="Times New Roman" w:eastAsia="Times New Roman" w:cs="Times New Roman"/>
          <w:sz w:val="19"/>
          <w:szCs w:val="19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preferences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:  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panel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representative,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agreement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individuals,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surrogates,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would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</w:t>
      </w:r>
      <w:r>
        <w:rPr>
          <w:rFonts w:ascii="Times New Roman" w:hAnsi="Times New Roman" w:eastAsia="Times New Roman" w:cs="Times New Roman"/>
          <w:sz w:val="19"/>
          <w:szCs w:val="19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inaccurate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might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other-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wise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reasonable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far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undesirable than a prolonged period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unce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rtainty 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outcome.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Therefore,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gh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certainty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dence of predictor or prediction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accuracy was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necessary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consideratio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coun-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seling</w:t>
      </w:r>
      <w:r>
        <w:rPr>
          <w:rFonts w:ascii="Times New Roman" w:hAnsi="Times New Roman" w:eastAsia="Times New Roman" w:cs="Times New Roman"/>
          <w:sz w:val="19"/>
          <w:szCs w:val="19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families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context.</w:t>
      </w:r>
    </w:p>
    <w:p>
      <w:pPr>
        <w:ind w:left="673" w:right="185" w:hanging="242"/>
        <w:spacing w:before="2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4.  Resource  use: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Resource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use  varied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across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predic-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tors  and  models.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Whereas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som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7" w:right="362" w:firstLine="7"/>
        <w:spacing w:before="38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pupillary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best motor response, require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minimal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expenditure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resources,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ch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MRI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meas-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urement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NSE levels, do involve significant 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xpend-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iture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resources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cost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diagnos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tic/prog-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nostic test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itself,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 well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 transport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patient.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tests,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MRI,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tinuous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EEG,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especially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NSE,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widely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others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routine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&lt;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1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However,  an  accurate  p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rediction  of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poor  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avoid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extended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resources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destined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suffer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resources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thought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favor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consideration of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 predictor or prediction model dur-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ing prognostication wh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 confidence in its predictive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accuracy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high.  This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thought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  especially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true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low-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middle-income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tings,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extended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out-of-pocket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expend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iture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poverty 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23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hyperlink w:history="true" w:anchor="bookmark2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24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situations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where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goals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previously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unlikely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change,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resource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involve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performance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test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expensive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expected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alter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plan should be avoided.</w:t>
      </w:r>
    </w:p>
    <w:p>
      <w:pPr>
        <w:ind w:left="4" w:right="376" w:firstLine="155"/>
        <w:spacing w:before="265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summary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all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 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Table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hyperlink w:history="true" w:anchor="bookmark2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mendations for the pre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diction of mortality are in Supple-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mentary Appendix 2,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55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Good Practice Statements</w:t>
      </w:r>
    </w:p>
    <w:p>
      <w:pPr>
        <w:ind w:left="1" w:right="376" w:firstLine="2"/>
        <w:spacing w:before="23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  accordance  with  recomme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ndations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 the  GRADE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network,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statements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panel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actionable,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supported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indirect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appropriate, and essential to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guide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neuro-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prognostication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2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25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good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 practi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reflected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statements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lacked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meaningful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direct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supporting  evidence   (typically  because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equipoise) but was considered by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panel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unequivocally beneficial,</w:t>
      </w:r>
    </w:p>
    <w:p>
      <w:pPr>
        <w:pStyle w:val="BodyText"/>
        <w:ind w:left="4"/>
        <w:spacing w:before="252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1"/>
        </w:rPr>
        <w:t>Good Practice Statement</w:t>
      </w:r>
      <w:r>
        <w:rPr>
          <w:sz w:val="18"/>
          <w:szCs w:val="18"/>
          <w:b/>
          <w:bCs/>
          <w:spacing w:val="18"/>
          <w:position w:val="1"/>
        </w:rPr>
        <w:t xml:space="preserve"> </w:t>
      </w:r>
      <w:r>
        <w:rPr>
          <w:sz w:val="18"/>
          <w:szCs w:val="18"/>
          <w:b/>
          <w:bCs/>
          <w:spacing w:val="4"/>
          <w:position w:val="1"/>
        </w:rPr>
        <w:t>1</w:t>
      </w:r>
    </w:p>
    <w:p>
      <w:pPr>
        <w:ind w:left="1" w:right="376" w:hanging="1"/>
        <w:spacing w:before="25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deferral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assessment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neurologi-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cal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comatose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 least 72 h following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treated 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</w:rPr>
        <w:t>goal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temperature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36,5 °C) </w:t>
      </w:r>
      <w:r>
        <w:rPr>
          <w:rFonts w:ascii="Times New Roman" w:hAnsi="Times New Roman" w:eastAsia="Times New Roman" w:cs="Times New Roman"/>
          <w:sz w:val="19"/>
          <w:szCs w:val="19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 least 72 h following rewar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ming in patients treated 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hypothermia,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persistence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coma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period in the ICU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not be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equated with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rological  prognosis  (strong  recommendation,  evidence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cannot be graded),</w:t>
      </w:r>
    </w:p>
    <w:p>
      <w:pPr>
        <w:spacing w:line="261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33" w:space="100"/>
            <w:col w:w="5053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64" style="position:absolute;margin-left:13.998pt;margin-top:5.99939pt;mso-position-vertical-relative:text;mso-position-horizontal-relative:text;width:482pt;height:1pt;z-index:251743232;" filled="false" strokecolor="#000000" strokeweight="0.99pt" coordsize="9640,20" coordorigin="0,0" path="m0,9l9639,9e">
            <v:stroke joinstyle="miter" miterlimit="4"/>
          </v:shape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72"/>
        <w:spacing w:before="55" w:line="242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6"/>
        </w:rPr>
        <w:t>Table 3  Summary</w:t>
      </w:r>
      <w:r>
        <w:rPr>
          <w:sz w:val="18"/>
          <w:szCs w:val="18"/>
          <w:b/>
          <w:bCs/>
          <w:spacing w:val="15"/>
          <w:w w:val="101"/>
        </w:rPr>
        <w:t xml:space="preserve">  </w:t>
      </w:r>
      <w:r>
        <w:rPr>
          <w:sz w:val="18"/>
          <w:szCs w:val="18"/>
          <w:b/>
          <w:bCs/>
          <w:spacing w:val="6"/>
        </w:rPr>
        <w:t>of</w:t>
      </w:r>
      <w:r>
        <w:rPr>
          <w:sz w:val="18"/>
          <w:szCs w:val="18"/>
          <w:b/>
          <w:bCs/>
          <w:spacing w:val="16"/>
        </w:rPr>
        <w:t xml:space="preserve">  </w:t>
      </w:r>
      <w:r>
        <w:rPr>
          <w:sz w:val="18"/>
          <w:szCs w:val="18"/>
          <w:b/>
          <w:bCs/>
          <w:spacing w:val="6"/>
        </w:rPr>
        <w:t>recommendations:</w:t>
      </w:r>
      <w:r>
        <w:rPr>
          <w:sz w:val="18"/>
          <w:szCs w:val="18"/>
          <w:b/>
          <w:bCs/>
          <w:spacing w:val="17"/>
          <w:w w:val="102"/>
        </w:rPr>
        <w:t xml:space="preserve">  </w:t>
      </w:r>
      <w:r>
        <w:rPr>
          <w:sz w:val="18"/>
          <w:szCs w:val="18"/>
          <w:b/>
          <w:bCs/>
          <w:spacing w:val="6"/>
        </w:rPr>
        <w:t>neuroprognostica</w:t>
      </w:r>
      <w:r>
        <w:rPr>
          <w:sz w:val="18"/>
          <w:szCs w:val="18"/>
          <w:b/>
          <w:bCs/>
          <w:spacing w:val="5"/>
        </w:rPr>
        <w:t>tion  following   cardiac</w:t>
      </w:r>
      <w:r>
        <w:rPr>
          <w:sz w:val="18"/>
          <w:szCs w:val="18"/>
          <w:b/>
          <w:bCs/>
          <w:spacing w:val="15"/>
        </w:rPr>
        <w:t xml:space="preserve">  </w:t>
      </w:r>
      <w:r>
        <w:rPr>
          <w:sz w:val="18"/>
          <w:szCs w:val="18"/>
          <w:b/>
          <w:bCs/>
          <w:spacing w:val="5"/>
        </w:rPr>
        <w:t>arrest:</w:t>
      </w:r>
      <w:r>
        <w:rPr>
          <w:sz w:val="18"/>
          <w:szCs w:val="18"/>
          <w:b/>
          <w:bCs/>
          <w:spacing w:val="15"/>
          <w:w w:val="101"/>
        </w:rPr>
        <w:t xml:space="preserve">  </w:t>
      </w:r>
      <w:r>
        <w:rPr>
          <w:sz w:val="18"/>
          <w:szCs w:val="18"/>
          <w:b/>
          <w:bCs/>
          <w:spacing w:val="5"/>
        </w:rPr>
        <w:t>good</w:t>
      </w:r>
      <w:r>
        <w:rPr>
          <w:sz w:val="18"/>
          <w:szCs w:val="18"/>
          <w:b/>
          <w:bCs/>
          <w:spacing w:val="17"/>
          <w:w w:val="101"/>
        </w:rPr>
        <w:t xml:space="preserve">  </w:t>
      </w:r>
      <w:r>
        <w:rPr>
          <w:sz w:val="18"/>
          <w:szCs w:val="18"/>
          <w:b/>
          <w:bCs/>
          <w:spacing w:val="5"/>
        </w:rPr>
        <w:t>practice</w:t>
      </w:r>
      <w:r>
        <w:rPr>
          <w:sz w:val="18"/>
          <w:szCs w:val="18"/>
          <w:b/>
          <w:bCs/>
          <w:spacing w:val="15"/>
          <w:w w:val="101"/>
        </w:rPr>
        <w:t xml:space="preserve">  </w:t>
      </w:r>
      <w:r>
        <w:rPr>
          <w:sz w:val="18"/>
          <w:szCs w:val="18"/>
          <w:b/>
          <w:bCs/>
          <w:spacing w:val="5"/>
        </w:rPr>
        <w:t>statements</w:t>
      </w:r>
    </w:p>
    <w:p>
      <w:pPr>
        <w:pStyle w:val="BodyText"/>
        <w:ind w:left="275"/>
        <w:spacing w:line="237" w:lineRule="exact"/>
        <w:rPr>
          <w:sz w:val="18"/>
          <w:szCs w:val="18"/>
        </w:rPr>
      </w:pPr>
      <w:r>
        <w:pict>
          <v:shape id="_x0000_s66" style="position:absolute;margin-left:13.7855pt;margin-top:15.6434pt;mso-position-vertical-relative:text;mso-position-horizontal-relative:text;width:481.9pt;height:0.6pt;z-index:251744256;" filled="false" strokecolor="#000000" strokeweight="0.57pt" coordsize="9637,12" coordorigin="0,0" path="m0,5l9637,5e">
            <v:stroke joinstyle="miter" miterlimit="10"/>
          </v:shape>
        </w:pict>
      </w:r>
      <w:bookmarkStart w:name="bookmark28" w:id="4"/>
      <w:bookmarkEnd w:id="4"/>
      <w:r>
        <w:rPr>
          <w:sz w:val="18"/>
          <w:szCs w:val="18"/>
          <w:b/>
          <w:bCs/>
          <w:spacing w:val="5"/>
          <w:position w:val="3"/>
        </w:rPr>
        <w:t>and predictors of long-term functional outcome</w:t>
      </w:r>
    </w:p>
    <w:p>
      <w:pPr>
        <w:pStyle w:val="BodyText"/>
        <w:ind w:left="275"/>
        <w:spacing w:before="151" w:line="198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4"/>
          <w:position w:val="2"/>
        </w:rPr>
        <w:t>Good practice statements</w:t>
      </w:r>
    </w:p>
    <w:p>
      <w:pPr>
        <w:pStyle w:val="BodyText"/>
        <w:ind w:left="401" w:right="429" w:hanging="129"/>
        <w:spacing w:before="62" w:line="221" w:lineRule="auto"/>
        <w:rPr>
          <w:sz w:val="16"/>
          <w:szCs w:val="16"/>
        </w:rPr>
      </w:pP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171476</wp:posOffset>
            </wp:positionH>
            <wp:positionV relativeFrom="paragraph">
              <wp:posOffset>27994</wp:posOffset>
            </wp:positionV>
            <wp:extent cx="6120003" cy="725206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3" cy="7252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recommend deferral of assessment of t</w:t>
      </w:r>
      <w:r>
        <w:rPr>
          <w:sz w:val="16"/>
          <w:szCs w:val="16"/>
          <w:spacing w:val="-3"/>
        </w:rPr>
        <w:t>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neurological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prognosis of comatose survivors 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arrest 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least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72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following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ROSC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not treated with therapeutic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3"/>
        </w:rPr>
        <w:t>hypothermia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(goal temperature &lt;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3"/>
        </w:rPr>
        <w:t>36.5 °C), and 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least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72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3"/>
        </w:rPr>
        <w:t>h following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rewarming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patients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treated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with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hypothermia.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2"/>
        </w:rPr>
        <w:t>However,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persistence of coma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beyond this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period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in the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ICU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must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 equ</w:t>
      </w:r>
      <w:r>
        <w:rPr>
          <w:sz w:val="16"/>
          <w:szCs w:val="16"/>
          <w:spacing w:val="-3"/>
        </w:rPr>
        <w:t>ated with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poor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neurological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prognosis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(strong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recommendation,</w:t>
      </w:r>
    </w:p>
    <w:p>
      <w:pPr>
        <w:pStyle w:val="BodyText"/>
        <w:ind w:left="396"/>
        <w:spacing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evidence cannot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be graded)</w:t>
      </w:r>
    </w:p>
    <w:p>
      <w:pPr>
        <w:pStyle w:val="BodyText"/>
        <w:ind w:left="396" w:right="743" w:hanging="124"/>
        <w:spacing w:before="46" w:line="23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recommend that assessment of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neurological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prognosis of comatose survivors of cardiac arres</w:t>
      </w:r>
      <w:r>
        <w:rPr>
          <w:sz w:val="16"/>
          <w:szCs w:val="16"/>
          <w:spacing w:val="-3"/>
        </w:rPr>
        <w:t>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performed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absence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of sedation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other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potential confou</w:t>
      </w:r>
      <w:r>
        <w:rPr>
          <w:sz w:val="16"/>
          <w:szCs w:val="16"/>
          <w:spacing w:val="-2"/>
        </w:rPr>
        <w:t>nders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(strong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recommendation, evidence cannot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 graded)</w:t>
      </w:r>
    </w:p>
    <w:p>
      <w:pPr>
        <w:pStyle w:val="BodyText"/>
        <w:ind w:left="272"/>
        <w:spacing w:before="46" w:line="22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recommend that factors that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impact overall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prognosis- such as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poor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baseline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level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2"/>
        </w:rPr>
        <w:t>functionin</w:t>
      </w:r>
      <w:r>
        <w:rPr>
          <w:sz w:val="16"/>
          <w:szCs w:val="16"/>
          <w:spacing w:val="-3"/>
        </w:rPr>
        <w:t>g,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pre-existing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illness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associated with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limited</w:t>
      </w:r>
    </w:p>
    <w:p>
      <w:pPr>
        <w:pStyle w:val="BodyText"/>
        <w:ind w:left="396" w:right="463" w:firstLine="6"/>
        <w:spacing w:before="1" w:line="230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life-expectancy 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multi-organ failure-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 considered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prior to, and distinct from,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assessment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the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neurological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prognosis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comatose s</w:t>
      </w:r>
      <w:r>
        <w:rPr>
          <w:sz w:val="16"/>
          <w:szCs w:val="16"/>
          <w:spacing w:val="-3"/>
        </w:rPr>
        <w:t>urvivors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cardiac arrest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(strong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recommendation, evidence cannot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 graded)</w:t>
      </w:r>
    </w:p>
    <w:p>
      <w:pPr>
        <w:pStyle w:val="BodyText"/>
        <w:ind w:left="401" w:right="538" w:hanging="129"/>
        <w:spacing w:before="46" w:line="23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recommend that assessment of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neurological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prognosis of comatose survivors of cardiac arrest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multimodal,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consideratio</w:t>
      </w:r>
      <w:r>
        <w:rPr>
          <w:sz w:val="16"/>
          <w:szCs w:val="16"/>
          <w:spacing w:val="-3"/>
        </w:rPr>
        <w:t>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 the com-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plete clinical scenario, and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never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based on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single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variable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(strong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recommendation,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evidence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cannot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b</w:t>
      </w:r>
      <w:r>
        <w:rPr>
          <w:sz w:val="16"/>
          <w:szCs w:val="16"/>
          <w:spacing w:val="-3"/>
        </w:rPr>
        <w:t>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graded)</w:t>
      </w:r>
    </w:p>
    <w:p>
      <w:pPr>
        <w:pStyle w:val="BodyText"/>
        <w:ind w:left="272"/>
        <w:spacing w:before="46" w:line="22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recommend that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in </w:t>
      </w:r>
      <w:r>
        <w:rPr>
          <w:sz w:val="16"/>
          <w:szCs w:val="16"/>
          <w:spacing w:val="-3"/>
        </w:rPr>
        <w:t>the absence of reliable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(or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multiple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moderately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reliable)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predictors of outcome,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surrogates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arrest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survivors who</w:t>
      </w:r>
    </w:p>
    <w:p>
      <w:pPr>
        <w:pStyle w:val="BodyText"/>
        <w:ind w:left="396" w:right="440" w:firstLine="5"/>
        <w:spacing w:line="22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remain comatose at the time of neuroprognostication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counseled that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likelihood,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extent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time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</w:t>
      </w:r>
      <w:r>
        <w:rPr>
          <w:sz w:val="16"/>
          <w:szCs w:val="16"/>
          <w:spacing w:val="-3"/>
        </w:rPr>
        <w:t>ourse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neurological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recovery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is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uncertain.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Surrogates should also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be counseled that the timeline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any functional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recovery that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does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occur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ma</w:t>
      </w:r>
      <w:r>
        <w:rPr>
          <w:sz w:val="16"/>
          <w:szCs w:val="16"/>
          <w:spacing w:val="-3"/>
        </w:rPr>
        <w:t>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extend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from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several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days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several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months</w:t>
      </w:r>
    </w:p>
    <w:p>
      <w:pPr>
        <w:pStyle w:val="BodyText"/>
        <w:ind w:left="400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(strong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recommendation, evi</w:t>
      </w:r>
      <w:r>
        <w:rPr>
          <w:sz w:val="16"/>
          <w:szCs w:val="16"/>
          <w:spacing w:val="-2"/>
        </w:rPr>
        <w:t>dence cannot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 graded)</w:t>
      </w:r>
    </w:p>
    <w:p>
      <w:pPr>
        <w:pStyle w:val="BodyText"/>
        <w:ind w:left="396" w:right="568" w:hanging="124"/>
        <w:spacing w:before="45" w:line="22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We suggest an extended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period of observation 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signs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neurological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recovery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comatose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survivors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cardiac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arrest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indeterminate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prog-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nosis,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if consistent with the goals of care as established through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discussions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patient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surrogates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(strong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recommendation,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evidence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cannot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graded)</w:t>
      </w:r>
    </w:p>
    <w:p>
      <w:pPr>
        <w:pStyle w:val="BodyText"/>
        <w:ind w:left="280"/>
        <w:spacing w:before="37" w:line="199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4"/>
          <w:position w:val="1"/>
        </w:rPr>
        <w:t>Predictors of functional outcome at 3 mo</w:t>
      </w:r>
      <w:r>
        <w:rPr>
          <w:sz w:val="16"/>
          <w:szCs w:val="16"/>
          <w:b/>
          <w:bCs/>
          <w:spacing w:val="3"/>
          <w:position w:val="1"/>
        </w:rPr>
        <w:t>nths or later</w:t>
      </w:r>
    </w:p>
    <w:p>
      <w:pPr>
        <w:pStyle w:val="BodyText"/>
        <w:ind w:left="272"/>
        <w:spacing w:before="51" w:line="198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4"/>
          <w:position w:val="2"/>
        </w:rPr>
        <w:t>Age, cardiac rhythm, and time to return of spontaneous circulation</w:t>
      </w:r>
    </w:p>
    <w:p>
      <w:pPr>
        <w:pStyle w:val="BodyText"/>
        <w:ind w:left="392" w:right="512" w:hanging="120"/>
        <w:spacing w:before="61" w:line="23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surrogates of comatose survivors 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arrest,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suggest th</w:t>
      </w:r>
      <w:r>
        <w:rPr>
          <w:sz w:val="16"/>
          <w:szCs w:val="16"/>
          <w:spacing w:val="-3"/>
        </w:rPr>
        <w:t>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patient’s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age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alone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considered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reliable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poor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functional outcome assessed at three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months or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-3"/>
        </w:rPr>
        <w:t>ater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(weak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recommendation;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low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quality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evidence)</w:t>
      </w:r>
    </w:p>
    <w:p>
      <w:pPr>
        <w:pStyle w:val="BodyText"/>
        <w:ind w:left="396" w:right="422" w:hanging="124"/>
        <w:spacing w:before="46" w:line="23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members and/or surrogates of comatose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survivors 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arrest,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suggest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ini</w:t>
      </w:r>
      <w:r>
        <w:rPr>
          <w:sz w:val="16"/>
          <w:szCs w:val="16"/>
          <w:spacing w:val="-3"/>
        </w:rPr>
        <w:t>tial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cardiac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rhythm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alone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consid-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ered a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reliable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predictor </w:t>
      </w:r>
      <w:r>
        <w:rPr>
          <w:sz w:val="16"/>
          <w:szCs w:val="16"/>
          <w:spacing w:val="-3"/>
        </w:rPr>
        <w:t>of poor functional outcome assessed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three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months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later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(weak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recommendation;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low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quality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evidence)</w:t>
      </w:r>
    </w:p>
    <w:p>
      <w:pPr>
        <w:pStyle w:val="BodyText"/>
        <w:ind w:left="396" w:right="447" w:hanging="124"/>
        <w:spacing w:before="45" w:line="22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members and/or surrogates of comatose survivors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arrest,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suggest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time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return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spont</w:t>
      </w:r>
      <w:r>
        <w:rPr>
          <w:sz w:val="16"/>
          <w:szCs w:val="16"/>
          <w:spacing w:val="-3"/>
        </w:rPr>
        <w:t>aneous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circulation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(ROSC) alone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 considered </w:t>
      </w:r>
      <w:r>
        <w:rPr>
          <w:sz w:val="16"/>
          <w:szCs w:val="16"/>
          <w:spacing w:val="-3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reliable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 of poor functional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outcome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assessed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three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months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later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(weak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recommendation;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moderate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quality evidence)</w:t>
      </w:r>
    </w:p>
    <w:p>
      <w:pPr>
        <w:pStyle w:val="BodyText"/>
        <w:ind w:left="280"/>
        <w:spacing w:before="37" w:line="198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5"/>
          <w:position w:val="2"/>
        </w:rPr>
        <w:t>Neurological examination</w:t>
      </w:r>
    </w:p>
    <w:p>
      <w:pPr>
        <w:pStyle w:val="BodyText"/>
        <w:ind w:left="272"/>
        <w:spacing w:before="61" w:line="22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members and/or surrogates of comatose survivors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arrest,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suggest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bilateral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absence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 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pupillary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light</w:t>
      </w:r>
    </w:p>
    <w:p>
      <w:pPr>
        <w:pStyle w:val="BodyText"/>
        <w:ind w:left="402" w:right="645"/>
        <w:spacing w:before="1" w:line="227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response, assessed 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least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72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3"/>
        </w:rPr>
        <w:t>h from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ROSC,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be considered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reliable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poor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f</w:t>
      </w:r>
      <w:r>
        <w:rPr>
          <w:sz w:val="16"/>
          <w:szCs w:val="16"/>
          <w:spacing w:val="-4"/>
        </w:rPr>
        <w:t>unctional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outcome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assessed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at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4"/>
        </w:rPr>
        <w:t>three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4"/>
        </w:rPr>
        <w:t>months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or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later.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4"/>
        </w:rPr>
        <w:t>This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2"/>
        </w:rPr>
        <w:t>recommendation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2"/>
        </w:rPr>
        <w:t>is conditional on accurate assessment without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confounding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medication,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hypothermia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prior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surgery,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-3"/>
        </w:rPr>
        <w:t>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overall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picture consistent with severe, widespread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neurological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injury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(weak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recom</w:t>
      </w:r>
      <w:r>
        <w:rPr>
          <w:sz w:val="16"/>
          <w:szCs w:val="16"/>
          <w:spacing w:val="-3"/>
        </w:rPr>
        <w:t>mendation;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moderate quality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evidence)</w:t>
      </w:r>
    </w:p>
    <w:p>
      <w:pPr>
        <w:pStyle w:val="BodyText"/>
        <w:ind w:left="395" w:right="598" w:hanging="123"/>
        <w:spacing w:before="45" w:line="22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members and/or surrogates of comatose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survivors 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arrest,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suggest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bilateral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absence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 the corneal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reflex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-3"/>
        </w:rPr>
        <w:t>alone, assessed 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least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72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h from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ROSC,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be considered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reliable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poor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functional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outcome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assessed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4"/>
        </w:rPr>
        <w:t>at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three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months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later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4"/>
        </w:rPr>
        <w:t>(weak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recommendation;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moderate quality evidence)</w:t>
      </w:r>
    </w:p>
    <w:p>
      <w:pPr>
        <w:pStyle w:val="BodyText"/>
        <w:ind w:left="272"/>
        <w:spacing w:before="46" w:line="22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members and/or surrogates of comatose survivors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arrest,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suggest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t</w:t>
      </w:r>
      <w:r>
        <w:rPr>
          <w:sz w:val="16"/>
          <w:szCs w:val="16"/>
          <w:spacing w:val="-3"/>
        </w:rPr>
        <w:t>hat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absent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extensor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best-motor</w:t>
      </w:r>
    </w:p>
    <w:p>
      <w:pPr>
        <w:pStyle w:val="BodyText"/>
        <w:ind w:left="402" w:right="662"/>
        <w:spacing w:before="1" w:line="230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response alone, assessed 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least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72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3"/>
        </w:rPr>
        <w:t>h from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ROSC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72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h from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rewarming,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patie</w:t>
      </w:r>
      <w:r>
        <w:rPr>
          <w:sz w:val="16"/>
          <w:szCs w:val="16"/>
          <w:spacing w:val="-4"/>
        </w:rPr>
        <w:t>nts treated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4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4"/>
        </w:rPr>
        <w:t>therapeutic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hypothermia)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be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considered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reliable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predictor of poor functional </w:t>
      </w:r>
      <w:r>
        <w:rPr>
          <w:sz w:val="16"/>
          <w:szCs w:val="16"/>
          <w:spacing w:val="-3"/>
        </w:rPr>
        <w:t>outcome assessed at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three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months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3"/>
        </w:rPr>
        <w:t>later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(weak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recommendation;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low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quality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evidence)</w:t>
      </w:r>
    </w:p>
    <w:p>
      <w:pPr>
        <w:pStyle w:val="BodyText"/>
        <w:ind w:left="395" w:right="445" w:hanging="123"/>
        <w:spacing w:before="46" w:line="22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members and/or surrogates of comatose survivors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arrest,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suggest that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occurrence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myoclonus &lt;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48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h from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return of spontaneous circulation,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in the absence of concomitant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EEG evaluation,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considered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reliab</w:t>
      </w:r>
      <w:r>
        <w:rPr>
          <w:sz w:val="16"/>
          <w:szCs w:val="16"/>
          <w:spacing w:val="-3"/>
        </w:rPr>
        <w:t>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poor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functional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outcome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2"/>
        </w:rPr>
        <w:t>assessed at three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mo</w:t>
      </w:r>
      <w:r>
        <w:rPr>
          <w:sz w:val="16"/>
          <w:szCs w:val="16"/>
          <w:spacing w:val="-3"/>
        </w:rPr>
        <w:t>nths 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later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(weak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recommendation; very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low quality of evidence)</w:t>
      </w:r>
    </w:p>
    <w:p>
      <w:pPr>
        <w:pStyle w:val="BodyText"/>
        <w:ind w:left="280"/>
        <w:spacing w:before="36" w:line="199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6"/>
          <w:position w:val="2"/>
        </w:rPr>
        <w:t>Brain imaging</w:t>
      </w:r>
    </w:p>
    <w:p>
      <w:pPr>
        <w:pStyle w:val="BodyText"/>
        <w:ind w:left="392" w:right="433" w:hanging="120"/>
        <w:spacing w:before="60" w:line="22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members and/or surrogates of comatose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survivors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cardiac </w:t>
      </w:r>
      <w:r>
        <w:rPr>
          <w:sz w:val="16"/>
          <w:szCs w:val="16"/>
          <w:spacing w:val="-3"/>
        </w:rPr>
        <w:t>arrest,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we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suggest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that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diffuse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pattern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(across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vascular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distribu-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tions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in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bilateral ant</w:t>
      </w:r>
      <w:r>
        <w:rPr>
          <w:sz w:val="16"/>
          <w:szCs w:val="16"/>
          <w:spacing w:val="-3"/>
        </w:rPr>
        <w:t>erior 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posterior circulation, with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involvement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 cerebral cortex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deep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grey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matter)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loss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of grey–white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differentia-</w:t>
      </w:r>
    </w:p>
    <w:p>
      <w:pPr>
        <w:pStyle w:val="BodyText"/>
        <w:ind w:left="395" w:right="458" w:hanging="3"/>
        <w:spacing w:before="1" w:line="227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tion with sulcal effacement 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non-contrast computed tomography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(CT)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imaging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brain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performed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least 48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from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return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spontaneous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-2"/>
        </w:rPr>
        <w:t>circulation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be considered 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moderately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r</w:t>
      </w:r>
      <w:r>
        <w:rPr>
          <w:sz w:val="16"/>
          <w:szCs w:val="16"/>
          <w:spacing w:val="-3"/>
        </w:rPr>
        <w:t>eliable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 of poor functional outcome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assessed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three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months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3"/>
        </w:rPr>
        <w:t>later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(weak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recommendation;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very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low quality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evidence)</w:t>
      </w:r>
    </w:p>
    <w:p>
      <w:pPr>
        <w:pStyle w:val="BodyText"/>
        <w:ind w:left="392" w:right="433" w:hanging="120"/>
        <w:spacing w:before="46" w:line="22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members and/or surrogates of comatose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survivors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cardiac </w:t>
      </w:r>
      <w:r>
        <w:rPr>
          <w:sz w:val="16"/>
          <w:szCs w:val="16"/>
          <w:spacing w:val="-3"/>
        </w:rPr>
        <w:t>arrest,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we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suggest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that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diffuse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pattern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(across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vascular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distribu-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tions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in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bilateral anterior 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posterior</w:t>
      </w:r>
      <w:r>
        <w:rPr>
          <w:sz w:val="16"/>
          <w:szCs w:val="16"/>
          <w:spacing w:val="-3"/>
        </w:rPr>
        <w:t xml:space="preserve"> circulation, with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involvement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 cerebral cortex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deep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grey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matter)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restricted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diffusion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magnetic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resonance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imaging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(MRI) of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brain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perform</w:t>
      </w:r>
      <w:r>
        <w:rPr>
          <w:sz w:val="16"/>
          <w:szCs w:val="16"/>
          <w:spacing w:val="-3"/>
        </w:rPr>
        <w:t>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between 2 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7 days from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ROSC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be considered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moderately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reliable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poor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functional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2"/>
        </w:rPr>
        <w:t>outcome assessed at three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months 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late</w:t>
      </w:r>
      <w:r>
        <w:rPr>
          <w:sz w:val="16"/>
          <w:szCs w:val="16"/>
          <w:spacing w:val="-3"/>
        </w:rPr>
        <w:t>r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(weak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recommendation; very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low quality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evidence)</w:t>
      </w:r>
    </w:p>
    <w:p>
      <w:pPr>
        <w:pStyle w:val="BodyText"/>
        <w:ind w:left="280"/>
        <w:spacing w:before="82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5"/>
        </w:rPr>
        <w:t>Electrodiagnostic</w:t>
      </w:r>
    </w:p>
    <w:p>
      <w:pPr>
        <w:pStyle w:val="BodyText"/>
        <w:ind w:left="392" w:right="421" w:hanging="120"/>
        <w:spacing w:before="53" w:line="226" w:lineRule="auto"/>
        <w:rPr>
          <w:sz w:val="16"/>
          <w:szCs w:val="16"/>
        </w:rPr>
      </w:pPr>
      <w:r>
        <w:pict>
          <v:shape id="_x0000_s68" style="position:absolute;margin-left:13.7855pt;margin-top:40.9107pt;mso-position-vertical-relative:text;mso-position-horizontal-relative:text;width:481.9pt;height:0.6pt;z-index:251745280;" filled="false" strokecolor="#000000" strokeweight="0.57pt" coordsize="9637,12" coordorigin="0,0" path="m0,5l9637,5e">
            <v:stroke joinstyle="miter" miterlimit="10"/>
          </v:shape>
        </w:pict>
      </w:r>
      <w:r>
        <w:rPr>
          <w:sz w:val="16"/>
          <w:szCs w:val="16"/>
          <w:spacing w:val="-2"/>
        </w:rPr>
        <w:t>When counseling family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members and/or surrogates of comatose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survivors of cardiac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arrest,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suggest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th</w:t>
      </w:r>
      <w:r>
        <w:rPr>
          <w:sz w:val="16"/>
          <w:szCs w:val="16"/>
          <w:spacing w:val="-3"/>
        </w:rPr>
        <w:t>at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suppressed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burst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suppression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back-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3"/>
        </w:rPr>
        <w:t>ground, with or without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periodic discharges, 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EEG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performed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least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72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h from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ROSC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3"/>
        </w:rPr>
        <w:t>(or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72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from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rewarming,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patients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treated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4"/>
        </w:rPr>
        <w:t>therapeutic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hypothermia)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in the absence of sedation or other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potential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confounders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such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hy</w:t>
      </w:r>
      <w:r>
        <w:rPr>
          <w:sz w:val="16"/>
          <w:szCs w:val="16"/>
          <w:spacing w:val="-3"/>
        </w:rPr>
        <w:t>pothermia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considered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moderately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reliable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predictor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of poor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2"/>
        </w:rPr>
        <w:t>functional outcome assessed at three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months or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-3"/>
        </w:rPr>
        <w:t>ater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(weak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3"/>
        </w:rPr>
        <w:t>recommendation;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3"/>
        </w:rPr>
        <w:t>low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quality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3"/>
        </w:rPr>
        <w:t>evidence)</w:t>
      </w:r>
    </w:p>
    <w:p>
      <w:pPr>
        <w:spacing w:line="226" w:lineRule="auto"/>
        <w:sectPr>
          <w:headerReference w:type="default" r:id="rId1"/>
          <w:pgSz w:w="11906" w:h="15818"/>
          <w:pgMar w:top="400" w:right="757" w:bottom="0" w:left="863" w:header="0" w:footer="0" w:gutter="0"/>
        </w:sectPr>
        <w:rPr>
          <w:sz w:val="16"/>
          <w:szCs w:val="16"/>
        </w:rPr>
      </w:pPr>
    </w:p>
    <w:p>
      <w:pPr>
        <w:spacing w:line="254" w:lineRule="auto"/>
        <w:rPr>
          <w:rFonts w:ascii="Arial"/>
          <w:sz w:val="21"/>
        </w:rPr>
      </w:pPr>
      <w:r>
        <w:pict>
          <v:shape id="_x0000_s70" style="position:absolute;margin-left:13.998pt;margin-top:30.7502pt;mso-position-vertical-relative:text;mso-position-horizontal-relative:text;width:482pt;height:1pt;z-index:251761664;" filled="false" strokecolor="#000000" strokeweight="0.99pt" coordsize="9640,20" coordorigin="0,0" path="m0,9l9639,9e">
            <v:stroke joinstyle="miter" miterlimit="4"/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72"/>
        <w:spacing w:before="55" w:line="223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Table 3</w:t>
      </w:r>
      <w:r>
        <w:rPr>
          <w:sz w:val="18"/>
          <w:szCs w:val="18"/>
          <w:b/>
          <w:bCs/>
          <w:spacing w:val="11"/>
          <w:position w:val="2"/>
        </w:rPr>
        <w:t xml:space="preserve">  </w:t>
      </w:r>
      <w:r>
        <w:rPr>
          <w:sz w:val="18"/>
          <w:szCs w:val="18"/>
          <w:b/>
          <w:bCs/>
          <w:spacing w:val="4"/>
          <w:position w:val="2"/>
        </w:rPr>
        <w:t>(continued)</w:t>
      </w:r>
    </w:p>
    <w:p>
      <w:pPr>
        <w:pStyle w:val="BodyText"/>
        <w:ind w:firstLine="270"/>
        <w:spacing w:before="75" w:line="3256" w:lineRule="exact"/>
        <w:rPr/>
      </w:pPr>
      <w:r>
        <w:rPr>
          <w:position w:val="-65"/>
        </w:rPr>
        <w:pict>
          <v:group id="_x0000_s72" style="mso-position-vertical-relative:line;mso-position-horizontal-relative:char;width:481.9pt;height:162.85pt;" filled="false" stroked="false" coordsize="9637,3257" coordorigin="0,0">
            <v:shape id="_x0000_s74" style="position:absolute;left:0;top:5;width:9637;height:3250;" filled="false" stroked="false" type="#_x0000_t75">
              <v:imagedata o:title="" r:id="rId27"/>
            </v:shape>
            <v:shape id="_x0000_s76" style="position:absolute;left:-17;top:71;width:9610;height:3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When counseling family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members or surrogates of comatose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survivors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of cardiac arrest,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we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suggest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bilateral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absence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of 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N20 wave,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with</w:t>
                    </w:r>
                  </w:p>
                  <w:p>
                    <w:pPr>
                      <w:ind w:left="144" w:right="20" w:firstLine="5"/>
                      <w:spacing w:before="2" w:line="225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preservation of responses at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Erb’s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point and 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cervical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spine,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somatosensory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evoked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potential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(SSEP) testing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performed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least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4"/>
                      </w:rPr>
                      <w:t xml:space="preserve"> 48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4"/>
                      </w:rPr>
                      <w:t>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4"/>
                      </w:rPr>
                      <w:t>from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4"/>
                      </w:rPr>
                      <w:t>return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of spontaneous circulation,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be considered 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reliable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pre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dictor of poor functional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outcome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assessed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three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months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later.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This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recommendation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conditional on accurate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measurement and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interpretation ofthe SSEP,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an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overall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clinical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picture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consi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stent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severe,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widespread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neurological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injury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(weak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recommendation;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mode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rate quality evidence)</w:t>
                    </w:r>
                  </w:p>
                  <w:p>
                    <w:pPr>
                      <w:ind w:left="28"/>
                      <w:spacing w:before="81" w:line="19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spacing w:val="4"/>
                      </w:rPr>
                      <w:t>Biomarkers</w:t>
                    </w:r>
                  </w:p>
                  <w:p>
                    <w:pPr>
                      <w:ind w:left="148" w:right="167" w:hanging="129"/>
                      <w:spacing w:before="57" w:line="20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When counseling surrogates of comatose survivors of cardiac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arrest,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we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suggest tha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serum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level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neuron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specific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enolase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(NSE)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alone,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meas-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ured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3"/>
                      </w:rPr>
                      <w:t>≤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72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h from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return of spontaneous circulation,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be considered 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reliable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predictor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of poor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functional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outcome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assessed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three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months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later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until a consistent threshold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is valid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ated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(weak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recommendation;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moderate quality evidence)</w:t>
                    </w:r>
                  </w:p>
                  <w:p>
                    <w:pPr>
                      <w:ind w:left="28"/>
                      <w:spacing w:before="37" w:line="198" w:lineRule="exact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b/>
                        <w:bCs/>
                        <w:spacing w:val="4"/>
                        <w:position w:val="1"/>
                      </w:rPr>
                      <w:t>Prediction models</w:t>
                    </w:r>
                  </w:p>
                  <w:p>
                    <w:pPr>
                      <w:ind w:left="23"/>
                      <w:spacing w:before="60" w:line="24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Out of hospital cardiac arrest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(OHC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A):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There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insufficient evidence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recommendation</w:t>
                    </w:r>
                  </w:p>
                  <w:p>
                    <w:pPr>
                      <w:ind w:left="23"/>
                      <w:spacing w:before="46" w:line="24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Cardiac Arrest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Hospital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Pro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gnosis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(CAHP):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There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insufficient evidence for 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recommendation</w:t>
                    </w:r>
                  </w:p>
                  <w:p>
                    <w:pPr>
                      <w:ind w:left="20"/>
                      <w:spacing w:before="47" w:line="222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1"/>
                      </w:rPr>
                      <w:t>When counseling family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members or surrogates of comatose survivors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in-hospital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cardiac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arrest,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we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suggest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Good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Outcome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Following</w:t>
                    </w:r>
                  </w:p>
                  <w:p>
                    <w:pPr>
                      <w:ind w:left="142"/>
                      <w:spacing w:line="221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Attempted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Resuscitation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(GOFAR) clinical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predictionmodel alone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be considered a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reliable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2"/>
                      </w:rPr>
                      <w:t>predicto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 of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poor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functional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outcome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assessed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at</w:t>
                    </w:r>
                  </w:p>
                  <w:p>
                    <w:pPr>
                      <w:ind w:left="144"/>
                      <w:spacing w:before="1" w:line="239" w:lineRule="auto"/>
                      <w:rPr>
                        <w:rFonts w:ascii="Calibri" w:hAnsi="Calibri" w:eastAsia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3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months or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later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(weak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recommendation;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spacing w:val="-3"/>
                      </w:rPr>
                      <w:t>moderate quality evidence)</w:t>
                    </w:r>
                  </w:p>
                </w:txbxContent>
              </v:textbox>
            </v:shape>
            <v:shape id="_x0000_s78" style="position:absolute;left:0;top:0;width:9637;height:12;" filled="false" strokecolor="#000000" strokeweight="0.57pt" coordsize="9637,12" coordorigin="0,0" path="m0,5l9637,5e">
              <v:stroke joinstyle="miter" miterlimit="10"/>
            </v:shape>
            <v:shape id="_x0000_s80" style="position:absolute;left:0;top:3253;width:9637;height:4;" filled="false" strokecolor="#000000" strokeweight="0.15pt" coordsize="9637,4" coordorigin="0,0" path="m0,1l9637,1e">
              <v:stroke joinstyle="miter" miterlimit="10"/>
            </v:shape>
          </v:group>
        </w:pict>
      </w:r>
    </w:p>
    <w:p>
      <w:pPr>
        <w:spacing w:before="154"/>
        <w:rPr/>
      </w:pPr>
      <w:r/>
    </w:p>
    <w:p>
      <w:pPr>
        <w:sectPr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83"/>
        <w:spacing w:before="81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Rationale</w:t>
      </w:r>
    </w:p>
    <w:p>
      <w:pPr>
        <w:ind w:left="270" w:right="182" w:firstLine="6"/>
        <w:spacing w:before="2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 rationale for this recommendation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major-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ity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patients who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awaken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so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mmended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frame,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rendering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unnecessary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 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–</w:t>
      </w:r>
      <w:hyperlink w:history="true" w:anchor="bookmark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hyperlink w:history="true" w:anchor="bookmark3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26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–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Targeted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Temperature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(TTM)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trial,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45%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 patients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>(33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>°C)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arm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>52%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normothermia </w:t>
      </w:r>
      <w:r>
        <w:rPr>
          <w:rFonts w:ascii="Times New Roman" w:hAnsi="Times New Roman" w:eastAsia="Times New Roman" w:cs="Times New Roman"/>
          <w:sz w:val="19"/>
          <w:szCs w:val="19"/>
        </w:rPr>
        <w:t>arm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(36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°C)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woke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coma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rewarming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[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4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About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64–88%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  not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  hypo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thermia who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awaken will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so within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whereas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51–90%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nts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awaken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72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rewarming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[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 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hyperlink w:history="true" w:anchor="bookmark3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–</w:t>
      </w:r>
      <w:hyperlink w:history="true" w:anchor="bookmark3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29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–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10–15%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suf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fer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criteria,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percent-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age will die of cardiopulmonary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instability in the first few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despite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measures,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again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dering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unnecessary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hyperlink w:history="true" w:anchor="bookmark3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hyperlink w:history="true" w:anchor="bookmark3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SSEP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imaging,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can be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beyond 48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(rather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72)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hours,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ost,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all,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awaken in the ICU will hav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 a good long-term neurologi-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recovery,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evid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ence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identify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awaken,</w:t>
      </w:r>
    </w:p>
    <w:p>
      <w:pPr>
        <w:ind w:left="270" w:right="169" w:firstLine="166"/>
        <w:spacing w:before="7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Therapeutic  hypothermia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goal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temperature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33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°C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frequently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neuropro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tective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strategy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despite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trials,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TTM</w:t>
      </w:r>
      <w:r>
        <w:rPr>
          <w:rFonts w:ascii="Times New Roman" w:hAnsi="Times New Roman" w:eastAsia="Times New Roman" w:cs="Times New Roman"/>
          <w:sz w:val="19"/>
          <w:szCs w:val="19"/>
          <w:spacing w:val="6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TTM-2,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demonstrating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equivalent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therapeuti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normothermia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(36–37,5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°C)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3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</w:t>
      </w:r>
      <w:hyperlink w:history="true" w:anchor="bookmark3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therapeutic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delays</w:t>
      </w:r>
      <w:r>
        <w:rPr>
          <w:rFonts w:ascii="Times New Roman" w:hAnsi="Times New Roman" w:eastAsia="Times New Roman" w:cs="Times New Roman"/>
          <w:sz w:val="19"/>
          <w:szCs w:val="19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awakening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[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hyperlink w:history="true" w:anchor="bookmark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hyperlink w:history="true" w:anchor="bookmark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36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possibly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longation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sedation,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universal finding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4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37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 It is therefore re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asonable to allow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longer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(72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rewarming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ather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ROSC)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therapeutic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376"/>
        <w:spacing w:before="42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maximize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number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patien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whom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nostication is rendered unnecessary,</w:t>
      </w:r>
    </w:p>
    <w:p>
      <w:pPr>
        <w:ind w:right="361" w:firstLine="161"/>
        <w:spacing w:before="15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1277722</wp:posOffset>
            </wp:positionH>
            <wp:positionV relativeFrom="paragraph">
              <wp:posOffset>2896671</wp:posOffset>
            </wp:positionV>
            <wp:extent cx="124955" cy="236969"/>
            <wp:effectExtent l="0" t="0" r="0" b="0"/>
            <wp:wrapNone/>
            <wp:docPr id="42" name="IM 42">
              <a:hlinkClick xmlns:a="http://schemas.openxmlformats.org/drawingml/2006/main" r:id="rId29"/>
            </wp:docPr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955" cy="236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relevant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remain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ose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(do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awaken)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follow-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awakening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ICU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ot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equated 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rognosis: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persistence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coma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auto-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matically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imply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substan-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tial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number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urvivors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awaken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period;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10–22%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all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diac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ICU  not  treated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will  awaken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72  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ROSC,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10–19%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patients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hypo-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thermia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awaken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rewarming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3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–</w:t>
      </w:r>
      <w:hyperlink w:history="true" w:anchor="bookmark3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29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4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awaken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 67–88%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ctional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 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 When the waiting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ICU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extended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7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83–100%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eventually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awaken </w:t>
      </w:r>
      <w:r>
        <w:rPr>
          <w:rFonts w:ascii="Times New Roman" w:hAnsi="Times New Roman" w:eastAsia="Times New Roman" w:cs="Times New Roman"/>
          <w:sz w:val="19"/>
          <w:szCs w:val="19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done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[</w:t>
      </w:r>
      <w:hyperlink w:history="true" w:anchor="bookmark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 </w:t>
      </w:r>
      <w:hyperlink w:history="true" w:anchor="bookmark4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35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 </w:t>
      </w:r>
      <w:hyperlink w:history="true" w:anchor="bookmark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38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study from Taiwan, where WLST is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restricted,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7%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all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 arrest survivors woke beyond 7 days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 whom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74%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exce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llent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CPC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1)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[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15"/>
        </w:rPr>
        <w:t>38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instances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ening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weeks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[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hyperlink w:history="true" w:anchor="bookmark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hyperlink w:history="true" w:anchor="bookmark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4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weeks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1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hyperlink w:history="true" w:anchor="bookmark1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hyperlink w:history="true" w:anchor="bookmark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36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TTM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clini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cal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trial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seven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awoke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15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22,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whom three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(43%) had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 long-term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come  [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sistent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coma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ROSC/r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ewarming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therefore be based on objective predictor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 with low FPRs,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below,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persistence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coma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alone,</w:t>
      </w:r>
    </w:p>
    <w:p>
      <w:pPr>
        <w:ind w:left="2" w:right="375" w:firstLine="165"/>
        <w:spacing w:before="9" w:line="23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1490650</wp:posOffset>
            </wp:positionH>
            <wp:positionV relativeFrom="paragraph">
              <wp:posOffset>454097</wp:posOffset>
            </wp:positionV>
            <wp:extent cx="314273" cy="23697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273" cy="23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note, awakening fro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 coma following cardiac arrest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 variably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literat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ure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follows: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Glasgow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Coma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Scale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</w:rPr>
        <w:t>GCS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) </w:t>
      </w:r>
      <w:r>
        <w:rPr>
          <w:rFonts w:ascii="Times New Roman" w:hAnsi="Times New Roman" w:eastAsia="Times New Roman" w:cs="Times New Roman"/>
          <w:sz w:val="19"/>
          <w:szCs w:val="19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8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</w:t>
      </w:r>
      <w:hyperlink w:history="true" w:anchor="bookmark4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];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Richmond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Agi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tation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Sedation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[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21"/>
        </w:rPr>
        <w:t>28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21"/>
        </w:rPr>
        <w:t>29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];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orientation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either </w:t>
      </w:r>
      <w:r>
        <w:rPr>
          <w:rFonts w:ascii="Times New Roman" w:hAnsi="Times New Roman" w:eastAsia="Times New Roman" w:cs="Times New Roman"/>
          <w:sz w:val="19"/>
          <w:szCs w:val="19"/>
        </w:rPr>
        <w:t>person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situation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place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hyperlink w:history="true" w:anchor="bookmark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38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];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commonly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)</w:t>
      </w:r>
    </w:p>
    <w:p>
      <w:pPr>
        <w:spacing w:line="238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5132" w:space="100"/>
            <w:col w:w="5054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1"/>
        <w:rPr/>
      </w:pPr>
      <w:r/>
    </w:p>
    <w:p>
      <w:pPr>
        <w:spacing w:before="81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ind w:left="276" w:right="185" w:hanging="3"/>
        <w:spacing w:before="44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ability to follow commands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cumented by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GCS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motor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6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hyperlink w:history="true" w:anchor="bookmark3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hyperlink w:history="true" w:anchor="bookmark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hyperlink w:history="true" w:anchor="bookmark4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“</w:t>
      </w:r>
      <w:r>
        <w:rPr>
          <w:rFonts w:ascii="Times New Roman" w:hAnsi="Times New Roman" w:eastAsia="Times New Roman" w:cs="Times New Roman"/>
          <w:sz w:val="19"/>
          <w:szCs w:val="19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”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ening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variably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defin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ed: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hyperlink w:history="true" w:anchor="bookmark3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hyperlink w:history="true" w:anchor="bookmark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hyperlink w:history="true" w:anchor="bookmark4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34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hyperlink w:history="true" w:anchor="bookmark4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37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48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rewarming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hyperlink w:history="true" w:anchor="bookmark4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35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72 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rewarming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[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 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 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  48 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ces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- </w:t>
      </w:r>
      <w:r>
        <w:rPr>
          <w:rFonts w:ascii="Times New Roman" w:hAnsi="Times New Roman" w:eastAsia="Times New Roman" w:cs="Times New Roman"/>
          <w:sz w:val="19"/>
          <w:szCs w:val="19"/>
        </w:rPr>
        <w:t>sation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sedation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4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28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hyperlink w:history="true" w:anchor="bookmark3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29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5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7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hyperlink w:history="true" w:anchor="bookmark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38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7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rewarming</w:t>
      </w:r>
    </w:p>
    <w:p>
      <w:pPr>
        <w:ind w:left="276" w:right="182" w:firstLine="15"/>
        <w:spacing w:before="9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4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35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Regardless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definition,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who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aw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aken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3–6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awaken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late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82–97%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67–93%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>,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>, 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32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>, </w:t>
      </w:r>
      <w:hyperlink w:history="true" w:anchor="bookmark44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38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>, 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>],</w:t>
      </w:r>
    </w:p>
    <w:p>
      <w:pPr>
        <w:pStyle w:val="BodyText"/>
        <w:ind w:left="276"/>
        <w:spacing w:before="287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1"/>
        </w:rPr>
        <w:t>Good Practice Statement 2</w:t>
      </w:r>
    </w:p>
    <w:p>
      <w:pPr>
        <w:ind w:left="273" w:right="185" w:hanging="2"/>
        <w:spacing w:before="19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We  recommend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that   assessment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prognosis of comatose survivors of cardiac arrest be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formed in the absence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sedation or other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potential 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founders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recommendation,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cannot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graded),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55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Rationale</w:t>
      </w:r>
    </w:p>
    <w:p>
      <w:pPr>
        <w:ind w:left="272" w:right="170" w:firstLine="5"/>
        <w:spacing w:before="1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Sedation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delay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awakening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ardiac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waiting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length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sedation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clear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permit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awakenin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render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nostication unnecessary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4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28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Sedation may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found EEG, and the use of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opioids may result in pupillary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constriction,  confounding  the  subjective  evaluatio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pupillary reactivity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4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45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 The duration of sedative effe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ct 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dependent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medication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half-life,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infusion,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hepatic  and  renal  function,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interact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ions,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age,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temperature,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comorbidities,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others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involvement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 clinical pharmacist may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clarify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expected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sedative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effe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complex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patients,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confound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logical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delay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awakening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diac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limited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seizures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[</w:t>
      </w:r>
      <w:hyperlink w:history="true" w:anchor="bookmark3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 </w:t>
      </w:r>
      <w:hyperlink w:history="true" w:anchor="bookmark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 </w:t>
      </w:r>
      <w:hyperlink w:history="true" w:anchor="bookmark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36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sepsis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renal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3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29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delirium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  and  hepatic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encephalopathy,  A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efined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time period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waiting cannot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cover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potential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confounders,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Instead,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 time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individualized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careful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considerati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rel-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evant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factors,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SSEP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quan-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titative pupillometry, may be less subject to co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nfounding,</w:t>
      </w:r>
    </w:p>
    <w:p>
      <w:pPr>
        <w:pStyle w:val="BodyText"/>
        <w:ind w:left="276"/>
        <w:spacing w:before="252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1"/>
        </w:rPr>
        <w:t>Good Practice Statement 3</w:t>
      </w:r>
    </w:p>
    <w:p>
      <w:pPr>
        <w:ind w:left="272" w:right="185" w:hanging="1"/>
        <w:spacing w:before="20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nosis,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 poor baseline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lev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el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functioning, 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existing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illness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lim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ited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life-expectancy,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 multiorgan failure,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be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to,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dis-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tinct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from,  assessment  of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  neurological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comatose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recom-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mendation, evidence cannot be 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raded),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79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Rationale</w:t>
      </w:r>
    </w:p>
    <w:p>
      <w:pPr>
        <w:ind w:left="1" w:right="361" w:firstLine="1"/>
        <w:spacing w:before="16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conflated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overall assessment of prognosi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s, Given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 poor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stematic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review, patients 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severe dependence and disability at base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line are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outside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scope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guidelines,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milarly,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ot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relevant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short-term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death  from  multiorgan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failure,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 long-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relevant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 patients with a poor prognosis for long-term survival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from conditions such as advanced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malignancy,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55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1"/>
        </w:rPr>
        <w:t>Good Practice Statement 4</w:t>
      </w:r>
    </w:p>
    <w:p>
      <w:pPr>
        <w:ind w:left="3" w:right="376" w:hanging="3"/>
        <w:spacing w:before="20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We  recommend  that  assessment  of  the  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eurological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arres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multimodal, with considerati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on 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 complete clinical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scenario,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never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variable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(str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recommendation, evidence cannot be graded),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Rationale</w:t>
      </w:r>
    </w:p>
    <w:p>
      <w:pPr>
        <w:ind w:left="1" w:right="374" w:hanging="1"/>
        <w:spacing w:before="1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previously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described,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elem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ent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uncertainty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inherent  in  neuroprogn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ostication,  even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predic-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“reliable,”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critical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 thorough assessment be performed with every patient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entirety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the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picture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consid-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ered,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uncertainty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lated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inability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studies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fully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account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self-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fulfilling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proph-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ecy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evaluating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reliability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4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46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  addition,  the  possibility  of</w:t>
      </w:r>
      <w:r>
        <w:rPr>
          <w:rFonts w:ascii="Times New Roman" w:hAnsi="Times New Roman" w:eastAsia="Times New Roman" w:cs="Times New Roman"/>
          <w:sz w:val="19"/>
          <w:szCs w:val="19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technical,  operator,  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interpretation  error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while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evaluating  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always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4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45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hyperlink w:history="true" w:anchor="bookmark4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47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–</w:t>
      </w:r>
      <w:hyperlink w:history="true" w:anchor="bookmark5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49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ability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account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for confounders, such as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sedation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 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imperfect,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modalities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assessment,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examination,  imaging,  and  electrophysio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logical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stud-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ies,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mitigate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error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ingle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modal-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ity, Information from these mo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dalities should be largely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consistent,</w:t>
      </w:r>
      <w:r>
        <w:rPr>
          <w:rFonts w:ascii="Times New Roman" w:hAnsi="Times New Roman" w:eastAsia="Times New Roman" w:cs="Times New Roman"/>
          <w:sz w:val="19"/>
          <w:szCs w:val="19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example,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reliability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subjective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determination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nonreact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ive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pupils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called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question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operator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error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 a comatose cardiac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survivor with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 withdrawal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motor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response,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reactive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EEG,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normal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brain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imag-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72 h,</w:t>
      </w:r>
    </w:p>
    <w:p>
      <w:pPr>
        <w:pStyle w:val="BodyText"/>
        <w:ind w:left="4"/>
        <w:spacing w:before="252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1"/>
        </w:rPr>
        <w:t>Good Practice Statement 5</w:t>
      </w:r>
    </w:p>
    <w:p>
      <w:pPr>
        <w:ind w:left="1" w:right="376" w:hanging="1"/>
        <w:spacing w:before="23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reliable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(or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tiple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reliable)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utcome,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gates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 the time of neuroprognostication should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counseled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likelihood,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extent,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logical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uncertain,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Surrog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ates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</w:t>
      </w:r>
    </w:p>
    <w:p>
      <w:pPr>
        <w:spacing w:line="260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33" w:space="100"/>
            <w:col w:w="5053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273" w:right="177" w:firstLine="3"/>
        <w:spacing w:before="42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counseled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timeline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any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covery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occur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extend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seve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months  (strong  recomm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endation,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cannot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graded),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55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Rationale</w:t>
      </w:r>
    </w:p>
    <w:p>
      <w:pPr>
        <w:ind w:left="273" w:right="178" w:firstLine="5"/>
        <w:spacing w:before="22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Clinicians should directly ac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knowledge uncertainty when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indeterminate,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y patients will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suffer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recover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limi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ted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functional recovery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does occur 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recov-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ery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highly variable,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awaken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achieve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good functional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prior to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hyperlink w:history="true" w:anchor="bookmark3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hyperlink w:history="true" w:anchor="bookmark3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29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hyperlink w:history="true" w:anchor="bookmark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hyperlink w:history="true" w:anchor="bookmark4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35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hyperlink w:history="true" w:anchor="bookmark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36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Awakening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progres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sive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improvement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occur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discharge,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especially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3–6 </w:t>
      </w:r>
      <w:r>
        <w:rPr>
          <w:rFonts w:ascii="Times New Roman" w:hAnsi="Times New Roman" w:eastAsia="Times New Roman" w:cs="Times New Roman"/>
          <w:sz w:val="19"/>
          <w:szCs w:val="19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[</w:t>
      </w:r>
      <w:hyperlink w:history="true" w:anchor="bookmark1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18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–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],</w:t>
      </w:r>
    </w:p>
    <w:p>
      <w:pPr>
        <w:pStyle w:val="BodyText"/>
        <w:ind w:left="276"/>
        <w:spacing w:before="244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1"/>
        </w:rPr>
        <w:t>Good Practice Statement 6</w:t>
      </w:r>
    </w:p>
    <w:p>
      <w:pPr>
        <w:ind w:left="276" w:right="164" w:hanging="5"/>
        <w:spacing w:before="23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extended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observation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vivors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arrest with an indetermi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nate prognosis, if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consist-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ent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goals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care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discus-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sions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surrogat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 cannot be graded),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56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Rationale</w:t>
      </w:r>
    </w:p>
    <w:p>
      <w:pPr>
        <w:ind w:left="271" w:right="178" w:firstLine="5"/>
        <w:spacing w:before="17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 appropriate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length  of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observation  must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  estab-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lished  through  discussion  with  surrogates  based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on  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best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estimate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patient’s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willingness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extended duration of life-sustaining treatment, Altho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ugh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majority 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 who have a good long-term func-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tional recovery will hav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 awakened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weeks,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longer period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supportive care and observation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extend-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ing over three or more months, will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provide a higher level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certainty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final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hyperlink w:history="true" w:anchor="bookmark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possibility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setting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disorder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consciousness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never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zero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but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decline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yond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responsiveness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side environment may 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eturn in patients considered to 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vegetative/unresponsive-wakeful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state,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infre-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quently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associated with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nctional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dur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observation,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Supportive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mont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requires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measures,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tracheostomy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percuta-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neous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gastrostomy,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acceptable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all,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extended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supportive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impose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financial  and  caregiver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burden  on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rrogates,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particu-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larly  in  low-  and  middle-inc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ome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countries,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out-of-pocket</w:t>
      </w:r>
      <w:r>
        <w:rPr>
          <w:rFonts w:ascii="Times New Roman" w:hAnsi="Times New Roman" w:eastAsia="Times New Roman" w:cs="Times New Roman"/>
          <w:sz w:val="19"/>
          <w:szCs w:val="19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expenditures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associ-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poverty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settings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23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hyperlink w:history="true" w:anchor="bookmark2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24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hyperlink w:history="true" w:anchor="bookmark5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50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transi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tion to hospice car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 in the setting of a persistent disorder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consciousness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months following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may  involve  withdrawal  of  artificial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nutrition,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 w:right="376"/>
        <w:spacing w:before="41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medically,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legally,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ethically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feasible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many,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not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states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countries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 [</w:t>
      </w:r>
      <w:hyperlink w:history="true" w:anchor="bookmark5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51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–</w:t>
      </w:r>
      <w:hyperlink w:history="true" w:anchor="bookmark5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54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],  </w:t>
      </w:r>
      <w:r>
        <w:rPr>
          <w:rFonts w:ascii="Times New Roman" w:hAnsi="Times New Roman" w:eastAsia="Times New Roman" w:cs="Times New Roman"/>
          <w:sz w:val="19"/>
          <w:szCs w:val="19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counseled on local laws regarding withdrawal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artificial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nutrition or other forms of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life support,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55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Recommendations: Clinical</w:t>
      </w:r>
      <w:r>
        <w:rPr>
          <w:sz w:val="18"/>
          <w:szCs w:val="18"/>
          <w:b/>
          <w:bCs/>
          <w:spacing w:val="-2"/>
        </w:rPr>
        <w:t xml:space="preserve"> </w:t>
      </w:r>
      <w:r>
        <w:rPr>
          <w:sz w:val="18"/>
          <w:szCs w:val="18"/>
          <w:b/>
          <w:bCs/>
          <w:spacing w:val="4"/>
        </w:rPr>
        <w:t>Variables as Predictors</w:t>
      </w:r>
    </w:p>
    <w:p>
      <w:pPr>
        <w:pStyle w:val="BodyText"/>
        <w:ind w:left="13"/>
        <w:spacing w:before="61" w:line="195" w:lineRule="auto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spacing w:val="2"/>
        </w:rPr>
        <w:t>Outcome: Functional Outcome</w:t>
      </w:r>
    </w:p>
    <w:p>
      <w:pPr>
        <w:ind w:left="11" w:right="376" w:firstLine="6"/>
        <w:spacing w:before="20" w:line="26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</w:rPr>
        <w:t>Question  1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  counseling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surrogates  of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functional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utcome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 3 months or later?</w:t>
      </w:r>
    </w:p>
    <w:p>
      <w:pPr>
        <w:spacing w:before="219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Description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the predictor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Older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surro-</w:t>
      </w:r>
    </w:p>
    <w:p>
      <w:pPr>
        <w:ind w:left="7" w:right="376" w:firstLine="2"/>
        <w:spacing w:before="19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gate for baseline infirmity, comorbidities, and diminished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cerebral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reserve,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incorporate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tinuous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variable,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dichotomize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cutoffs,</w:t>
      </w:r>
    </w:p>
    <w:p>
      <w:pPr>
        <w:ind w:left="7"/>
        <w:spacing w:before="249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  <w:position w:val="2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3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When counseling surrogates of</w:t>
      </w:r>
      <w:r>
        <w:rPr>
          <w:rFonts w:ascii="Times New Roman" w:hAnsi="Times New Roman" w:eastAsia="Times New Roman" w:cs="Times New Roman"/>
          <w:sz w:val="19"/>
          <w:szCs w:val="19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coma-</w:t>
      </w:r>
    </w:p>
    <w:p>
      <w:pPr>
        <w:ind w:left="7" w:right="376"/>
        <w:spacing w:before="17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tose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sugge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patient’s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ctor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recommendation; low-quality evidence),</w:t>
      </w:r>
    </w:p>
    <w:p>
      <w:pPr>
        <w:ind w:left="4" w:right="373" w:hanging="3"/>
        <w:spacing w:before="253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downgraded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study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participation,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confounding,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the sel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f-fulfilling prophecy,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ies were associated with a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self-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fulfilling prophecy, Some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 conducted in East Asian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countries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withdrawal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restricted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domain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5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55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–</w:t>
      </w:r>
      <w:hyperlink w:history="true" w:anchor="bookmark5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59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 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note, in studies conducted in these countries,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achieved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statistical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significance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ndependent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long-term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some,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but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5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55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–</w:t>
      </w:r>
      <w:hyperlink w:history="true" w:anchor="bookmark5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59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typically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moderate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 age was an indep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endent predictor, suggesting that 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substantial number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lder patients may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achieve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 outcome when other favorable factors are pre-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sent, Although the body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evidence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overall was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thought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indicate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association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older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outcomes,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rately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able because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inconsistency in the body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 not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fully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explained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characteristics,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uncertain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size,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clear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 which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inevitable,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optimal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 age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 may therefore be as a component of a validated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prediction model,</w:t>
      </w:r>
    </w:p>
    <w:p>
      <w:pPr>
        <w:pStyle w:val="BodyText"/>
        <w:ind w:left="13"/>
        <w:spacing w:before="252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-8"/>
          <w:position w:val="2"/>
        </w:rPr>
        <w:t xml:space="preserve"> </w:t>
      </w:r>
      <w:r>
        <w:rPr>
          <w:sz w:val="18"/>
          <w:szCs w:val="18"/>
          <w:b/>
          <w:bCs/>
          <w:i/>
          <w:iCs/>
          <w:spacing w:val="19"/>
          <w:position w:val="2"/>
        </w:rPr>
        <w:t>2</w:t>
      </w:r>
    </w:p>
    <w:p>
      <w:pPr>
        <w:ind w:left="3" w:right="376" w:firstLine="2"/>
        <w:spacing w:before="20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  counseling  surrogates  of  comatose  adult  survi-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vors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initi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rhythm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functional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assessed at 3 months or later?</w:t>
      </w:r>
    </w:p>
    <w:p>
      <w:pPr>
        <w:spacing w:line="259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27" w:space="100"/>
            <w:col w:w="505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1"/>
        <w:rPr/>
      </w:pPr>
      <w:r/>
    </w:p>
    <w:p>
      <w:pPr>
        <w:spacing w:before="81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ind w:left="265"/>
        <w:spacing w:before="44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Description  of  the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Predictor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Shockable  rhyt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hms,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ven-</w:t>
      </w:r>
    </w:p>
    <w:p>
      <w:pPr>
        <w:ind w:left="270" w:right="176" w:firstLine="2"/>
        <w:spacing w:before="16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tricular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fibrillation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pulseless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tachycardia,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require immediate defibrillation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5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60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 These rhythms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occur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earlier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caused by isch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emic heart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disease,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shockable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rhythms,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stole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terminal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rhythm,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whereas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PEA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encompasses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wide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variety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electrical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activity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 be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associated with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reversibl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etiology</w:t>
      </w:r>
    </w:p>
    <w:p>
      <w:pPr>
        <w:ind w:left="292"/>
        <w:spacing w:before="18" w:line="221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  <w:position w:val="2"/>
        </w:rPr>
        <w:t>[</w:t>
      </w:r>
      <w:hyperlink w:history="true" w:anchor="bookmark5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-4"/>
            <w:position w:val="2"/>
          </w:rPr>
          <w:t>60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-4"/>
          <w:position w:val="2"/>
        </w:rPr>
        <w:t>],</w:t>
      </w:r>
    </w:p>
    <w:p>
      <w:pPr>
        <w:ind w:left="272"/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  <w:position w:val="2"/>
        </w:rPr>
        <w:t>Recommendation 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members</w:t>
      </w:r>
    </w:p>
    <w:p>
      <w:pPr>
        <w:ind w:left="270" w:right="177" w:firstLine="7"/>
        <w:spacing w:before="16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 surrogates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initial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hythm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sidered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assessed at 3 months or later (weak recommendation; low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quality evidence),</w:t>
      </w:r>
    </w:p>
    <w:p>
      <w:pPr>
        <w:ind w:left="267"/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body  of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was  downgraded  for</w:t>
      </w:r>
    </w:p>
    <w:p>
      <w:pPr>
        <w:ind w:left="275" w:right="178"/>
        <w:spacing w:before="18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bias in the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study pa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rticipation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prophecy,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like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 variable,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 was consistent; almost all included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onstrated  an  independent  associat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ion  between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shockable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rhythm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downgraded for imprecision becau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 of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relatively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wide CIs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studies,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variable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dered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because  of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large  FPR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(13–40%)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[</w:t>
      </w:r>
      <w:hyperlink w:history="true" w:anchor="bookmark5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9"/>
          </w:rPr>
          <w:t>61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–</w:t>
      </w:r>
      <w:hyperlink w:history="true" w:anchor="bookmark5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9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favorable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 rapid ROSC, may mitigate th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 impact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nonshockable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rhythm, Therefore, simi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lar to age, this variable is best 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sidered in the context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 valid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ated prediction model,</w:t>
      </w:r>
    </w:p>
    <w:p>
      <w:pPr>
        <w:pStyle w:val="BodyText"/>
        <w:ind w:left="278"/>
        <w:spacing w:before="252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6"/>
          <w:position w:val="2"/>
        </w:rPr>
        <w:t xml:space="preserve"> 3</w:t>
      </w:r>
    </w:p>
    <w:p>
      <w:pPr>
        <w:ind w:left="276" w:right="178" w:hanging="5"/>
        <w:spacing w:before="22" w:line="26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cardiac arrest, should the time to ROSC be considered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  reliable  predictor  of</w:t>
      </w:r>
      <w:r>
        <w:rPr>
          <w:rFonts w:ascii="Times New Roman" w:hAnsi="Times New Roman" w:eastAsia="Times New Roman" w:cs="Times New Roman"/>
          <w:sz w:val="19"/>
          <w:szCs w:val="19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  outcome  assessed  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 months or later?</w:t>
      </w:r>
    </w:p>
    <w:p>
      <w:pPr>
        <w:ind w:left="265"/>
        <w:spacing w:before="219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Description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cardiopulmonary</w:t>
      </w:r>
    </w:p>
    <w:p>
      <w:pPr>
        <w:ind w:left="273" w:right="178" w:firstLine="2"/>
        <w:spacing w:before="21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resuscitation (CPR) cannot typically 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chieve cerebral per-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fusion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equivalent to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spo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ntaneous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circulation,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 logical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 assume that a longer time to ROSC will predict greater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injury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worse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es  [</w:t>
      </w:r>
      <w:hyperlink w:history="true" w:anchor="bookmark5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60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  Time  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been variably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pically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includes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no-flow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nset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initiation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CPR and a low-flow per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iod between the start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CPR and ROSC,</w:t>
      </w:r>
    </w:p>
    <w:p>
      <w:pPr>
        <w:ind w:left="272"/>
        <w:spacing w:before="249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  <w:position w:val="2"/>
        </w:rPr>
        <w:t>Recommendation 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members</w:t>
      </w:r>
    </w:p>
    <w:p>
      <w:pPr>
        <w:ind w:left="270" w:right="179" w:firstLine="7"/>
        <w:spacing w:before="17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 surrogates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OSC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reliable predictor of poor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functional outcome assessed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 months or later (weak recommen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dation; moderate qual-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),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43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body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was do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wngraded for risk</w:t>
      </w:r>
    </w:p>
    <w:p>
      <w:pPr>
        <w:ind w:left="4" w:right="376" w:firstLine="7"/>
        <w:spacing w:before="24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study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participation,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founding,</w:t>
      </w:r>
      <w:r>
        <w:rPr>
          <w:rFonts w:ascii="Times New Roman" w:hAnsi="Times New Roman" w:eastAsia="Times New Roman" w:cs="Times New Roman"/>
          <w:sz w:val="19"/>
          <w:szCs w:val="19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prophecy,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 both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consistent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relatively precise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demonstrat-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independent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association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betwe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poor outcome, This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variable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onsidered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isolation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FPR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32%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25 </w:t>
      </w:r>
      <w:r>
        <w:rPr>
          <w:rFonts w:ascii="Times New Roman" w:hAnsi="Times New Roman" w:eastAsia="Times New Roman" w:cs="Times New Roman"/>
          <w:sz w:val="19"/>
          <w:szCs w:val="19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5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good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come is infinitesimal exists, such a th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reshold has not been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clearly identified in the literature, Other concerns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difficulty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measur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ement,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especially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flow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5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64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ofCPR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impor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tant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5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60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 </w:t>
      </w:r>
      <w:r>
        <w:rPr>
          <w:rFonts w:ascii="Times New Roman" w:hAnsi="Times New Roman" w:eastAsia="Times New Roman" w:cs="Times New Roman"/>
          <w:sz w:val="19"/>
          <w:szCs w:val="19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difficult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consistently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measure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initial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rhythm,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variable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best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consid-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ered as a component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 validated prediction model,</w:t>
      </w:r>
    </w:p>
    <w:p>
      <w:pPr>
        <w:pStyle w:val="BodyText"/>
        <w:ind w:left="13"/>
        <w:spacing w:before="251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6"/>
          <w:position w:val="2"/>
        </w:rPr>
        <w:t xml:space="preserve"> 4</w:t>
      </w:r>
    </w:p>
    <w:p>
      <w:pPr>
        <w:ind w:left="402" w:right="362" w:hanging="231"/>
        <w:spacing w:before="20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a.  When counseling surrogates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comatose adu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lt survi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vors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should the bilateral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pupillary light response, ass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essed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func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tional outcome assessed at 3 months or later?</w:t>
      </w:r>
    </w:p>
    <w:p>
      <w:pPr>
        <w:ind w:left="402" w:right="362" w:hanging="235"/>
        <w:spacing w:line="26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b.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When counseling surrogates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comatose ad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ult survi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vors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should the bilateral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corneal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reflex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72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be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 a reliable predictor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3 </w:t>
      </w:r>
      <w:r>
        <w:rPr>
          <w:rFonts w:ascii="Times New Roman" w:hAnsi="Times New Roman" w:eastAsia="Times New Roman" w:cs="Times New Roman"/>
          <w:sz w:val="19"/>
          <w:szCs w:val="19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?</w:t>
      </w:r>
    </w:p>
    <w:p>
      <w:pPr>
        <w:spacing w:before="219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Description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0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0"/>
          <w:w w:val="10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the  Predictor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Where   appropriate,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an</w:t>
      </w:r>
    </w:p>
    <w:p>
      <w:pPr>
        <w:ind w:left="6" w:right="361" w:firstLine="5"/>
        <w:spacing w:before="18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performed on the basis 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published guidelines and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insti-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tutional protocols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6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65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 In patients who do not meet such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criteria, the pupillary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light respons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 and the corneal reflex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prognostication,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Levy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neuroprognostication criteria for nontraumatic coma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6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66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2006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American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Acad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emy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Neurology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(AAN)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parameter  [</w:t>
      </w:r>
      <w:hyperlink w:history="true" w:anchor="bookmark6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67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  bot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reflexes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highly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predictiv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pupillary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few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hours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reflexes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commonly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ROSC to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minimize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confounding,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Quantitative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pupillom-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etry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provides precise measu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rements of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both size and reac-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tivity, which can be quantified with prop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rietary measures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neuropupillary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index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[</w:t>
      </w:r>
      <w:hyperlink w:history="true" w:anchor="bookmark6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68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hyperlink w:history="true" w:anchor="bookmark6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69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],</w:t>
      </w:r>
    </w:p>
    <w:p>
      <w:pPr>
        <w:ind w:left="151"/>
        <w:spacing w:before="251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Recommendation    a.     When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mem</w:t>
      </w:r>
      <w:r>
        <w:rPr>
          <w:rFonts w:ascii="Times New Roman" w:hAnsi="Times New Roman" w:eastAsia="Times New Roman" w:cs="Times New Roman"/>
          <w:sz w:val="19"/>
          <w:szCs w:val="19"/>
          <w:spacing w:val="-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–</w:t>
      </w:r>
    </w:p>
    <w:p>
      <w:pPr>
        <w:ind w:left="356" w:right="376"/>
        <w:spacing w:before="17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bers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and/or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comatose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car–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diac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pupil</w:t>
      </w:r>
      <w:r>
        <w:rPr>
          <w:rFonts w:ascii="Times New Roman" w:hAnsi="Times New Roman" w:eastAsia="Times New Roman" w:cs="Times New Roman"/>
          <w:sz w:val="19"/>
          <w:szCs w:val="19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lary light response, assessed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 least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ROSC,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functional</w:t>
      </w:r>
    </w:p>
    <w:p>
      <w:pPr>
        <w:spacing w:line="259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27" w:space="100"/>
            <w:col w:w="505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8"/>
        <w:rPr/>
      </w:pPr>
      <w:r/>
    </w:p>
    <w:p>
      <w:pPr>
        <w:spacing w:before="87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619" w:right="178" w:firstLine="6"/>
        <w:spacing w:before="47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la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ter.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recom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mendation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conditional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accura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confounding by medi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cation, hypothermia,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overa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ll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picture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consist–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ent with severe, widespread neurol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ogical injury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recommendation; moderate quality eviden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ce).</w:t>
      </w:r>
    </w:p>
    <w:p>
      <w:pPr>
        <w:ind w:left="674" w:right="179" w:hanging="241"/>
        <w:spacing w:before="16" w:line="26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b.  When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members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and/or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surro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gates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sug</w:t>
      </w:r>
      <w:r>
        <w:rPr>
          <w:rFonts w:ascii="Times New Roman" w:hAnsi="Times New Roman" w:eastAsia="Times New Roman" w:cs="Times New Roman"/>
          <w:sz w:val="19"/>
          <w:szCs w:val="1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gest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corneal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flex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alone,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consid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ered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assessed at 3 months or later (weak recommendation;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moderate quality evidence).</w:t>
      </w:r>
    </w:p>
    <w:p>
      <w:pPr>
        <w:ind w:left="267"/>
        <w:spacing w:before="257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7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downgraded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of</w:t>
      </w:r>
    </w:p>
    <w:p>
      <w:pPr>
        <w:ind w:left="234" w:right="176" w:firstLine="38"/>
        <w:spacing w:before="6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bias primarily from the self-fulfilling prophecy, 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lthough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potential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participation, study confounding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and prognostic factor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measurement, The evidence was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fo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und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consistent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precise, with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FPR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≤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3%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the pupillary light 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esponse and an upper limit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&lt; 10%,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)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sensitiv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ity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this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relativel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(24–50%)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all,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studies,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pupillary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susceptible</w:t>
      </w:r>
      <w:r>
        <w:rPr>
          <w:rFonts w:ascii="Times New Roman" w:hAnsi="Times New Roman" w:eastAsia="Times New Roman" w:cs="Times New Roman"/>
          <w:sz w:val="19"/>
          <w:szCs w:val="19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confounding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from ROSC, conditional on the absence of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potential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confound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ers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assess-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ment, The most common potential confounders in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clude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medications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myd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riatic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ophthalmic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drops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nebulized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bronchodilators  [</w:t>
      </w:r>
      <w:hyperlink w:history="true" w:anchor="bookmark6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70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]  and  prior  ophthalm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surgery,  Sedatives  and  neuromuscular  blockade  used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doses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typically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abolish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hyperlink w:history="true" w:anchor="bookmark6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71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–</w:t>
      </w:r>
      <w:hyperlink w:history="true" w:anchor="bookmark6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74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pupil-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lary light response is low (but not zero), multiple studies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measurement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error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flex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 well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4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45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 </w:t>
      </w:r>
      <w:hyperlink w:history="true" w:anchor="bookmark6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48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 </w:t>
      </w:r>
      <w:hyperlink w:history="true" w:anchor="bookmark5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49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third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pupils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judged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be nonreactive by manual assessment in one st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udy were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reactive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quantitative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pupillometry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[</w:t>
      </w:r>
      <w:hyperlink w:history="true" w:anchor="bookmark5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49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error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manu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determina-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nonreactive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pupil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highest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pupils  [</w:t>
      </w:r>
      <w:hyperlink w:history="true" w:anchor="bookmark4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45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pupillometer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available,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quanti-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tative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pupillometry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firm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pupillary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respon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consequences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false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prediction,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numerical thresholds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orresponding 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“sluggish” pupils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eval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smaller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quanti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tative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pupillometry,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this body of evidence is insufficient to support a recom-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mendation</w:t>
      </w:r>
      <w:r>
        <w:rPr>
          <w:rFonts w:ascii="Times New Roman" w:hAnsi="Times New Roman" w:eastAsia="Times New Roman" w:cs="Times New Roman"/>
          <w:sz w:val="19"/>
          <w:szCs w:val="19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hyperlink w:history="true" w:anchor="bookmark6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69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hyperlink w:history="true" w:anchor="bookmark6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75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hyperlink w:history="true" w:anchor="bookmark7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76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pupillometry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unavail-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able, the bilateral absence o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 pupillary light response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must be confirmed b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y an experienced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clinician,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use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  magnifying  lens  or  ophthalmology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onsultation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 w:right="376" w:hanging="6"/>
        <w:spacing w:before="42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when bilateral absence of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 pupillary light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esponse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suspected may also minimize false positives,</w:t>
      </w:r>
    </w:p>
    <w:p>
      <w:pPr>
        <w:ind w:left="7" w:right="373" w:firstLine="163"/>
        <w:spacing w:before="21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body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evidence for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corneal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reflex was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down-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graded</w:t>
      </w:r>
      <w:r>
        <w:rPr>
          <w:rFonts w:ascii="Times New Roman" w:hAnsi="Times New Roman" w:eastAsia="Times New Roman" w:cs="Times New Roman"/>
          <w:sz w:val="19"/>
          <w:szCs w:val="19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QUIPS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participation,   prognosti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   factor   measurement,   study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confounding,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prophecy,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cor-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neal reflex could not be considered reliable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 predictors,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 exa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mple, 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mul-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ticenter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registry-based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setting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self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fulfilling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prophecy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16%</w:t>
      </w:r>
    </w:p>
    <w:p>
      <w:pPr>
        <w:ind w:left="8" w:right="376" w:firstLine="18"/>
        <w:spacing w:before="1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[</w:t>
      </w:r>
      <w:hyperlink w:history="true" w:anchor="bookmark7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77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corneal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reflex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flect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confounding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residual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neuromuscu-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lar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blockade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sedation,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 well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measurement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rror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hyperlink w:history="true" w:anchor="bookmark7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78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 when the reflex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is tested appropriately, In one survey,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many clinicians self-reported applic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ation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stimulus 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dominantly to the bulbar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temporal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conjunctiv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(whereas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noxious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perception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maximal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central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egion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limbus)</w:t>
      </w:r>
      <w:r>
        <w:rPr>
          <w:rFonts w:ascii="Times New Roman" w:hAnsi="Times New Roman" w:eastAsia="Times New Roman" w:cs="Times New Roman"/>
          <w:sz w:val="19"/>
          <w:szCs w:val="19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stimuli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might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insuffi-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cient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provoke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reflex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[</w:t>
      </w:r>
      <w:hyperlink w:history="true" w:anchor="bookmark7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79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],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56" w:line="224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6"/>
          <w:position w:val="2"/>
        </w:rPr>
        <w:t xml:space="preserve"> 5</w:t>
      </w:r>
    </w:p>
    <w:p>
      <w:pPr>
        <w:ind w:left="10" w:right="375" w:hanging="4"/>
        <w:spacing w:before="24" w:line="26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arrest, should an absent or extensor best motor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rewarming in patients treated with therapeutic hyp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other-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mia) be considered a reliable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functional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come assessed at 3 months or later?</w:t>
      </w:r>
    </w:p>
    <w:p>
      <w:pPr>
        <w:spacing w:before="220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Description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3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best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motor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response</w:t>
      </w:r>
    </w:p>
    <w:p>
      <w:pPr>
        <w:ind w:left="6" w:right="376" w:firstLine="1"/>
        <w:spacing w:before="1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stimulation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component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GCS,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ability 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follow commands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(M6) is a sig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 of awakening, An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absent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(M1)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extensor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(M2) best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motor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motor response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 part of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Levy criteria for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nostication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nontraumatic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ell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2006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AAN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parameter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6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66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hyperlink w:history="true" w:anchor="bookmark6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67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redictor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typi-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cally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minimum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ROSC/rewarm-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ing to minimize confoundi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ng by sedation, residual neuro-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muscular blockade, and hypothermia,</w:t>
      </w:r>
    </w:p>
    <w:p>
      <w:pPr>
        <w:ind w:left="1"/>
        <w:spacing w:before="259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7"/>
          <w:position w:val="2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couns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eling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members</w:t>
      </w:r>
    </w:p>
    <w:p>
      <w:pPr>
        <w:ind w:left="4" w:right="375" w:firstLine="7"/>
        <w:spacing w:before="17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 surrogates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 suggest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 an absent 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 extensor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best motor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alone,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(or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rewarming  in  patients  treated  with  therapeutic  h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ypo-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thermia)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recommendation; low quality evidence),</w:t>
      </w:r>
    </w:p>
    <w:p>
      <w:pPr>
        <w:spacing w:line="261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27" w:space="100"/>
            <w:col w:w="505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1"/>
        <w:rPr/>
      </w:pPr>
      <w:r/>
    </w:p>
    <w:p>
      <w:pPr>
        <w:spacing w:before="81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ind w:left="267"/>
        <w:spacing w:before="44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downgraded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for</w:t>
      </w:r>
    </w:p>
    <w:p>
      <w:pPr>
        <w:ind w:left="272" w:right="166" w:firstLine="2"/>
        <w:spacing w:before="2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bias,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primarily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mains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study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participa-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confounding,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prophecy,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Inconsistency was present in the body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evidence,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ies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2006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zero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false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positi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ves,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indicate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dictive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accuracy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15–30%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[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hyperlink w:history="true" w:anchor="bookmark5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61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hyperlink w:history="true" w:anchor="bookmark5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hyperlink w:history="true" w:anchor="bookmark7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80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hyperlink w:history="true" w:anchor="bookmark7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81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Despite the high FPR in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more recent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overall,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finding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independent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Imprecision was present, with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wide CIs in several studies,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 finding could not be considered a moderately reliab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inconsistency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entirely explained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by study characteristics and a high FPR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 more recent studies, An additional concern was poten-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tial  confounding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sedation,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residual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neuromuscular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blockade,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critical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illness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omyopathy,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polyneuropathy, encephalopathy, and variabl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 intensity 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applied stimulus,</w:t>
      </w:r>
    </w:p>
    <w:p>
      <w:pPr>
        <w:ind w:left="269" w:right="179" w:firstLine="168"/>
        <w:spacing w:before="18" w:line="245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Conversely,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motor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withdrawal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zation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accuracy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[</w:t>
      </w:r>
      <w:hyperlink w:history="true" w:anchor="bookmark1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10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 </w:t>
      </w:r>
      <w:hyperlink w:history="true" w:anchor="bookmark7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82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 </w:t>
      </w:r>
      <w:hyperlink w:history="true" w:anchor="bookmark7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83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hoc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anal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ysis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TTM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trial,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included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struc-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tured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limitations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WLST,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GCS-M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4 on day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4 predicted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good long-term functional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approximately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93%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77%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[</w:t>
      </w:r>
      <w:hyperlink w:history="true" w:anchor="bookmark7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9"/>
          </w:rPr>
          <w:t>83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another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GCS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M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4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5 at the time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hospital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admission following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OHCA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12% </w:t>
      </w:r>
      <w:r>
        <w:rPr>
          <w:rFonts w:ascii="Times New Roman" w:hAnsi="Times New Roman" w:eastAsia="Times New Roman" w:cs="Times New Roman"/>
          <w:sz w:val="19"/>
          <w:szCs w:val="19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98%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long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  [</w:t>
      </w:r>
      <w:hyperlink w:history="true" w:anchor="bookmark7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82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best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motor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flexion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GCS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-M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3)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relatively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specific and may be seen even after death by neurologi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criteria as a spina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 reflex,</w:t>
      </w:r>
    </w:p>
    <w:p>
      <w:pPr>
        <w:pStyle w:val="BodyText"/>
        <w:ind w:left="278"/>
        <w:spacing w:before="251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7"/>
          <w:position w:val="2"/>
        </w:rPr>
        <w:t xml:space="preserve"> 6</w:t>
      </w:r>
    </w:p>
    <w:p>
      <w:pPr>
        <w:ind w:left="269" w:right="166" w:firstLine="2"/>
        <w:spacing w:before="21" w:line="26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  counseling  surrogates  of  comatose  adult  survi-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vors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occurrence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myo-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clonus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48 h from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ROSC, in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concomitant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  evaluation,  be  considered  a  reliable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 outcome assessed at 3 months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 later?</w:t>
      </w:r>
    </w:p>
    <w:p>
      <w:pPr>
        <w:ind w:left="265"/>
        <w:spacing w:before="219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Description 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the  Pre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dictor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refers  to</w:t>
      </w:r>
    </w:p>
    <w:p>
      <w:pPr>
        <w:ind w:left="270" w:right="180" w:firstLine="6"/>
        <w:spacing w:before="18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spontaneous myoclonus, the involuntary spasmo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dic 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traction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groups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axial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appendicul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muscles,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(&lt;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48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h)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hypoxi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induced</w:t>
      </w:r>
      <w:r>
        <w:rPr>
          <w:rFonts w:ascii="Times New Roman" w:hAnsi="Times New Roman" w:eastAsia="Times New Roman" w:cs="Times New Roman"/>
          <w:sz w:val="19"/>
          <w:szCs w:val="19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neuronal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hyperactivity,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performed to establish the source of myoc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lonus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(cortical,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subcortical, or other), detect seizures,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eval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uate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back-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ground, this predictor refers to the purely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 finding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concomitant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evaluati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myoclonus,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form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myoclonus,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spontaneous, repetitive, unrelent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ing, generalized multifo-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cal myoclonus involving the face, limbs, and axial muscu-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lature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48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[</w:t>
      </w:r>
      <w:hyperlink w:history="true" w:anchor="bookmark6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67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Some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 w:right="374" w:firstLine="1"/>
        <w:spacing w:before="41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definitions of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 phenomenon have specified a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30 </w:t>
      </w:r>
      <w:r>
        <w:rPr>
          <w:rFonts w:ascii="Times New Roman" w:hAnsi="Times New Roman" w:eastAsia="Times New Roman" w:cs="Times New Roman"/>
          <w:sz w:val="19"/>
          <w:szCs w:val="19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[</w:t>
      </w:r>
      <w:hyperlink w:history="true" w:anchor="bookmark7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84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hyperlink w:history="true" w:anchor="bookmark7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85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particular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tra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ditionally been associated with a poor prognosis, Of note,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Lance–Adams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syndrome,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characterized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delayed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onset and subsequent persistence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sporadic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 survivors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cardiac arrest, is a distinct entity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frequently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associated with good 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unctional recovery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8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86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</w:p>
    <w:p>
      <w:pPr>
        <w:ind w:left="5"/>
        <w:spacing w:before="258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  <w:position w:val="2"/>
        </w:rPr>
        <w:t>Recommendation 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members</w:t>
      </w:r>
    </w:p>
    <w:p>
      <w:pPr>
        <w:ind w:left="3" w:right="376" w:firstLine="7"/>
        <w:spacing w:before="20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 surrogates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 suggest that the occurrence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myoclonus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48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ROSC, in the absence 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concomitant EEG evaluation, not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 considered a reliable p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redictor 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tion; very low quality evidence),</w:t>
      </w:r>
    </w:p>
    <w:p>
      <w:pPr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Few studies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met all ofthe eligibility criteria to</w:t>
      </w:r>
    </w:p>
    <w:p>
      <w:pPr>
        <w:ind w:left="5" w:right="374" w:firstLine="4"/>
        <w:spacing w:before="17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 a recommendation; most were ineligible because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premature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(at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discharge),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sample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6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100),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limited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eligible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 was downgraded for risk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 the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prognostic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prophecy, There is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variation in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definitions an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nomen-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clature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postanoxic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erature, 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meaningful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 be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estimated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limitations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evidence,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decision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 not using this predictor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 based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fac-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tors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 </w:t>
      </w:r>
      <w:r>
        <w:rPr>
          <w:rFonts w:ascii="Times New Roman" w:hAnsi="Times New Roman" w:eastAsia="Times New Roman" w:cs="Times New Roman"/>
          <w:sz w:val="19"/>
          <w:szCs w:val="19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 </w:t>
      </w:r>
      <w:r>
        <w:rPr>
          <w:rFonts w:ascii="Times New Roman" w:hAnsi="Times New Roman" w:eastAsia="Times New Roman" w:cs="Times New Roman"/>
          <w:sz w:val="19"/>
          <w:szCs w:val="19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2006  </w:t>
      </w:r>
      <w:r>
        <w:rPr>
          <w:rFonts w:ascii="Times New Roman" w:hAnsi="Times New Roman" w:eastAsia="Times New Roman" w:cs="Times New Roman"/>
          <w:sz w:val="19"/>
          <w:szCs w:val="19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 outcomes despite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occurr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ence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postanoxic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8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62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hyperlink w:history="true" w:anchor="bookmark7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85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hyperlink w:history="true" w:anchor="bookmark8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87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–</w:t>
      </w:r>
      <w:hyperlink w:history="true" w:anchor="bookmark8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93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myo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clonus,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subtype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question,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 an accurate predictor of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 outcome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 evaluated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exactly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(ge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neralized,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unremitting,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multifocal),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However,  there  was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high-qua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lity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meeting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upport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hypothesis,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Second,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it is not clear that clinicians from the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variety 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disciplines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witness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consistently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reliably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distinguish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“true”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genera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lized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 other forms of postanoxic myoclonus, In one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interrater reliability 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neurologists for the assessment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features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postanoxic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myoclonus,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generaliza-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tion,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stimulus-sensit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ivity,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localization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(proximal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distal), was poor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8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94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 A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 of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status myoclonus in cl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inical practice requires larger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 with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explicit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recogni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nostic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variable and asse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ssment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 at an appropri-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ate time point,</w:t>
      </w:r>
    </w:p>
    <w:p>
      <w:pPr>
        <w:ind w:left="6" w:right="376" w:firstLine="157"/>
        <w:spacing w:before="19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 this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refers to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purely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find-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ing,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concomitant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performed to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identify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source  of  myoclonus   (cortical,  subcortical,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other),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hypothesis  that  origin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 myoclonus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comparable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number</w:t>
      </w:r>
    </w:p>
    <w:p>
      <w:pPr>
        <w:spacing w:line="260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28" w:space="100"/>
            <w:col w:w="5057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8"/>
        <w:rPr/>
      </w:pPr>
      <w:r/>
    </w:p>
    <w:p>
      <w:pPr>
        <w:spacing w:before="87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270" w:right="165" w:firstLine="7"/>
        <w:spacing w:before="37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cortical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subcortic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origin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clonus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achieved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(12%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16%), </w:t>
      </w:r>
      <w:r>
        <w:rPr>
          <w:rFonts w:ascii="Times New Roman" w:hAnsi="Times New Roman" w:eastAsia="Times New Roman" w:cs="Times New Roman"/>
          <w:sz w:val="19"/>
          <w:szCs w:val="19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number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cortical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charge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(82%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. 39%)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8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95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]. </w:t>
      </w:r>
      <w:r>
        <w:rPr>
          <w:rFonts w:ascii="Times New Roman" w:hAnsi="Times New Roman" w:eastAsia="Times New Roman" w:cs="Times New Roman"/>
          <w:sz w:val="19"/>
          <w:szCs w:val="19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attempted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identify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hypoxic</w:t>
      </w:r>
      <w:r>
        <w:rPr>
          <w:rFonts w:ascii="Times New Roman" w:hAnsi="Times New Roman" w:eastAsia="Times New Roman" w:cs="Times New Roman"/>
          <w:sz w:val="19"/>
          <w:szCs w:val="19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outcome.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burst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suppres-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sion  background  with  high-amplitude  polyspikes  time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locked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  myoclonic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jerks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invariably  associated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 poor outcome at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disc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harge, whereas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half of patients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continuous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backgroun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narrow vertex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spike-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wave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discharges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locked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myoclonus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8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96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high-qual-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ity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establish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added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prognostic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value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clinical myoclonus beyond the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“malignant” EEG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alone. For example, 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posthy-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poxic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myoclonus was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associated 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 population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post-cardiac-arrest 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odic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discharges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[</w:t>
      </w:r>
      <w:hyperlink w:history="true" w:anchor="bookmark8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97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].</w:t>
      </w:r>
    </w:p>
    <w:p>
      <w:pPr>
        <w:pStyle w:val="BodyText"/>
        <w:ind w:left="278"/>
        <w:spacing w:before="251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8"/>
          <w:position w:val="2"/>
        </w:rPr>
        <w:t xml:space="preserve"> 7</w:t>
      </w:r>
    </w:p>
    <w:p>
      <w:pPr>
        <w:ind w:left="272" w:right="177" w:hanging="1"/>
        <w:spacing w:before="22" w:line="26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 arrest, should a diffuse pattern (across vascular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distributions in the bilateral anterior and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posterior circu-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lation, with involveme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nt of cerebral cortex and deep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matter)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gray–white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differentiation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sulcal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effacement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 noncontrast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CT imaging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the brain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formed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 least 48 h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 be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functional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?</w:t>
      </w:r>
    </w:p>
    <w:p>
      <w:pPr>
        <w:ind w:left="265"/>
        <w:spacing w:before="220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Description  of  the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Predictor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Hypoxic-ischemic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injury</w:t>
      </w:r>
    </w:p>
    <w:p>
      <w:pPr>
        <w:ind w:left="270" w:right="179" w:firstLine="2"/>
        <w:spacing w:before="11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  brain  parenchyma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  result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cytotoxic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edema,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differentiation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betw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 white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ter on noncontrast CT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 brain.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Infarction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hypoxic-ischemic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injury will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eventually result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frank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hypodensity across gray and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white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matter,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subacute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infa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rction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demonstrating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radi-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odensity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approximately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20 </w:t>
      </w:r>
      <w:r>
        <w:rPr>
          <w:rFonts w:ascii="Times New Roman" w:hAnsi="Times New Roman" w:eastAsia="Times New Roman" w:cs="Times New Roman"/>
          <w:sz w:val="19"/>
          <w:szCs w:val="19"/>
        </w:rPr>
        <w:t>Hounsfield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units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[</w:t>
      </w:r>
      <w:hyperlink w:history="true" w:anchor="bookmark8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98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]. </w:t>
      </w:r>
      <w:r>
        <w:rPr>
          <w:rFonts w:ascii="Times New Roman" w:hAnsi="Times New Roman" w:eastAsia="Times New Roman" w:cs="Times New Roman"/>
          <w:sz w:val="19"/>
          <w:szCs w:val="19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unequivocal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diffuse inf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arction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encompassing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majority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gray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white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widespread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sulcal and basal ciste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rnal effacement confirms devastating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brain injury and a poor prognosis. This finding lack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 clini-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equipoise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evaluation.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PICOTS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question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refer to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unequivocal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dif-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fuse infarction and instead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refers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homogeniza-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gray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 white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rad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iodensity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accompanied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sulcal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effacement,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sign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cytotoxic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edema that is observed prior to unequivocal radiographic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  of  cerebral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infarction.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subjective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assessment,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quantificatio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average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gray–white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373" w:firstLine="6"/>
        <w:spacing w:before="42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radiodensity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ratio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(avGWR).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originally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described,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measurements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gray and white matter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radiodensity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performed bilaterally at thr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ee levels using a 10-mm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ellip-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tical measuring cursor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 5-mm slice thickness: (1) basal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ganglia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level,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putamen,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caudate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nucleus,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inter-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nal capsule, third ventricle, and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sylvian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fissu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 visible;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(2)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centrum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semiovale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level,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axial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slice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5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above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lateral ventricles;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(3)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onvexity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level,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defined as the axial slic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 5 mm above the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centrum semio-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vale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[</w:t>
      </w:r>
      <w:hyperlink w:history="true" w:anchor="bookmark8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99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].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basal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ganglia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gray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radi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odensity maybe measured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within the putamen or caudate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nucleus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 white matter radiodensity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may be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measured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within the internal capsule. At the centrum semiovale and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 convexity levels,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radiodensity is measured within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medial cortex (gray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er)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 avoid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beam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hardening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bone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within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adjacent white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ratio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gray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white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radiodensity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calculated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averaged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across both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es.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 have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exam-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ined the predictive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value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CT performed at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ious time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points, from the immediate post-ROSC period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lowing cardiac arrest.</w:t>
      </w:r>
    </w:p>
    <w:p>
      <w:pPr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7"/>
          <w:position w:val="2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couns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eling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members</w:t>
      </w:r>
    </w:p>
    <w:p>
      <w:pPr>
        <w:ind w:left="3" w:right="376" w:firstLine="7"/>
        <w:spacing w:before="14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 surrogates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pattern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(across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vascular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stri-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butions in the bilat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eral anterior and posterior circulation,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 involvement of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cerebral cortex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 deep gray matter)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gray–white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differentiation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sulcal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efface-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ment on noncontrast CT imaging 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 brain perf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ormed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 least 48 h from ROSC be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considered a moderately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able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 months or later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(weak recommendation; very low qual-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ity evidence).</w:t>
      </w:r>
    </w:p>
    <w:p>
      <w:pPr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  <w:position w:val="2"/>
        </w:rPr>
        <w:t>Rationale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reviewed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during the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system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atic</w:t>
      </w:r>
    </w:p>
    <w:p>
      <w:pPr>
        <w:ind w:left="5" w:right="362" w:firstLine="2"/>
        <w:spacing w:before="18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review were ineligible because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premature evaluation 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(at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discharge),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sample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size,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both.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body of eligible evidence was downgraded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 risk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 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prognostic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measurement,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participation,  and  the  self-fulfilling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prophecy.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Limi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inconsistency was present but could be entirely explained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differences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prognostic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measure-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ment.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scans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performed within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2–12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ROSC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(too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early  for  ischemic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changes  to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sistently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visible)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>[</w:t>
      </w:r>
      <w:hyperlink w:history="true" w:anchor="bookmark9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2"/>
          </w:rPr>
          <w:t>56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hyperlink w:history="true" w:anchor="bookmark9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2"/>
          </w:rPr>
          <w:t>100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2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downgraded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indirectness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highest quality studies used the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measured avGWR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technique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clinicians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use—subjective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determination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gray–white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differentia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Imprecision was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ause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small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sample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.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avGWR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1.1–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1.8 measured from scans performed beyond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12–24 h was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95–100%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7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81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 </w:t>
      </w:r>
      <w:hyperlink w:history="true" w:anchor="bookmark9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101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 </w:t>
      </w:r>
      <w:hyperlink w:history="true" w:anchor="bookmark9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10</w:t>
        </w:r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-</w:t>
      </w:r>
    </w:p>
    <w:p>
      <w:pPr>
        <w:spacing w:line="263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28" w:space="100"/>
            <w:col w:w="5057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1"/>
        <w:rPr/>
      </w:pPr>
      <w:r/>
    </w:p>
    <w:p>
      <w:pPr>
        <w:spacing w:before="80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ind w:left="269" w:right="179" w:firstLine="6"/>
        <w:spacing w:before="43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ity, with downgrades for imprecision and risk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bias,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 was considere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 moderately reliable—to be used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during prognostication only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when at least one other 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erately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ictor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present.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MRI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structural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hypoxemic-ischemic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injury,</w:t>
      </w:r>
      <w:r>
        <w:rPr>
          <w:rFonts w:ascii="Times New Roman" w:hAnsi="Times New Roman" w:eastAsia="Times New Roman" w:cs="Times New Roman"/>
          <w:sz w:val="19"/>
          <w:szCs w:val="19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ally be combined with a neurophysiological study, such as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SSEP,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prognost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ication.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caveats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this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practice. First, mos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 clinicians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subjectively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 because quantification of avGWR requires spe-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cialized expertise and software that is inaccessible to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clinicians at the bedside. Quantif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ication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avGWR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validated parameters and protocols should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7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81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hyperlink w:history="true" w:anchor="bookmark8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99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]. </w:t>
      </w:r>
      <w:r>
        <w:rPr>
          <w:rFonts w:ascii="Times New Roman" w:hAnsi="Times New Roman" w:eastAsia="Times New Roman" w:cs="Times New Roman"/>
          <w:sz w:val="19"/>
          <w:szCs w:val="19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gray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white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differ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entiation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sulcal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efface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 be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attempted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 the presence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artifacts caused by motion, beam hard-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ening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bone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metal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artifact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leads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[</w:t>
      </w:r>
      <w:hyperlink w:history="true" w:anchor="bookmark9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103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].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 minimize the risk of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confounding from artifact or mis-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stroke,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homo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genization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radiodensity must be present across vascula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distribu-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anterior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posterior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circulations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must include deep gray matter structures, such as 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caudate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nucleus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putamen.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conservat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timing of CT, at least 48 h from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ROSC,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allow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greater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 interval for 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ypoxic-ischemic changes to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develop.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noncontrast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perf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ormed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shortly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 identify a possible neurological cause of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 arrest.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“etiology”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scan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typical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ly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too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changes to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develop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9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56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</w:t>
      </w:r>
      <w:hyperlink w:history="true" w:anchor="bookmark9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100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 not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 for prognostication.</w:t>
      </w:r>
    </w:p>
    <w:p>
      <w:pPr>
        <w:pStyle w:val="BodyText"/>
        <w:ind w:left="278"/>
        <w:spacing w:before="252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6"/>
          <w:position w:val="2"/>
        </w:rPr>
        <w:t xml:space="preserve"> 8</w:t>
      </w:r>
    </w:p>
    <w:p>
      <w:pPr>
        <w:ind w:left="274" w:right="180" w:hanging="3"/>
        <w:spacing w:before="24" w:line="26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 arrest, should a diffuse pattern (across vascular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distributions</w:t>
      </w:r>
      <w:r>
        <w:rPr>
          <w:rFonts w:ascii="Times New Roman" w:hAnsi="Times New Roman" w:eastAsia="Times New Roman" w:cs="Times New Roman"/>
          <w:sz w:val="19"/>
          <w:szCs w:val="19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anterior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posterior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cir-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culation,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involvem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cerebral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cortex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deep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gray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matter)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restricted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diffusion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MRI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brain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performed between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7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ROSC be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functional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 3 months or later?</w:t>
      </w:r>
    </w:p>
    <w:p>
      <w:pPr>
        <w:ind w:left="265"/>
        <w:spacing w:before="220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Description  of  the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Predictor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Hypoxic-ischemic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injury</w:t>
      </w:r>
    </w:p>
    <w:p>
      <w:pPr>
        <w:ind w:left="270" w:right="178" w:firstLine="2"/>
        <w:spacing w:before="1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brain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parenchyma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restriction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diffu-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sion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water molecules. In MRI dif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fusion weighted imag-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(DWI)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sequences,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intens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ity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image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voxel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reflects the rate of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water diffusion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and therefore the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sever-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ity of cellular injury. This predictor refers to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widespread diffusion restriction in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bilateral cor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tex 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deep gray matter across vascular distributions,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indicative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global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injury.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subjective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[</w:t>
      </w:r>
      <w:hyperlink w:history="true" w:anchor="bookmark9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101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hyperlink w:history="true" w:anchor="bookmark9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104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diffusion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restriction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may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quantified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apparent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diffus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ion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coefficient (ADC)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374" w:hanging="2"/>
        <w:spacing w:before="40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value in each image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voxel. Some studies hav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 attempted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identify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percentage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image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voxels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below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critical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ADC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cutoff that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9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105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–</w:t>
      </w:r>
      <w:hyperlink w:history="true" w:anchor="bookmark9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107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methods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quantif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ication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[</w:t>
      </w:r>
      <w:hyperlink w:history="true" w:anchor="bookmark9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101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hyperlink w:history="true" w:anchor="bookmark9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108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–</w:t>
      </w:r>
      <w:hyperlink w:history="true" w:anchor="bookmark9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110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changes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ADC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develop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minutes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hypoxic-isc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hemic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injury,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waiting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48–72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allow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pletion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therapeutic temperature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opportunity</w:t>
      </w:r>
      <w:r>
        <w:rPr>
          <w:rFonts w:ascii="Times New Roman" w:hAnsi="Times New Roman" w:eastAsia="Times New Roman" w:cs="Times New Roman"/>
          <w:sz w:val="19"/>
          <w:szCs w:val="19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stability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transport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completion.</w:t>
      </w:r>
    </w:p>
    <w:p>
      <w:pPr>
        <w:ind w:left="5"/>
        <w:spacing w:before="257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  <w:position w:val="2"/>
        </w:rPr>
        <w:t>Recommendation 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members</w:t>
      </w:r>
    </w:p>
    <w:p>
      <w:pPr>
        <w:ind w:left="1" w:right="373" w:firstLine="8"/>
        <w:spacing w:before="21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 surrogates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pattern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(across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vascular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tri-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butions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bilatera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anterior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posterior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circula-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involvement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erebral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cortex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deep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matter)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restricted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diffu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sion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MRI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brain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formed between 2 and 7 days from ROSC be co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nsidered 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moderately reliable predictor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 functional 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later  (weak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ation;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very low quality evid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ence).</w:t>
      </w:r>
    </w:p>
    <w:p>
      <w:pPr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Few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met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eligibility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systematic</w:t>
      </w:r>
    </w:p>
    <w:p>
      <w:pPr>
        <w:ind w:left="6" w:right="374" w:firstLine="2"/>
        <w:spacing w:before="20" w:line="25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1876352" behindDoc="1" locked="0" layoutInCell="1" allowOverlap="1">
            <wp:simplePos x="0" y="0"/>
            <wp:positionH relativeFrom="column">
              <wp:posOffset>2169802</wp:posOffset>
            </wp:positionH>
            <wp:positionV relativeFrom="paragraph">
              <wp:posOffset>1833495</wp:posOffset>
            </wp:positionV>
            <wp:extent cx="192113" cy="389369"/>
            <wp:effectExtent l="0" t="0" r="0" b="0"/>
            <wp:wrapNone/>
            <wp:docPr id="46" name="IM 46">
              <a:hlinkClick xmlns:a="http://schemas.openxmlformats.org/drawingml/2006/main" r:id="rId32"/>
            </wp:docPr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113" cy="38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review.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excl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uded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inadequate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sample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size,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premature assessment of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 (at discharge), or both.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eligible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downgraded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study participation,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founding,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prophec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y.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downgraded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indirectness becau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 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highest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 used quantification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ADC rather tha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 subjective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theMRI.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downgr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imprecision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.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0–5%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 sensitivity of 33–92% depending 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 the threshold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used.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two thresholds validated in hig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her quality studies 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long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follows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10%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voxels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ADC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650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×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10</w:t>
      </w:r>
      <w:r>
        <w:rPr>
          <w:rFonts w:ascii="Microsoft YaHei" w:hAnsi="Microsoft YaHei" w:eastAsia="Microsoft YaHei" w:cs="Microsoft YaHei"/>
          <w:sz w:val="13"/>
          <w:szCs w:val="13"/>
          <w:spacing w:val="5"/>
          <w:position w:val="7"/>
        </w:rPr>
        <w:t>-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7"/>
        </w:rPr>
        <w:t>6  </w:t>
      </w:r>
      <w:r>
        <w:rPr>
          <w:rFonts w:ascii="Times New Roman" w:hAnsi="Times New Roman" w:eastAsia="Times New Roman" w:cs="Times New Roman"/>
          <w:sz w:val="19"/>
          <w:szCs w:val="19"/>
        </w:rPr>
        <w:t>mm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7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/s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5"/>
        </w:rPr>
        <w:t>106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.5%</w:t>
      </w:r>
    </w:p>
    <w:p>
      <w:pPr>
        <w:ind w:left="5" w:right="376" w:firstLine="4"/>
        <w:spacing w:before="8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voxels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ADC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400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×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10</w:t>
      </w:r>
      <w:r>
        <w:rPr>
          <w:rFonts w:ascii="Microsoft YaHei" w:hAnsi="Microsoft YaHei" w:eastAsia="Microsoft YaHei" w:cs="Microsoft YaHei"/>
          <w:sz w:val="13"/>
          <w:szCs w:val="13"/>
          <w:spacing w:val="8"/>
          <w:position w:val="7"/>
        </w:rPr>
        <w:t>-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7"/>
        </w:rPr>
        <w:t>6  </w:t>
      </w:r>
      <w:r>
        <w:rPr>
          <w:rFonts w:ascii="Times New Roman" w:hAnsi="Times New Roman" w:eastAsia="Times New Roman" w:cs="Times New Roman"/>
          <w:sz w:val="19"/>
          <w:szCs w:val="19"/>
        </w:rPr>
        <w:t>mm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7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/s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8"/>
        </w:rPr>
        <w:t>105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most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limitation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nicians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subjec-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tively assess the predictor because qua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ntification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requires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specialized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expertise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software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inac-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cessible to most clinicians at the bedside. To minimize the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 of misdiagnosis, restricted diffusion must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bilaterally in 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erior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posterior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circulation,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 present across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vascular distributions, and must involve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both cortex and deep gray matter. In add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ition to hypoxic-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injury,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variety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conditions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restricted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diffusion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0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111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som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pattern, such as hyperammonemic encephalopathy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10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112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Seizures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epilepticus,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particular,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DWI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abnormalities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10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113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hyperlink w:history="true" w:anchor="bookmark10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114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]. </w:t>
      </w:r>
      <w:r>
        <w:rPr>
          <w:rFonts w:ascii="Times New Roman" w:hAnsi="Times New Roman" w:eastAsia="Times New Roman" w:cs="Times New Roman"/>
          <w:sz w:val="19"/>
          <w:szCs w:val="19"/>
        </w:rPr>
        <w:t>MRI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DWI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should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purposes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nostication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seizures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(clinical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electrographic)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</w:p>
    <w:p>
      <w:pPr>
        <w:spacing w:line="256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28" w:space="100"/>
            <w:col w:w="5057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270" w:right="177" w:firstLine="7"/>
        <w:spacing w:before="40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etiologies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restricted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diffusion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sent,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Obtaining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 MRI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scan 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critically ill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 challenging and occasionally risky, Limited monitoring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options are available within the MRI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scanner for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  cardiopulmonary  instability,  In  addition,  an  MRI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requires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completion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CT,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Becau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MRI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structural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hypoxemic-ischemic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injury,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ally be combined with a neurophysiological study, such as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EEG or SSEP, during progn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ostication,</w:t>
      </w:r>
    </w:p>
    <w:p>
      <w:pPr>
        <w:ind w:left="270" w:right="166" w:firstLine="164"/>
        <w:spacing w:before="1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MRI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demonstrate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accuracy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[</w:t>
      </w:r>
      <w:hyperlink w:history="true" w:anchor="bookmark1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10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, </w:t>
      </w:r>
      <w:hyperlink w:history="true" w:anchor="bookmark9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104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hyperlink w:history="true" w:anchor="bookmark10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115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0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116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met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ria, 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no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DWI lesions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isolated lesion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 the cortex or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gray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achie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ved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94%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92%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6-</w:t>
      </w:r>
      <w:r>
        <w:rPr>
          <w:rFonts w:ascii="Times New Roman" w:hAnsi="Times New Roman" w:eastAsia="Times New Roman" w:cs="Times New Roman"/>
          <w:sz w:val="19"/>
          <w:szCs w:val="19"/>
        </w:rPr>
        <w:t>month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come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[</w:t>
      </w:r>
      <w:hyperlink w:history="true" w:anchor="bookmark9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104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DWI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lesions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MRI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formed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achieved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sensit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ivity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92–100%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93%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good long-term funct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ional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 in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sample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sizes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&lt; 100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[</w:t>
      </w:r>
      <w:hyperlink w:history="true" w:anchor="bookmark10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"/>
          </w:rPr>
          <w:t>115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"/>
        </w:rPr>
        <w:t>, </w:t>
      </w:r>
      <w:hyperlink w:history="true" w:anchor="bookmark10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"/>
          </w:rPr>
          <w:t>116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"/>
        </w:rPr>
        <w:t>],</w:t>
      </w:r>
    </w:p>
    <w:p>
      <w:pPr>
        <w:pStyle w:val="BodyText"/>
        <w:ind w:left="278"/>
        <w:spacing w:before="243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9"/>
          <w:position w:val="2"/>
        </w:rPr>
        <w:t xml:space="preserve"> 9</w:t>
      </w:r>
    </w:p>
    <w:p>
      <w:pPr>
        <w:ind w:left="272" w:right="180" w:hanging="1"/>
        <w:spacing w:before="22" w:line="26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shoul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suppressed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burst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suppres-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sion background, with or without periodic discharges, on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(or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rewarming in patients treated with therapeutic hypot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mia)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sedation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potential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founders,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hypotherm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ia,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functional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?</w:t>
      </w:r>
    </w:p>
    <w:p>
      <w:pPr>
        <w:ind w:left="265"/>
        <w:spacing w:before="220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Description of the Predi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3"/>
          <w:position w:val="2"/>
        </w:rPr>
        <w:t>ctor   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EEG is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sensitive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cerebral</w:t>
      </w:r>
    </w:p>
    <w:p>
      <w:pPr>
        <w:ind w:left="269" w:right="177" w:firstLine="6"/>
        <w:spacing w:before="11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ischemia, demonstrating sup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pression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electrical activity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cerebral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flow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10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/100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g/</w:t>
      </w:r>
      <w:r>
        <w:rPr>
          <w:rFonts w:ascii="Times New Roman" w:hAnsi="Times New Roman" w:eastAsia="Times New Roman" w:cs="Times New Roman"/>
          <w:sz w:val="19"/>
          <w:szCs w:val="19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[</w:t>
      </w:r>
      <w:hyperlink w:history="true" w:anchor="bookmark10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117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Next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physical neurological examination, EEG is the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oldest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tool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 for neuroprognosticatio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 following cardiac arrest, 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variety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grading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systems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studied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Synek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clas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sification,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1988,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five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grades,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grades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4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(suppression,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burst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up-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pression,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epileptiform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discharges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burst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 or without clinical myoclonus, diffuse alpha, and dif-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fuse theta) and 5 (isoelectric) considered “malignant” and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indicative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[</w:t>
      </w:r>
      <w:hyperlink w:history="true" w:anchor="bookmark5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hyperlink w:history="true" w:anchor="bookmark7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80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hyperlink w:history="true" w:anchor="bookmark10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118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recently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  TTM  clinical  trial  identified  the  following  “highly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malignant”</w:t>
      </w:r>
      <w:r>
        <w:rPr>
          <w:rFonts w:ascii="Times New Roman" w:hAnsi="Times New Roman" w:eastAsia="Times New Roman" w:cs="Times New Roman"/>
          <w:sz w:val="19"/>
          <w:szCs w:val="19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patterns: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continuous  periodic  discharges  and  burst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uppression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 without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discharges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0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119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American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Neurophysiology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efines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back-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ground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voltage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10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µ</w:t>
      </w:r>
      <w:r>
        <w:rPr>
          <w:rFonts w:ascii="Times New Roman" w:hAnsi="Times New Roman" w:eastAsia="Times New Roman" w:cs="Times New Roman"/>
          <w:sz w:val="19"/>
          <w:szCs w:val="19"/>
        </w:rPr>
        <w:t>V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99%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record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burst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suppression as a suppre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ssed (&lt;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10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µV) pattern present 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374" w:firstLine="5"/>
        <w:spacing w:before="42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50–99%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record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[</w:t>
      </w:r>
      <w:hyperlink w:history="true" w:anchor="bookmark10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may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 poor outcome include the absence of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reactivity 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applied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stimuli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the presence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electrographic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epilepticus,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Although EEG has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been evaluated as a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tor as early as the day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 arrest, waiting 72 h 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(or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rewarming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hypother-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mia) will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minimize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confounding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by these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fac-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tors, Several centers perform continuous EEG monitoring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starting soon after ROS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 to identify and manage seizures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assist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neuroprognostication,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tinuous EEG is not yet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widely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routine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EEG,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typically of &lt;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 h durat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ion, may instead be performed,</w:t>
      </w:r>
    </w:p>
    <w:p>
      <w:pPr>
        <w:ind w:left="5"/>
        <w:spacing w:before="258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  <w:position w:val="2"/>
        </w:rPr>
        <w:t>Recommendation 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members</w:t>
      </w:r>
    </w:p>
    <w:p>
      <w:pPr>
        <w:ind w:left="3" w:right="376" w:firstLine="7"/>
        <w:spacing w:before="21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 surrogates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suppressed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burst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suppressio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back-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ground, with or without periodic discharges, on EEG per-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formed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rewarming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treated with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therapeu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hypothermia)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absence of sedation or other potential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confounders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 hypothermia, be considered a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moderately reliable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dictor of</w:t>
      </w:r>
      <w:r>
        <w:rPr>
          <w:rFonts w:ascii="Times New Roman" w:hAnsi="Times New Roman" w:eastAsia="Times New Roman" w:cs="Times New Roman"/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 outcome asse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ssed at 3 months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later (weak recommendation; low quality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evidence),</w:t>
      </w:r>
    </w:p>
    <w:p>
      <w:pPr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7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downgraded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for</w:t>
      </w:r>
    </w:p>
    <w:p>
      <w:pPr>
        <w:ind w:left="5" w:right="373" w:firstLine="2"/>
        <w:spacing w:before="2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risk of bias in the domains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study participation,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nostic factor measur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ement, study confounding,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prophecy,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consistent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demonstrating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specified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PICOTS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question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predicted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long-te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rm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Imprecision was present, with wide CIs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stu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ies,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Across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studies,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being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sistent</w:t>
      </w:r>
      <w:r>
        <w:rPr>
          <w:rFonts w:ascii="Times New Roman" w:hAnsi="Times New Roman" w:eastAsia="Times New Roman" w:cs="Times New Roman"/>
          <w:sz w:val="19"/>
          <w:szCs w:val="19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predicting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burst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(&lt;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5%)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detected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routine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EEG,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TTM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trial,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50%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for poor long-term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hyperlink w:history="true" w:anchor="bookmark10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119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seen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12–24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but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evolve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malignan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patterns  [</w:t>
      </w:r>
      <w:hyperlink w:history="true" w:anchor="bookmark11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121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  Sup-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pression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burst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artificially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induced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sedation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hypothermia,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articularly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reco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mmendation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wait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ROSC  (or  rewarming)  to  identify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these  pattern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minimize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false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positives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decrease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sensi-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tivity,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identical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(compared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varied)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bursts during burst suppressio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 has been identified as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specific indicator of poor outcome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11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122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 However, this finding 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somewhat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subjective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lacks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sufficient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evidence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mendation for routine use as a predictor in the presence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potential confounders, such as hypotherm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ia, In addi-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tion, it is often a transient finding that relies on contin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universally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11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122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hyperlink w:history="true" w:anchor="bookmark11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123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],</w:t>
      </w:r>
    </w:p>
    <w:p>
      <w:pPr>
        <w:spacing w:line="263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28" w:space="100"/>
            <w:col w:w="5057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1"/>
        <w:rPr/>
      </w:pPr>
      <w:r/>
    </w:p>
    <w:p>
      <w:pPr>
        <w:spacing w:before="80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ind w:left="270" w:right="165" w:firstLine="164"/>
        <w:spacing w:before="39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  overall  may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  confounded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factors,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sedation,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metabolic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derangements,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temperature.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concerns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reactiv-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subjectivity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finding,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interrater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agreem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ent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1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124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</w:t>
      </w:r>
      <w:hyperlink w:history="true" w:anchor="bookmark11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125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demonstrate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[</w:t>
      </w:r>
      <w:hyperlink w:history="true" w:anchor="bookmark10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3"/>
          </w:rPr>
          <w:t>119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hyperlink w:history="true" w:anchor="bookmark11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3"/>
          </w:rPr>
          <w:t>123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1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126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hyperlink w:history="true" w:anchor="bookmark11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127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44%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hyperlink w:history="true" w:anchor="bookmark7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80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identification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electrographic status epilepticus can also be 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ubjective,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luating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prognostic value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status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epileptic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strictly defined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standardized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[</w:t>
      </w:r>
      <w:hyperlink w:history="true" w:anchor="bookmark10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 </w:t>
      </w:r>
      <w:hyperlink w:history="true" w:anchor="bookmark11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128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back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ground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 which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epilepticus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evol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ves,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reverts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treatment,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predicting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11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123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hyperlink w:history="true" w:anchor="bookmark11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129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hyperlink w:history="true" w:anchor="bookmark11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130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discrete electrographic seizures is not a re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liable predictor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[</w:t>
      </w:r>
      <w:hyperlink w:history="true" w:anchor="bookmark11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123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]. </w:t>
      </w:r>
      <w:r>
        <w:rPr>
          <w:rFonts w:ascii="Times New Roman" w:hAnsi="Times New Roman" w:eastAsia="Times New Roman" w:cs="Times New Roman"/>
          <w:sz w:val="19"/>
          <w:szCs w:val="19"/>
        </w:rPr>
        <w:t>Similarly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background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greater importance than the presence 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superimposed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generalized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 lateralized periodic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discharges,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 fr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equent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finding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48–72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[</w:t>
      </w:r>
      <w:hyperlink w:history="true" w:anchor="bookmark11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123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]. </w:t>
      </w:r>
      <w:r>
        <w:rPr>
          <w:rFonts w:ascii="Times New Roman" w:hAnsi="Times New Roman" w:eastAsia="Times New Roman" w:cs="Times New Roman"/>
          <w:sz w:val="19"/>
          <w:szCs w:val="19"/>
        </w:rPr>
        <w:t>Gener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alized alpha and theta patt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erns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relatively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uncommon,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high-quality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vidence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exists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atterns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neuroprognostication.</w:t>
      </w:r>
    </w:p>
    <w:p>
      <w:pPr>
        <w:ind w:left="273" w:right="179" w:firstLine="165"/>
        <w:spacing w:before="16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note,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EEG  may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identify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ikely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  have  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albeit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accuracy.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appearance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continuous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background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>24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achieved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>85%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80%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good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6-month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tional outcome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11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121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 wh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ereas in another, the appearance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 continuous background withi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 12 h achieved a sensi-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tivity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19%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98%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2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Similarly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presence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 reactivity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12–24 h from ROSC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achieved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75%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65%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 long-term outcome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11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12</w:t>
        </w:r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].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55" w:line="224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i/>
          <w:iCs/>
          <w:spacing w:val="2"/>
          <w:position w:val="2"/>
        </w:rPr>
        <w:t>10</w:t>
      </w:r>
    </w:p>
    <w:p>
      <w:pPr>
        <w:ind w:left="270" w:right="166" w:firstLine="1"/>
        <w:spacing w:before="23" w:line="26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should the bilateral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 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20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wave,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preservation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responses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Erb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’s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cervical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spine,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SSEP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testing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perfo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rmed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48</w:t>
      </w:r>
      <w:r>
        <w:rPr>
          <w:rFonts w:ascii="Times New Roman" w:hAnsi="Times New Roman" w:eastAsia="Times New Roman" w:cs="Times New Roman"/>
          <w:sz w:val="19"/>
          <w:szCs w:val="19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 outcome assessed at 3 month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 or later?</w:t>
      </w:r>
    </w:p>
    <w:p>
      <w:pPr>
        <w:ind w:left="265"/>
        <w:spacing w:before="220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Description of the Predictor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SSEPs eval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uate the conduc-</w:t>
      </w:r>
    </w:p>
    <w:p>
      <w:pPr>
        <w:ind w:left="272" w:right="180"/>
        <w:spacing w:before="20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sensory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signal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stimulation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cerebral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cortex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.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short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latency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(20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N20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nega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tive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cortical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peak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stimulation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median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nerve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integrity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thalam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cortical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connections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N20 responses is thought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indicate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injury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prognosis.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indicated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5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60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hyperlink w:history="true" w:anchor="bookmark6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67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hyperlink w:history="true" w:anchor="bookmark7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78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376" w:firstLine="1"/>
        <w:spacing w:before="41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N20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responses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abolished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sedation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muscular  blockade  [</w:t>
      </w:r>
      <w:hyperlink w:history="true" w:anchor="bookmark12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133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integrity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 conduction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below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brain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esta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blished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electrodes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placed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Erb’s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(EPi: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above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clavicle,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lateral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sterno-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mastoid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muscle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cervical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spine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(C2s/C5s: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C2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C5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spinous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process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[</w:t>
      </w:r>
      <w:hyperlink w:history="true" w:anchor="bookmark1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132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scalp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electrode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placed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cm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posterior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C3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C4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electrode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somatosensory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cortex contralateral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side ofstim-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ulus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[</w:t>
      </w:r>
      <w:hyperlink w:history="true" w:anchor="bookmark12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132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].</w:t>
      </w:r>
    </w:p>
    <w:p>
      <w:pPr>
        <w:spacing w:before="255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7"/>
          <w:position w:val="2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couns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eling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members</w:t>
      </w:r>
    </w:p>
    <w:p>
      <w:pPr>
        <w:ind w:left="3" w:right="376" w:firstLine="7"/>
        <w:spacing w:before="1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urvivors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arrest, we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bilateral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N20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wave,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preservation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responses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Erb’s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cervical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spine, on SSEP testing performed at least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8 h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from ROSC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 considered a reliable p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redictor 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come assessed at 3 months or later. This recommendation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conditional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measurement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interpreta-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 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SSEP and an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 picture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consistent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 severe,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widespread neurological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injury (weak recom-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mendation; moderate quality evidence).</w:t>
      </w:r>
    </w:p>
    <w:p>
      <w:pPr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downgraded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for</w:t>
      </w:r>
    </w:p>
    <w:p>
      <w:pPr>
        <w:ind w:left="1" w:right="362" w:firstLine="6"/>
        <w:spacing w:before="17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study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participatio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confounding,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f-fulfilling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prophecy.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evidence was consistent 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relatively precise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onstrating high specificity of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predictor for poor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term functional outcome. The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3%,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limit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10%. </w:t>
      </w:r>
      <w:r>
        <w:rPr>
          <w:rFonts w:ascii="Times New Roman" w:hAnsi="Times New Roman" w:eastAsia="Times New Roman" w:cs="Times New Roman"/>
          <w:sz w:val="19"/>
          <w:szCs w:val="19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highly </w:t>
      </w:r>
      <w:r>
        <w:rPr>
          <w:rFonts w:ascii="Times New Roman" w:hAnsi="Times New Roman" w:eastAsia="Times New Roman" w:cs="Times New Roman"/>
          <w:sz w:val="19"/>
          <w:szCs w:val="19"/>
        </w:rPr>
        <w:t>variable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10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75%.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reflected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clinician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selection of cases to undergo SSEP in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 studies rather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than routine performance of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 study in all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participants.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note,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prophecy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easily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measured.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statist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modeling based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withdrawal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life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estima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true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“natural”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FPR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might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8%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[</w:t>
      </w:r>
      <w:hyperlink w:history="true" w:anchor="bookmark4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9"/>
          </w:rPr>
          <w:t>46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acknowledge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element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uncertainty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coun-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seling,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“rel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iable”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predictor.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criti-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cal that the study be performed and interpreted correctly.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Confirmation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ence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responses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Erb’s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cervical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spine is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 prerequisite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extracra-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nial injury, including at the level of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 cervical spine 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hanging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trauma,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abolish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N20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12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134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].  Although  interrater  reliability  to  det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ermine 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20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responses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appears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[</w:t>
      </w:r>
      <w:hyperlink w:history="true" w:anchor="bookmark12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135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 </w:t>
      </w:r>
      <w:hyperlink w:history="true" w:anchor="bookmark12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136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inaccurate  interpretation  may  occur  in  the  context  of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background electrical noise, which is common in the ICU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4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47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single dose of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neuromuscular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blockin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 agent 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administered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eliminate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muscle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artifact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forming the study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12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137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]. Studies 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hould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interpreted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indeterminate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 significant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background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noise,  which  may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N20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sponse.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Finally,</w:t>
      </w:r>
    </w:p>
    <w:p>
      <w:pPr>
        <w:spacing w:line="263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28" w:space="100"/>
            <w:col w:w="5057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79"/>
        <w:rPr/>
      </w:pPr>
      <w:r/>
    </w:p>
    <w:p>
      <w:pPr>
        <w:spacing w:before="79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274" w:right="176"/>
        <w:spacing w:before="47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appears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prolong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SSEP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latency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[</w:t>
      </w:r>
      <w:hyperlink w:history="true" w:anchor="bookmark12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138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–</w:t>
      </w:r>
      <w:hyperlink w:history="true" w:anchor="bookmark12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140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hypothermia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(20–25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°C) </w:t>
      </w:r>
      <w:r>
        <w:rPr>
          <w:rFonts w:ascii="Times New Roman" w:hAnsi="Times New Roman" w:eastAsia="Times New Roman" w:cs="Times New Roman"/>
          <w:sz w:val="19"/>
          <w:szCs w:val="19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abolish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20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2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141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 Although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some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suggest the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remains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24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3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142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suggest waiting at least 48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h from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minimize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 of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confounding from hypothermia,</w:t>
      </w:r>
    </w:p>
    <w:p>
      <w:pPr>
        <w:ind w:left="272" w:right="164" w:firstLine="159"/>
        <w:spacing w:before="21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amplitude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N20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response,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voltage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difference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P25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wave,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syst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ematic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 of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 outcome in 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diac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largest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measured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N20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am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plitude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μV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48–72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achieved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80%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40%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1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luding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[</w:t>
      </w:r>
      <w:hyperlink w:history="true" w:anchor="bookmark9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104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12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131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13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143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],</w:t>
      </w:r>
    </w:p>
    <w:p>
      <w:pPr>
        <w:pStyle w:val="BodyText"/>
        <w:ind w:left="278"/>
        <w:spacing w:before="243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22"/>
          <w:position w:val="2"/>
        </w:rPr>
        <w:t xml:space="preserve"> </w:t>
      </w:r>
      <w:r>
        <w:rPr>
          <w:sz w:val="18"/>
          <w:szCs w:val="18"/>
          <w:b/>
          <w:bCs/>
          <w:i/>
          <w:iCs/>
          <w:spacing w:val="2"/>
          <w:position w:val="2"/>
        </w:rPr>
        <w:t>11</w:t>
      </w:r>
    </w:p>
    <w:p>
      <w:pPr>
        <w:ind w:left="272" w:right="179" w:hanging="1"/>
        <w:spacing w:before="20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NSE,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ured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≤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ROSC, be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tor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 outcome assessed at 3 months or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later?</w:t>
      </w:r>
    </w:p>
    <w:p>
      <w:pPr>
        <w:ind w:left="265"/>
        <w:spacing w:before="220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>Description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8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0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2"/>
        </w:rPr>
        <w:t>Enolase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2"/>
        </w:rPr>
        <w:t>glycolytic</w:t>
      </w:r>
    </w:p>
    <w:p>
      <w:pPr>
        <w:ind w:left="270" w:right="164" w:firstLine="6"/>
        <w:spacing w:before="22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enzyme,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whereas NSE is an isoenzyme specific to neurons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peripheral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neuroendocrine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cells  [</w:t>
      </w:r>
      <w:hyperlink w:history="true" w:anchor="bookmark13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144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text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hypoxic-ischemic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brain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injury,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NSE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biomarker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quantify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damage,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2006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AAN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parameter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33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µg/L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0%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6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67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NSE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evaluated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varied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time points, most commonly between 24 and 72 h follow-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ing ROSC, and with variable thr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esholds,</w:t>
      </w:r>
    </w:p>
    <w:p>
      <w:pPr>
        <w:ind w:left="267"/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7"/>
          <w:position w:val="2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When    counseling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>of</w:t>
      </w:r>
    </w:p>
    <w:p>
      <w:pPr>
        <w:ind w:left="273" w:right="178" w:firstLine="3"/>
        <w:spacing w:before="21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cardiac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 we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suggest 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hat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NSE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alone,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measured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≤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ROSC,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 be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reliable predictor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 functional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until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consistent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 validated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recommendation;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quality evidence),</w:t>
      </w:r>
    </w:p>
    <w:p>
      <w:pPr>
        <w:ind w:left="267"/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body of</w:t>
      </w:r>
      <w:r>
        <w:rPr>
          <w:rFonts w:ascii="Times New Roman" w:hAnsi="Times New Roman" w:eastAsia="Times New Roman" w:cs="Times New Roman"/>
          <w:sz w:val="19"/>
          <w:szCs w:val="19"/>
          <w:spacing w:val="-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was do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wngraded for risk</w:t>
      </w:r>
    </w:p>
    <w:p>
      <w:pPr>
        <w:ind w:left="271" w:right="176" w:firstLine="5"/>
        <w:spacing w:before="17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bias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domains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study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participation,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founding,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proph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ecy,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Inconsistency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accuracy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seems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directly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 the threshold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selected,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 given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threshold,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relatively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narrow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eligible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clear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biological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association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increasing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NSE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come was seen across studies, w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ith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estimates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AUC</w:t>
      </w:r>
      <w:r>
        <w:rPr>
          <w:rFonts w:ascii="Times New Roman" w:hAnsi="Times New Roman" w:eastAsia="Times New Roman" w:cs="Times New Roman"/>
          <w:sz w:val="19"/>
          <w:szCs w:val="19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0,78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0,91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1,04–37,47,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moderately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ecause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FPR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thresholds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Specifically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34%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362"/>
        <w:spacing w:before="60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33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µg/L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2006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AAN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parameter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[</w:t>
      </w:r>
      <w:hyperlink w:history="true" w:anchor="bookmark5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 existed to support other NSE criteria, such as an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24 h, </w:t>
      </w:r>
      <w:r>
        <w:rPr>
          <w:rFonts w:ascii="Times New Roman" w:hAnsi="Times New Roman" w:eastAsia="Times New Roman" w:cs="Times New Roman"/>
          <w:sz w:val="19"/>
          <w:szCs w:val="19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32% </w:t>
      </w:r>
      <w:r>
        <w:rPr>
          <w:rFonts w:ascii="Times New Roman" w:hAnsi="Times New Roman" w:eastAsia="Times New Roman" w:cs="Times New Roman"/>
          <w:sz w:val="19"/>
          <w:szCs w:val="19"/>
        </w:rPr>
        <w:t>in </w:t>
      </w:r>
      <w:r>
        <w:rPr>
          <w:rFonts w:ascii="Times New Roman" w:hAnsi="Times New Roman" w:eastAsia="Times New Roman" w:cs="Times New Roman"/>
          <w:sz w:val="19"/>
          <w:szCs w:val="19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5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points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[</w:t>
      </w:r>
      <w:hyperlink w:history="true" w:anchor="bookmark13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145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NSE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thresholds demonstrated progressively lower FPRs, In one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7%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&gt;</w:t>
      </w:r>
      <w:r>
        <w:rPr>
          <w:rFonts w:ascii="Times New Roman" w:hAnsi="Times New Roman" w:eastAsia="Times New Roman" w:cs="Times New Roman"/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60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µg/</w:t>
      </w:r>
      <w:r>
        <w:rPr>
          <w:rFonts w:ascii="Times New Roman" w:hAnsi="Times New Roman" w:eastAsia="Times New Roman" w:cs="Times New Roman"/>
          <w:sz w:val="19"/>
          <w:szCs w:val="19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2%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80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µg/L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5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thresh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old</w:t>
      </w:r>
      <w:r>
        <w:rPr>
          <w:rFonts w:ascii="Times New Roman" w:hAnsi="Times New Roman" w:eastAsia="Times New Roman" w:cs="Times New Roman"/>
          <w:sz w:val="19"/>
          <w:szCs w:val="19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70–80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µg/</w:t>
      </w:r>
      <w:r>
        <w:rPr>
          <w:rFonts w:ascii="Times New Roman" w:hAnsi="Times New Roman" w:eastAsia="Times New Roman" w:cs="Times New Roman"/>
          <w:sz w:val="19"/>
          <w:szCs w:val="19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fact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FPR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[</w:t>
      </w:r>
      <w:hyperlink w:history="true" w:anchor="bookmark5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9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104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evidence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exists at this time to support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any single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old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across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centers, 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dditionally, 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the test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decreases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increases,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Single-c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enter validation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biomarker thresholds is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challenging given the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 adequate sample size and appropriate length of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follow-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up,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expected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change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if larger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multicenter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dentify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threshold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standardized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times and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techniques of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measurement, Because an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isofo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NSE is present in circu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lating erythrocytes and platelets,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hemolysis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(visible or invisible) 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 the blood sample should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excluded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3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146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rmal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(&lt;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17–18 μg/L)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24–72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ROSC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achieved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80%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40%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prediction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good long-term functional outc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ome in a recent system-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atic review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 which included two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met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cri-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teria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13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147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hyperlink w:history="true" w:anchor="bookmark13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148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these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thresholds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potentiall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subject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variability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centers,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Consideration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resource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 also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weighed against recommend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ing the routine use 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NSE, currently a send-out test at most 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enters,</w:t>
      </w:r>
    </w:p>
    <w:p>
      <w:pPr>
        <w:pStyle w:val="BodyText"/>
        <w:ind w:left="17"/>
        <w:spacing w:before="285" w:line="196" w:lineRule="auto"/>
        <w:outlineLvl w:val="1"/>
        <w:rPr/>
      </w:pPr>
      <w:r>
        <w:rPr>
          <w:b/>
          <w:bCs/>
          <w:spacing w:val="8"/>
        </w:rPr>
        <w:t>Recommendations: Clinical Prediction Models</w:t>
      </w:r>
    </w:p>
    <w:p>
      <w:pPr>
        <w:pStyle w:val="BodyText"/>
        <w:ind w:left="10"/>
        <w:spacing w:before="56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5"/>
        </w:rPr>
        <w:t>Outcome: Functional Ou</w:t>
      </w:r>
      <w:r>
        <w:rPr>
          <w:sz w:val="18"/>
          <w:szCs w:val="18"/>
          <w:b/>
          <w:bCs/>
          <w:spacing w:val="4"/>
        </w:rPr>
        <w:t>tcome</w:t>
      </w:r>
    </w:p>
    <w:p>
      <w:pPr>
        <w:pStyle w:val="BodyText"/>
        <w:ind w:left="13"/>
        <w:spacing w:before="12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21"/>
          <w:w w:val="101"/>
          <w:position w:val="2"/>
        </w:rPr>
        <w:t xml:space="preserve"> </w:t>
      </w:r>
      <w:r>
        <w:rPr>
          <w:sz w:val="18"/>
          <w:szCs w:val="18"/>
          <w:b/>
          <w:bCs/>
          <w:i/>
          <w:iCs/>
          <w:spacing w:val="15"/>
          <w:position w:val="2"/>
        </w:rPr>
        <w:t>1</w:t>
      </w:r>
    </w:p>
    <w:p>
      <w:pPr>
        <w:ind w:left="10" w:right="376" w:hanging="4"/>
        <w:spacing w:before="22" w:line="26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OHCA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 assessed at 3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months or later?</w:t>
      </w:r>
    </w:p>
    <w:p>
      <w:pPr>
        <w:spacing w:before="219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position w:val="2"/>
        </w:rPr>
        <w:t>Description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position w:val="2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2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OHCA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position w:val="2"/>
        </w:rPr>
        <w:t>-</w:t>
      </w:r>
    </w:p>
    <w:p>
      <w:pPr>
        <w:ind w:left="3" w:right="362" w:firstLine="8"/>
        <w:spacing w:before="1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diction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focused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suffered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OHCA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IHCA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incorporat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four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admis-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sion  variables  identified  as  independent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original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development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3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149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variables are the initial rhythm, no-flow interval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 low-flow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interval, lactate, and serum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creatinine,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advan-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tage 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OHCA model is the ability to predi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ct 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ICU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admission,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disadvant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difficulty</w:t>
      </w:r>
      <w:r>
        <w:rPr>
          <w:rFonts w:ascii="Times New Roman" w:hAnsi="Times New Roman" w:eastAsia="Times New Roman" w:cs="Times New Roman"/>
          <w:sz w:val="19"/>
          <w:szCs w:val="19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estimating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no-flow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low-flow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time,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OHCA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60 has been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proposed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 thre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shold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100% specificity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[</w:t>
      </w:r>
      <w:hyperlink w:history="true" w:anchor="bookmark138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150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>, </w:t>
      </w:r>
      <w:hyperlink w:history="true" w:anchor="bookmark139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</w:rPr>
        <w:t>],</w:t>
      </w:r>
    </w:p>
    <w:p>
      <w:pPr>
        <w:spacing w:line="263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27" w:space="100"/>
            <w:col w:w="505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1"/>
        <w:rPr/>
      </w:pPr>
      <w:r/>
    </w:p>
    <w:p>
      <w:pPr>
        <w:spacing w:before="81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ind w:left="272"/>
        <w:spacing w:before="44"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</w:rPr>
        <w:t>Recommendation 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There  is  insu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fficient  evidence  for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</w:p>
    <w:p>
      <w:pPr>
        <w:ind w:left="275"/>
        <w:spacing w:before="18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  <w:position w:val="2"/>
        </w:rPr>
        <w:t>recommendation,</w:t>
      </w:r>
    </w:p>
    <w:p>
      <w:pPr>
        <w:ind w:left="267"/>
        <w:spacing w:before="258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Only  one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 xml:space="preserve"> study</w:t>
      </w:r>
      <w:r>
        <w:rPr>
          <w:rFonts w:ascii="Times New Roman" w:hAnsi="Times New Roman" w:eastAsia="Times New Roman" w:cs="Times New Roman"/>
          <w:sz w:val="19"/>
          <w:szCs w:val="19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met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eligibility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criteria,</w:t>
      </w:r>
    </w:p>
    <w:p>
      <w:pPr>
        <w:ind w:left="270" w:right="176" w:firstLine="5"/>
        <w:spacing w:before="20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outcome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3 months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 beyond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152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report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calibra-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tion,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 [</w:t>
      </w:r>
      <w:hyperlink w:history="true" w:anchor="bookmark13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3"/>
          </w:rPr>
          <w:t>149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–</w:t>
      </w:r>
      <w:hyperlink w:history="true" w:anchor="bookmark13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3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3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153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miscalibration  [</w:t>
      </w:r>
      <w:hyperlink w:history="true" w:anchor="bookmark13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149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3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150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 One study with assessment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 at di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scharge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focused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IHCA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3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dies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bias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self-fulfilling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prophecy,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impacted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components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model,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external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validation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adequate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assess-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ment of outcome at 3 months or beyond may impact this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recommendation, At this time, it 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reasonable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model for purposes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resear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 risk-adjusted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analysis,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55" w:line="22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-8"/>
          <w:position w:val="2"/>
        </w:rPr>
        <w:t xml:space="preserve"> </w:t>
      </w:r>
      <w:r>
        <w:rPr>
          <w:sz w:val="18"/>
          <w:szCs w:val="18"/>
          <w:b/>
          <w:bCs/>
          <w:i/>
          <w:iCs/>
          <w:spacing w:val="19"/>
          <w:position w:val="2"/>
        </w:rPr>
        <w:t>2</w:t>
      </w:r>
    </w:p>
    <w:p>
      <w:pPr>
        <w:ind w:left="275" w:right="178" w:hanging="4"/>
        <w:spacing w:before="22" w:line="26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 counseling surrogate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 of comatose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CAHP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nical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 assessed at 3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months or later?</w:t>
      </w:r>
    </w:p>
    <w:p>
      <w:pPr>
        <w:ind w:left="265"/>
        <w:spacing w:before="219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  <w:position w:val="2"/>
        </w:rPr>
        <w:t>Description  of  the  Predictor  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CAHP  clin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ical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2"/>
        </w:rPr>
        <w:t>pre-</w:t>
      </w:r>
    </w:p>
    <w:p>
      <w:pPr>
        <w:ind w:left="273" w:right="165" w:firstLine="3"/>
        <w:spacing w:before="16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diction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focused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suffered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OHCA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IHCA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incorporates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seven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vari-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ables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independent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outcome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original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development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study,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 variables included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five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variables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cardiopulmonary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(no-flow interval, low-flow interval, total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adr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line required during CPR, the arres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 setting, and the pres-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ence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 shockable rhythm)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age, and the admission arte-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pH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4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154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OHCA,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advantage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CAHP model is the ability to predict outcome sho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rtly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ROSC, whereas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disadva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ntage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diffi-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culty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estimating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flow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flow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[</w:t>
      </w:r>
      <w:hyperlink w:history="true" w:anchor="bookmark13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hyperlink w:history="true" w:anchor="bookmark1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153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4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155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CAHP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200 </w:t>
      </w:r>
      <w:r>
        <w:rPr>
          <w:rFonts w:ascii="Times New Roman" w:hAnsi="Times New Roman" w:eastAsia="Times New Roman" w:cs="Times New Roman"/>
          <w:sz w:val="19"/>
          <w:szCs w:val="19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proposed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thresh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old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95–100% </w:t>
      </w:r>
      <w:r>
        <w:rPr>
          <w:rFonts w:ascii="Times New Roman" w:hAnsi="Times New Roman" w:eastAsia="Times New Roman" w:cs="Times New Roman"/>
          <w:sz w:val="19"/>
          <w:szCs w:val="19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13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 </w:t>
      </w:r>
      <w:hyperlink w:history="true" w:anchor="bookmark14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154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3"/>
        </w:rPr>
        <w:t>],</w:t>
      </w:r>
    </w:p>
    <w:p>
      <w:pPr>
        <w:ind w:left="267"/>
        <w:spacing w:before="251" w:line="221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</w:rPr>
        <w:t>Recommendation 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There  is  insufficie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nt  evidence  for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</w:p>
    <w:p>
      <w:pPr>
        <w:ind w:left="275"/>
        <w:spacing w:before="19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  <w:position w:val="2"/>
        </w:rPr>
        <w:t>recommendation,</w:t>
      </w:r>
    </w:p>
    <w:p>
      <w:pPr>
        <w:ind w:left="267"/>
        <w:spacing w:before="259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  <w:position w:val="2"/>
        </w:rPr>
        <w:t>Rationale  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spacing w:val="5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met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eligibility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criteria,</w:t>
      </w:r>
    </w:p>
    <w:p>
      <w:pPr>
        <w:ind w:left="275"/>
        <w:spacing w:before="19" w:line="221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  <w:position w:val="2"/>
        </w:rPr>
        <w:t>including assessment of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  <w:position w:val="2"/>
        </w:rPr>
        <w:t>outcome at 3 months or beyond</w:t>
      </w:r>
    </w:p>
    <w:p>
      <w:pPr>
        <w:ind w:left="273" w:right="179" w:firstLine="19"/>
        <w:spacing w:before="17" w:line="25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14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152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 However, this study did not report model calibr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recommendation,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Seve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utcome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13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 </w:t>
      </w:r>
      <w:hyperlink w:history="true" w:anchor="bookmark14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153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4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155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miscalibration</w:t>
      </w:r>
    </w:p>
    <w:p>
      <w:pPr>
        <w:ind w:left="277" w:right="179" w:firstLine="15"/>
        <w:spacing w:before="18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14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154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charge was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focused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IHCA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[</w:t>
      </w:r>
      <w:hyperlink w:history="true" w:anchor="bookmark13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studies were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374" w:firstLine="5"/>
        <w:spacing w:before="41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 for bias from the self-f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ulfilling prophecy, which 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impacted  components  of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  pred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iction  model,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external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validation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adequate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with assessment of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outcome at 3 months or beyond 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impact this recommendation, At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time,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reason-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able to use the model for purposes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research and risk-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adjusted quality ana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lysis,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55" w:line="224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position w:val="2"/>
        </w:rPr>
        <w:t>Question</w:t>
      </w:r>
      <w:r>
        <w:rPr>
          <w:sz w:val="18"/>
          <w:szCs w:val="18"/>
          <w:b/>
          <w:bCs/>
          <w:i/>
          <w:iCs/>
          <w:spacing w:val="6"/>
          <w:position w:val="2"/>
        </w:rPr>
        <w:t xml:space="preserve"> 3</w:t>
      </w:r>
    </w:p>
    <w:p>
      <w:pPr>
        <w:ind w:left="3" w:right="362" w:firstLine="2"/>
        <w:spacing w:before="22" w:line="26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When  counseling  surrogates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  c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omatose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vivors  of  cardiac  arrest,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GOFAR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functional outcome as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sessed at 3 months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or later?</w:t>
      </w:r>
    </w:p>
    <w:p>
      <w:pPr>
        <w:spacing w:before="219" w:line="222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Description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Predictor  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GOFAR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pre-</w:t>
      </w:r>
    </w:p>
    <w:p>
      <w:pPr>
        <w:ind w:left="3" w:right="374" w:firstLine="8"/>
        <w:spacing w:before="29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diction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is focused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on patients who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suf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fered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IHCA  rather  than  OHCA  and  incorporates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13  vari-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ables identified as predictors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outcome in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original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development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hyperlink w:history="true" w:anchor="bookmark1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156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constructed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GWTG-Resuscitation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IHCA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data-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base, The variables are all categorical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ly binary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(yes/no):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age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(stratified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four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oups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range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70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85 </w:t>
      </w:r>
      <w:r>
        <w:rPr>
          <w:rFonts w:ascii="Times New Roman" w:hAnsi="Times New Roman" w:eastAsia="Times New Roman" w:cs="Times New Roman"/>
          <w:sz w:val="19"/>
          <w:szCs w:val="19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), </w:t>
      </w:r>
      <w:r>
        <w:rPr>
          <w:rFonts w:ascii="Times New Roman" w:hAnsi="Times New Roman" w:eastAsia="Times New Roman" w:cs="Times New Roman"/>
          <w:sz w:val="19"/>
          <w:szCs w:val="19"/>
        </w:rPr>
        <w:t>baseline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CPC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1, </w:t>
      </w:r>
      <w:r>
        <w:rPr>
          <w:rFonts w:ascii="Times New Roman" w:hAnsi="Times New Roman" w:eastAsia="Times New Roman" w:cs="Times New Roman"/>
          <w:sz w:val="19"/>
          <w:szCs w:val="19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trauma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stroke,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metastatic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hematological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ancer,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sep-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ticemia,  hepatic  insufficiency,  admission  from  skilled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nursing</w:t>
      </w:r>
      <w:r>
        <w:rPr>
          <w:rFonts w:ascii="Times New Roman" w:hAnsi="Times New Roman" w:eastAsia="Times New Roman" w:cs="Times New Roman"/>
          <w:sz w:val="19"/>
          <w:szCs w:val="19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facility,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noncardiac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admission,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hypo-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tension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hypoperfusion,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renal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insufficiency/dialysis,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respiratory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insufficiency,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pneumonia,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note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original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ly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created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inform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prognosti-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cation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Instead,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purpose was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select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inpatients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suffered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car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diac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occur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permit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shared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decision-making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about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do-not-attempt-resuscitation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(DN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AR)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order  [</w:t>
      </w:r>
      <w:hyperlink w:history="true" w:anchor="bookmark1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156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variables are therefore available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earrest,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continuous GOFAR score, four c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ategories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likelihood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urologically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intact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survival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: </w:t>
      </w:r>
      <w:r>
        <w:rPr>
          <w:rFonts w:ascii="Times New Roman" w:hAnsi="Times New Roman" w:eastAsia="Times New Roman" w:cs="Times New Roman"/>
          <w:sz w:val="19"/>
          <w:szCs w:val="19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(&lt; 1%), </w:t>
      </w:r>
      <w:r>
        <w:rPr>
          <w:rFonts w:ascii="Times New Roman" w:hAnsi="Times New Roman" w:eastAsia="Times New Roman" w:cs="Times New Roman"/>
          <w:sz w:val="19"/>
          <w:szCs w:val="19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(1–3%), </w:t>
      </w:r>
      <w:r>
        <w:rPr>
          <w:rFonts w:ascii="Times New Roman" w:hAnsi="Times New Roman" w:eastAsia="Times New Roman" w:cs="Times New Roman"/>
          <w:sz w:val="19"/>
          <w:szCs w:val="19"/>
        </w:rPr>
        <w:t>average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(&gt;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3–15%),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average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(&gt; 15%),</w:t>
      </w:r>
    </w:p>
    <w:p>
      <w:pPr>
        <w:ind w:left="10" w:right="376" w:hanging="9"/>
        <w:spacing w:before="259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7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counseling family memb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ers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surrogates of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 survivors of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IHCA,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 suggest 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GOFAR clinical predict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ion model alone not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 considered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poor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later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(we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ak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recommendation;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quality evidence),</w:t>
      </w:r>
    </w:p>
    <w:p>
      <w:pPr>
        <w:ind w:left="1"/>
        <w:spacing w:before="259" w:line="221" w:lineRule="exact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  <w:position w:val="2"/>
        </w:rPr>
        <w:t>Rationale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3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evaluated</w:t>
      </w:r>
      <w:r>
        <w:rPr>
          <w:rFonts w:ascii="Times New Roman" w:hAnsi="Times New Roman" w:eastAsia="Times New Roman" w:cs="Times New Roman"/>
          <w:sz w:val="19"/>
          <w:szCs w:val="19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2"/>
        </w:rPr>
        <w:t>discharge</w:t>
      </w:r>
    </w:p>
    <w:p>
      <w:pPr>
        <w:ind w:left="10" w:right="376" w:firstLine="1"/>
        <w:spacing w:before="18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ineligib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mendation,</w:t>
      </w:r>
      <w:r>
        <w:rPr>
          <w:rFonts w:ascii="Times New Roman" w:hAnsi="Times New Roman" w:eastAsia="Times New Roman" w:cs="Times New Roman"/>
          <w:sz w:val="19"/>
          <w:szCs w:val="19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decision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prognostication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car-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diac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withholding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recommendation</w:t>
      </w:r>
    </w:p>
    <w:p>
      <w:pPr>
        <w:spacing w:line="259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27" w:space="100"/>
            <w:col w:w="505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ind w:left="270" w:right="185" w:firstLine="2"/>
        <w:spacing w:before="42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meeting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criteria,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based on two factors, First,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 was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original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pose as envisioned by the deve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lopers 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model, which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instead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identify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 whom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DNAR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order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 be appropriate prior to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iac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1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156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Second,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 model calibration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 reported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 the original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external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validation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[</w:t>
      </w:r>
      <w:hyperlink w:history="true" w:anchor="bookmark14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156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hyperlink w:history="true" w:anchor="bookmark14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157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 latter reported systematic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underestimat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ion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neuro-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logically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intact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survival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[</w:t>
      </w:r>
      <w:hyperlink w:history="true" w:anchor="bookmark14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157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],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it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reasonable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purposes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research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 risk-adjusted quality analysis in the setting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IHCA,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75" w:right="264" w:hanging="2"/>
        <w:spacing w:before="54" w:line="266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5"/>
        </w:rPr>
        <w:t>Approach to Neuroprognostication in Comatose Survivors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3"/>
        </w:rPr>
        <w:t>of Cardiac Arrest</w:t>
      </w:r>
    </w:p>
    <w:p>
      <w:pPr>
        <w:ind w:left="275" w:right="186" w:firstLine="1"/>
        <w:spacing w:before="2" w:line="260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suggested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approac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incorporating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recommendations in these guideline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s, is in Figs, </w:t>
      </w:r>
      <w:hyperlink w:history="true" w:anchor="bookmark14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 </w:t>
      </w:r>
      <w:hyperlink w:history="true" w:anchor="bookmark14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Table  </w:t>
      </w:r>
      <w:hyperlink w:history="true" w:anchor="bookmark14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lists  key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considerations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evidence-</w:t>
      </w:r>
    </w:p>
    <w:p>
      <w:pPr>
        <w:ind w:left="272"/>
        <w:spacing w:before="10"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based use of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2"/>
        </w:rPr>
        <w:t>predictors in this population,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55" w:line="191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Future Directions</w:t>
      </w:r>
    </w:p>
    <w:p>
      <w:pPr>
        <w:ind w:left="275" w:right="183" w:firstLine="2"/>
        <w:spacing w:before="23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Only a limited number of predictors had a sufficient body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evidence to support recomm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endations for use in clini-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cal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practice,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met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reliability,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insensitive,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Therefore,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number  of  patients  will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have  an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indeterminate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nosis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guidelines,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highlighting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importance</w:t>
      </w:r>
      <w:r>
        <w:rPr>
          <w:rFonts w:ascii="Times New Roman" w:hAnsi="Times New Roman" w:eastAsia="Times New Roman" w:cs="Times New Roman"/>
          <w:sz w:val="19"/>
          <w:szCs w:val="19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future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high-quality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research,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AHA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outlined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standards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research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2019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9"/>
          </w:rPr>
          <w:t>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],</w:t>
      </w:r>
    </w:p>
    <w:p>
      <w:pPr>
        <w:ind w:left="273" w:right="186" w:firstLine="164"/>
        <w:spacing w:before="18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Based on the most common study limitat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ions identified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review,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future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 following general principles:</w:t>
      </w:r>
    </w:p>
    <w:p>
      <w:pPr>
        <w:ind w:left="670" w:right="186" w:hanging="225"/>
        <w:spacing w:before="268" w:line="26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1.  Outcomes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 b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 least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months,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ideally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months,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arrest.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Assessors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long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ideally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be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blinded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details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patient.</w:t>
      </w:r>
    </w:p>
    <w:p>
      <w:pPr>
        <w:ind w:left="673" w:right="186" w:hanging="237"/>
        <w:spacing w:before="17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2.  Multicenter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facilitat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recruitment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larger sample size.</w:t>
      </w:r>
    </w:p>
    <w:p>
      <w:pPr>
        <w:ind w:left="672" w:right="184" w:hanging="235"/>
        <w:spacing w:before="21" w:line="26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3.  Standardized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definitions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 the   predictor   should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  used  across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studies.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Clinical  predictors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explicitly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.  </w:t>
      </w:r>
      <w:r>
        <w:rPr>
          <w:rFonts w:ascii="Times New Roman" w:hAnsi="Times New Roman" w:eastAsia="Times New Roman" w:cs="Times New Roman"/>
          <w:sz w:val="19"/>
          <w:szCs w:val="19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objective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tech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niques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subject to 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interrater variance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preference.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EEG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findings,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reactivity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[</w:t>
      </w:r>
      <w:hyperlink w:history="true" w:anchor="bookmark10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 </w:t>
      </w:r>
      <w:hyperlink w:history="true" w:anchor="bookmark11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126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] 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electrographic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electroclinical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status </w:t>
      </w:r>
      <w:r>
        <w:rPr>
          <w:rFonts w:ascii="Times New Roman" w:hAnsi="Times New Roman" w:eastAsia="Times New Roman" w:cs="Times New Roman"/>
          <w:sz w:val="19"/>
          <w:szCs w:val="19"/>
        </w:rPr>
        <w:t>epilepticus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[</w:t>
      </w:r>
      <w:hyperlink w:history="true" w:anchor="bookmark10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120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 </w:t>
      </w:r>
      <w:hyperlink w:history="true" w:anchor="bookmark11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128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standardized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published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parameters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testing.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Imaging–based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shou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ld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validated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quanti</w:t>
      </w:r>
      <w:r>
        <w:rPr>
          <w:rFonts w:ascii="Times New Roman" w:hAnsi="Times New Roman" w:eastAsia="Times New Roman" w:cs="Times New Roman"/>
          <w:sz w:val="19"/>
          <w:szCs w:val="19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fication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techniques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[</w:t>
      </w:r>
      <w:hyperlink w:history="true" w:anchor="bookmark8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99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hyperlink w:history="true" w:anchor="bookmark149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106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Biomarkers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4" w:right="376"/>
        <w:spacing w:before="44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measured with standa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rdized laboratory techniques 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specific time points.</w:t>
      </w:r>
    </w:p>
    <w:p>
      <w:pPr>
        <w:ind w:left="403" w:right="376" w:hanging="245"/>
        <w:spacing w:before="17" w:line="25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4.  </w:t>
      </w:r>
      <w:r>
        <w:rPr>
          <w:rFonts w:ascii="Times New Roman" w:hAnsi="Times New Roman" w:eastAsia="Times New Roman" w:cs="Times New Roman"/>
          <w:sz w:val="19"/>
          <w:szCs w:val="19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participants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ideally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subpopulation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selected at the discretion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 treating clinician.</w:t>
      </w:r>
    </w:p>
    <w:p>
      <w:pPr>
        <w:ind w:left="403" w:right="377" w:hanging="238"/>
        <w:spacing w:before="17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5.  Studies  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rediction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report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model calibration for predicted probabil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ities.</w:t>
      </w:r>
    </w:p>
    <w:p>
      <w:pPr>
        <w:ind w:left="403" w:right="376" w:hanging="240"/>
        <w:spacing w:before="16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6.  The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self–fulfilling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prophecy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mitigated with the fol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lowing measures: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770" w:right="376" w:hanging="426"/>
        <w:spacing w:before="55" w:line="26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a.      </w:t>
      </w:r>
      <w:r>
        <w:rPr>
          <w:rFonts w:ascii="Times New Roman" w:hAnsi="Times New Roman" w:eastAsia="Times New Roman" w:cs="Times New Roman"/>
          <w:sz w:val="19"/>
          <w:szCs w:val="19"/>
        </w:rPr>
        <w:t>Institutional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5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should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encourage   delaying   neuroprognostication   for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72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ROSC/rewarming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death by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neurologic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criteria,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premorbid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illness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</w:rPr>
        <w:t>baseline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disability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comorbid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illness,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multiorgan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dysf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unction,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DNAR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status.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context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prospec–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tive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research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a 2–</w:t>
      </w:r>
      <w:r>
        <w:rPr>
          <w:rFonts w:ascii="Times New Roman" w:hAnsi="Times New Roman" w:eastAsia="Times New Roman" w:cs="Times New Roman"/>
          <w:sz w:val="19"/>
          <w:szCs w:val="19"/>
        </w:rPr>
        <w:t>week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supportive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care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prior to a decision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cheostomy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 further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mitigate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self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–fulfilling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proph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ecy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.</w:t>
      </w:r>
    </w:p>
    <w:p>
      <w:pPr>
        <w:ind w:left="770" w:right="376" w:hanging="430"/>
        <w:spacing w:before="11" w:line="26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b.     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ideally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sys</w:t>
      </w:r>
      <w:r>
        <w:rPr>
          <w:rFonts w:ascii="Times New Roman" w:hAnsi="Times New Roman" w:eastAsia="Times New Roman" w:cs="Times New Roman"/>
          <w:sz w:val="19"/>
          <w:szCs w:val="19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tematically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treating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clinicians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formulate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counsel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surrogat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es.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feasible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predictors,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 the physical examination and EEG.</w:t>
      </w:r>
    </w:p>
    <w:p>
      <w:pPr>
        <w:ind w:left="774" w:right="376" w:hanging="430"/>
        <w:spacing w:before="17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c.      Clinicians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blinded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are not a part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routine clinical care.</w:t>
      </w:r>
    </w:p>
    <w:p>
      <w:pPr>
        <w:ind w:right="373" w:firstLine="163"/>
        <w:spacing w:before="261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Individual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variables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unlikely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reliable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isolation,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ceptions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sys-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tematic review were the bilateral absence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 pupillary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light response and the bilateral absence 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N20 respon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SSEP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testing,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incor-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porate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independen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clinical,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electrophysiologi-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cal,  and  imaging  predictors  may  therefore  be  optimal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limitation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 widely studied clinical predic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 models in the set-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ting of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 arrest is a lack of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validation for the predic-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outcomes,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models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machine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learning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algorithms,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networks,  have  undergone  preliminary  evaluation  and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await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larger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multicenter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valida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diction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long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[</w:t>
      </w:r>
      <w:hyperlink w:history="true" w:anchor="bookmark150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158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–</w:t>
      </w:r>
      <w:hyperlink w:history="true" w:anchor="bookmark15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160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brain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injury biomarkers other than NSE, such as neurofilament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chain, tau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protein,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S100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calcium-binding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protein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glial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fibrillary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acidic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protein,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ubiquitin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C-te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rminal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hydrolase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L1,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currently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under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investigation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demonstrate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value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multimodal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neuroprognostication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15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161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],</w:t>
      </w:r>
    </w:p>
    <w:p>
      <w:pPr>
        <w:ind w:left="2" w:right="376" w:firstLine="161"/>
        <w:spacing w:before="17" w:line="25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preponderance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neu-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roprognostication  litera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ture  focus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prediction</w:t>
      </w:r>
    </w:p>
    <w:p>
      <w:pPr>
        <w:spacing w:line="254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34" w:space="100"/>
            <w:col w:w="505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firstLine="270"/>
        <w:spacing w:line="10972" w:lineRule="exact"/>
        <w:rPr/>
      </w:pPr>
      <w:r>
        <w:pict>
          <v:roundrect id="_x0000_s88" style="position:absolute;margin-left:131.224pt;margin-top:5.50384pt;mso-position-vertical-relative:text;mso-position-horizontal-relative:text;width:275.25pt;height:25.05pt;z-index:251975680;" filled="false" strokecolor="#2F528F" strokeweight="0.75pt" arcsize="0.19803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558"/>
                    <w:spacing w:before="142" w:line="205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2745651" cy="130327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745651" cy="130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464188</wp:posOffset>
            </wp:positionH>
            <wp:positionV relativeFrom="paragraph">
              <wp:posOffset>2372872</wp:posOffset>
            </wp:positionV>
            <wp:extent cx="40487" cy="4051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7" cy="40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7728" behindDoc="0" locked="0" layoutInCell="1" allowOverlap="1">
            <wp:simplePos x="0" y="0"/>
            <wp:positionH relativeFrom="column">
              <wp:posOffset>3199029</wp:posOffset>
            </wp:positionH>
            <wp:positionV relativeFrom="paragraph">
              <wp:posOffset>1675445</wp:posOffset>
            </wp:positionV>
            <wp:extent cx="134468" cy="389050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468" cy="389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19"/>
        </w:rPr>
        <w:pict>
          <v:roundrect id="_x0000_s90" style="mso-position-vertical-relative:line;mso-position-horizontal-relative:char;width:481.9pt;height:548.4pt;" filled="false" strokecolor="#000000" strokeweight="0.25pt" arcsize="0.00881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4762"/>
                    <w:spacing w:line="361" w:lineRule="exact"/>
                    <w:rPr/>
                  </w:pPr>
                  <w:r>
                    <w:rPr>
                      <w:position w:val="-7"/>
                    </w:rPr>
                    <w:drawing>
                      <wp:inline distT="0" distB="0" distL="0" distR="0">
                        <wp:extent cx="119126" cy="228923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126" cy="228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Style w:val="TableNormal"/>
                    <w:tblW w:w="9041" w:type="dxa"/>
                    <w:tblInd w:w="284" w:type="dxa"/>
                    <w:tblLayout w:type="fixed"/>
                    <w:tblBorders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9041"/>
                  </w:tblGrid>
                  <w:tr>
                    <w:trPr>
                      <w:trHeight w:val="1669" w:hRule="atLeast"/>
                    </w:trPr>
                    <w:tc>
                      <w:tcPr>
                        <w:tcW w:w="9041" w:type="dxa"/>
                        <w:vAlign w:val="top"/>
                      </w:tcPr>
                      <w:p>
                        <w:pPr>
                          <w:ind w:firstLine="3237"/>
                          <w:spacing w:before="194" w:line="187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623593" cy="118809"/>
                              <wp:effectExtent l="0" t="0" r="0" b="0"/>
                              <wp:docPr id="56" name="IM 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 56"/>
                                      <pic:cNvPicPr/>
                                    </pic:nvPicPr>
                                    <pic:blipFill>
                                      <a:blip r:embed="rId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23593" cy="1188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39"/>
                          <w:spacing w:before="43" w:line="217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40487" cy="40500"/>
                              <wp:effectExtent l="0" t="0" r="0" b="0"/>
                              <wp:docPr id="58" name="IM 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" name="IM 58"/>
                                      <pic:cNvPicPr/>
                                    </pic:nvPicPr>
                                    <pic:blipFill>
                                      <a:blip r:embed="rId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487" cy="40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Initiate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Targeted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Temperat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ure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Management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(TT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M)</w:t>
                        </w:r>
                      </w:p>
                      <w:p>
                        <w:pPr>
                          <w:ind w:left="459" w:right="380" w:hanging="320"/>
                          <w:spacing w:before="71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40487" cy="40500"/>
                              <wp:effectExtent l="0" t="0" r="0" b="0"/>
                              <wp:docPr id="60" name="IM 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487" cy="40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Electroencephalography(EEG)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continuous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monitoring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initiated,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if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available.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If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unavailable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perform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routin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EEG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to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evaluate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for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seizures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·</w:t>
                        </w:r>
                      </w:p>
                      <w:p>
                        <w:pPr>
                          <w:ind w:left="139"/>
                          <w:spacing w:before="104" w:line="214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40487" cy="40499"/>
                              <wp:effectExtent l="0" t="0" r="0" b="0"/>
                              <wp:docPr id="62" name="IM 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" name="IM 62"/>
                                      <pic:cNvPicPr/>
                                    </pic:nvPicPr>
                                    <pic:blipFill>
                                      <a:blip r:embed="rId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487" cy="404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consider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expert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consultation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for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post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trike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cardiac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arrest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management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neuro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prognostication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·</w:t>
                        </w:r>
                      </w:p>
                    </w:tc>
                  </w:tr>
                </w:tbl>
                <w:p>
                  <w:pPr>
                    <w:spacing w:before="23"/>
                    <w:rPr/>
                  </w:pPr>
                  <w:r/>
                </w:p>
                <w:tbl>
                  <w:tblPr>
                    <w:tblStyle w:val="TableNormal"/>
                    <w:tblW w:w="9041" w:type="dxa"/>
                    <w:tblInd w:w="284" w:type="dxa"/>
                    <w:tblLayout w:type="fixed"/>
                    <w:tblBorders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9041"/>
                  </w:tblGrid>
                  <w:tr>
                    <w:trPr>
                      <w:trHeight w:val="1037" w:hRule="atLeast"/>
                    </w:trPr>
                    <w:tc>
                      <w:tcPr>
                        <w:tcW w:w="9041" w:type="dxa"/>
                        <w:vAlign w:val="top"/>
                      </w:tcPr>
                      <w:p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148"/>
                          <w:spacing w:line="187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737067" cy="118807"/>
                              <wp:effectExtent l="0" t="0" r="0" b="0"/>
                              <wp:docPr id="64" name="IM 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" name="IM 64"/>
                                      <pic:cNvPicPr/>
                                    </pic:nvPicPr>
                                    <pic:blipFill>
                                      <a:blip r:embed="rId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37067" cy="11880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466"/>
                          <w:spacing w:line="154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2305832" cy="97801"/>
                              <wp:effectExtent l="0" t="0" r="0" b="0"/>
                              <wp:docPr id="66" name="IM 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" name="IM 66"/>
                                      <pic:cNvPicPr/>
                                    </pic:nvPicPr>
                                    <pic:blipFill>
                                      <a:blip r:embed="rId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05832" cy="978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23"/>
                    <w:rPr/>
                  </w:pPr>
                  <w:r/>
                </w:p>
                <w:tbl>
                  <w:tblPr>
                    <w:tblStyle w:val="TableNormal"/>
                    <w:tblW w:w="9041" w:type="dxa"/>
                    <w:tblInd w:w="286" w:type="dxa"/>
                    <w:tblLayout w:type="fixed"/>
                    <w:tblBorders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9041"/>
                  </w:tblGrid>
                  <w:tr>
                    <w:trPr>
                      <w:trHeight w:val="1900" w:hRule="atLeast"/>
                    </w:trPr>
                    <w:tc>
                      <w:tcPr>
                        <w:tcW w:w="9041" w:type="dxa"/>
                        <w:vAlign w:val="top"/>
                      </w:tcPr>
                      <w:p>
                        <w:pPr>
                          <w:ind w:firstLine="3150"/>
                          <w:spacing w:before="200" w:line="187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737068" cy="118820"/>
                              <wp:effectExtent l="0" t="0" r="0" b="0"/>
                              <wp:docPr id="68" name="IM 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" name="IM 68"/>
                                      <pic:cNvPicPr/>
                                    </pic:nvPicPr>
                                    <pic:blipFill>
                                      <a:blip r:embed="rId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37068" cy="1188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41"/>
                          <w:spacing w:before="43" w:line="214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40500" cy="40500"/>
                              <wp:effectExtent l="0" t="0" r="0" b="0"/>
                              <wp:docPr id="70" name="IM 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" name="IM 70"/>
                                      <pic:cNvPicPr/>
                                    </pic:nvPicPr>
                                    <pic:blipFill>
                                      <a:blip r:embed="rId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500" cy="40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complete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wean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off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sedation,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if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clinicalcon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dition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permits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·</w:t>
                        </w:r>
                      </w:p>
                      <w:p>
                        <w:pPr>
                          <w:ind w:left="141"/>
                          <w:spacing w:before="72" w:line="232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position w:val="2"/>
                          </w:rPr>
                          <w:drawing>
                            <wp:inline distT="0" distB="0" distL="0" distR="0">
                              <wp:extent cx="40500" cy="40487"/>
                              <wp:effectExtent l="0" t="0" r="0" b="0"/>
                              <wp:docPr id="72" name="IM 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" name="IM 72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500" cy="40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3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computed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Tomography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(CT)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non-contrast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brain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&gt;4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>8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>hours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>from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>ROSC</w:t>
                        </w:r>
                      </w:p>
                      <w:p>
                        <w:pPr>
                          <w:ind w:left="141"/>
                          <w:spacing w:before="73" w:line="214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40500" cy="40513"/>
                              <wp:effectExtent l="0" t="0" r="0" b="0"/>
                              <wp:docPr id="74" name="IM 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" name="IM 74"/>
                                      <pic:cNvPicPr/>
                                    </pic:nvPicPr>
                                    <pic:blipFill>
                                      <a:blip r:embed="rId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500" cy="405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Acceptable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to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perform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&gt;48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hours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from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ROSC,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if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available</w:t>
                        </w:r>
                      </w:p>
                      <w:p>
                        <w:pPr>
                          <w:ind w:firstLine="460"/>
                          <w:spacing w:before="72" w:line="156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2063342" cy="98780"/>
                              <wp:effectExtent l="0" t="0" r="0" b="0"/>
                              <wp:docPr id="76" name="IM 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" name="IM 76"/>
                                      <pic:cNvPicPr/>
                                    </pic:nvPicPr>
                                    <pic:blipFill>
                                      <a:blip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063342" cy="987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460"/>
                          <w:spacing w:before="72" w:line="217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drawing>
                            <wp:inline distT="0" distB="0" distL="0" distR="0">
                              <wp:extent cx="103606" cy="58064"/>
                              <wp:effectExtent l="0" t="0" r="0" b="0"/>
                              <wp:docPr id="78" name="IM 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" name="IM 78"/>
                                      <pic:cNvPicPr/>
                                    </pic:nvPicPr>
                                    <pic:blipFill>
                                      <a:blip r:embed="rId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606" cy="580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3"/>
                          </w:rPr>
                          <w:t xml:space="preserve">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MRIwith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Diffusion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weighted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Imaging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(DWI),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if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clinical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condition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permits.</w:t>
                        </w:r>
                      </w:p>
                    </w:tc>
                  </w:tr>
                </w:tbl>
                <w:p>
                  <w:pPr>
                    <w:spacing w:before="103"/>
                    <w:rPr/>
                  </w:pPr>
                  <w:r/>
                </w:p>
                <w:tbl>
                  <w:tblPr>
                    <w:tblStyle w:val="TableNormal"/>
                    <w:tblW w:w="9041" w:type="dxa"/>
                    <w:tblInd w:w="281" w:type="dxa"/>
                    <w:tblLayout w:type="fixed"/>
                    <w:tblBorders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9041"/>
                  </w:tblGrid>
                  <w:tr>
                    <w:trPr>
                      <w:trHeight w:val="1860" w:hRule="atLeast"/>
                    </w:trPr>
                    <w:tc>
                      <w:tcPr>
                        <w:tcW w:w="9041" w:type="dxa"/>
                        <w:vAlign w:val="top"/>
                      </w:tcPr>
                      <w:p>
                        <w:pPr>
                          <w:spacing w:line="41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151"/>
                          <w:spacing w:line="187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737067" cy="118808"/>
                              <wp:effectExtent l="0" t="0" r="0" b="0"/>
                              <wp:docPr id="80" name="IM 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0" name="IM 80"/>
                                      <pic:cNvPicPr/>
                                    </pic:nvPicPr>
                                    <pic:blipFill>
                                      <a:blip r:embed="rId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37067" cy="1188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463" w:right="412" w:firstLine="3"/>
                          <w:spacing w:before="280" w:line="288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drawing>
                            <wp:inline distT="0" distB="0" distL="0" distR="0">
                              <wp:extent cx="14617" cy="72364"/>
                              <wp:effectExtent l="0" t="0" r="0" b="0"/>
                              <wp:docPr id="82" name="IM 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2" name="IM 82"/>
                                      <pic:cNvPicPr/>
                                    </pic:nvPicPr>
                                    <pic:blipFill>
                                      <a:blip r:embed="rId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617" cy="723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therapeutic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hypothermia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was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u w:val="single" w:color="auto"/>
                            <w:spacing w:val="8"/>
                          </w:rPr>
                          <w:t>not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used,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patient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remains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nor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mother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mic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(&gt;360c)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perform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following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&gt;72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hours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from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ROS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C,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absence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sedation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4"/>
                          </w:rPr>
                          <w:t>othe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3"/>
                          </w:rPr>
                          <w:t>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3"/>
                          </w:rPr>
                          <w:t>potential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3"/>
                          </w:rPr>
                          <w:t>con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3"/>
                          </w:rPr>
                          <w:t>founders</w:t>
                        </w:r>
                      </w:p>
                      <w:p>
                        <w:pPr>
                          <w:ind w:left="463"/>
                          <w:spacing w:before="34" w:line="200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position w:val="-1"/>
                          </w:rPr>
                          <w:t>.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4"/>
                            <w:position w:val="-1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position w:val="-1"/>
                          </w:rPr>
                          <w:t>Document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EEG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position w:val="-1"/>
                          </w:rPr>
                          <w:t>findings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off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1"/>
                          </w:rPr>
                          <w:t>sed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>ation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1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drawing>
                            <wp:inline distT="0" distB="0" distL="0" distR="0">
                              <wp:extent cx="18211" cy="28498"/>
                              <wp:effectExtent l="0" t="0" r="0" b="0"/>
                              <wp:docPr id="84" name="IM 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" name="IM 84"/>
                                      <pic:cNvPicPr/>
                                    </pic:nvPicPr>
                                    <pic:blipFill>
                                      <a:blip r:embed="rId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211" cy="284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position w:val="1"/>
                          </w:rPr>
                          <w:t>discontinue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>ifno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0"/>
                            <w:position w:val="1"/>
                          </w:rPr>
                          <w:t>seizures</w:t>
                        </w:r>
                      </w:p>
                      <w:p>
                        <w:pPr>
                          <w:ind w:left="463"/>
                          <w:spacing w:before="74" w:line="214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40513" cy="40500"/>
                              <wp:effectExtent l="0" t="0" r="0" b="0"/>
                              <wp:docPr id="86" name="IM 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" name="IM 86"/>
                                      <pic:cNvPicPr/>
                                    </pic:nvPicPr>
                                    <pic:blipFill>
                                      <a:blip r:embed="rId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513" cy="40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Neurological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exam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with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focus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pupil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la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ryan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motor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exam.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use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pupil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lo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meter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if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available</w:t>
                        </w:r>
                      </w:p>
                    </w:tc>
                  </w:tr>
                </w:tbl>
                <w:p>
                  <w:pPr>
                    <w:spacing w:before="99"/>
                    <w:rPr/>
                  </w:pPr>
                  <w:r/>
                </w:p>
                <w:tbl>
                  <w:tblPr>
                    <w:tblStyle w:val="TableNormal"/>
                    <w:tblW w:w="9041" w:type="dxa"/>
                    <w:tblInd w:w="254" w:type="dxa"/>
                    <w:tblLayout w:type="fixed"/>
                    <w:tblBorders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top w:val="single" w:color="000000" w:sz="6" w:space="0"/>
                    </w:tblBorders>
                  </w:tblPr>
                  <w:tblGrid>
                    <w:gridCol w:w="9041"/>
                  </w:tblGrid>
                  <w:tr>
                    <w:trPr>
                      <w:trHeight w:val="1841" w:hRule="atLeast"/>
                    </w:trPr>
                    <w:tc>
                      <w:tcPr>
                        <w:tcW w:w="9041" w:type="dxa"/>
                        <w:vAlign w:val="top"/>
                      </w:tcPr>
                      <w:p>
                        <w:pPr>
                          <w:spacing w:line="3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097"/>
                          <w:spacing w:before="51" w:line="217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DAY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11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11"/>
                          </w:rPr>
                          <w:t>(96-120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hours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post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1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ROS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11"/>
                          </w:rPr>
                          <w:t>)</w:t>
                        </w:r>
                      </w:p>
                      <w:p>
                        <w:pPr>
                          <w:ind w:left="461" w:right="175" w:firstLine="5"/>
                          <w:spacing w:before="281" w:line="260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drawing>
                            <wp:inline distT="0" distB="0" distL="0" distR="0">
                              <wp:extent cx="14630" cy="72351"/>
                              <wp:effectExtent l="0" t="0" r="0" b="0"/>
                              <wp:docPr id="88" name="IM 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" name="IM 88"/>
                                      <pic:cNvPicPr/>
                                    </pic:nvPicPr>
                                    <pic:blipFill>
                                      <a:blip r:embed="rId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630" cy="723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therapeutic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hypothermia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was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used,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perform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following&gt;72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hours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from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re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warming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to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</w:rPr>
                          <w:t>&gt;360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c,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the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absence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sedation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other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potential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con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founders</w:t>
                        </w:r>
                      </w:p>
                      <w:p>
                        <w:pPr>
                          <w:ind w:left="463"/>
                          <w:spacing w:before="73" w:line="214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40500" cy="40487"/>
                              <wp:effectExtent l="0" t="0" r="0" b="0"/>
                              <wp:docPr id="90" name="IM 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" name="IM 90"/>
                                      <pic:cNvPicPr/>
                                    </pic:nvPicPr>
                                    <pic:blipFill>
                                      <a:blip r:embed="rId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500" cy="40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Document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EEG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findings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off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sedation,discontinue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if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no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sei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zures</w:t>
                        </w:r>
                      </w:p>
                      <w:p>
                        <w:pPr>
                          <w:ind w:left="463"/>
                          <w:spacing w:before="74" w:line="214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40500" cy="40487"/>
                              <wp:effectExtent l="0" t="0" r="0" b="0"/>
                              <wp:docPr id="92" name="IM 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" name="IM 92"/>
                                      <pic:cNvPicPr/>
                                    </pic:nvPicPr>
                                    <pic:blipFill>
                                      <a:blip r:embed="rId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500" cy="40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Neurological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exam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with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6"/>
                          </w:rPr>
                          <w:t>focu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pupil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la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ryan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motor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exam.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use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pupil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lo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meter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if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available</w:t>
                        </w:r>
                      </w:p>
                    </w:tc>
                  </w:tr>
                </w:tbl>
                <w:p>
                  <w:pPr>
                    <w:ind w:left="103"/>
                    <w:spacing w:before="60" w:line="241" w:lineRule="auto"/>
                    <w:rPr>
                      <w:rFonts w:ascii="Calibri" w:hAnsi="Calibri" w:eastAsia="Calibri" w:cs="Calibri"/>
                      <w:sz w:val="16"/>
                      <w:szCs w:val="16"/>
                    </w:rPr>
                  </w:pPr>
                  <w:bookmarkStart w:name="bookmark146" w:id="5"/>
                  <w:bookmarkEnd w:id="5"/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spacing w:val="-2"/>
                    </w:rPr>
                    <w:t>Fig. 2 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Algorithm for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neuroprognostication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in adult comatose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cardiac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arrest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survivors: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evaluation</w:t>
                  </w:r>
                </w:p>
              </w:txbxContent>
            </v:textbox>
          </v:roundrect>
        </w:pict>
      </w:r>
    </w:p>
    <w:p>
      <w:pPr>
        <w:spacing w:before="199"/>
        <w:rPr/>
      </w:pPr>
      <w:r/>
    </w:p>
    <w:p>
      <w:pPr>
        <w:sectPr>
          <w:headerReference w:type="default" r:id="rId33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ind w:left="274" w:right="186" w:firstLine="2"/>
        <w:spacing w:before="42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poor   outcome,   However,   analyses   of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accuracy  for   good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should  be  routinely  incorporated  into  future  neuro-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prognostication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research,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Discussions with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pa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tient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6"/>
        <w:spacing w:before="41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representatives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highlighted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importance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of  lesser-studied  outcomes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arrest,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Several studies have established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cognitive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dysfunc-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tion,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anxiety,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depression,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posttr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aumatic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disorder,</w:t>
      </w:r>
    </w:p>
    <w:p>
      <w:pPr>
        <w:spacing w:line="259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34" w:space="100"/>
            <w:col w:w="505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272" w:lineRule="auto"/>
        <w:rPr>
          <w:rFonts w:ascii="Arial"/>
          <w:sz w:val="21"/>
        </w:rPr>
      </w:pPr>
      <w:r>
        <w:pict>
          <v:shape id="_x0000_s92" style="position:absolute;margin-left:13.998pt;margin-top:30.7502pt;mso-position-vertical-relative:text;mso-position-horizontal-relative:text;width:482pt;height:1pt;z-index:251992064;" filled="false" strokecolor="#000000" strokeweight="0.99pt" coordsize="9640,20" coordorigin="0,0" path="m0,9l9639,9e">
            <v:stroke joinstyle="miter" miterlimit="4"/>
          </v:shape>
        </w:pict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firstLine="270"/>
        <w:spacing w:line="10415" w:lineRule="exact"/>
        <w:rPr/>
      </w:pPr>
      <w:r>
        <w:rPr>
          <w:position w:val="-208"/>
        </w:rPr>
        <w:pict>
          <v:roundrect id="_x0000_s94" style="mso-position-vertical-relative:line;mso-position-horizontal-relative:char;width:481.9pt;height:520.55pt;" filled="false" strokecolor="#000000" strokeweight="0.25pt" arcsize="0.00881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47"/>
                    <w:spacing w:before="92" w:line="9944" w:lineRule="exact"/>
                    <w:rPr/>
                  </w:pPr>
                  <w:r>
                    <w:rPr>
                      <w:position w:val="-198"/>
                    </w:rPr>
                    <w:drawing>
                      <wp:inline distT="0" distB="0" distL="0" distR="0">
                        <wp:extent cx="5770600" cy="6314647"/>
                        <wp:effectExtent l="0" t="0" r="0" b="0"/>
                        <wp:docPr id="94" name="IM 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" name="IM 94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70600" cy="63146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03"/>
                    <w:spacing w:before="60" w:line="241" w:lineRule="auto"/>
                    <w:rPr>
                      <w:rFonts w:ascii="Calibri" w:hAnsi="Calibri" w:eastAsia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spacing w:val="-2"/>
                    </w:rPr>
                    <w:t>Fig. 3 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Algorithm for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neuroprognostication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in adult comatose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cardiac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arrest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survivors: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2"/>
                    </w:rPr>
                    <w:t>predicto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3"/>
                    </w:rPr>
                    <w:t>rs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3"/>
                    </w:rPr>
                    <w:t>&amp;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spacing w:val="-3"/>
                    </w:rPr>
                    <w:t>prognosis</w:t>
                  </w:r>
                </w:p>
              </w:txbxContent>
            </v:textbox>
          </v:roundrect>
        </w:pict>
      </w:r>
    </w:p>
    <w:p>
      <w:pPr>
        <w:spacing w:before="128"/>
        <w:rPr/>
      </w:pPr>
      <w:r/>
    </w:p>
    <w:p>
      <w:pPr>
        <w:sectPr>
          <w:headerReference w:type="default" r:id="rId16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ind w:left="274" w:right="190" w:firstLine="2"/>
        <w:spacing w:before="42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and  impairment  of  health-related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quality  of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common in long-term survivors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 c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ardiac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hyperlink w:history="true" w:anchor="bookmark15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162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5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170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  However,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additi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examining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impairments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domains,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future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stan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dardized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instruments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points for evaluation and compare occurrence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with that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in an age- and sex-matched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control population,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9" w:line="196" w:lineRule="auto"/>
        <w:outlineLvl w:val="1"/>
        <w:rPr/>
      </w:pPr>
      <w:bookmarkStart w:name="bookmark147" w:id="6"/>
      <w:bookmarkEnd w:id="6"/>
      <w:r>
        <w:rPr>
          <w:b/>
          <w:bCs/>
          <w:spacing w:val="10"/>
        </w:rPr>
        <w:t>Conclusions</w:t>
      </w:r>
    </w:p>
    <w:p>
      <w:pPr>
        <w:ind w:right="361"/>
        <w:spacing w:before="12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reli-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ability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context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surrogates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comatose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survivors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arrest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broad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princ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iples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neuroprognosti-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cation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(Figs,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hyperlink w:history="true" w:anchor="bookmark14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hyperlink w:history="true" w:anchor="bookmark14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),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Few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consider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reli-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able or moderately reliable based on the avail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able body 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evidence,</w:t>
      </w:r>
    </w:p>
    <w:p>
      <w:pPr>
        <w:spacing w:line="261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5138" w:space="100"/>
            <w:col w:w="5047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pict>
          <v:shape id="_x0000_s98" style="position:absolute;margin-left:673.099pt;margin-top:5.39404pt;mso-position-vertical-relative:text;mso-position-horizontal-relative:text;width:1pt;height:482pt;z-index:252009472;" filled="false" strokecolor="#000000" strokeweight="0.99pt" coordsize="20,9640" coordorigin="0,0" path="m9,0l9,9640e">
            <v:stroke joinstyle="miter" miterlimit="4"/>
          </v:shape>
        </w:pict>
      </w:r>
      <w:r/>
    </w:p>
    <w:p>
      <w:pPr>
        <w:pStyle w:val="BodyText"/>
        <w:ind w:left="2"/>
        <w:spacing w:before="55" w:line="223" w:lineRule="exact"/>
        <w:rPr>
          <w:sz w:val="18"/>
          <w:szCs w:val="18"/>
        </w:rPr>
      </w:pPr>
      <w:bookmarkStart w:name="bookmark148" w:id="7"/>
      <w:bookmarkEnd w:id="7"/>
      <w:r>
        <w:rPr>
          <w:sz w:val="18"/>
          <w:szCs w:val="18"/>
          <w:b/>
          <w:bCs/>
          <w:spacing w:val="5"/>
          <w:position w:val="2"/>
        </w:rPr>
        <w:t>Table 4  Predictors used in neuroprognostication in comatose survivors of cardiac arrest: key considerati</w:t>
      </w:r>
      <w:r>
        <w:rPr>
          <w:sz w:val="18"/>
          <w:szCs w:val="18"/>
          <w:b/>
          <w:bCs/>
          <w:spacing w:val="4"/>
          <w:position w:val="2"/>
        </w:rPr>
        <w:t>ons</w:t>
      </w:r>
    </w:p>
    <w:p>
      <w:pPr>
        <w:spacing w:line="85" w:lineRule="exact"/>
        <w:rPr/>
      </w:pPr>
      <w:r/>
    </w:p>
    <w:tbl>
      <w:tblPr>
        <w:tblStyle w:val="TableNormal"/>
        <w:tblW w:w="127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31"/>
        <w:gridCol w:w="4267"/>
        <w:gridCol w:w="4321"/>
      </w:tblGrid>
      <w:tr>
        <w:trPr>
          <w:trHeight w:val="318" w:hRule="atLeast"/>
        </w:trPr>
        <w:tc>
          <w:tcPr>
            <w:shd w:val="clear" w:fill="0066B1"/>
            <w:tcW w:w="41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"/>
              <w:spacing w:before="32" w:line="237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1"/>
                <w:position w:val="2"/>
              </w:rPr>
              <w:t>Predictor with time of assessment</w:t>
            </w:r>
          </w:p>
        </w:tc>
        <w:tc>
          <w:tcPr>
            <w:shd w:val="clear" w:fill="0066B1"/>
            <w:tcW w:w="426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2"/>
              <w:spacing w:before="80" w:line="18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2"/>
              </w:rPr>
              <w:t>Assessment</w:t>
            </w:r>
          </w:p>
        </w:tc>
        <w:tc>
          <w:tcPr>
            <w:shd w:val="clear" w:fill="0066B1"/>
            <w:tcW w:w="43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9"/>
              <w:spacing w:before="32" w:line="211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1"/>
                <w:position w:val="2"/>
              </w:rPr>
              <w:t>Interpretation</w:t>
            </w:r>
          </w:p>
        </w:tc>
      </w:tr>
      <w:tr>
        <w:trPr>
          <w:trHeight w:val="313" w:hRule="atLeast"/>
        </w:trPr>
        <w:tc>
          <w:tcPr>
            <w:tcW w:w="12719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ind w:left="10"/>
              <w:spacing w:before="71" w:line="199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5"/>
                <w:position w:val="2"/>
              </w:rPr>
              <w:t>Neurological examination</w:t>
            </w:r>
          </w:p>
        </w:tc>
      </w:tr>
      <w:tr>
        <w:trPr>
          <w:trHeight w:val="2078" w:hRule="atLeast"/>
        </w:trPr>
        <w:tc>
          <w:tcPr>
            <w:tcW w:w="4131" w:type="dxa"/>
            <w:vAlign w:val="top"/>
          </w:tcPr>
          <w:p>
            <w:pPr>
              <w:ind w:left="12"/>
              <w:spacing w:before="17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drawing>
                <wp:anchor distT="0" distB="0" distL="0" distR="0" simplePos="0" relativeHeight="252008448" behindDoc="1" locked="0" layoutInCell="1" allowOverlap="1">
                  <wp:simplePos x="0" y="0"/>
                  <wp:positionH relativeFrom="column">
                    <wp:posOffset>11</wp:posOffset>
                  </wp:positionH>
                  <wp:positionV relativeFrom="paragraph">
                    <wp:posOffset>122</wp:posOffset>
                  </wp:positionV>
                  <wp:extent cx="8076883" cy="5145671"/>
                  <wp:effectExtent l="0" t="0" r="0" b="0"/>
                  <wp:wrapNone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6883" cy="5145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Pupillary</w:t>
            </w:r>
            <w:r>
              <w:rPr>
                <w:rFonts w:ascii="Calibri" w:hAnsi="Calibri" w:eastAsia="Calibri" w:cs="Calibri"/>
                <w:sz w:val="16"/>
                <w:szCs w:val="16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light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response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(PLR)</w:t>
            </w:r>
          </w:p>
          <w:p>
            <w:pPr>
              <w:ind w:left="48"/>
              <w:spacing w:line="19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72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 from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Return of spontaneous circulation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(ROSC)</w:t>
            </w:r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49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Neurological exam-</w:t>
            </w:r>
            <w:r>
              <w:rPr>
                <w:rFonts w:ascii="Calibri" w:hAnsi="Calibri" w:eastAsia="Calibri" w:cs="Calibri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motor exam</w:t>
            </w:r>
          </w:p>
          <w:p>
            <w:pPr>
              <w:ind w:left="47"/>
              <w:spacing w:line="15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Hypothermia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used-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72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 following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ROSC</w:t>
            </w:r>
          </w:p>
          <w:p>
            <w:pPr>
              <w:ind w:left="131" w:right="110" w:hanging="84"/>
              <w:spacing w:line="20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Hypothermia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used-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7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2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 following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rewarming to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normother-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mia</w:t>
            </w:r>
          </w:p>
        </w:tc>
        <w:tc>
          <w:tcPr>
            <w:tcW w:w="4267" w:type="dxa"/>
            <w:vAlign w:val="top"/>
          </w:tcPr>
          <w:p>
            <w:pPr>
              <w:ind w:left="121"/>
              <w:spacing w:before="17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Use quantitative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pupillometry where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 xml:space="preserve"> available</w:t>
            </w:r>
          </w:p>
          <w:p>
            <w:pPr>
              <w:ind w:left="240" w:right="199" w:hanging="129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Where 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pupillometer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unava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ilable and the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PLR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 thought to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be absent, consult ophthalmology or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use 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m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agnifying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glass</w:t>
            </w:r>
          </w:p>
          <w:p>
            <w:pPr>
              <w:ind w:left="234" w:right="236" w:hanging="120"/>
              <w:spacing w:line="22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Consider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potential confounders such as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medications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(mydri-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atic ophthalmic drops,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nebulized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bronchodilators) and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pri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ophthalmic surgery</w:t>
            </w:r>
          </w:p>
          <w:p>
            <w:pPr>
              <w:ind w:left="118"/>
              <w:spacing w:before="45" w:line="24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Motor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response to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noxious stimulation</w:t>
            </w:r>
          </w:p>
        </w:tc>
        <w:tc>
          <w:tcPr>
            <w:tcW w:w="4321" w:type="dxa"/>
            <w:vAlign w:val="top"/>
          </w:tcPr>
          <w:p>
            <w:pPr>
              <w:ind w:left="209" w:right="262" w:hanging="109"/>
              <w:spacing w:before="18" w:line="24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Bilateral absence of the</w:t>
            </w:r>
            <w:r>
              <w:rPr>
                <w:rFonts w:ascii="Calibri" w:hAnsi="Calibri" w:eastAsia="Calibri" w:cs="Calibri"/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PLR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 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reliable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predictor of poor func-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tional outcome at</w:t>
            </w:r>
            <w:r>
              <w:rPr>
                <w:rFonts w:ascii="Calibri" w:hAnsi="Calibri" w:eastAsia="Calibri" w:cs="Calibri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3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later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48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 good functional outcome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 xml:space="preserve"> at 3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later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more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likely</w:t>
            </w:r>
          </w:p>
          <w:p>
            <w:pPr>
              <w:ind w:left="213" w:right="40" w:hanging="3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than 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poor outcome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in 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presence of w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ithdrawal,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localization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or command-following at any</w:t>
            </w:r>
            <w:r>
              <w:rPr>
                <w:rFonts w:ascii="Calibri" w:hAnsi="Calibri" w:eastAsia="Calibri" w:cs="Calibri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ti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me</w:t>
            </w:r>
          </w:p>
          <w:p>
            <w:pPr>
              <w:ind w:left="213" w:right="2" w:hanging="121"/>
              <w:spacing w:before="1" w:line="22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An absent or extensor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motor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response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reliable for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diction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of poor outcome</w:t>
            </w:r>
          </w:p>
        </w:tc>
      </w:tr>
      <w:tr>
        <w:trPr>
          <w:trHeight w:val="240" w:hRule="atLeast"/>
        </w:trPr>
        <w:tc>
          <w:tcPr>
            <w:tcW w:w="12719" w:type="dxa"/>
            <w:vAlign w:val="top"/>
            <w:gridSpan w:val="3"/>
          </w:tcPr>
          <w:p>
            <w:pPr>
              <w:ind w:left="10"/>
              <w:spacing w:before="34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6"/>
              </w:rPr>
              <w:t>Brain imaging</w:t>
            </w:r>
          </w:p>
        </w:tc>
      </w:tr>
      <w:tr>
        <w:trPr>
          <w:trHeight w:val="1324" w:hRule="atLeast"/>
        </w:trPr>
        <w:tc>
          <w:tcPr>
            <w:tcW w:w="4131" w:type="dxa"/>
            <w:vAlign w:val="top"/>
          </w:tcPr>
          <w:p>
            <w:pPr>
              <w:ind w:left="47" w:right="689" w:hanging="42"/>
              <w:spacing w:before="52" w:line="20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Computed tomography</w:t>
            </w:r>
            <w:r>
              <w:rPr>
                <w:rFonts w:ascii="Calibri" w:hAnsi="Calibri" w:eastAsia="Calibri" w:cs="Calibri"/>
                <w:sz w:val="16"/>
                <w:szCs w:val="16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(CT)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of</w:t>
            </w:r>
            <w:r>
              <w:rPr>
                <w:rFonts w:ascii="Calibri" w:hAnsi="Calibri" w:eastAsia="Calibri" w:cs="Calibri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brain,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noncontrast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48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 following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ROSC</w:t>
            </w:r>
          </w:p>
        </w:tc>
        <w:tc>
          <w:tcPr>
            <w:tcW w:w="4267" w:type="dxa"/>
            <w:vAlign w:val="top"/>
          </w:tcPr>
          <w:p>
            <w:pPr>
              <w:ind w:left="121"/>
              <w:spacing w:before="53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Diffuse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pattern-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loss of gray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–white differentiation and sulcal</w:t>
            </w:r>
          </w:p>
          <w:p>
            <w:pPr>
              <w:ind w:left="231" w:right="151" w:firstLine="3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effacement should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present across vascular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 xml:space="preserve"> distributions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the</w:t>
            </w:r>
            <w:r>
              <w:rPr>
                <w:rFonts w:ascii="Calibri" w:hAnsi="Calibri" w:eastAsia="Calibri" w:cs="Calibri"/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bilateral anterior and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posterior circulation, with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involve-</w:t>
            </w:r>
          </w:p>
          <w:p>
            <w:pPr>
              <w:ind w:left="240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ment of cerebral co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rtex and deep gray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matter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(diffuse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pattern)</w:t>
            </w:r>
          </w:p>
          <w:p>
            <w:pPr>
              <w:ind w:left="234" w:right="149" w:hanging="113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Do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use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 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presence of artifact from sources such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as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EEG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electrodes,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patient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movement an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beam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hardening from</w:t>
            </w:r>
          </w:p>
          <w:p>
            <w:pPr>
              <w:ind w:left="240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bone</w:t>
            </w:r>
          </w:p>
        </w:tc>
        <w:tc>
          <w:tcPr>
            <w:tcW w:w="4321" w:type="dxa"/>
            <w:vAlign w:val="top"/>
          </w:tcPr>
          <w:p>
            <w:pPr>
              <w:ind w:left="213" w:right="79" w:hanging="121"/>
              <w:spacing w:before="52" w:line="23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 diffuse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pattern of loss of gray–whi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te differentiation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and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sulcal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effacement</w:t>
            </w:r>
            <w:r>
              <w:rPr>
                <w:rFonts w:ascii="Calibri" w:hAnsi="Calibri" w:eastAsia="Calibri" w:cs="Calibri"/>
                <w:sz w:val="16"/>
                <w:szCs w:val="16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 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moderately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reliable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predictor of poor functional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outcome at 3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later</w:t>
            </w:r>
          </w:p>
        </w:tc>
      </w:tr>
      <w:tr>
        <w:trPr>
          <w:trHeight w:val="1538" w:hRule="atLeast"/>
        </w:trPr>
        <w:tc>
          <w:tcPr>
            <w:tcW w:w="4131" w:type="dxa"/>
            <w:vAlign w:val="top"/>
          </w:tcPr>
          <w:p>
            <w:pPr>
              <w:ind w:left="122" w:right="638" w:hanging="113"/>
              <w:spacing w:before="50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Magnetic</w:t>
            </w:r>
            <w:r>
              <w:rPr>
                <w:rFonts w:ascii="Calibri" w:hAnsi="Calibri" w:eastAsia="Calibri" w:cs="Calibri"/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resonance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imaging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(MRI)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brain with diffusion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weighted</w:t>
            </w:r>
            <w:r>
              <w:rPr>
                <w:rFonts w:ascii="Calibri" w:hAnsi="Calibri" w:eastAsia="Calibri" w:cs="Calibri"/>
                <w:sz w:val="16"/>
                <w:szCs w:val="16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imaging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(DWI)</w:t>
            </w:r>
          </w:p>
          <w:p>
            <w:pPr>
              <w:ind w:left="41"/>
              <w:spacing w:line="23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2–7 days following</w:t>
            </w:r>
            <w:r>
              <w:rPr>
                <w:rFonts w:ascii="Calibri" w:hAnsi="Calibri" w:eastAsia="Calibri" w:cs="Calibri"/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ROSC</w:t>
            </w:r>
          </w:p>
        </w:tc>
        <w:tc>
          <w:tcPr>
            <w:tcW w:w="4267" w:type="dxa"/>
            <w:vAlign w:val="top"/>
          </w:tcPr>
          <w:p>
            <w:pPr>
              <w:ind w:left="121"/>
              <w:spacing w:before="51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Diffuse</w:t>
            </w:r>
            <w:r>
              <w:rPr>
                <w:rFonts w:ascii="Calibri" w:hAnsi="Calibri" w:eastAsia="Calibri" w:cs="Calibri"/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pattern-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restricted diffusion should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present across</w:t>
            </w:r>
          </w:p>
          <w:p>
            <w:pPr>
              <w:ind w:left="230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vascular distributions</w:t>
            </w:r>
            <w:r>
              <w:rPr>
                <w:rFonts w:ascii="Calibri" w:hAnsi="Calibri" w:eastAsia="Calibri" w:cs="Calibri"/>
                <w:sz w:val="16"/>
                <w:szCs w:val="16"/>
                <w:spacing w:val="2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 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bilateral anterior and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posterior</w:t>
            </w:r>
          </w:p>
          <w:p>
            <w:pPr>
              <w:ind w:left="239" w:right="84" w:hanging="5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circulation, with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involvement of cerebral cortex and deep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gray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matter</w:t>
            </w:r>
            <w:r>
              <w:rPr>
                <w:rFonts w:ascii="Calibri" w:hAnsi="Calibri" w:eastAsia="Calibri" w:cs="Calibri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(diffuse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pattern)</w:t>
            </w:r>
          </w:p>
          <w:p>
            <w:pPr>
              <w:ind w:left="121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Do</w:t>
            </w:r>
            <w:r>
              <w:rPr>
                <w:rFonts w:ascii="Calibri" w:hAnsi="Calibri" w:eastAsia="Calibri" w:cs="Calibri"/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use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 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presence of-</w:t>
            </w:r>
          </w:p>
          <w:p>
            <w:pPr>
              <w:ind w:left="113" w:right="1097" w:hanging="1"/>
              <w:spacing w:before="1" w:line="22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Artifact from sources such as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patie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movement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Seizures</w:t>
            </w:r>
          </w:p>
          <w:p>
            <w:pPr>
              <w:ind w:left="114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Other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potential etiologies of restricted diffu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sion</w:t>
            </w:r>
          </w:p>
        </w:tc>
        <w:tc>
          <w:tcPr>
            <w:tcW w:w="4321" w:type="dxa"/>
            <w:vAlign w:val="top"/>
          </w:tcPr>
          <w:p>
            <w:pPr>
              <w:ind w:left="213" w:right="71" w:hanging="121"/>
              <w:spacing w:before="50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 diffuse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pattern of loss of restricted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diffusi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on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moderately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reli-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able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predictor of poor functional outcome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 xml:space="preserve"> at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3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 or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later</w:t>
            </w:r>
          </w:p>
          <w:p>
            <w:pPr>
              <w:ind w:left="210" w:right="227" w:hanging="118"/>
              <w:spacing w:line="22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 good functional outc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ome at 3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later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more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likely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than a</w:t>
            </w:r>
            <w:r>
              <w:rPr>
                <w:rFonts w:ascii="Calibri" w:hAnsi="Calibri" w:eastAsia="Calibri" w:cs="Calibri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poor outcome when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DWI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lesions are absent,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an</w:t>
            </w:r>
            <w:r>
              <w:rPr>
                <w:rFonts w:ascii="Calibri" w:hAnsi="Calibri" w:eastAsia="Calibri" w:cs="Calibri"/>
                <w:sz w:val="16"/>
                <w:szCs w:val="16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iso-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lated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lesion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present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 the cortex or deep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gray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matt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er</w:t>
            </w:r>
          </w:p>
        </w:tc>
      </w:tr>
      <w:tr>
        <w:trPr>
          <w:trHeight w:val="1369" w:hRule="atLeast"/>
        </w:trPr>
        <w:tc>
          <w:tcPr>
            <w:tcW w:w="4131" w:type="dxa"/>
            <w:vAlign w:val="top"/>
          </w:tcPr>
          <w:p>
            <w:pPr>
              <w:ind w:left="9"/>
              <w:spacing w:before="50" w:line="19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spacing w:val="5"/>
              </w:rPr>
              <w:t>Electrodiagnostic</w:t>
            </w:r>
          </w:p>
          <w:p>
            <w:pPr>
              <w:ind w:left="12"/>
              <w:spacing w:before="80" w:line="18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Electroencephalography</w:t>
            </w:r>
            <w:r>
              <w:rPr>
                <w:rFonts w:ascii="Calibri" w:hAnsi="Calibri" w:eastAsia="Calibri" w:cs="Calibri"/>
                <w:sz w:val="16"/>
                <w:szCs w:val="16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(EEG)</w:t>
            </w:r>
          </w:p>
          <w:p>
            <w:pPr>
              <w:ind w:left="47"/>
              <w:spacing w:before="1" w:line="15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Hypothermia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used-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72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 following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ROSC</w:t>
            </w:r>
          </w:p>
          <w:p>
            <w:pPr>
              <w:ind w:left="131" w:right="110" w:hanging="84"/>
              <w:spacing w:line="205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Hypothermia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used-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7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2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 following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rewarming to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normother-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mia</w:t>
            </w:r>
          </w:p>
        </w:tc>
        <w:tc>
          <w:tcPr>
            <w:tcW w:w="4267" w:type="dxa"/>
            <w:vAlign w:val="top"/>
          </w:tcPr>
          <w:p>
            <w:pPr>
              <w:ind w:left="234" w:right="100" w:hanging="113"/>
              <w:spacing w:before="264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Exclude confounders such as sedation, toxic-metabolic e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nceph-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alopathy and</w:t>
            </w:r>
            <w:r>
              <w:rPr>
                <w:rFonts w:ascii="Calibri" w:hAnsi="Calibri" w:eastAsia="Calibri" w:cs="Calibri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hypothermia</w:t>
            </w:r>
          </w:p>
          <w:p>
            <w:pPr>
              <w:ind w:left="229" w:right="627" w:hanging="115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Suppression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is defined as 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background voltage &lt;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10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µV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for &gt;</w:t>
            </w:r>
            <w:r>
              <w:rPr>
                <w:rFonts w:ascii="Calibri" w:hAnsi="Calibri" w:eastAsia="Calibri" w:cs="Calibri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99% of the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record</w:t>
            </w:r>
          </w:p>
          <w:p>
            <w:pPr>
              <w:ind w:left="240" w:right="229" w:hanging="119"/>
              <w:spacing w:line="22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Burst suppression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 defined as a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suppressed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(&lt; 10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µV)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patt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ern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present for 50–99% of 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cord</w:t>
            </w:r>
          </w:p>
        </w:tc>
        <w:tc>
          <w:tcPr>
            <w:tcW w:w="4321" w:type="dxa"/>
            <w:vAlign w:val="top"/>
          </w:tcPr>
          <w:p>
            <w:pPr>
              <w:ind w:left="213" w:right="304" w:hanging="128"/>
              <w:spacing w:before="264" w:line="239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presence of suppression or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burst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 xml:space="preserve"> suppression on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EEG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 a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moderately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reliable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predictor of poor functional o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utcome at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3</w:t>
            </w:r>
            <w:r>
              <w:rPr>
                <w:rFonts w:ascii="Calibri" w:hAnsi="Calibri" w:eastAsia="Calibri" w:cs="Calibri"/>
                <w:sz w:val="16"/>
                <w:szCs w:val="16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months or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later</w:t>
            </w:r>
          </w:p>
        </w:tc>
      </w:tr>
      <w:tr>
        <w:trPr>
          <w:trHeight w:val="1551" w:hRule="atLeast"/>
        </w:trPr>
        <w:tc>
          <w:tcPr>
            <w:tcW w:w="4131" w:type="dxa"/>
            <w:vAlign w:val="top"/>
            <w:tcBorders>
              <w:bottom w:val="single" w:color="000000" w:sz="2" w:space="0"/>
            </w:tcBorders>
          </w:tcPr>
          <w:p>
            <w:pPr>
              <w:ind w:left="46" w:right="1564" w:hanging="41"/>
              <w:spacing w:before="67" w:line="20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Somatosensory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Evoked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Potentials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(SSEP)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5"/>
              </w:rPr>
              <w:t>≥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48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h from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5"/>
              </w:rPr>
              <w:t>ROSC</w:t>
            </w:r>
          </w:p>
        </w:tc>
        <w:tc>
          <w:tcPr>
            <w:tcW w:w="4267" w:type="dxa"/>
            <w:vAlign w:val="top"/>
            <w:tcBorders>
              <w:bottom w:val="single" w:color="000000" w:sz="2" w:space="0"/>
            </w:tcBorders>
          </w:tcPr>
          <w:p>
            <w:pPr>
              <w:ind w:left="233" w:right="123" w:hanging="113"/>
              <w:spacing w:before="38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Responses</w:t>
            </w:r>
            <w:r>
              <w:rPr>
                <w:rFonts w:ascii="Calibri" w:hAnsi="Calibri" w:eastAsia="Calibri" w:cs="Calibri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must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present at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Erb’s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point and the cervical spine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as a</w:t>
            </w:r>
            <w:r>
              <w:rPr>
                <w:rFonts w:ascii="Calibri" w:hAnsi="Calibri" w:eastAsia="Calibri" w:cs="Calibri"/>
                <w:sz w:val="16"/>
                <w:szCs w:val="16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prerequisite to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prognostication</w:t>
            </w:r>
          </w:p>
          <w:p>
            <w:pPr>
              <w:ind w:left="229" w:right="116" w:hanging="116"/>
              <w:spacing w:line="22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Consider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routine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1"/>
              </w:rPr>
              <w:t>use o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f neuromuscular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blockade during testing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to</w:t>
            </w:r>
            <w:r>
              <w:rPr>
                <w:rFonts w:ascii="Calibri" w:hAnsi="Calibri" w:eastAsia="Calibri" w:cs="Calibri"/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minimize artifact</w:t>
            </w:r>
          </w:p>
          <w:p>
            <w:pPr>
              <w:ind w:left="233" w:right="137" w:hanging="119"/>
              <w:spacing w:before="2" w:line="22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Studies should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interpr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eted as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indeterminate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in 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presence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of significant</w:t>
            </w:r>
            <w:r>
              <w:rPr>
                <w:rFonts w:ascii="Calibri" w:hAnsi="Calibri" w:eastAsia="Calibri" w:cs="Calibri"/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background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noise which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may obscure the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N20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response</w:t>
            </w:r>
          </w:p>
          <w:p>
            <w:pPr>
              <w:ind w:left="114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Severe</w:t>
            </w:r>
            <w:r>
              <w:rPr>
                <w:rFonts w:ascii="Calibri" w:hAnsi="Calibri" w:eastAsia="Calibri" w:cs="Calibri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hypothermia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may abolish the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N20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response</w:t>
            </w:r>
          </w:p>
        </w:tc>
        <w:tc>
          <w:tcPr>
            <w:tcW w:w="4321" w:type="dxa"/>
            <w:vAlign w:val="top"/>
            <w:tcBorders>
              <w:bottom w:val="single" w:color="000000" w:sz="2" w:space="0"/>
            </w:tcBorders>
          </w:tcPr>
          <w:p>
            <w:pPr>
              <w:ind w:left="208" w:right="124" w:hanging="109"/>
              <w:spacing w:before="38" w:line="22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Bilateral absence of the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N20 cortical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response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 a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rel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iable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predic-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tor of poor functional ou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tcome at</w:t>
            </w:r>
            <w:r>
              <w:rPr>
                <w:rFonts w:ascii="Calibri" w:hAnsi="Calibri" w:eastAsia="Calibri" w:cs="Calibri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3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later</w:t>
            </w:r>
          </w:p>
          <w:p>
            <w:pPr>
              <w:ind w:left="209" w:right="226" w:hanging="118"/>
              <w:spacing w:line="227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A good functional outc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ome at 3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months</w:t>
            </w:r>
            <w:r>
              <w:rPr>
                <w:rFonts w:ascii="Calibri" w:hAnsi="Calibri" w:eastAsia="Calibri" w:cs="Calibri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later</w:t>
            </w:r>
            <w:r>
              <w:rPr>
                <w:rFonts w:ascii="Calibri" w:hAnsi="Calibri" w:eastAsia="Calibri" w:cs="Calibri"/>
                <w:sz w:val="16"/>
                <w:szCs w:val="16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more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3"/>
              </w:rPr>
              <w:t>likely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  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than a</w:t>
            </w:r>
            <w:r>
              <w:rPr>
                <w:rFonts w:ascii="Calibri" w:hAnsi="Calibri" w:eastAsia="Calibri" w:cs="Calibri"/>
                <w:sz w:val="16"/>
                <w:szCs w:val="16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poor outcome when the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largest-measured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2"/>
              </w:rPr>
              <w:t>N20 ampli-</w:t>
            </w:r>
            <w:r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tude</w:t>
            </w:r>
            <w:r>
              <w:rPr>
                <w:rFonts w:ascii="Calibri" w:hAnsi="Calibri" w:eastAsia="Calibri" w:cs="Calibri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is &gt;</w:t>
            </w:r>
            <w:r>
              <w:rPr>
                <w:rFonts w:ascii="Calibri" w:hAnsi="Calibri" w:eastAsia="Calibri" w:cs="Calibr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μV at 48–72</w:t>
            </w:r>
            <w:r>
              <w:rPr>
                <w:rFonts w:ascii="Calibri" w:hAnsi="Calibri" w:eastAsia="Calibri" w:cs="Calibri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h from</w:t>
            </w:r>
            <w:r>
              <w:rPr>
                <w:rFonts w:ascii="Calibri" w:hAnsi="Calibri" w:eastAsia="Calibri" w:cs="Calibri"/>
                <w:sz w:val="16"/>
                <w:szCs w:val="16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spacing w:val="-4"/>
              </w:rPr>
              <w:t>ROSC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8"/>
          <w:pgSz w:w="15818" w:h="11906"/>
          <w:pgMar w:top="400" w:right="1019" w:bottom="0" w:left="132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9"/>
        <w:rPr/>
      </w:pPr>
      <w:r/>
    </w:p>
    <w:p>
      <w:pPr>
        <w:spacing w:before="99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83"/>
        <w:spacing w:before="59" w:line="195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Endorsements</w:t>
      </w:r>
    </w:p>
    <w:p>
      <w:pPr>
        <w:ind w:left="271" w:right="183" w:firstLine="5"/>
        <w:spacing w:before="17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endorsed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American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Association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Critical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Medicine,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American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Academy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Neurology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affirms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value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 guidelines,</w:t>
      </w:r>
    </w:p>
    <w:p>
      <w:pPr>
        <w:pStyle w:val="BodyText"/>
        <w:ind w:left="276"/>
        <w:spacing w:before="165" w:line="193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  <w:position w:val="2"/>
        </w:rPr>
        <w:t>Supplementary Information</w:t>
      </w:r>
    </w:p>
    <w:p>
      <w:pPr>
        <w:pStyle w:val="BodyText"/>
        <w:ind w:left="275" w:right="363" w:hanging="7"/>
        <w:spacing w:line="23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The online version contains supplementary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material available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at </w:t>
      </w:r>
      <w:hyperlink w:history="true" r:id="rId2">
        <w:r>
          <w:rPr>
            <w:sz w:val="15"/>
            <w:szCs w:val="15"/>
            <w:color w:val="0000FF"/>
            <w:spacing w:val="-2"/>
          </w:rPr>
          <w:t>https://</w:t>
        </w:r>
        <w:r>
          <w:rPr>
            <w:sz w:val="15"/>
            <w:szCs w:val="15"/>
            <w:color w:val="0000FF"/>
            <w:spacing w:val="-3"/>
          </w:rPr>
          <w:t>doi.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2">
        <w:r>
          <w:rPr>
            <w:sz w:val="15"/>
            <w:szCs w:val="15"/>
            <w:color w:val="0000FF"/>
            <w:spacing w:val="-3"/>
          </w:rPr>
          <w:t>org/10.1007/s12028-023-01688-3</w:t>
        </w:r>
      </w:hyperlink>
      <w:r>
        <w:rPr>
          <w:sz w:val="15"/>
          <w:szCs w:val="15"/>
          <w:spacing w:val="-3"/>
        </w:rPr>
        <w:t>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73"/>
        <w:spacing w:before="46" w:line="234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Author details</w:t>
      </w:r>
    </w:p>
    <w:p>
      <w:pPr>
        <w:pStyle w:val="BodyText"/>
        <w:ind w:left="274" w:right="389" w:firstLine="7"/>
        <w:spacing w:before="1"/>
        <w:rPr>
          <w:sz w:val="15"/>
          <w:szCs w:val="15"/>
        </w:rPr>
      </w:pPr>
      <w:r>
        <w:rPr>
          <w:sz w:val="10"/>
          <w:szCs w:val="10"/>
          <w:spacing w:val="-2"/>
          <w:position w:val="5"/>
        </w:rPr>
        <w:t>1  </w:t>
      </w:r>
      <w:r>
        <w:rPr>
          <w:sz w:val="15"/>
          <w:szCs w:val="15"/>
          <w:spacing w:val="-2"/>
        </w:rPr>
        <w:t>Departments of Neurology and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Neurosurgery, 3552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Taub</w:t>
      </w:r>
      <w:r>
        <w:rPr>
          <w:sz w:val="15"/>
          <w:szCs w:val="15"/>
          <w:spacing w:val="-3"/>
        </w:rPr>
        <w:t>man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Health 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Center, SPC 5338,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University of Michiga</w:t>
      </w:r>
      <w:r>
        <w:rPr>
          <w:sz w:val="15"/>
          <w:szCs w:val="15"/>
          <w:spacing w:val="-4"/>
        </w:rPr>
        <w:t>n,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1500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E.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Medical Center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Drive,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Ann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Arbor,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2"/>
        </w:rPr>
        <w:t>MI 48109-5338,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USA. </w:t>
      </w:r>
      <w:r>
        <w:rPr>
          <w:sz w:val="10"/>
          <w:szCs w:val="10"/>
          <w:spacing w:val="-2"/>
          <w:position w:val="5"/>
        </w:rPr>
        <w:t>2  </w:t>
      </w:r>
      <w:r>
        <w:rPr>
          <w:sz w:val="15"/>
          <w:szCs w:val="15"/>
          <w:spacing w:val="-2"/>
        </w:rPr>
        <w:t>D</w:t>
      </w:r>
      <w:r>
        <w:rPr>
          <w:sz w:val="15"/>
          <w:szCs w:val="15"/>
          <w:spacing w:val="-3"/>
        </w:rPr>
        <w:t>epartments of Neurology, Anesthesiology,</w:t>
      </w:r>
    </w:p>
    <w:p>
      <w:pPr>
        <w:pStyle w:val="BodyText"/>
        <w:ind w:left="275"/>
        <w:spacing w:line="21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and Surgery,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University of Mas</w:t>
      </w:r>
      <w:r>
        <w:rPr>
          <w:sz w:val="15"/>
          <w:szCs w:val="15"/>
          <w:spacing w:val="-3"/>
        </w:rPr>
        <w:t>sachusetts Chan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Medical School, Worcester,</w:t>
      </w:r>
    </w:p>
    <w:p>
      <w:pPr>
        <w:pStyle w:val="BodyText"/>
        <w:ind w:left="279"/>
        <w:spacing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MA,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USA. </w:t>
      </w:r>
      <w:r>
        <w:rPr>
          <w:sz w:val="10"/>
          <w:szCs w:val="10"/>
          <w:spacing w:val="-2"/>
          <w:position w:val="5"/>
        </w:rPr>
        <w:t>3  </w:t>
      </w:r>
      <w:r>
        <w:rPr>
          <w:sz w:val="15"/>
          <w:szCs w:val="15"/>
          <w:spacing w:val="-2"/>
        </w:rPr>
        <w:t>Department of Neuro</w:t>
      </w:r>
      <w:r>
        <w:rPr>
          <w:sz w:val="15"/>
          <w:szCs w:val="15"/>
          <w:spacing w:val="-3"/>
        </w:rPr>
        <w:t>logy,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University of Leipzig,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Leipzig,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Germany.</w:t>
      </w:r>
    </w:p>
    <w:p>
      <w:pPr>
        <w:pStyle w:val="BodyText"/>
        <w:ind w:left="271"/>
        <w:spacing w:line="195" w:lineRule="exact"/>
        <w:rPr>
          <w:sz w:val="15"/>
          <w:szCs w:val="15"/>
        </w:rPr>
      </w:pPr>
      <w:r>
        <w:rPr>
          <w:sz w:val="10"/>
          <w:szCs w:val="10"/>
          <w:spacing w:val="-3"/>
          <w:position w:val="7"/>
        </w:rPr>
        <w:t>4</w:t>
      </w:r>
      <w:r>
        <w:rPr>
          <w:sz w:val="10"/>
          <w:szCs w:val="10"/>
          <w:spacing w:val="21"/>
          <w:w w:val="104"/>
          <w:position w:val="7"/>
        </w:rPr>
        <w:t xml:space="preserve"> </w:t>
      </w:r>
      <w:r>
        <w:rPr>
          <w:sz w:val="15"/>
          <w:szCs w:val="15"/>
          <w:spacing w:val="-3"/>
          <w:position w:val="2"/>
        </w:rPr>
        <w:t>School of Nursing,</w:t>
      </w:r>
      <w:r>
        <w:rPr>
          <w:sz w:val="15"/>
          <w:szCs w:val="15"/>
          <w:spacing w:val="11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University of Pittsburgh,</w:t>
      </w:r>
      <w:r>
        <w:rPr>
          <w:sz w:val="15"/>
          <w:szCs w:val="15"/>
          <w:spacing w:val="11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Pittsburgh,</w:t>
      </w:r>
      <w:r>
        <w:rPr>
          <w:sz w:val="15"/>
          <w:szCs w:val="15"/>
          <w:spacing w:val="11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PA,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USA. </w:t>
      </w:r>
      <w:r>
        <w:rPr>
          <w:sz w:val="10"/>
          <w:szCs w:val="10"/>
          <w:spacing w:val="-3"/>
          <w:position w:val="7"/>
        </w:rPr>
        <w:t>5</w:t>
      </w:r>
      <w:r>
        <w:rPr>
          <w:sz w:val="10"/>
          <w:szCs w:val="10"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3"/>
          <w:position w:val="2"/>
        </w:rPr>
        <w:t>Depart-</w:t>
      </w:r>
    </w:p>
    <w:p>
      <w:pPr>
        <w:pStyle w:val="BodyText"/>
        <w:ind w:left="281"/>
        <w:spacing w:line="21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ments of Neurology 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Neurosurgery, College of Medicine,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Un</w:t>
      </w:r>
      <w:r>
        <w:rPr>
          <w:sz w:val="15"/>
          <w:szCs w:val="15"/>
          <w:spacing w:val="-3"/>
        </w:rPr>
        <w:t>iversity</w:t>
      </w:r>
    </w:p>
    <w:p>
      <w:pPr>
        <w:pStyle w:val="BodyText"/>
        <w:ind w:left="276"/>
        <w:spacing w:before="1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of Florida, Gainesville,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3"/>
        </w:rPr>
        <w:t>FL,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USA. </w:t>
      </w:r>
      <w:r>
        <w:rPr>
          <w:sz w:val="10"/>
          <w:szCs w:val="10"/>
          <w:spacing w:val="-3"/>
          <w:position w:val="5"/>
        </w:rPr>
        <w:t>6  </w:t>
      </w:r>
      <w:r>
        <w:rPr>
          <w:sz w:val="15"/>
          <w:szCs w:val="15"/>
          <w:spacing w:val="-3"/>
        </w:rPr>
        <w:t>Department of Neurology,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Northwestern</w:t>
      </w:r>
    </w:p>
    <w:p>
      <w:pPr>
        <w:pStyle w:val="BodyText"/>
        <w:ind w:left="282"/>
        <w:spacing w:before="1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University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Feinberg School of Medicine, Chicago,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IL,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USA. </w:t>
      </w:r>
      <w:r>
        <w:rPr>
          <w:sz w:val="10"/>
          <w:szCs w:val="10"/>
          <w:spacing w:val="-3"/>
          <w:position w:val="5"/>
        </w:rPr>
        <w:t>7</w:t>
      </w:r>
      <w:r>
        <w:rPr>
          <w:sz w:val="10"/>
          <w:szCs w:val="10"/>
          <w:spacing w:val="22"/>
          <w:w w:val="102"/>
          <w:position w:val="5"/>
        </w:rPr>
        <w:t xml:space="preserve"> </w:t>
      </w:r>
      <w:r>
        <w:rPr>
          <w:sz w:val="15"/>
          <w:szCs w:val="15"/>
          <w:spacing w:val="-3"/>
        </w:rPr>
        <w:t>Department</w:t>
      </w:r>
    </w:p>
    <w:p>
      <w:pPr>
        <w:pStyle w:val="BodyText"/>
        <w:ind w:left="276"/>
        <w:spacing w:line="195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of Neurology,</w:t>
      </w:r>
      <w:r>
        <w:rPr>
          <w:sz w:val="15"/>
          <w:szCs w:val="15"/>
          <w:spacing w:val="26"/>
          <w:w w:val="10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University ofWashington, Seattle, WA,</w:t>
      </w:r>
      <w:r>
        <w:rPr>
          <w:sz w:val="15"/>
          <w:szCs w:val="15"/>
          <w:spacing w:val="1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USA. </w:t>
      </w:r>
      <w:r>
        <w:rPr>
          <w:sz w:val="10"/>
          <w:szCs w:val="10"/>
          <w:spacing w:val="-3"/>
          <w:position w:val="6"/>
        </w:rPr>
        <w:t>8</w:t>
      </w:r>
      <w:r>
        <w:rPr>
          <w:sz w:val="10"/>
          <w:szCs w:val="10"/>
          <w:spacing w:val="22"/>
          <w:w w:val="102"/>
          <w:position w:val="6"/>
        </w:rPr>
        <w:t xml:space="preserve"> </w:t>
      </w:r>
      <w:r>
        <w:rPr>
          <w:sz w:val="15"/>
          <w:szCs w:val="15"/>
          <w:spacing w:val="-3"/>
          <w:position w:val="1"/>
        </w:rPr>
        <w:t>Departments</w:t>
      </w:r>
    </w:p>
    <w:p>
      <w:pPr>
        <w:pStyle w:val="BodyText"/>
        <w:ind w:left="276"/>
        <w:spacing w:line="21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of Pharmacy 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Neurosciences,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Int</w:t>
      </w:r>
      <w:r>
        <w:rPr>
          <w:sz w:val="15"/>
          <w:szCs w:val="15"/>
          <w:spacing w:val="-3"/>
        </w:rPr>
        <w:t>ermountain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Healthcare, Salt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Lake City,</w:t>
      </w:r>
    </w:p>
    <w:p>
      <w:pPr>
        <w:pStyle w:val="BodyText"/>
        <w:ind w:left="282"/>
        <w:spacing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UT,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USA. </w:t>
      </w:r>
      <w:r>
        <w:rPr>
          <w:sz w:val="10"/>
          <w:szCs w:val="10"/>
          <w:spacing w:val="-3"/>
          <w:position w:val="5"/>
        </w:rPr>
        <w:t>9  </w:t>
      </w:r>
      <w:r>
        <w:rPr>
          <w:sz w:val="15"/>
          <w:szCs w:val="15"/>
          <w:spacing w:val="-3"/>
        </w:rPr>
        <w:t>Department of Neurosurgery,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Denver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Health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Medical Ce</w:t>
      </w:r>
      <w:r>
        <w:rPr>
          <w:sz w:val="15"/>
          <w:szCs w:val="15"/>
          <w:spacing w:val="-4"/>
        </w:rPr>
        <w:t>nter,</w:t>
      </w:r>
    </w:p>
    <w:p>
      <w:pPr>
        <w:pStyle w:val="BodyText"/>
        <w:ind w:left="275" w:right="284" w:firstLine="6"/>
        <w:spacing w:before="3" w:line="232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Denver, CO,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4"/>
        </w:rPr>
        <w:t>USA.</w:t>
      </w:r>
      <w:r>
        <w:rPr>
          <w:sz w:val="15"/>
          <w:szCs w:val="15"/>
          <w:spacing w:val="11"/>
        </w:rPr>
        <w:t xml:space="preserve"> </w:t>
      </w:r>
      <w:r>
        <w:rPr>
          <w:sz w:val="10"/>
          <w:szCs w:val="10"/>
          <w:spacing w:val="-4"/>
          <w:position w:val="5"/>
        </w:rPr>
        <w:t>10  </w:t>
      </w:r>
      <w:r>
        <w:rPr>
          <w:sz w:val="15"/>
          <w:szCs w:val="15"/>
          <w:spacing w:val="-4"/>
        </w:rPr>
        <w:t>Department of Neurology,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Mayo Clinic,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Rochester,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MN,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-2"/>
        </w:rPr>
        <w:t>USA.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0"/>
          <w:szCs w:val="10"/>
          <w:spacing w:val="-2"/>
          <w:position w:val="5"/>
        </w:rPr>
        <w:t>11  </w:t>
      </w:r>
      <w:r>
        <w:rPr>
          <w:sz w:val="15"/>
          <w:szCs w:val="15"/>
          <w:spacing w:val="-2"/>
        </w:rPr>
        <w:t>Department of Neurol</w:t>
      </w:r>
      <w:r>
        <w:rPr>
          <w:sz w:val="15"/>
          <w:szCs w:val="15"/>
          <w:spacing w:val="-3"/>
        </w:rPr>
        <w:t>ogy,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University of North Carolina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Chapel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Hill,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Chapel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Hill,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USA.</w:t>
      </w:r>
      <w:r>
        <w:rPr>
          <w:sz w:val="15"/>
          <w:szCs w:val="15"/>
          <w:spacing w:val="11"/>
        </w:rPr>
        <w:t xml:space="preserve"> </w:t>
      </w:r>
      <w:r>
        <w:rPr>
          <w:sz w:val="10"/>
          <w:szCs w:val="10"/>
          <w:spacing w:val="-3"/>
          <w:position w:val="5"/>
        </w:rPr>
        <w:t>12  </w:t>
      </w:r>
      <w:r>
        <w:rPr>
          <w:sz w:val="15"/>
          <w:szCs w:val="15"/>
          <w:spacing w:val="-3"/>
        </w:rPr>
        <w:t>Pharmacy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Practice,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Univer</w:t>
      </w:r>
      <w:r>
        <w:rPr>
          <w:sz w:val="15"/>
          <w:szCs w:val="15"/>
          <w:spacing w:val="-4"/>
        </w:rPr>
        <w:t>sity of Illinois, Chicago,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IL,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USA.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0"/>
          <w:szCs w:val="10"/>
          <w:spacing w:val="-2"/>
          <w:position w:val="5"/>
        </w:rPr>
        <w:t>13  </w:t>
      </w:r>
      <w:r>
        <w:rPr>
          <w:sz w:val="15"/>
          <w:szCs w:val="15"/>
          <w:spacing w:val="-2"/>
        </w:rPr>
        <w:t>Department of Neu</w:t>
      </w:r>
      <w:r>
        <w:rPr>
          <w:sz w:val="15"/>
          <w:szCs w:val="15"/>
          <w:spacing w:val="-3"/>
        </w:rPr>
        <w:t>rology,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University of Erlangen,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Erlangen, Germany.</w:t>
      </w:r>
    </w:p>
    <w:p>
      <w:pPr>
        <w:pStyle w:val="BodyText"/>
        <w:ind w:left="275" w:right="251" w:firstLine="6"/>
        <w:spacing w:before="2" w:line="232" w:lineRule="auto"/>
        <w:rPr>
          <w:sz w:val="15"/>
          <w:szCs w:val="15"/>
        </w:rPr>
      </w:pPr>
      <w:r>
        <w:rPr>
          <w:sz w:val="10"/>
          <w:szCs w:val="10"/>
          <w:spacing w:val="-2"/>
          <w:position w:val="5"/>
        </w:rPr>
        <w:t>14  </w:t>
      </w:r>
      <w:r>
        <w:rPr>
          <w:sz w:val="15"/>
          <w:szCs w:val="15"/>
          <w:spacing w:val="-2"/>
        </w:rPr>
        <w:t>Departments of Neurology 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Neuro</w:t>
      </w:r>
      <w:r>
        <w:rPr>
          <w:sz w:val="15"/>
          <w:szCs w:val="15"/>
          <w:spacing w:val="-3"/>
        </w:rPr>
        <w:t>surgery,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University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Virginia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Health,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Charlottesville, VA,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USA.</w:t>
      </w:r>
      <w:r>
        <w:rPr>
          <w:sz w:val="15"/>
          <w:szCs w:val="15"/>
          <w:spacing w:val="11"/>
        </w:rPr>
        <w:t xml:space="preserve"> </w:t>
      </w:r>
      <w:r>
        <w:rPr>
          <w:sz w:val="10"/>
          <w:szCs w:val="10"/>
          <w:spacing w:val="-2"/>
          <w:position w:val="5"/>
        </w:rPr>
        <w:t>15  </w:t>
      </w:r>
      <w:r>
        <w:rPr>
          <w:sz w:val="15"/>
          <w:szCs w:val="15"/>
          <w:spacing w:val="-2"/>
        </w:rPr>
        <w:t>De</w:t>
      </w:r>
      <w:r>
        <w:rPr>
          <w:sz w:val="15"/>
          <w:szCs w:val="15"/>
          <w:spacing w:val="-3"/>
        </w:rPr>
        <w:t>partment of Neurology, Virginia Commonwealth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University,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Richmond, VA,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USA.</w:t>
      </w:r>
      <w:r>
        <w:rPr>
          <w:sz w:val="15"/>
          <w:szCs w:val="15"/>
          <w:spacing w:val="11"/>
        </w:rPr>
        <w:t xml:space="preserve"> </w:t>
      </w:r>
      <w:r>
        <w:rPr>
          <w:sz w:val="10"/>
          <w:szCs w:val="10"/>
          <w:spacing w:val="-3"/>
          <w:position w:val="5"/>
        </w:rPr>
        <w:t>16  </w:t>
      </w:r>
      <w:r>
        <w:rPr>
          <w:sz w:val="15"/>
          <w:szCs w:val="15"/>
          <w:spacing w:val="-3"/>
        </w:rPr>
        <w:t>Departmen</w:t>
      </w:r>
      <w:r>
        <w:rPr>
          <w:sz w:val="15"/>
          <w:szCs w:val="15"/>
          <w:spacing w:val="-4"/>
        </w:rPr>
        <w:t>t of Neurosurgery,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University</w:t>
      </w:r>
    </w:p>
    <w:p>
      <w:pPr>
        <w:pStyle w:val="BodyText"/>
        <w:ind w:left="272" w:right="270" w:firstLine="3"/>
        <w:spacing w:before="1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of Leipzig,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Leipzig, Germany.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0"/>
          <w:szCs w:val="10"/>
          <w:spacing w:val="-2"/>
          <w:position w:val="5"/>
        </w:rPr>
        <w:t>17  </w:t>
      </w:r>
      <w:r>
        <w:rPr>
          <w:sz w:val="15"/>
          <w:szCs w:val="15"/>
          <w:spacing w:val="-2"/>
        </w:rPr>
        <w:t>Depart</w:t>
      </w:r>
      <w:r>
        <w:rPr>
          <w:sz w:val="15"/>
          <w:szCs w:val="15"/>
          <w:spacing w:val="-3"/>
        </w:rPr>
        <w:t>ment of Neurology,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University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Wuer-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zburg, Würzburg, Germany.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0"/>
          <w:szCs w:val="10"/>
          <w:spacing w:val="-2"/>
          <w:position w:val="5"/>
        </w:rPr>
        <w:t>18  </w:t>
      </w:r>
      <w:r>
        <w:rPr>
          <w:sz w:val="15"/>
          <w:szCs w:val="15"/>
          <w:spacing w:val="-2"/>
        </w:rPr>
        <w:t>Dep</w:t>
      </w:r>
      <w:r>
        <w:rPr>
          <w:sz w:val="15"/>
          <w:szCs w:val="15"/>
          <w:spacing w:val="-3"/>
        </w:rPr>
        <w:t>artment of Neurosurgery,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Neurosurgery</w:t>
      </w:r>
    </w:p>
    <w:p>
      <w:pPr>
        <w:pStyle w:val="BodyText"/>
        <w:ind w:left="280" w:right="199" w:hanging="5"/>
        <w:spacing w:before="2" w:line="23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Center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Ludwigsburg-Heilbronn,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Ludwigsburg, Germany.</w:t>
      </w:r>
      <w:r>
        <w:rPr>
          <w:sz w:val="15"/>
          <w:szCs w:val="15"/>
          <w:spacing w:val="11"/>
        </w:rPr>
        <w:t xml:space="preserve"> </w:t>
      </w:r>
      <w:r>
        <w:rPr>
          <w:sz w:val="10"/>
          <w:szCs w:val="10"/>
          <w:spacing w:val="-2"/>
          <w:position w:val="5"/>
        </w:rPr>
        <w:t>19  </w:t>
      </w:r>
      <w:r>
        <w:rPr>
          <w:sz w:val="15"/>
          <w:szCs w:val="15"/>
          <w:spacing w:val="-2"/>
        </w:rPr>
        <w:t>Institute of 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Informatics,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Biometry,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Epidemiolog</w:t>
      </w:r>
      <w:r>
        <w:rPr>
          <w:sz w:val="15"/>
          <w:szCs w:val="15"/>
          <w:spacing w:val="-4"/>
        </w:rPr>
        <w:t>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University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Hospital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Essen,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Essen, Ger-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many. </w:t>
      </w:r>
      <w:r>
        <w:rPr>
          <w:sz w:val="10"/>
          <w:szCs w:val="10"/>
          <w:spacing w:val="-2"/>
          <w:position w:val="5"/>
        </w:rPr>
        <w:t>20  </w:t>
      </w:r>
      <w:r>
        <w:rPr>
          <w:sz w:val="15"/>
          <w:szCs w:val="15"/>
          <w:spacing w:val="-2"/>
        </w:rPr>
        <w:t>BDH-Clinic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Elzach,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Elzach, Germ</w:t>
      </w:r>
      <w:r>
        <w:rPr>
          <w:sz w:val="15"/>
          <w:szCs w:val="15"/>
          <w:spacing w:val="-3"/>
        </w:rPr>
        <w:t>any. </w:t>
      </w:r>
      <w:r>
        <w:rPr>
          <w:sz w:val="10"/>
          <w:szCs w:val="10"/>
          <w:spacing w:val="-3"/>
          <w:position w:val="5"/>
        </w:rPr>
        <w:t>21  </w:t>
      </w:r>
      <w:r>
        <w:rPr>
          <w:sz w:val="15"/>
          <w:szCs w:val="15"/>
          <w:spacing w:val="-3"/>
        </w:rPr>
        <w:t>Department of Neurosurgery,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University ofWuerzburg, Würzburg, Germany. </w:t>
      </w:r>
      <w:r>
        <w:rPr>
          <w:sz w:val="10"/>
          <w:szCs w:val="10"/>
          <w:spacing w:val="-2"/>
          <w:position w:val="5"/>
        </w:rPr>
        <w:t>22  </w:t>
      </w:r>
      <w:r>
        <w:rPr>
          <w:sz w:val="15"/>
          <w:szCs w:val="15"/>
          <w:spacing w:val="-2"/>
        </w:rPr>
        <w:t>Department of Neurology,</w:t>
      </w:r>
    </w:p>
    <w:p>
      <w:pPr>
        <w:pStyle w:val="BodyText"/>
        <w:ind w:left="274"/>
        <w:spacing w:before="22" w:line="20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Albany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Medical College, Albany,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NY,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USA.</w:t>
      </w:r>
    </w:p>
    <w:p>
      <w:pPr>
        <w:pStyle w:val="BodyText"/>
        <w:ind w:left="273"/>
        <w:spacing w:before="207" w:line="198" w:lineRule="auto"/>
        <w:outlineLvl w:val="1"/>
        <w:rPr>
          <w:sz w:val="15"/>
          <w:szCs w:val="15"/>
        </w:rPr>
      </w:pPr>
      <w:bookmarkStart w:name="bookmark7" w:id="8"/>
      <w:bookmarkEnd w:id="8"/>
      <w:r>
        <w:rPr>
          <w:sz w:val="15"/>
          <w:szCs w:val="15"/>
          <w:b/>
          <w:bCs/>
          <w:spacing w:val="3"/>
        </w:rPr>
        <w:t>Acknowledgements</w:t>
      </w:r>
    </w:p>
    <w:p>
      <w:pPr>
        <w:pStyle w:val="BodyText"/>
        <w:ind w:left="272"/>
        <w:spacing w:before="3" w:line="23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We would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like to thank the follow</w:t>
      </w:r>
      <w:r>
        <w:rPr>
          <w:sz w:val="15"/>
          <w:szCs w:val="15"/>
          <w:spacing w:val="-4"/>
        </w:rPr>
        <w:t>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individuals-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Ms.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Karen Grams,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patient</w:t>
      </w:r>
    </w:p>
    <w:p>
      <w:pPr>
        <w:pStyle w:val="BodyText"/>
        <w:ind w:left="281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representative; Ashok Srinivasan,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MD,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Professor of Radiology,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4"/>
        </w:rPr>
        <w:t>Unive</w:t>
      </w:r>
      <w:r>
        <w:rPr>
          <w:sz w:val="15"/>
          <w:szCs w:val="15"/>
          <w:spacing w:val="-5"/>
        </w:rPr>
        <w:t>rsity of</w:t>
      </w:r>
    </w:p>
    <w:p>
      <w:pPr>
        <w:pStyle w:val="BodyText"/>
        <w:ind w:left="281" w:right="190" w:hanging="2"/>
        <w:spacing w:before="1" w:line="23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Michigan, Ann Arbor, who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provided expert consultation</w:t>
      </w:r>
      <w:r>
        <w:rPr>
          <w:sz w:val="15"/>
          <w:szCs w:val="15"/>
          <w:spacing w:val="-4"/>
        </w:rPr>
        <w:t>; and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4"/>
        </w:rPr>
        <w:t>David Greer,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MD,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FCCM,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4"/>
        </w:rPr>
        <w:t>FAHA,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4"/>
        </w:rPr>
        <w:t>FNCS,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4"/>
        </w:rPr>
        <w:t>FAAN,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4"/>
        </w:rPr>
        <w:t>FANA,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4"/>
        </w:rPr>
        <w:t>Professo</w:t>
      </w:r>
      <w:r>
        <w:rPr>
          <w:sz w:val="15"/>
          <w:szCs w:val="15"/>
          <w:spacing w:val="-5"/>
        </w:rPr>
        <w:t>r and Chief,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5"/>
        </w:rPr>
        <w:t>Department of Neurology,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Boston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University,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MA, who served as </w:t>
      </w:r>
      <w:r>
        <w:rPr>
          <w:sz w:val="15"/>
          <w:szCs w:val="15"/>
          <w:spacing w:val="-4"/>
        </w:rPr>
        <w:t>an expert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reviewer for these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guidelines.</w:t>
      </w:r>
    </w:p>
    <w:p>
      <w:pPr>
        <w:pStyle w:val="BodyText"/>
        <w:ind w:left="273"/>
        <w:spacing w:before="202" w:line="192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Author Contributions</w:t>
      </w:r>
    </w:p>
    <w:p>
      <w:pPr>
        <w:pStyle w:val="BodyText"/>
        <w:ind w:left="270"/>
        <w:spacing w:before="8" w:line="236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VR,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4"/>
        </w:rPr>
        <w:t>PV, SM,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KW conceptualized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literature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search. VR 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PV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com-</w:t>
      </w:r>
    </w:p>
    <w:p>
      <w:pPr>
        <w:pStyle w:val="BodyText"/>
        <w:ind w:left="274" w:right="235" w:firstLine="6"/>
        <w:spacing w:line="23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pleted acquisition, analysis, 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3"/>
        </w:rPr>
        <w:t>interpretation of the data;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drafted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3"/>
        </w:rPr>
        <w:t>initial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manuscript;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revised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it subsequently.</w:t>
      </w:r>
      <w:r>
        <w:rPr>
          <w:sz w:val="15"/>
          <w:szCs w:val="15"/>
          <w:spacing w:val="-3"/>
        </w:rPr>
        <w:t xml:space="preserve"> All other authors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participated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interpretation and critical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revision of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manuscr</w:t>
      </w:r>
      <w:r>
        <w:rPr>
          <w:sz w:val="15"/>
          <w:szCs w:val="15"/>
          <w:spacing w:val="-3"/>
        </w:rPr>
        <w:t>ipt 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intellectual content.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All authors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reviewed and approved the final version of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manuscript.</w:t>
      </w:r>
    </w:p>
    <w:p>
      <w:pPr>
        <w:pStyle w:val="BodyText"/>
        <w:ind w:left="276"/>
        <w:spacing w:before="163" w:line="194" w:lineRule="exact"/>
        <w:rPr>
          <w:sz w:val="15"/>
          <w:szCs w:val="15"/>
        </w:rPr>
      </w:pPr>
      <w:bookmarkStart w:name="bookmark12" w:id="9"/>
      <w:bookmarkEnd w:id="9"/>
      <w:r>
        <w:rPr>
          <w:sz w:val="15"/>
          <w:szCs w:val="15"/>
          <w:b/>
          <w:bCs/>
          <w:spacing w:val="2"/>
          <w:position w:val="2"/>
        </w:rPr>
        <w:t>Source of Support</w:t>
      </w:r>
    </w:p>
    <w:p>
      <w:pPr>
        <w:pStyle w:val="BodyText"/>
        <w:ind w:left="282" w:right="828"/>
        <w:spacing w:before="1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Funded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by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Neurocritical Care Society; these are official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gui</w:t>
      </w:r>
      <w:r>
        <w:rPr>
          <w:sz w:val="15"/>
          <w:szCs w:val="15"/>
          <w:spacing w:val="-3"/>
        </w:rPr>
        <w:t>de-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lines of 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Neurocritical Care Society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Deutsche Gesellscha</w:t>
      </w:r>
      <w:r>
        <w:rPr>
          <w:sz w:val="15"/>
          <w:szCs w:val="15"/>
          <w:spacing w:val="-3"/>
        </w:rPr>
        <w:t>ft für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Neurointensivmedizin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(DGNI).</w:t>
      </w:r>
    </w:p>
    <w:p>
      <w:pPr>
        <w:pStyle w:val="BodyText"/>
        <w:ind w:left="275"/>
        <w:spacing w:before="174" w:line="19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"/>
          <w:position w:val="1"/>
        </w:rPr>
        <w:t>Conflict of interest</w:t>
      </w:r>
    </w:p>
    <w:p>
      <w:pPr>
        <w:pStyle w:val="BodyText"/>
        <w:ind w:left="272" w:right="389" w:firstLine="9"/>
        <w:spacing w:line="23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None of the authors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have any conflicts to disclose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related 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conte</w:t>
      </w:r>
      <w:r>
        <w:rPr>
          <w:sz w:val="15"/>
          <w:szCs w:val="15"/>
          <w:spacing w:val="-3"/>
        </w:rPr>
        <w:t>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this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manuscript.</w:t>
      </w:r>
    </w:p>
    <w:p>
      <w:pPr>
        <w:pStyle w:val="BodyText"/>
        <w:ind w:left="280"/>
        <w:spacing w:before="201" w:line="198" w:lineRule="auto"/>
        <w:rPr>
          <w:sz w:val="15"/>
          <w:szCs w:val="15"/>
        </w:rPr>
      </w:pPr>
      <w:bookmarkStart w:name="bookmark14" w:id="10"/>
      <w:bookmarkEnd w:id="10"/>
      <w:r>
        <w:rPr>
          <w:sz w:val="15"/>
          <w:szCs w:val="15"/>
          <w:b/>
          <w:bCs/>
          <w:spacing w:val="2"/>
        </w:rPr>
        <w:t>Ethical Approval/Informed Cons</w:t>
      </w:r>
      <w:r>
        <w:rPr>
          <w:sz w:val="15"/>
          <w:szCs w:val="15"/>
          <w:b/>
          <w:bCs/>
          <w:spacing w:val="1"/>
        </w:rPr>
        <w:t>ent</w:t>
      </w:r>
    </w:p>
    <w:p>
      <w:pPr>
        <w:pStyle w:val="BodyText"/>
        <w:ind w:left="275" w:right="210" w:firstLine="6"/>
        <w:spacing w:before="4" w:line="25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Institutional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3"/>
        </w:rPr>
        <w:t>Review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Board approval was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not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required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because this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is a system-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atic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review.</w:t>
      </w:r>
    </w:p>
    <w:p>
      <w:pPr>
        <w:pStyle w:val="BodyText"/>
        <w:ind w:left="275"/>
        <w:spacing w:before="180" w:line="192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Open Access</w:t>
      </w:r>
    </w:p>
    <w:p>
      <w:pPr>
        <w:pStyle w:val="BodyText"/>
        <w:ind w:left="281" w:right="211" w:hanging="13"/>
        <w:spacing w:before="5" w:line="22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This article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licensed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under a Creative Commons Attribution</w:t>
      </w:r>
      <w:r>
        <w:rPr>
          <w:sz w:val="15"/>
          <w:szCs w:val="15"/>
          <w:spacing w:val="-3"/>
        </w:rPr>
        <w:t xml:space="preserve"> 4.0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International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License, which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permits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use, sharing, adaptation, distribution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rep</w:t>
      </w:r>
      <w:r>
        <w:rPr>
          <w:sz w:val="15"/>
          <w:szCs w:val="15"/>
          <w:spacing w:val="-3"/>
        </w:rPr>
        <w:t>roduction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94" w:firstLine="4"/>
        <w:spacing w:before="32" w:line="23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in any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medium or format, as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long as you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give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appropriate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credit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original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author(s) and the source,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provide 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link to th</w:t>
      </w:r>
      <w:r>
        <w:rPr>
          <w:sz w:val="15"/>
          <w:szCs w:val="15"/>
          <w:spacing w:val="-3"/>
        </w:rPr>
        <w:t>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Creative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Commons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licence,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indicate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if changes were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made.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Th</w:t>
      </w:r>
      <w:r>
        <w:rPr>
          <w:sz w:val="15"/>
          <w:szCs w:val="15"/>
          <w:spacing w:val="-3"/>
        </w:rPr>
        <w:t>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images or other third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party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material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 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article are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included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the articles Creative Commons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licence,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unless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indicated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otherwise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 a credit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line to the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material.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If material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not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included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in the</w:t>
      </w:r>
    </w:p>
    <w:p>
      <w:pPr>
        <w:pStyle w:val="BodyText"/>
        <w:ind w:left="2" w:right="468" w:firstLine="3"/>
        <w:spacing w:line="23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articles Creative Commons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licence and your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intended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use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not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permitted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by statutory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regulation or exceeds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permitted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use, you will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need 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obtain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permission directly from the copyright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holder.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To view 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copy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 this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l</w:t>
      </w:r>
      <w:r>
        <w:rPr>
          <w:sz w:val="15"/>
          <w:szCs w:val="15"/>
          <w:spacing w:val="-3"/>
        </w:rPr>
        <w:t>icence,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visit </w:t>
      </w:r>
      <w:hyperlink w:history="true" r:id="rId60">
        <w:r>
          <w:rPr>
            <w:sz w:val="15"/>
            <w:szCs w:val="15"/>
            <w:color w:val="0000FF"/>
            <w:spacing w:val="-2"/>
          </w:rPr>
          <w:t>http://creativecommons.org/licenses/by</w:t>
        </w:r>
        <w:r>
          <w:rPr>
            <w:sz w:val="15"/>
            <w:szCs w:val="15"/>
            <w:color w:val="0000FF"/>
            <w:spacing w:val="-3"/>
          </w:rPr>
          <w:t>/4.0/</w:t>
        </w:r>
      </w:hyperlink>
      <w:r>
        <w:rPr>
          <w:sz w:val="15"/>
          <w:szCs w:val="15"/>
          <w:spacing w:val="-3"/>
        </w:rPr>
        <w:t>.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1" w:line="191" w:lineRule="auto"/>
        <w:outlineLvl w:val="1"/>
        <w:rPr/>
      </w:pPr>
      <w:r>
        <w:rPr>
          <w:b/>
          <w:bCs/>
          <w:spacing w:val="6"/>
        </w:rPr>
        <w:t>Publisher’s Note</w:t>
      </w:r>
    </w:p>
    <w:p>
      <w:pPr>
        <w:pStyle w:val="BodyText"/>
        <w:ind w:left="11" w:right="589" w:hanging="5"/>
        <w:spacing w:line="23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Springer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Nature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remains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neutral with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regard </w:t>
      </w:r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jurisdictional claims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lished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maps 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institutio</w:t>
      </w:r>
      <w:r>
        <w:rPr>
          <w:sz w:val="15"/>
          <w:szCs w:val="15"/>
          <w:spacing w:val="-3"/>
        </w:rPr>
        <w:t>nal affiliations.</w:t>
      </w:r>
    </w:p>
    <w:p>
      <w:pPr>
        <w:pStyle w:val="BodyText"/>
        <w:ind w:left="11"/>
        <w:spacing w:before="166" w:line="227" w:lineRule="auto"/>
        <w:rPr>
          <w:sz w:val="15"/>
          <w:szCs w:val="15"/>
        </w:rPr>
      </w:pPr>
      <w:r>
        <w:rPr>
          <w:sz w:val="15"/>
          <w:szCs w:val="15"/>
        </w:rPr>
        <w:t>Received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"/>
        </w:rPr>
        <w:t>19 </w:t>
      </w:r>
      <w:r>
        <w:rPr>
          <w:sz w:val="15"/>
          <w:szCs w:val="15"/>
        </w:rPr>
        <w:t>January</w:t>
      </w:r>
      <w:r>
        <w:rPr>
          <w:sz w:val="15"/>
          <w:szCs w:val="15"/>
          <w:spacing w:val="1"/>
        </w:rPr>
        <w:t xml:space="preserve"> 2023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Accepted</w:t>
      </w:r>
      <w:r>
        <w:rPr>
          <w:sz w:val="15"/>
          <w:szCs w:val="15"/>
          <w:spacing w:val="1"/>
        </w:rPr>
        <w:t>: 30 </w:t>
      </w:r>
      <w:r>
        <w:rPr>
          <w:sz w:val="15"/>
          <w:szCs w:val="15"/>
        </w:rPr>
        <w:t>January</w:t>
      </w:r>
      <w:r>
        <w:rPr>
          <w:sz w:val="15"/>
          <w:szCs w:val="15"/>
          <w:spacing w:val="1"/>
        </w:rPr>
        <w:t xml:space="preserve"> 2023</w:t>
      </w:r>
    </w:p>
    <w:p>
      <w:pPr>
        <w:spacing w:before="1" w:line="207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1"/>
        </w:rPr>
        <w:t>published</w:t>
      </w:r>
      <w:r>
        <w:rPr>
          <w:rFonts w:ascii="Arial" w:hAnsi="Arial" w:eastAsia="Arial" w:cs="Arial"/>
          <w:sz w:val="21"/>
          <w:szCs w:val="21"/>
          <w:spacing w:val="-1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1"/>
        </w:rPr>
        <w:t>online:22March</w:t>
      </w:r>
      <w:r>
        <w:rPr>
          <w:rFonts w:ascii="Arial" w:hAnsi="Arial" w:eastAsia="Arial" w:cs="Arial"/>
          <w:sz w:val="21"/>
          <w:szCs w:val="21"/>
          <w:spacing w:val="-22"/>
        </w:rPr>
        <w:t>2023</w:t>
      </w:r>
      <w:r>
        <w:rPr>
          <w:rFonts w:ascii="Arial" w:hAnsi="Arial" w:eastAsia="Arial" w:cs="Arial"/>
          <w:sz w:val="21"/>
          <w:szCs w:val="21"/>
        </w:rPr>
        <w:t xml:space="preserve">       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47" w:line="194" w:lineRule="auto"/>
        <w:outlineLvl w:val="1"/>
        <w:rPr>
          <w:sz w:val="15"/>
          <w:szCs w:val="15"/>
        </w:rPr>
      </w:pPr>
      <w:bookmarkStart w:name="bookmark1" w:id="11"/>
      <w:bookmarkEnd w:id="11"/>
      <w:r>
        <w:rPr>
          <w:sz w:val="15"/>
          <w:szCs w:val="15"/>
          <w:b/>
          <w:bCs/>
        </w:rPr>
        <w:t>References</w:t>
      </w:r>
    </w:p>
    <w:p>
      <w:pPr>
        <w:pStyle w:val="BodyText"/>
        <w:ind w:left="416" w:right="399" w:hanging="216"/>
        <w:spacing w:before="7" w:line="208" w:lineRule="auto"/>
        <w:rPr>
          <w:sz w:val="15"/>
          <w:szCs w:val="15"/>
        </w:rPr>
      </w:pPr>
      <w:r>
        <w:drawing>
          <wp:anchor distT="0" distB="0" distL="0" distR="0" simplePos="0" relativeHeight="252025856" behindDoc="1" locked="0" layoutInCell="1" allowOverlap="1">
            <wp:simplePos x="0" y="0"/>
            <wp:positionH relativeFrom="column">
              <wp:posOffset>260344</wp:posOffset>
            </wp:positionH>
            <wp:positionV relativeFrom="paragraph">
              <wp:posOffset>233158</wp:posOffset>
            </wp:positionV>
            <wp:extent cx="1893163" cy="174968"/>
            <wp:effectExtent l="0" t="0" r="0" b="0"/>
            <wp:wrapNone/>
            <wp:docPr id="98" name="IM 98">
              <a:hlinkClick xmlns:a="http://schemas.openxmlformats.org/drawingml/2006/main" r:id="rId62"/>
            </wp:docPr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3163" cy="17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3"/>
        </w:rPr>
        <w:t>1.    Cardiac Arrest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Registry to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Enhance Survival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(CARES) 2020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annual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report.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2020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3"/>
        </w:rPr>
        <w:t>[cited 2021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November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17 2021]. </w:t>
      </w:r>
      <w:hyperlink w:history="true" r:id="rId63">
        <w:r>
          <w:rPr>
            <w:sz w:val="15"/>
            <w:szCs w:val="15"/>
            <w:color w:val="0000FF"/>
            <w:spacing w:val="-3"/>
          </w:rPr>
          <w:t>https://myc</w:t>
        </w:r>
        <w:r>
          <w:rPr>
            <w:sz w:val="15"/>
            <w:szCs w:val="15"/>
            <w:color w:val="0000FF"/>
            <w:spacing w:val="-4"/>
          </w:rPr>
          <w:t>ares.net/sitepages/</w:t>
        </w:r>
      </w:hyperlink>
      <w:r>
        <w:rPr>
          <w:sz w:val="15"/>
          <w:szCs w:val="15"/>
          <w:color w:val="0000FF"/>
        </w:rPr>
        <w:t xml:space="preserve">     </w:t>
      </w:r>
      <w:bookmarkStart w:name="bookmark2" w:id="12"/>
      <w:bookmarkEnd w:id="12"/>
      <w:hyperlink w:history="true" r:id="rId63">
        <w:r>
          <w:rPr>
            <w:sz w:val="15"/>
            <w:szCs w:val="15"/>
            <w:color w:val="0000FF"/>
            <w:spacing w:val="-1"/>
          </w:rPr>
          <w:t>uploads/2021/2020_flip</w:t>
        </w:r>
        <w:r>
          <w:rPr>
            <w:sz w:val="15"/>
            <w:szCs w:val="15"/>
            <w:color w:val="0000FF"/>
            <w:spacing w:val="-2"/>
          </w:rPr>
          <w:t>book/index.html?page</w:t>
        </w:r>
        <w:r>
          <w:rPr>
            <w:rFonts w:ascii="Microsoft YaHei" w:hAnsi="Microsoft YaHei" w:eastAsia="Microsoft YaHei" w:cs="Microsoft YaHei"/>
            <w:sz w:val="15"/>
            <w:szCs w:val="15"/>
            <w:color w:val="0000FF"/>
            <w:spacing w:val="-2"/>
          </w:rPr>
          <w:t>=</w:t>
        </w:r>
        <w:r>
          <w:rPr>
            <w:sz w:val="15"/>
            <w:szCs w:val="15"/>
            <w:color w:val="0000FF"/>
            <w:spacing w:val="-2"/>
          </w:rPr>
          <w:t>1</w:t>
        </w:r>
        <w:r>
          <w:rPr>
            <w:sz w:val="15"/>
            <w:szCs w:val="15"/>
            <w:spacing w:val="-2"/>
          </w:rPr>
          <w:t>.</w:t>
        </w:r>
      </w:hyperlink>
    </w:p>
    <w:p>
      <w:pPr>
        <w:pStyle w:val="BodyText"/>
        <w:ind w:left="189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2.    Virani SS, Alonso A, Apari</w:t>
      </w:r>
      <w:r>
        <w:rPr>
          <w:sz w:val="15"/>
          <w:szCs w:val="15"/>
          <w:spacing w:val="-4"/>
        </w:rPr>
        <w:t>cio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HJ,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Heart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disease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stroke</w:t>
      </w:r>
    </w:p>
    <w:p>
      <w:pPr>
        <w:pStyle w:val="BodyText"/>
        <w:ind w:left="415" w:right="543" w:firstLine="1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statistics-2021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3"/>
        </w:rPr>
        <w:t>update: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report from the American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Heart Association.</w:t>
      </w:r>
      <w:r>
        <w:rPr>
          <w:sz w:val="15"/>
          <w:szCs w:val="15"/>
        </w:rPr>
        <w:t xml:space="preserve"> </w:t>
      </w:r>
      <w:bookmarkStart w:name="bookmark3" w:id="13"/>
      <w:bookmarkEnd w:id="13"/>
      <w:r>
        <w:rPr>
          <w:sz w:val="15"/>
          <w:szCs w:val="15"/>
          <w:spacing w:val="-4"/>
        </w:rPr>
        <w:t>Circulation.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2021;143(8</w:t>
      </w:r>
      <w:r>
        <w:rPr>
          <w:sz w:val="15"/>
          <w:szCs w:val="15"/>
          <w:spacing w:val="-5"/>
        </w:rPr>
        <w:t>):e254</w:t>
      </w:r>
      <w:r>
        <w:rPr>
          <w:sz w:val="15"/>
          <w:szCs w:val="15"/>
          <w:spacing w:val="8"/>
          <w:w w:val="101"/>
        </w:rPr>
        <w:t xml:space="preserve">  </w:t>
      </w:r>
      <w:r>
        <w:rPr>
          <w:sz w:val="15"/>
          <w:szCs w:val="15"/>
          <w:spacing w:val="-5"/>
        </w:rPr>
        <w:t>743.</w:t>
      </w:r>
    </w:p>
    <w:p>
      <w:pPr>
        <w:pStyle w:val="BodyText"/>
        <w:ind w:left="414" w:right="514" w:hanging="22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3.</w:t>
      </w:r>
      <w:r>
        <w:rPr>
          <w:sz w:val="15"/>
          <w:szCs w:val="15"/>
          <w:spacing w:val="8"/>
          <w:w w:val="101"/>
        </w:rPr>
        <w:t xml:space="preserve">   </w:t>
      </w:r>
      <w:r>
        <w:rPr>
          <w:sz w:val="15"/>
          <w:szCs w:val="15"/>
          <w:spacing w:val="-2"/>
        </w:rPr>
        <w:t>Thomassen A, Wernberg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M.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Prevalence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</w:t>
      </w:r>
      <w:r>
        <w:rPr>
          <w:sz w:val="15"/>
          <w:szCs w:val="15"/>
          <w:spacing w:val="-3"/>
        </w:rPr>
        <w:t>rognostic significance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of coma after cardiac a</w:t>
      </w:r>
      <w:r>
        <w:rPr>
          <w:sz w:val="15"/>
          <w:szCs w:val="15"/>
          <w:spacing w:val="-3"/>
        </w:rPr>
        <w:t>rrest outside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intensive care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coronary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units.</w:t>
      </w:r>
      <w:r>
        <w:rPr>
          <w:sz w:val="15"/>
          <w:szCs w:val="15"/>
        </w:rPr>
        <w:t xml:space="preserve"> </w:t>
      </w:r>
      <w:bookmarkStart w:name="bookmark4" w:id="14"/>
      <w:bookmarkEnd w:id="14"/>
      <w:r>
        <w:rPr>
          <w:sz w:val="15"/>
          <w:szCs w:val="15"/>
          <w:spacing w:val="-3"/>
        </w:rPr>
        <w:t>Acta Anaesthesiol Scand.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1979;23(2):143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4"/>
        </w:rPr>
        <w:t>8.</w:t>
      </w:r>
    </w:p>
    <w:p>
      <w:pPr>
        <w:pStyle w:val="BodyText"/>
        <w:ind w:left="411" w:right="476" w:hanging="227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4.    Dragancea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Horn J,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Kuiper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M, et 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Neurologic</w:t>
      </w:r>
      <w:r>
        <w:rPr>
          <w:sz w:val="15"/>
          <w:szCs w:val="15"/>
          <w:spacing w:val="-4"/>
        </w:rPr>
        <w:t>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prognostication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cardiac arrest and targeted temperature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management 33 degrees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C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versus 36 degrees C: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res</w:t>
      </w:r>
      <w:r>
        <w:rPr>
          <w:sz w:val="15"/>
          <w:szCs w:val="15"/>
          <w:spacing w:val="-3"/>
        </w:rPr>
        <w:t>ults from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randomised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controlled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clinical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trial.</w:t>
      </w:r>
      <w:r>
        <w:rPr>
          <w:sz w:val="15"/>
          <w:szCs w:val="15"/>
        </w:rPr>
        <w:t xml:space="preserve"> </w:t>
      </w:r>
      <w:bookmarkStart w:name="bookmark5" w:id="15"/>
      <w:bookmarkEnd w:id="15"/>
      <w:r>
        <w:rPr>
          <w:sz w:val="15"/>
          <w:szCs w:val="15"/>
          <w:spacing w:val="-4"/>
        </w:rPr>
        <w:t>Resuscitation. 2015;93:164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4"/>
        </w:rPr>
        <w:t>70.</w:t>
      </w:r>
    </w:p>
    <w:p>
      <w:pPr>
        <w:pStyle w:val="BodyText"/>
        <w:ind w:left="416" w:right="384" w:hanging="22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5.    Mulder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M, Gibbs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HG, Smith SW,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Awakening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withdrawal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life-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sustaining treatment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in cardiac arrest survivors treat</w:t>
      </w:r>
      <w:r>
        <w:rPr>
          <w:sz w:val="15"/>
          <w:szCs w:val="15"/>
          <w:spacing w:val="-3"/>
        </w:rPr>
        <w:t>ed 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therapeutic</w:t>
      </w:r>
      <w:r>
        <w:rPr>
          <w:sz w:val="15"/>
          <w:szCs w:val="15"/>
        </w:rPr>
        <w:t xml:space="preserve"> </w:t>
      </w:r>
      <w:bookmarkStart w:name="bookmark6" w:id="16"/>
      <w:bookmarkEnd w:id="16"/>
      <w:r>
        <w:rPr>
          <w:sz w:val="15"/>
          <w:szCs w:val="15"/>
          <w:spacing w:val="-4"/>
        </w:rPr>
        <w:t>hypothermia*. Crit Care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</w:t>
      </w:r>
      <w:r>
        <w:rPr>
          <w:sz w:val="15"/>
          <w:szCs w:val="15"/>
          <w:spacing w:val="-5"/>
        </w:rPr>
        <w:t>ed.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2014;42(12):2493   9.</w:t>
      </w:r>
    </w:p>
    <w:p>
      <w:pPr>
        <w:pStyle w:val="BodyText"/>
        <w:ind w:left="422" w:right="480" w:hanging="23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6.    May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TL,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Ruthazer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R,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Riker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RR,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Early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withdrawal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life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support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resuscitation from c</w:t>
      </w:r>
      <w:r>
        <w:rPr>
          <w:sz w:val="15"/>
          <w:szCs w:val="15"/>
          <w:spacing w:val="-3"/>
        </w:rPr>
        <w:t>ardiac arrest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3"/>
        </w:rPr>
        <w:t>is common and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may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result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addi-</w:t>
      </w:r>
    </w:p>
    <w:p>
      <w:pPr>
        <w:pStyle w:val="BodyText"/>
        <w:ind w:left="41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tional deaths.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Resuscitation. 2019;139:308   13.</w:t>
      </w:r>
    </w:p>
    <w:p>
      <w:pPr>
        <w:pStyle w:val="BodyText"/>
        <w:ind w:left="19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7.    Dragancea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4"/>
        </w:rPr>
        <w:t>I, Wise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MP, Al-Subaie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Protocol-driven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neurologi-</w:t>
      </w:r>
    </w:p>
    <w:p>
      <w:pPr>
        <w:pStyle w:val="BodyText"/>
        <w:ind w:left="41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prognostication a</w:t>
      </w:r>
      <w:r>
        <w:rPr>
          <w:sz w:val="15"/>
          <w:szCs w:val="15"/>
          <w:spacing w:val="-2"/>
        </w:rPr>
        <w:t>nd withdrawal of life-sustaining therapy after</w:t>
      </w:r>
    </w:p>
    <w:p>
      <w:pPr>
        <w:pStyle w:val="BodyText"/>
        <w:ind w:left="417" w:right="53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cardiac arrest and targeted temperat</w:t>
      </w:r>
      <w:r>
        <w:rPr>
          <w:sz w:val="15"/>
          <w:szCs w:val="15"/>
          <w:spacing w:val="-3"/>
        </w:rPr>
        <w:t>ure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management.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Resuscitation.</w:t>
      </w:r>
      <w:r>
        <w:rPr>
          <w:sz w:val="15"/>
          <w:szCs w:val="15"/>
        </w:rPr>
        <w:t xml:space="preserve"> </w:t>
      </w:r>
      <w:bookmarkStart w:name="bookmark8" w:id="17"/>
      <w:bookmarkEnd w:id="17"/>
      <w:r>
        <w:rPr>
          <w:sz w:val="15"/>
          <w:szCs w:val="15"/>
          <w:spacing w:val="-6"/>
        </w:rPr>
        <w:t>2017;117:50</w:t>
      </w:r>
      <w:r>
        <w:rPr>
          <w:sz w:val="15"/>
          <w:szCs w:val="15"/>
          <w:spacing w:val="8"/>
          <w:w w:val="101"/>
        </w:rPr>
        <w:t xml:space="preserve">  </w:t>
      </w:r>
      <w:r>
        <w:rPr>
          <w:sz w:val="15"/>
          <w:szCs w:val="15"/>
          <w:spacing w:val="-6"/>
        </w:rPr>
        <w:t>7.</w:t>
      </w:r>
    </w:p>
    <w:p>
      <w:pPr>
        <w:pStyle w:val="BodyText"/>
        <w:ind w:left="18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8.    Geocadin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RG, Callaway C</w:t>
      </w:r>
      <w:r>
        <w:rPr>
          <w:sz w:val="15"/>
          <w:szCs w:val="15"/>
          <w:spacing w:val="-4"/>
        </w:rPr>
        <w:t>W,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Fink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EL,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Standards 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studies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</w:p>
    <w:p>
      <w:pPr>
        <w:pStyle w:val="BodyText"/>
        <w:ind w:left="417" w:right="478" w:firstLine="4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neurological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prognostication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 comatose survivors of cardiac arr</w:t>
      </w:r>
      <w:r>
        <w:rPr>
          <w:sz w:val="15"/>
          <w:szCs w:val="15"/>
          <w:spacing w:val="-3"/>
        </w:rPr>
        <w:t>est: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scientific statement from the American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Heart Association. Circu</w:t>
      </w:r>
      <w:r>
        <w:rPr>
          <w:sz w:val="15"/>
          <w:szCs w:val="15"/>
          <w:spacing w:val="-3"/>
        </w:rPr>
        <w:t>lation.</w:t>
      </w:r>
      <w:r>
        <w:rPr>
          <w:sz w:val="15"/>
          <w:szCs w:val="15"/>
        </w:rPr>
        <w:t xml:space="preserve">  </w:t>
      </w:r>
      <w:bookmarkStart w:name="bookmark10" w:id="18"/>
      <w:bookmarkEnd w:id="18"/>
      <w:r>
        <w:rPr>
          <w:sz w:val="15"/>
          <w:szCs w:val="15"/>
          <w:spacing w:val="-5"/>
        </w:rPr>
        <w:t>2019;140(9):e517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5"/>
        </w:rPr>
        <w:t>42.</w:t>
      </w:r>
    </w:p>
    <w:p>
      <w:pPr>
        <w:pStyle w:val="BodyText"/>
        <w:ind w:left="191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9.    Steinberg A, Callaway C,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Dezfulian 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Elmer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J.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Are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providers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over-</w:t>
      </w:r>
    </w:p>
    <w:p>
      <w:pPr>
        <w:pStyle w:val="BodyText"/>
        <w:ind w:left="417" w:right="651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confident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predicting outcome after car</w:t>
      </w:r>
      <w:r>
        <w:rPr>
          <w:sz w:val="15"/>
          <w:szCs w:val="15"/>
          <w:spacing w:val="-3"/>
        </w:rPr>
        <w:t>diac arrest?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Resuscitation.</w:t>
      </w:r>
      <w:r>
        <w:rPr>
          <w:sz w:val="15"/>
          <w:szCs w:val="15"/>
        </w:rPr>
        <w:t xml:space="preserve"> </w:t>
      </w:r>
      <w:bookmarkStart w:name="bookmark11" w:id="19"/>
      <w:bookmarkEnd w:id="19"/>
      <w:r>
        <w:rPr>
          <w:sz w:val="15"/>
          <w:szCs w:val="15"/>
          <w:spacing w:val="-7"/>
        </w:rPr>
        <w:t>2020;153:97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7"/>
        </w:rPr>
        <w:t>104.</w:t>
      </w:r>
    </w:p>
    <w:p>
      <w:pPr>
        <w:pStyle w:val="BodyText"/>
        <w:ind w:left="417" w:right="426" w:hanging="28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10.    Sandroni 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DArrigo S, Cacciola S,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Prediction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-3"/>
        </w:rPr>
        <w:t xml:space="preserve"> good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neurological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outcome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3"/>
        </w:rPr>
        <w:t>in comatose survivors of cardiac arrest: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systematic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review.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4"/>
        </w:rPr>
        <w:t>Intensive Care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Med.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2022;48(4):389  413.</w:t>
      </w:r>
    </w:p>
    <w:p>
      <w:pPr>
        <w:pStyle w:val="BodyText"/>
        <w:ind w:left="12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11.    Brain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3"/>
        </w:rPr>
        <w:t>Resuscitation Clinical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Trial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I Study Group.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randomized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clinical</w:t>
      </w:r>
    </w:p>
    <w:p>
      <w:pPr>
        <w:pStyle w:val="BodyText"/>
        <w:ind w:left="422" w:right="429" w:hanging="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study of cardiopulmonary-cerebral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resuscitation: design,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methods, and</w:t>
      </w:r>
      <w:r>
        <w:rPr>
          <w:sz w:val="15"/>
          <w:szCs w:val="15"/>
        </w:rPr>
        <w:t xml:space="preserve"> </w:t>
      </w:r>
      <w:bookmarkStart w:name="bookmark13" w:id="20"/>
      <w:bookmarkEnd w:id="20"/>
      <w:r>
        <w:rPr>
          <w:sz w:val="15"/>
          <w:szCs w:val="15"/>
          <w:spacing w:val="-4"/>
        </w:rPr>
        <w:t>patient characteristics. Am J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Emerg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Med.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1986;4(1):72  </w:t>
      </w:r>
      <w:r>
        <w:rPr>
          <w:sz w:val="15"/>
          <w:szCs w:val="15"/>
          <w:spacing w:val="-5"/>
        </w:rPr>
        <w:t xml:space="preserve"> 86.</w:t>
      </w:r>
    </w:p>
    <w:p>
      <w:pPr>
        <w:pStyle w:val="BodyText"/>
        <w:ind w:left="12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12.    Cummins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RO, Chamberlain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DA, Abramson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NS,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Recommended</w:t>
      </w:r>
    </w:p>
    <w:p>
      <w:pPr>
        <w:pStyle w:val="BodyText"/>
        <w:ind w:left="41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guidelines for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uniform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reporting of data from out-of-hospital cardiac</w:t>
      </w:r>
    </w:p>
    <w:p>
      <w:pPr>
        <w:pStyle w:val="BodyText"/>
        <w:ind w:left="413" w:right="382" w:firstLine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arrest: 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Utstein Style. A statem</w:t>
      </w:r>
      <w:r>
        <w:rPr>
          <w:sz w:val="15"/>
          <w:szCs w:val="15"/>
          <w:spacing w:val="-4"/>
        </w:rPr>
        <w:t>ent 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health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professionals from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task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force of the American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Heart Association,</w:t>
      </w:r>
      <w:r>
        <w:rPr>
          <w:sz w:val="15"/>
          <w:szCs w:val="15"/>
          <w:spacing w:val="-3"/>
        </w:rPr>
        <w:t xml:space="preserve">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European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</w:t>
      </w:r>
    </w:p>
    <w:p>
      <w:pPr>
        <w:pStyle w:val="BodyText"/>
        <w:ind w:left="423" w:right="389" w:hanging="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Council, 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Heart and Stroke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Foundation of Canada, and 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Aust</w:t>
      </w:r>
      <w:r>
        <w:rPr>
          <w:sz w:val="15"/>
          <w:szCs w:val="15"/>
          <w:spacing w:val="-3"/>
        </w:rPr>
        <w:t>ralian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Resuscitation Council. </w:t>
      </w:r>
      <w:r>
        <w:rPr>
          <w:sz w:val="15"/>
          <w:szCs w:val="15"/>
          <w:spacing w:val="-4"/>
        </w:rPr>
        <w:t>Circulation.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1991;84(2):960   75.</w:t>
      </w:r>
    </w:p>
    <w:p>
      <w:pPr>
        <w:pStyle w:val="BodyText"/>
        <w:ind w:left="12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13.    Estraneo A,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5"/>
        </w:rPr>
        <w:t>Moretta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P,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Loreto V,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Predictors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recovery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of</w:t>
      </w:r>
    </w:p>
    <w:p>
      <w:pPr>
        <w:pStyle w:val="BodyText"/>
        <w:ind w:left="418" w:right="814" w:firstLine="4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responsiveness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prolonged anoxic vegetative stat</w:t>
      </w:r>
      <w:r>
        <w:rPr>
          <w:sz w:val="15"/>
          <w:szCs w:val="15"/>
          <w:spacing w:val="-3"/>
        </w:rPr>
        <w:t>e.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Neurology.</w:t>
      </w:r>
      <w:r>
        <w:rPr>
          <w:sz w:val="15"/>
          <w:szCs w:val="15"/>
        </w:rPr>
        <w:t xml:space="preserve"> </w:t>
      </w:r>
      <w:bookmarkStart w:name="bookmark15" w:id="21"/>
      <w:bookmarkEnd w:id="21"/>
      <w:r>
        <w:rPr>
          <w:sz w:val="15"/>
          <w:szCs w:val="15"/>
          <w:spacing w:val="-6"/>
        </w:rPr>
        <w:t>2013;80(5):464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6"/>
        </w:rPr>
        <w:t>70.</w:t>
      </w:r>
    </w:p>
    <w:p>
      <w:pPr>
        <w:pStyle w:val="BodyText"/>
        <w:ind w:left="417" w:right="546" w:hanging="289"/>
        <w:spacing w:before="1" w:line="23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14.    Giacino JT,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Katz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DI, Schiff ND,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Comprehensive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sy</w:t>
      </w:r>
      <w:r>
        <w:rPr>
          <w:sz w:val="15"/>
          <w:szCs w:val="15"/>
          <w:spacing w:val="-4"/>
        </w:rPr>
        <w:t>stematic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update summary: disorders o</w:t>
      </w:r>
      <w:r>
        <w:rPr>
          <w:sz w:val="15"/>
          <w:szCs w:val="15"/>
          <w:spacing w:val="-2"/>
        </w:rPr>
        <w:t>f consciousness: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report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2"/>
        </w:rPr>
        <w:t>the guideline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development, dissemination, 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implementation subcommi</w:t>
      </w:r>
      <w:r>
        <w:rPr>
          <w:sz w:val="15"/>
          <w:szCs w:val="15"/>
          <w:spacing w:val="-2"/>
        </w:rPr>
        <w:t>ttee of</w:t>
      </w:r>
    </w:p>
    <w:p>
      <w:pPr>
        <w:spacing w:line="237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31" w:space="100"/>
            <w:col w:w="5054" w:space="0"/>
          </w:cols>
        </w:sectPr>
        <w:rPr>
          <w:sz w:val="15"/>
          <w:szCs w:val="15"/>
        </w:rPr>
      </w:pPr>
    </w:p>
    <w:p>
      <w:pPr>
        <w:spacing w:before="92"/>
        <w:rPr/>
      </w:pPr>
      <w:r/>
    </w:p>
    <w:p>
      <w:pPr>
        <w:spacing w:before="92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85" w:right="330" w:hanging="3"/>
        <w:spacing w:before="33" w:line="236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 American Academy of Neurology; the American</w:t>
      </w:r>
      <w:r>
        <w:rPr>
          <w:sz w:val="15"/>
          <w:szCs w:val="15"/>
          <w:spacing w:val="-2"/>
        </w:rPr>
        <w:t xml:space="preserve"> Congress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Reha-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bilitation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Medicine; and</w:t>
      </w:r>
      <w:r>
        <w:rPr>
          <w:sz w:val="15"/>
          <w:szCs w:val="15"/>
          <w:spacing w:val="-3"/>
        </w:rPr>
        <w:t xml:space="preserve">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National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Institute 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Disability,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Independ-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ent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Living,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Rehabilitation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Research.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Neurology. 2018;91(10):461–70.</w:t>
      </w:r>
    </w:p>
    <w:p>
      <w:pPr>
        <w:pStyle w:val="BodyText"/>
        <w:ind w:left="397"/>
        <w:spacing w:line="235" w:lineRule="auto"/>
        <w:rPr>
          <w:sz w:val="15"/>
          <w:szCs w:val="15"/>
        </w:rPr>
      </w:pPr>
      <w:bookmarkStart w:name="bookmark16" w:id="22"/>
      <w:bookmarkEnd w:id="22"/>
      <w:r>
        <w:rPr>
          <w:sz w:val="15"/>
          <w:szCs w:val="15"/>
          <w:spacing w:val="-4"/>
        </w:rPr>
        <w:t>15.    Bamford JM, Sandercock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PA, Warlow CP,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Slattery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J.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-5"/>
        </w:rPr>
        <w:t>terobserver</w:t>
      </w:r>
    </w:p>
    <w:p>
      <w:pPr>
        <w:pStyle w:val="BodyText"/>
        <w:ind w:left="697" w:right="500" w:hanging="11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agreement for the assessm</w:t>
      </w:r>
      <w:r>
        <w:rPr>
          <w:sz w:val="15"/>
          <w:szCs w:val="15"/>
          <w:spacing w:val="-3"/>
        </w:rPr>
        <w:t>ent of handicap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 stroke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patients.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Stroke.</w:t>
      </w:r>
      <w:r>
        <w:rPr>
          <w:sz w:val="15"/>
          <w:szCs w:val="15"/>
        </w:rPr>
        <w:t xml:space="preserve"> </w:t>
      </w:r>
      <w:bookmarkStart w:name="bookmark17" w:id="23"/>
      <w:bookmarkEnd w:id="23"/>
      <w:r>
        <w:rPr>
          <w:sz w:val="15"/>
          <w:szCs w:val="15"/>
          <w:spacing w:val="-6"/>
        </w:rPr>
        <w:t>1989;20(6):828.</w:t>
      </w:r>
    </w:p>
    <w:p>
      <w:pPr>
        <w:pStyle w:val="BodyText"/>
        <w:ind w:left="686" w:right="460" w:hanging="28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16.    Wilson JT,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Hareendran A,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Hendr</w:t>
      </w:r>
      <w:r>
        <w:rPr>
          <w:sz w:val="15"/>
          <w:szCs w:val="15"/>
          <w:spacing w:val="-4"/>
        </w:rPr>
        <w:t>y A,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Reliability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the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modified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3"/>
        </w:rPr>
        <w:t>Rankin Scale across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multiple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raters: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benefits of a structured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interv</w:t>
      </w:r>
      <w:r>
        <w:rPr>
          <w:sz w:val="15"/>
          <w:szCs w:val="15"/>
          <w:spacing w:val="-4"/>
        </w:rPr>
        <w:t>iew.</w:t>
      </w:r>
      <w:r>
        <w:rPr>
          <w:sz w:val="15"/>
          <w:szCs w:val="15"/>
        </w:rPr>
        <w:t xml:space="preserve"> </w:t>
      </w:r>
      <w:bookmarkStart w:name="bookmark18" w:id="24"/>
      <w:bookmarkEnd w:id="24"/>
      <w:r>
        <w:rPr>
          <w:sz w:val="15"/>
          <w:szCs w:val="15"/>
          <w:spacing w:val="-4"/>
        </w:rPr>
        <w:t>Stroke. 2005;36(4):777–81.</w:t>
      </w:r>
    </w:p>
    <w:p>
      <w:pPr>
        <w:pStyle w:val="BodyText"/>
        <w:ind w:left="686" w:right="452" w:hanging="28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17.    Becker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LB, Aufderheide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TP, Geocadin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RG,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Primary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outcomes for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resuscitation science studies: a consensus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statement from 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Ameri-</w:t>
      </w:r>
      <w:r>
        <w:rPr>
          <w:sz w:val="15"/>
          <w:szCs w:val="15"/>
        </w:rPr>
        <w:t xml:space="preserve"> </w:t>
      </w:r>
      <w:bookmarkStart w:name="bookmark19" w:id="25"/>
      <w:bookmarkEnd w:id="25"/>
      <w:r>
        <w:rPr>
          <w:sz w:val="15"/>
          <w:szCs w:val="15"/>
          <w:spacing w:val="-3"/>
        </w:rPr>
        <w:t>can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3"/>
        </w:rPr>
        <w:t>Heart Association. Circulation. 2011;124(19):2158–77.</w:t>
      </w:r>
    </w:p>
    <w:p>
      <w:pPr>
        <w:pStyle w:val="BodyText"/>
        <w:ind w:left="685" w:right="346" w:hanging="28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18.    Tong JT,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Eyngorn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Mlynash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M, Albers GW,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Hirsch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KG.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Functional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5"/>
        </w:rPr>
        <w:t>neuro-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logic outcomes change over the first 6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months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cardiac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arrest.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Crit</w:t>
      </w:r>
      <w:r>
        <w:rPr>
          <w:sz w:val="15"/>
          <w:szCs w:val="15"/>
        </w:rPr>
        <w:t xml:space="preserve">  </w:t>
      </w:r>
      <w:bookmarkStart w:name="bookmark20" w:id="26"/>
      <w:bookmarkEnd w:id="26"/>
      <w:r>
        <w:rPr>
          <w:sz w:val="15"/>
          <w:szCs w:val="15"/>
          <w:spacing w:val="-4"/>
        </w:rPr>
        <w:t>Care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Med. 2016;44(12):e12</w:t>
      </w:r>
      <w:r>
        <w:rPr>
          <w:sz w:val="15"/>
          <w:szCs w:val="15"/>
          <w:spacing w:val="-5"/>
        </w:rPr>
        <w:t>02–7.</w:t>
      </w:r>
    </w:p>
    <w:p>
      <w:pPr>
        <w:pStyle w:val="BodyText"/>
        <w:ind w:left="39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19.    Arrich J, Zeiner A, Sterz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Factors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associated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change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</w:p>
    <w:p>
      <w:pPr>
        <w:pStyle w:val="BodyText"/>
        <w:ind w:left="686" w:right="392" w:hanging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functional outcome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between </w:t>
      </w:r>
      <w:r>
        <w:rPr>
          <w:sz w:val="15"/>
          <w:szCs w:val="15"/>
          <w:spacing w:val="-2"/>
        </w:rPr>
        <w:t>one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month and six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months 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cardiac</w:t>
      </w:r>
      <w:r>
        <w:rPr>
          <w:sz w:val="15"/>
          <w:szCs w:val="15"/>
        </w:rPr>
        <w:t xml:space="preserve"> </w:t>
      </w:r>
      <w:bookmarkStart w:name="bookmark21" w:id="27"/>
      <w:bookmarkEnd w:id="27"/>
      <w:r>
        <w:rPr>
          <w:sz w:val="15"/>
          <w:szCs w:val="15"/>
          <w:spacing w:val="-3"/>
        </w:rPr>
        <w:t>arrest: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retrospective cohort study.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</w:t>
      </w:r>
      <w:r>
        <w:rPr>
          <w:sz w:val="15"/>
          <w:szCs w:val="15"/>
          <w:spacing w:val="-4"/>
        </w:rPr>
        <w:t>citation. 2009;80(8):876–80.</w:t>
      </w:r>
    </w:p>
    <w:p>
      <w:pPr>
        <w:pStyle w:val="BodyText"/>
        <w:ind w:left="683" w:right="303" w:hanging="29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20.    Gold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B,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Puertas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L,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Davis SP, et 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Awakening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cardiac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arr</w:t>
      </w:r>
      <w:r>
        <w:rPr>
          <w:sz w:val="15"/>
          <w:szCs w:val="15"/>
          <w:spacing w:val="-5"/>
        </w:rPr>
        <w:t>est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post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resuscitation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hypothermia: are we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pulling t</w:t>
      </w:r>
      <w:r>
        <w:rPr>
          <w:sz w:val="15"/>
          <w:szCs w:val="15"/>
          <w:spacing w:val="-3"/>
        </w:rPr>
        <w:t>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plug too early?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Resuscita-</w:t>
      </w:r>
      <w:r>
        <w:rPr>
          <w:sz w:val="15"/>
          <w:szCs w:val="15"/>
        </w:rPr>
        <w:t xml:space="preserve"> </w:t>
      </w:r>
      <w:bookmarkStart w:name="bookmark23" w:id="28"/>
      <w:bookmarkEnd w:id="28"/>
      <w:r>
        <w:rPr>
          <w:sz w:val="15"/>
          <w:szCs w:val="15"/>
          <w:spacing w:val="-4"/>
        </w:rPr>
        <w:t>tion. 2014;85(2):211–4.</w:t>
      </w:r>
    </w:p>
    <w:p>
      <w:pPr>
        <w:pStyle w:val="BodyText"/>
        <w:ind w:left="690" w:right="500" w:hanging="303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21.    Phua J, Joynt GM,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Nishimura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 Withholding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and withdrawal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life-sustaining treatments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intensive care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units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 Asia. JAMA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Intern</w:t>
      </w:r>
      <w:r>
        <w:rPr>
          <w:sz w:val="15"/>
          <w:szCs w:val="15"/>
        </w:rPr>
        <w:t xml:space="preserve"> </w:t>
      </w:r>
      <w:bookmarkStart w:name="bookmark25" w:id="29"/>
      <w:bookmarkEnd w:id="29"/>
      <w:r>
        <w:rPr>
          <w:sz w:val="15"/>
          <w:szCs w:val="15"/>
          <w:spacing w:val="-5"/>
        </w:rPr>
        <w:t>Med.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2015;175(3):363–71.</w:t>
      </w:r>
    </w:p>
    <w:p>
      <w:pPr>
        <w:pStyle w:val="BodyText"/>
        <w:ind w:left="692" w:right="346" w:hanging="30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22.    Van Calster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McLernon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DJ, van Smede</w:t>
      </w:r>
      <w:r>
        <w:rPr>
          <w:sz w:val="15"/>
          <w:szCs w:val="15"/>
          <w:spacing w:val="-4"/>
        </w:rPr>
        <w:t>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 Calibration: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Achil-</w:t>
      </w:r>
      <w:r>
        <w:rPr>
          <w:sz w:val="15"/>
          <w:szCs w:val="15"/>
        </w:rPr>
        <w:t xml:space="preserve"> </w:t>
      </w:r>
      <w:bookmarkStart w:name="bookmark26" w:id="30"/>
      <w:bookmarkEnd w:id="30"/>
      <w:r>
        <w:rPr>
          <w:sz w:val="15"/>
          <w:szCs w:val="15"/>
          <w:spacing w:val="-4"/>
        </w:rPr>
        <w:t>les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4"/>
        </w:rPr>
        <w:t>heel of predictive analytics.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BMC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Med. 2019;17(1):230.</w:t>
      </w:r>
    </w:p>
    <w:p>
      <w:pPr>
        <w:pStyle w:val="BodyText"/>
        <w:ind w:left="686" w:right="415" w:hanging="29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23.    Essue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Laba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Knaul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Economic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burden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chr</w:t>
      </w:r>
      <w:r>
        <w:rPr>
          <w:sz w:val="15"/>
          <w:szCs w:val="15"/>
          <w:spacing w:val="-5"/>
        </w:rPr>
        <w:t>onic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5"/>
        </w:rPr>
        <w:t>ill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health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injuries for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households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low- and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mi</w:t>
      </w:r>
      <w:r>
        <w:rPr>
          <w:sz w:val="15"/>
          <w:szCs w:val="15"/>
          <w:spacing w:val="-3"/>
        </w:rPr>
        <w:t>ddle-income countries.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In:</w:t>
      </w:r>
    </w:p>
    <w:p>
      <w:pPr>
        <w:pStyle w:val="BodyText"/>
        <w:ind w:left="682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Jamison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DT, et al., editors.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Disease control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priorities: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impr</w:t>
      </w:r>
      <w:r>
        <w:rPr>
          <w:sz w:val="15"/>
          <w:szCs w:val="15"/>
          <w:spacing w:val="-4"/>
        </w:rPr>
        <w:t>oving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health</w:t>
      </w:r>
    </w:p>
    <w:p>
      <w:pPr>
        <w:pStyle w:val="BodyText"/>
        <w:ind w:left="687"/>
        <w:spacing w:before="1" w:line="235" w:lineRule="auto"/>
        <w:rPr>
          <w:sz w:val="15"/>
          <w:szCs w:val="15"/>
        </w:rPr>
      </w:pPr>
      <w:bookmarkStart w:name="bookmark27" w:id="31"/>
      <w:bookmarkEnd w:id="31"/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reducing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povert. Washington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(DC):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The World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Ba</w:t>
      </w:r>
      <w:r>
        <w:rPr>
          <w:sz w:val="15"/>
          <w:szCs w:val="15"/>
          <w:spacing w:val="-4"/>
        </w:rPr>
        <w:t>nk; 2017.</w:t>
      </w:r>
    </w:p>
    <w:p>
      <w:pPr>
        <w:pStyle w:val="BodyText"/>
        <w:ind w:left="387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24.    Sirag A,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Mohamed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Nor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N. Out-o</w:t>
      </w:r>
      <w:r>
        <w:rPr>
          <w:sz w:val="15"/>
          <w:szCs w:val="15"/>
          <w:spacing w:val="-3"/>
        </w:rPr>
        <w:t>f-pocket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health expenditure and</w:t>
      </w:r>
    </w:p>
    <w:p>
      <w:pPr>
        <w:pStyle w:val="BodyText"/>
        <w:ind w:left="691" w:right="355" w:firstLine="1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poverty: evidence from a dynamic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panel threshold analysis.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Healthcare</w:t>
      </w:r>
      <w:r>
        <w:rPr>
          <w:sz w:val="15"/>
          <w:szCs w:val="15"/>
        </w:rPr>
        <w:t xml:space="preserve"> </w:t>
      </w:r>
      <w:bookmarkStart w:name="bookmark29" w:id="32"/>
      <w:bookmarkEnd w:id="32"/>
      <w:r>
        <w:rPr>
          <w:sz w:val="15"/>
          <w:szCs w:val="15"/>
          <w:spacing w:val="-6"/>
        </w:rPr>
        <w:t>(Basel).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6"/>
        </w:rPr>
        <w:t>2021;9(5):536.</w:t>
      </w:r>
    </w:p>
    <w:p>
      <w:pPr>
        <w:pStyle w:val="BodyText"/>
        <w:ind w:left="688" w:right="520" w:hanging="300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25.    Guyatt GH, Schunemann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HJ,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Djulbegovic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B</w:t>
      </w:r>
      <w:r>
        <w:rPr>
          <w:sz w:val="15"/>
          <w:szCs w:val="15"/>
          <w:spacing w:val="-3"/>
        </w:rPr>
        <w:t>, Akl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EA. Guideline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panels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not GRADE good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practice statem</w:t>
      </w:r>
      <w:r>
        <w:rPr>
          <w:sz w:val="15"/>
          <w:szCs w:val="15"/>
          <w:spacing w:val="-2"/>
        </w:rPr>
        <w:t>ents. J Clin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Epidemiol.</w:t>
      </w:r>
    </w:p>
    <w:p>
      <w:pPr>
        <w:pStyle w:val="BodyText"/>
        <w:ind w:left="688"/>
        <w:spacing w:before="1" w:line="235" w:lineRule="auto"/>
        <w:rPr>
          <w:sz w:val="15"/>
          <w:szCs w:val="15"/>
        </w:rPr>
      </w:pPr>
      <w:bookmarkStart w:name="bookmark30" w:id="33"/>
      <w:bookmarkEnd w:id="33"/>
      <w:r>
        <w:rPr>
          <w:sz w:val="15"/>
          <w:szCs w:val="15"/>
          <w:spacing w:val="-4"/>
        </w:rPr>
        <w:t>2015;68(5):597–600.</w:t>
      </w:r>
    </w:p>
    <w:p>
      <w:pPr>
        <w:pStyle w:val="BodyText"/>
        <w:ind w:left="687" w:right="441" w:hanging="29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26.    Dragancea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I,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Rundgren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Englund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Frib</w:t>
      </w:r>
      <w:r>
        <w:rPr>
          <w:sz w:val="15"/>
          <w:szCs w:val="15"/>
          <w:spacing w:val="-4"/>
        </w:rPr>
        <w:t>erg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H, Cronberg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influ-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ence of induced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hypothermia and delayed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prognostication on t</w:t>
      </w:r>
      <w:r>
        <w:rPr>
          <w:sz w:val="15"/>
          <w:szCs w:val="15"/>
          <w:spacing w:val="-2"/>
        </w:rPr>
        <w:t>he</w:t>
      </w:r>
    </w:p>
    <w:p>
      <w:pPr>
        <w:pStyle w:val="BodyText"/>
        <w:ind w:left="693"/>
        <w:spacing w:before="1" w:line="235" w:lineRule="auto"/>
        <w:rPr>
          <w:sz w:val="15"/>
          <w:szCs w:val="15"/>
        </w:rPr>
      </w:pPr>
      <w:bookmarkStart w:name="bookmark32" w:id="34"/>
      <w:bookmarkEnd w:id="34"/>
      <w:r>
        <w:rPr>
          <w:sz w:val="15"/>
          <w:szCs w:val="15"/>
          <w:spacing w:val="-3"/>
        </w:rPr>
        <w:t>mode of death after cardiac arrest.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Resuscitation.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2013;84(3):337–42.</w:t>
      </w:r>
    </w:p>
    <w:p>
      <w:pPr>
        <w:pStyle w:val="BodyText"/>
        <w:ind w:left="38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27.    Grossestreuer AV, Abella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4"/>
        </w:rPr>
        <w:t>BS,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Leary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Time 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awakening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and</w:t>
      </w:r>
    </w:p>
    <w:p>
      <w:pPr>
        <w:pStyle w:val="BodyText"/>
        <w:ind w:left="693" w:right="36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neurologic outcome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in therapeutic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hypothermia-treated cardiac arrest</w:t>
      </w:r>
      <w:r>
        <w:rPr>
          <w:sz w:val="15"/>
          <w:szCs w:val="15"/>
        </w:rPr>
        <w:t xml:space="preserve"> </w:t>
      </w:r>
      <w:bookmarkStart w:name="bookmark46" w:id="35"/>
      <w:bookmarkEnd w:id="35"/>
      <w:r>
        <w:rPr>
          <w:sz w:val="15"/>
          <w:szCs w:val="15"/>
          <w:spacing w:val="-4"/>
        </w:rPr>
        <w:t>patients.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4"/>
        </w:rPr>
        <w:t>Resuscitation. 2013;84(12):1741–6.</w:t>
      </w:r>
    </w:p>
    <w:p>
      <w:pPr>
        <w:pStyle w:val="BodyText"/>
        <w:ind w:left="693" w:right="430" w:hanging="30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28.    Paul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Bougouin W,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Du</w:t>
      </w:r>
      <w:r>
        <w:rPr>
          <w:sz w:val="15"/>
          <w:szCs w:val="15"/>
          <w:spacing w:val="-4"/>
        </w:rPr>
        <w:t>mas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F, et al. Comparison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two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sedation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regi-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mens during targeted temperature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management after cardiac a</w:t>
      </w:r>
      <w:r>
        <w:rPr>
          <w:sz w:val="15"/>
          <w:szCs w:val="15"/>
          <w:spacing w:val="-3"/>
        </w:rPr>
        <w:t>rrest.</w:t>
      </w:r>
      <w:r>
        <w:rPr>
          <w:sz w:val="15"/>
          <w:szCs w:val="15"/>
        </w:rPr>
        <w:t xml:space="preserve">  </w:t>
      </w:r>
      <w:bookmarkStart w:name="bookmark33" w:id="36"/>
      <w:bookmarkEnd w:id="36"/>
      <w:r>
        <w:rPr>
          <w:sz w:val="15"/>
          <w:szCs w:val="15"/>
          <w:spacing w:val="-3"/>
        </w:rPr>
        <w:t>Resuscitation. 2018;1</w:t>
      </w:r>
      <w:r>
        <w:rPr>
          <w:sz w:val="15"/>
          <w:szCs w:val="15"/>
          <w:spacing w:val="-4"/>
        </w:rPr>
        <w:t>28:204–10.</w:t>
      </w:r>
    </w:p>
    <w:p>
      <w:pPr>
        <w:pStyle w:val="BodyText"/>
        <w:ind w:left="38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29.    Paul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Bougouin W, Geri G,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Delayed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awakening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cardiac</w:t>
      </w:r>
    </w:p>
    <w:p>
      <w:pPr>
        <w:pStyle w:val="BodyText"/>
        <w:ind w:left="691" w:right="355" w:hanging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arrest: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4"/>
        </w:rPr>
        <w:t>prevalence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risk factors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Parisian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registry.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Intensive 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Med.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2016;42(7):1128–36.</w:t>
      </w:r>
    </w:p>
    <w:p>
      <w:pPr>
        <w:pStyle w:val="BodyText"/>
        <w:ind w:left="684" w:right="306" w:hanging="29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30.    Maynard 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Longstreth WT Jr,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Nichol G,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Eff</w:t>
      </w:r>
      <w:r>
        <w:rPr>
          <w:sz w:val="15"/>
          <w:szCs w:val="15"/>
          <w:spacing w:val="-4"/>
        </w:rPr>
        <w:t>ect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prehospital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4"/>
        </w:rPr>
        <w:t>induc-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tion of mild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2"/>
        </w:rPr>
        <w:t>hypothermia on 3-month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neurological status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1-year</w:t>
      </w:r>
    </w:p>
    <w:p>
      <w:pPr>
        <w:pStyle w:val="BodyText"/>
        <w:ind w:left="693" w:right="604" w:hanging="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survival among adults with cardiac arrest: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2"/>
        </w:rPr>
        <w:t>long-term follow-up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 a</w:t>
      </w:r>
      <w:r>
        <w:rPr>
          <w:sz w:val="15"/>
          <w:szCs w:val="15"/>
        </w:rPr>
        <w:t xml:space="preserve"> </w:t>
      </w:r>
      <w:bookmarkStart w:name="bookmark34" w:id="37"/>
      <w:bookmarkEnd w:id="37"/>
      <w:r>
        <w:rPr>
          <w:sz w:val="15"/>
          <w:szCs w:val="15"/>
          <w:spacing w:val="-3"/>
        </w:rPr>
        <w:t>randomized, clinical trial. J Am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3"/>
        </w:rPr>
        <w:t>Heart Assoc. 2015;4(3):e001693.</w:t>
      </w:r>
    </w:p>
    <w:p>
      <w:pPr>
        <w:pStyle w:val="BodyText"/>
        <w:ind w:left="687" w:right="351" w:hanging="29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31.    Lybeck A, Cronberg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T, An</w:t>
      </w:r>
      <w:r>
        <w:rPr>
          <w:sz w:val="15"/>
          <w:szCs w:val="15"/>
          <w:spacing w:val="-3"/>
        </w:rPr>
        <w:t>eman A,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Time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awakening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arrest and the association with target temperature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management.</w:t>
      </w:r>
    </w:p>
    <w:p>
      <w:pPr>
        <w:pStyle w:val="BodyText"/>
        <w:ind w:left="694"/>
        <w:spacing w:line="235" w:lineRule="auto"/>
        <w:rPr>
          <w:sz w:val="15"/>
          <w:szCs w:val="15"/>
        </w:rPr>
      </w:pPr>
      <w:bookmarkStart w:name="bookmark31" w:id="38"/>
      <w:bookmarkEnd w:id="38"/>
      <w:r>
        <w:rPr>
          <w:sz w:val="15"/>
          <w:szCs w:val="15"/>
          <w:spacing w:val="-3"/>
        </w:rPr>
        <w:t>Resuscitation. 2018;</w:t>
      </w:r>
      <w:r>
        <w:rPr>
          <w:sz w:val="15"/>
          <w:szCs w:val="15"/>
          <w:spacing w:val="-4"/>
        </w:rPr>
        <w:t>126:166–71.</w:t>
      </w:r>
    </w:p>
    <w:p>
      <w:pPr>
        <w:pStyle w:val="BodyText"/>
        <w:ind w:left="38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32.    Rey A,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Rosset</w:t>
      </w:r>
      <w:r>
        <w:rPr>
          <w:sz w:val="15"/>
          <w:szCs w:val="15"/>
          <w:spacing w:val="-5"/>
        </w:rPr>
        <w:t>ti AO,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5"/>
        </w:rPr>
        <w:t>Miroz JP,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Eckert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P,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Oddo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M.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Late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awakening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5"/>
        </w:rPr>
        <w:t>in</w:t>
      </w:r>
    </w:p>
    <w:p>
      <w:pPr>
        <w:pStyle w:val="BodyText"/>
        <w:ind w:left="68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survivors of postanoxic coma: early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2"/>
        </w:rPr>
        <w:t>neurophysiologic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predictors and</w:t>
      </w:r>
    </w:p>
    <w:p>
      <w:pPr>
        <w:pStyle w:val="BodyText"/>
        <w:ind w:left="689" w:right="335" w:hanging="1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association with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ICU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long</w:t>
      </w:r>
      <w:r>
        <w:rPr>
          <w:sz w:val="15"/>
          <w:szCs w:val="15"/>
          <w:spacing w:val="-3"/>
        </w:rPr>
        <w:t>-term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neurologic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recovery. Crit Care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Med.</w:t>
      </w:r>
      <w:r>
        <w:rPr>
          <w:sz w:val="15"/>
          <w:szCs w:val="15"/>
        </w:rPr>
        <w:t xml:space="preserve"> </w:t>
      </w:r>
      <w:bookmarkStart w:name="bookmark40" w:id="39"/>
      <w:bookmarkEnd w:id="39"/>
      <w:r>
        <w:rPr>
          <w:sz w:val="15"/>
          <w:szCs w:val="15"/>
          <w:spacing w:val="-5"/>
        </w:rPr>
        <w:t>2019;47(1):85–92.</w:t>
      </w:r>
    </w:p>
    <w:p>
      <w:pPr>
        <w:pStyle w:val="BodyText"/>
        <w:ind w:left="38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33.    Eid SM, Albaeni A, Vaidya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D,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Awakening foll</w:t>
      </w:r>
      <w:r>
        <w:rPr>
          <w:sz w:val="15"/>
          <w:szCs w:val="15"/>
          <w:spacing w:val="-4"/>
        </w:rPr>
        <w:t>owing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cardiac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arrest:</w:t>
      </w:r>
    </w:p>
    <w:p>
      <w:pPr>
        <w:pStyle w:val="BodyText"/>
        <w:ind w:left="685" w:right="317" w:firstLine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determined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by the definitions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used or the therapies del</w:t>
      </w:r>
      <w:r>
        <w:rPr>
          <w:sz w:val="15"/>
          <w:szCs w:val="15"/>
          <w:spacing w:val="-3"/>
        </w:rPr>
        <w:t>ivered?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Resusci-</w:t>
      </w:r>
      <w:r>
        <w:rPr>
          <w:sz w:val="15"/>
          <w:szCs w:val="15"/>
        </w:rPr>
        <w:t xml:space="preserve"> </w:t>
      </w:r>
      <w:bookmarkStart w:name="bookmark45" w:id="40"/>
      <w:bookmarkEnd w:id="40"/>
      <w:r>
        <w:rPr>
          <w:sz w:val="15"/>
          <w:szCs w:val="15"/>
          <w:spacing w:val="-4"/>
        </w:rPr>
        <w:t>tation. 2016;100:38–44.</w:t>
      </w:r>
    </w:p>
    <w:p>
      <w:pPr>
        <w:pStyle w:val="BodyText"/>
        <w:ind w:left="689" w:right="638" w:hanging="300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34.    Zanyk-McLean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4"/>
        </w:rPr>
        <w:t>K, Sawyer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KN,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Paternoster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R, et 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Time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awaken-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is often delayed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 who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receive targ</w:t>
      </w:r>
      <w:r>
        <w:rPr>
          <w:sz w:val="15"/>
          <w:szCs w:val="15"/>
          <w:spacing w:val="-3"/>
        </w:rPr>
        <w:t>eted temperature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management after cardi</w:t>
      </w:r>
      <w:r>
        <w:rPr>
          <w:sz w:val="15"/>
          <w:szCs w:val="15"/>
          <w:spacing w:val="-3"/>
        </w:rPr>
        <w:t>ac arrest.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Ther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Hypothermia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Temp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Manag.</w:t>
      </w:r>
      <w:r>
        <w:rPr>
          <w:sz w:val="15"/>
          <w:szCs w:val="15"/>
        </w:rPr>
        <w:t xml:space="preserve"> </w:t>
      </w:r>
      <w:bookmarkStart w:name="bookmark43" w:id="41"/>
      <w:bookmarkEnd w:id="41"/>
      <w:r>
        <w:rPr>
          <w:sz w:val="15"/>
          <w:szCs w:val="15"/>
          <w:spacing w:val="-5"/>
        </w:rPr>
        <w:t>2017;7(2):95–100.</w:t>
      </w:r>
    </w:p>
    <w:p>
      <w:pPr>
        <w:pStyle w:val="BodyText"/>
        <w:ind w:left="688" w:right="324" w:hanging="299"/>
        <w:spacing w:before="1" w:line="23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35.    IrisawaT, Vadeboncoeur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TF,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Karamooz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Du</w:t>
      </w:r>
      <w:r>
        <w:rPr>
          <w:sz w:val="15"/>
          <w:szCs w:val="15"/>
          <w:spacing w:val="-4"/>
        </w:rPr>
        <w:t>ration of coma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of-hospital cardiac arrest survivors treated wi</w:t>
      </w:r>
      <w:r>
        <w:rPr>
          <w:sz w:val="15"/>
          <w:szCs w:val="15"/>
          <w:spacing w:val="-3"/>
        </w:rPr>
        <w:t>th targeted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temperature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3"/>
        </w:rPr>
        <w:t>management. Ann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3"/>
        </w:rPr>
        <w:t>Emerg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Med. 2017;69(1):36–43.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3" w:right="643" w:hanging="299"/>
        <w:spacing w:before="32" w:line="236" w:lineRule="auto"/>
        <w:rPr>
          <w:sz w:val="15"/>
          <w:szCs w:val="15"/>
        </w:rPr>
      </w:pPr>
      <w:bookmarkStart w:name="bookmark41" w:id="42"/>
      <w:bookmarkEnd w:id="42"/>
      <w:r>
        <w:rPr>
          <w:sz w:val="15"/>
          <w:szCs w:val="15"/>
          <w:spacing w:val="-3"/>
        </w:rPr>
        <w:t>36.    Ponz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I,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Lopez-de-Sa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E, Armada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Influence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the temperature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on 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2"/>
        </w:rPr>
        <w:t>moment of awakening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 treated with therapeutic</w:t>
      </w:r>
      <w:r>
        <w:rPr>
          <w:sz w:val="15"/>
          <w:szCs w:val="15"/>
        </w:rPr>
        <w:t xml:space="preserve">   </w:t>
      </w:r>
      <w:bookmarkStart w:name="bookmark42" w:id="43"/>
      <w:bookmarkEnd w:id="43"/>
      <w:r>
        <w:rPr>
          <w:sz w:val="15"/>
          <w:szCs w:val="15"/>
          <w:spacing w:val="-3"/>
        </w:rPr>
        <w:t>hypothermia after cardiac arrest.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Resuscitation. 2016;1</w:t>
      </w:r>
      <w:r>
        <w:rPr>
          <w:sz w:val="15"/>
          <w:szCs w:val="15"/>
          <w:spacing w:val="-4"/>
        </w:rPr>
        <w:t>03:32–6.</w:t>
      </w:r>
    </w:p>
    <w:p>
      <w:pPr>
        <w:pStyle w:val="BodyText"/>
        <w:ind w:left="300" w:right="382" w:hanging="29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37.    Fugate JE, Wijdicks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EF, White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RD,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Rabin</w:t>
      </w:r>
      <w:r>
        <w:rPr>
          <w:sz w:val="15"/>
          <w:szCs w:val="15"/>
          <w:spacing w:val="-4"/>
        </w:rPr>
        <w:t>stein AA.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Does therapeutic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hypo-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thermia affect time to </w:t>
      </w:r>
      <w:r>
        <w:rPr>
          <w:sz w:val="15"/>
          <w:szCs w:val="15"/>
          <w:spacing w:val="-3"/>
        </w:rPr>
        <w:t>awakening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3"/>
        </w:rPr>
        <w:t>in 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arrest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survivors?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Neurology.</w:t>
      </w:r>
      <w:r>
        <w:rPr>
          <w:sz w:val="15"/>
          <w:szCs w:val="15"/>
        </w:rPr>
        <w:t xml:space="preserve"> </w:t>
      </w:r>
      <w:bookmarkStart w:name="bookmark44" w:id="44"/>
      <w:bookmarkEnd w:id="44"/>
      <w:r>
        <w:rPr>
          <w:sz w:val="15"/>
          <w:szCs w:val="15"/>
          <w:spacing w:val="-4"/>
        </w:rPr>
        <w:t>2011;77(14):1346–50.</w:t>
      </w:r>
    </w:p>
    <w:p>
      <w:pPr>
        <w:pStyle w:val="BodyText"/>
        <w:ind w:left="304" w:right="533" w:hanging="300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38.</w:t>
      </w:r>
      <w:r>
        <w:rPr>
          <w:sz w:val="15"/>
          <w:szCs w:val="15"/>
          <w:spacing w:val="13"/>
          <w:w w:val="102"/>
        </w:rPr>
        <w:t xml:space="preserve">   </w:t>
      </w:r>
      <w:r>
        <w:rPr>
          <w:sz w:val="15"/>
          <w:szCs w:val="15"/>
          <w:spacing w:val="-3"/>
        </w:rPr>
        <w:t>Tsai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MS, Chen WJ, Chen WT, et al. Should we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prolong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observation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period 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neurological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recovery after cardiac arr</w:t>
      </w:r>
      <w:r>
        <w:rPr>
          <w:sz w:val="15"/>
          <w:szCs w:val="15"/>
          <w:spacing w:val="-4"/>
        </w:rPr>
        <w:t>est? Crit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Care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Med.</w:t>
      </w:r>
      <w:r>
        <w:rPr>
          <w:sz w:val="15"/>
          <w:szCs w:val="15"/>
        </w:rPr>
        <w:t xml:space="preserve">     </w:t>
      </w:r>
      <w:bookmarkStart w:name="bookmark35" w:id="45"/>
      <w:bookmarkEnd w:id="45"/>
      <w:r>
        <w:rPr>
          <w:sz w:val="15"/>
          <w:szCs w:val="15"/>
          <w:spacing w:val="-5"/>
        </w:rPr>
        <w:t>2021;50:389.</w:t>
      </w:r>
    </w:p>
    <w:p>
      <w:pPr>
        <w:pStyle w:val="BodyText"/>
        <w:ind w:left="5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39.    Lee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DH, Cho YS,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Lee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BK,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Late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awakening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3"/>
        </w:rPr>
        <w:t>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common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settings</w:t>
      </w:r>
    </w:p>
    <w:p>
      <w:pPr>
        <w:pStyle w:val="BodyText"/>
        <w:ind w:left="304" w:right="428" w:hanging="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without withdrawal of life</w:t>
      </w:r>
      <w:r>
        <w:rPr>
          <w:sz w:val="15"/>
          <w:szCs w:val="15"/>
          <w:spacing w:val="-2"/>
        </w:rPr>
        <w:t>-sustaining therapy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out-of-hospital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arrest survivors who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undergo targeted temperature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management. Cr</w:t>
      </w:r>
      <w:r>
        <w:rPr>
          <w:sz w:val="15"/>
          <w:szCs w:val="15"/>
          <w:spacing w:val="-3"/>
        </w:rPr>
        <w:t>it</w:t>
      </w:r>
      <w:r>
        <w:rPr>
          <w:sz w:val="15"/>
          <w:szCs w:val="15"/>
        </w:rPr>
        <w:t xml:space="preserve">  </w:t>
      </w:r>
      <w:bookmarkStart w:name="bookmark36" w:id="46"/>
      <w:bookmarkEnd w:id="46"/>
      <w:r>
        <w:rPr>
          <w:sz w:val="15"/>
          <w:szCs w:val="15"/>
          <w:spacing w:val="-5"/>
        </w:rPr>
        <w:t>Care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5"/>
        </w:rPr>
        <w:t>Med. 2021;50:235–44.</w:t>
      </w:r>
    </w:p>
    <w:p>
      <w:pPr>
        <w:pStyle w:val="BodyText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40.    Sandroni 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D’Arrigo S, </w:t>
      </w:r>
      <w:r>
        <w:rPr>
          <w:sz w:val="15"/>
          <w:szCs w:val="15"/>
          <w:spacing w:val="-4"/>
        </w:rPr>
        <w:t>Callaway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CW,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rate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brain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death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and</w:t>
      </w:r>
    </w:p>
    <w:p>
      <w:pPr>
        <w:pStyle w:val="BodyText"/>
        <w:ind w:left="30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organ donation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</w:t>
      </w:r>
      <w:r>
        <w:rPr>
          <w:sz w:val="15"/>
          <w:szCs w:val="15"/>
          <w:spacing w:val="-3"/>
        </w:rPr>
        <w:t>ients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resuscitated from cardiac arrest: 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system-</w:t>
      </w:r>
    </w:p>
    <w:p>
      <w:pPr>
        <w:pStyle w:val="BodyText"/>
        <w:ind w:left="304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atic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review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meta-analysis.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Int</w:t>
      </w:r>
      <w:r>
        <w:rPr>
          <w:sz w:val="15"/>
          <w:szCs w:val="15"/>
          <w:spacing w:val="-4"/>
        </w:rPr>
        <w:t>ensive Care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Med. 2016;42(11):1661–71.</w:t>
      </w:r>
    </w:p>
    <w:p>
      <w:pPr>
        <w:pStyle w:val="BodyText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41.    Cour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Turc J,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MadelaineT, Argaud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Risk fact</w:t>
      </w:r>
      <w:r>
        <w:rPr>
          <w:sz w:val="15"/>
          <w:szCs w:val="15"/>
          <w:spacing w:val="-4"/>
        </w:rPr>
        <w:t>ors 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progression</w:t>
      </w:r>
    </w:p>
    <w:p>
      <w:pPr>
        <w:pStyle w:val="BodyText"/>
        <w:ind w:left="303" w:right="560" w:hanging="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toward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brain death after out-</w:t>
      </w:r>
      <w:r>
        <w:rPr>
          <w:sz w:val="15"/>
          <w:szCs w:val="15"/>
          <w:spacing w:val="-3"/>
        </w:rPr>
        <w:t>of-hospital 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arrest. Ann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Intensive</w:t>
      </w:r>
      <w:r>
        <w:rPr>
          <w:sz w:val="15"/>
          <w:szCs w:val="15"/>
        </w:rPr>
        <w:t xml:space="preserve"> </w:t>
      </w:r>
      <w:bookmarkStart w:name="bookmark37" w:id="47"/>
      <w:bookmarkEnd w:id="47"/>
      <w:r>
        <w:rPr>
          <w:sz w:val="15"/>
          <w:szCs w:val="15"/>
          <w:spacing w:val="-6"/>
        </w:rPr>
        <w:t>Care.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2019;9(1):45.</w:t>
      </w:r>
    </w:p>
    <w:p>
      <w:pPr>
        <w:pStyle w:val="BodyText"/>
        <w:ind w:left="304" w:right="458" w:hanging="304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42.    MadelaineT, Cour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Roy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Prediction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brain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death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after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out-o</w:t>
      </w:r>
      <w:r>
        <w:rPr>
          <w:sz w:val="15"/>
          <w:szCs w:val="15"/>
          <w:spacing w:val="-5"/>
        </w:rPr>
        <w:t>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hospital cardiac arrest: development and validation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"/>
        </w:rPr>
        <w:t>of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brain death</w:t>
      </w:r>
      <w:r>
        <w:rPr>
          <w:sz w:val="15"/>
          <w:szCs w:val="15"/>
        </w:rPr>
        <w:t xml:space="preserve">  </w:t>
      </w:r>
      <w:bookmarkStart w:name="bookmark38" w:id="48"/>
      <w:bookmarkEnd w:id="48"/>
      <w:r>
        <w:rPr>
          <w:sz w:val="15"/>
          <w:szCs w:val="15"/>
          <w:spacing w:val="-3"/>
        </w:rPr>
        <w:t>after cardiac arrest score</w:t>
      </w:r>
      <w:r>
        <w:rPr>
          <w:sz w:val="15"/>
          <w:szCs w:val="15"/>
          <w:spacing w:val="-4"/>
        </w:rPr>
        <w:t>. Chest.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2021;160(1):139–47.</w:t>
      </w:r>
    </w:p>
    <w:p>
      <w:pPr>
        <w:pStyle w:val="BodyText"/>
        <w:ind w:left="310" w:right="890" w:hanging="310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43.    Dankiewicz J, Cronberg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T,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Lilja G,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Hypothermia versus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mothermia after out-of-hospital cardiac arrest.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Engl J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Med.</w:t>
      </w:r>
    </w:p>
    <w:p>
      <w:pPr>
        <w:pStyle w:val="BodyText"/>
        <w:ind w:left="306"/>
        <w:spacing w:before="1" w:line="235" w:lineRule="auto"/>
        <w:rPr>
          <w:sz w:val="15"/>
          <w:szCs w:val="15"/>
        </w:rPr>
      </w:pPr>
      <w:bookmarkStart w:name="bookmark39" w:id="49"/>
      <w:bookmarkEnd w:id="49"/>
      <w:r>
        <w:rPr>
          <w:sz w:val="15"/>
          <w:szCs w:val="15"/>
          <w:spacing w:val="-4"/>
        </w:rPr>
        <w:t>2021;384(24):2283–94.</w:t>
      </w:r>
    </w:p>
    <w:p>
      <w:pPr>
        <w:pStyle w:val="BodyText"/>
        <w:ind w:left="304" w:right="565" w:hanging="304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44.    Nielsen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N, Wetterslev J, Cronberg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Targe</w:t>
      </w:r>
      <w:r>
        <w:rPr>
          <w:sz w:val="15"/>
          <w:szCs w:val="15"/>
          <w:spacing w:val="-4"/>
        </w:rPr>
        <w:t>ted temperature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man-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agement at 33 degrees C versus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3"/>
        </w:rPr>
        <w:t>36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degrees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cardiac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arrest.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</w:rPr>
        <w:t xml:space="preserve">   </w:t>
      </w:r>
      <w:bookmarkStart w:name="bookmark47" w:id="50"/>
      <w:bookmarkEnd w:id="50"/>
      <w:r>
        <w:rPr>
          <w:sz w:val="15"/>
          <w:szCs w:val="15"/>
          <w:spacing w:val="-3"/>
        </w:rPr>
        <w:t>Engl J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Med. 2013;369(23):</w:t>
      </w:r>
      <w:r>
        <w:rPr>
          <w:sz w:val="15"/>
          <w:szCs w:val="15"/>
          <w:spacing w:val="-4"/>
        </w:rPr>
        <w:t>2197–206.</w:t>
      </w:r>
    </w:p>
    <w:p>
      <w:pPr>
        <w:pStyle w:val="BodyText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45.    Couret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Boumaza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D, Grisotto C,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4"/>
        </w:rPr>
        <w:t>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Reliability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standard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pupil-</w:t>
      </w:r>
    </w:p>
    <w:p>
      <w:pPr>
        <w:pStyle w:val="BodyText"/>
        <w:ind w:left="306" w:right="402" w:firstLine="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lometry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practice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neurocritical care: an observational, double-b</w:t>
      </w:r>
      <w:r>
        <w:rPr>
          <w:sz w:val="15"/>
          <w:szCs w:val="15"/>
          <w:spacing w:val="-3"/>
        </w:rPr>
        <w:t>linded</w:t>
      </w:r>
      <w:r>
        <w:rPr>
          <w:sz w:val="15"/>
          <w:szCs w:val="15"/>
        </w:rPr>
        <w:t xml:space="preserve"> </w:t>
      </w:r>
      <w:bookmarkStart w:name="bookmark48" w:id="51"/>
      <w:bookmarkEnd w:id="51"/>
      <w:r>
        <w:rPr>
          <w:sz w:val="15"/>
          <w:szCs w:val="15"/>
          <w:spacing w:val="-4"/>
        </w:rPr>
        <w:t>study. Crit Care.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2016;20:9</w:t>
      </w:r>
      <w:r>
        <w:rPr>
          <w:sz w:val="15"/>
          <w:szCs w:val="15"/>
          <w:spacing w:val="-5"/>
        </w:rPr>
        <w:t>9.</w:t>
      </w:r>
    </w:p>
    <w:p>
      <w:pPr>
        <w:pStyle w:val="BodyText"/>
        <w:ind w:left="305" w:right="371" w:hanging="30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46.    Amorim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4"/>
        </w:rPr>
        <w:t>E, Ghassemi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Lee JW,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Estimating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false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positive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of absent somatosensory evoked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potentials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 cardiac arrest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prog</w:t>
      </w:r>
      <w:r>
        <w:rPr>
          <w:sz w:val="15"/>
          <w:szCs w:val="15"/>
          <w:spacing w:val="-3"/>
        </w:rPr>
        <w:t>nosti-</w:t>
      </w:r>
      <w:r>
        <w:rPr>
          <w:sz w:val="15"/>
          <w:szCs w:val="15"/>
        </w:rPr>
        <w:t xml:space="preserve">  </w:t>
      </w:r>
      <w:bookmarkStart w:name="bookmark49" w:id="52"/>
      <w:bookmarkEnd w:id="52"/>
      <w:r>
        <w:rPr>
          <w:sz w:val="15"/>
          <w:szCs w:val="15"/>
          <w:spacing w:val="-3"/>
        </w:rPr>
        <w:t>cation. Crit Care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Med.</w:t>
      </w:r>
      <w:r>
        <w:rPr>
          <w:sz w:val="15"/>
          <w:szCs w:val="15"/>
          <w:spacing w:val="-4"/>
        </w:rPr>
        <w:t xml:space="preserve"> 2018;46(12):e1213–21.</w:t>
      </w:r>
    </w:p>
    <w:p>
      <w:pPr>
        <w:pStyle w:val="BodyText"/>
        <w:ind w:left="306" w:right="531" w:hanging="30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47.    Rothstein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TL.</w:t>
      </w:r>
      <w:r>
        <w:rPr>
          <w:sz w:val="15"/>
          <w:szCs w:val="15"/>
          <w:spacing w:val="-3"/>
        </w:rPr>
        <w:t xml:space="preserve"> SSEP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retains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its value as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predictor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 poor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outcome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fol-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lowing cardiac arrest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in the era</w:t>
      </w:r>
      <w:r>
        <w:rPr>
          <w:sz w:val="15"/>
          <w:szCs w:val="15"/>
          <w:spacing w:val="-3"/>
        </w:rPr>
        <w:t xml:space="preserve"> of therapeutic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hypothermia. Crit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Care.</w:t>
      </w:r>
      <w:r>
        <w:rPr>
          <w:sz w:val="15"/>
          <w:szCs w:val="15"/>
        </w:rPr>
        <w:t xml:space="preserve"> </w:t>
      </w:r>
      <w:bookmarkStart w:name="bookmark68" w:id="53"/>
      <w:bookmarkEnd w:id="53"/>
      <w:r>
        <w:rPr>
          <w:sz w:val="15"/>
          <w:szCs w:val="15"/>
          <w:spacing w:val="-5"/>
        </w:rPr>
        <w:t>2019;23(1):327.</w:t>
      </w:r>
    </w:p>
    <w:p>
      <w:pPr>
        <w:pStyle w:val="BodyText"/>
        <w:ind w:left="306" w:right="378" w:hanging="30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48.    Kerr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RG,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Bacon AM,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Baker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LL,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Underestimation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pupil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si</w:t>
      </w:r>
      <w:r>
        <w:rPr>
          <w:sz w:val="15"/>
          <w:szCs w:val="15"/>
          <w:spacing w:val="-5"/>
        </w:rPr>
        <w:t>ze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by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criti-</w:t>
      </w:r>
      <w:r>
        <w:rPr>
          <w:sz w:val="15"/>
          <w:szCs w:val="15"/>
        </w:rPr>
        <w:t xml:space="preserve"> </w:t>
      </w:r>
      <w:bookmarkStart w:name="bookmark50" w:id="54"/>
      <w:bookmarkEnd w:id="54"/>
      <w:r>
        <w:rPr>
          <w:sz w:val="15"/>
          <w:szCs w:val="15"/>
          <w:spacing w:val="-3"/>
        </w:rPr>
        <w:t>cal care 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neurosurgical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nurses. Am J Crit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Care.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2016;25(3):213–9.</w:t>
      </w:r>
    </w:p>
    <w:p>
      <w:pPr>
        <w:pStyle w:val="BodyText"/>
        <w:ind w:left="305" w:right="682" w:hanging="30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49.    Olson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DM, Stutzman S, Saj</w:t>
      </w:r>
      <w:r>
        <w:rPr>
          <w:sz w:val="15"/>
          <w:szCs w:val="15"/>
          <w:spacing w:val="-4"/>
        </w:rPr>
        <w:t>u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Interrater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reliability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pupillary</w:t>
      </w:r>
      <w:r>
        <w:rPr>
          <w:sz w:val="15"/>
          <w:szCs w:val="15"/>
        </w:rPr>
        <w:t xml:space="preserve"> </w:t>
      </w:r>
      <w:bookmarkStart w:name="bookmark51" w:id="55"/>
      <w:bookmarkEnd w:id="55"/>
      <w:r>
        <w:rPr>
          <w:sz w:val="15"/>
          <w:szCs w:val="15"/>
          <w:spacing w:val="-4"/>
        </w:rPr>
        <w:t>assessments.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4"/>
        </w:rPr>
        <w:t>Neurocrit Care. 2016;24(2):251–7.</w:t>
      </w:r>
    </w:p>
    <w:p>
      <w:pPr>
        <w:pStyle w:val="BodyText"/>
        <w:ind w:left="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50.    Ruknuddeen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MI,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Ramadoss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Rajaj</w:t>
      </w:r>
      <w:r>
        <w:rPr>
          <w:sz w:val="15"/>
          <w:szCs w:val="15"/>
          <w:spacing w:val="-4"/>
        </w:rPr>
        <w:t>eeV, Grzeskowiak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4"/>
        </w:rPr>
        <w:t>LE,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Rajagopalan</w:t>
      </w:r>
    </w:p>
    <w:p>
      <w:pPr>
        <w:pStyle w:val="BodyText"/>
        <w:ind w:left="312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RE.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Early clinical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pr</w:t>
      </w:r>
      <w:r>
        <w:rPr>
          <w:sz w:val="15"/>
          <w:szCs w:val="15"/>
          <w:spacing w:val="-2"/>
        </w:rPr>
        <w:t>ediction of neurological outcome following out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</w:t>
      </w:r>
    </w:p>
    <w:p>
      <w:pPr>
        <w:pStyle w:val="BodyText"/>
        <w:ind w:left="306" w:right="380" w:firstLine="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hospital cardiac arrest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managed with therapeutic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hypothermia.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I</w:t>
      </w:r>
      <w:r>
        <w:rPr>
          <w:sz w:val="15"/>
          <w:szCs w:val="15"/>
          <w:spacing w:val="-3"/>
        </w:rPr>
        <w:t>ndian J</w:t>
      </w:r>
      <w:r>
        <w:rPr>
          <w:sz w:val="15"/>
          <w:szCs w:val="15"/>
        </w:rPr>
        <w:t xml:space="preserve"> </w:t>
      </w:r>
      <w:bookmarkStart w:name="bookmark52" w:id="56"/>
      <w:bookmarkEnd w:id="56"/>
      <w:r>
        <w:rPr>
          <w:sz w:val="15"/>
          <w:szCs w:val="15"/>
          <w:spacing w:val="-4"/>
        </w:rPr>
        <w:t>Crit Care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Med. 2015;19(6):304–10.</w:t>
      </w:r>
    </w:p>
    <w:p>
      <w:pPr>
        <w:pStyle w:val="BodyText"/>
        <w:ind w:left="306" w:right="678" w:hanging="300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51.    Kitzinger J,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Kitzinger C.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Deaths after feeding-tub</w:t>
      </w:r>
      <w:r>
        <w:rPr>
          <w:sz w:val="15"/>
          <w:szCs w:val="15"/>
          <w:spacing w:val="-3"/>
        </w:rPr>
        <w:t>e withdrawal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from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patients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vegetative and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minimally conscious states: 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qualit</w:t>
      </w:r>
      <w:r>
        <w:rPr>
          <w:sz w:val="15"/>
          <w:szCs w:val="15"/>
          <w:spacing w:val="-3"/>
        </w:rPr>
        <w:t>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study of family experience.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Palli</w:t>
      </w:r>
      <w:r>
        <w:rPr>
          <w:sz w:val="15"/>
          <w:szCs w:val="15"/>
          <w:spacing w:val="-4"/>
        </w:rPr>
        <w:t>at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Med. 2018;32(7):1180–8.</w:t>
      </w:r>
    </w:p>
    <w:p>
      <w:pPr>
        <w:pStyle w:val="BodyText"/>
        <w:ind w:left="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52.    Luce JM, Alpers A.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Legal as</w:t>
      </w:r>
      <w:r>
        <w:rPr>
          <w:sz w:val="15"/>
          <w:szCs w:val="15"/>
          <w:spacing w:val="-2"/>
        </w:rPr>
        <w:t>pects of withholding 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withdrawing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life</w:t>
      </w:r>
    </w:p>
    <w:p>
      <w:pPr>
        <w:pStyle w:val="BodyText"/>
        <w:ind w:left="30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support from critically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ill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United S</w:t>
      </w:r>
      <w:r>
        <w:rPr>
          <w:sz w:val="15"/>
          <w:szCs w:val="15"/>
          <w:spacing w:val="-3"/>
        </w:rPr>
        <w:t>tates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providing</w:t>
      </w:r>
    </w:p>
    <w:p>
      <w:pPr>
        <w:pStyle w:val="BodyText"/>
        <w:ind w:left="312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palliative care to them. Am 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Respir Crit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Care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Med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2000;162(6):2029–32.</w:t>
      </w:r>
    </w:p>
    <w:p>
      <w:pPr>
        <w:pStyle w:val="BodyText"/>
        <w:ind w:left="306" w:right="429" w:hanging="300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53.    Druml 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Ballmer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PE,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Druml W,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ESP</w:t>
      </w:r>
      <w:r>
        <w:rPr>
          <w:sz w:val="15"/>
          <w:szCs w:val="15"/>
          <w:spacing w:val="-4"/>
        </w:rPr>
        <w:t>EN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guideline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ethical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aspects</w:t>
      </w:r>
      <w:r>
        <w:rPr>
          <w:sz w:val="15"/>
          <w:szCs w:val="15"/>
        </w:rPr>
        <w:t xml:space="preserve"> </w:t>
      </w:r>
      <w:bookmarkStart w:name="bookmark53" w:id="57"/>
      <w:bookmarkEnd w:id="57"/>
      <w:r>
        <w:rPr>
          <w:sz w:val="15"/>
          <w:szCs w:val="15"/>
          <w:spacing w:val="-3"/>
        </w:rPr>
        <w:t>of artificial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nutrition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hydration. Cl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Nutr. 2016;35(3):545–56.</w:t>
      </w:r>
    </w:p>
    <w:p>
      <w:pPr>
        <w:pStyle w:val="BodyText"/>
        <w:ind w:left="298" w:right="501" w:hanging="29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54.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4"/>
        </w:rPr>
        <w:t>Tanaka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Kodama S,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Lee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Huxtable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R, Chung Y.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Forgoing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life-sustain-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ing treatment: a comparative analysis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reg</w:t>
      </w:r>
      <w:r>
        <w:rPr>
          <w:sz w:val="15"/>
          <w:szCs w:val="15"/>
          <w:spacing w:val="-3"/>
        </w:rPr>
        <w:t>ulations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3"/>
        </w:rPr>
        <w:t>in Japan,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Korea,</w:t>
      </w:r>
      <w:r>
        <w:rPr>
          <w:sz w:val="15"/>
          <w:szCs w:val="15"/>
        </w:rPr>
        <w:t xml:space="preserve">    </w:t>
      </w:r>
      <w:bookmarkStart w:name="bookmark54" w:id="58"/>
      <w:bookmarkEnd w:id="58"/>
      <w:r>
        <w:rPr>
          <w:sz w:val="15"/>
          <w:szCs w:val="15"/>
          <w:spacing w:val="-4"/>
        </w:rPr>
        <w:t>Taiwan, 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England.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BMC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Ethics. 2020;21(1):99.</w:t>
      </w:r>
    </w:p>
    <w:p>
      <w:pPr>
        <w:pStyle w:val="BodyText"/>
        <w:ind w:left="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55.    Han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KS,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Kim SJ,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Lee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EJ,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Impact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rapid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lactate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clearance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an</w:t>
      </w:r>
    </w:p>
    <w:p>
      <w:pPr>
        <w:pStyle w:val="BodyText"/>
        <w:ind w:left="307" w:right="413" w:firstLine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indicator of hemodynamic optimization on outcome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out-of-h</w:t>
      </w:r>
      <w:r>
        <w:rPr>
          <w:sz w:val="15"/>
          <w:szCs w:val="15"/>
          <w:spacing w:val="-2"/>
        </w:rPr>
        <w:t>ospital</w:t>
      </w:r>
      <w:r>
        <w:rPr>
          <w:sz w:val="15"/>
          <w:szCs w:val="15"/>
        </w:rPr>
        <w:t xml:space="preserve"> </w:t>
      </w:r>
      <w:bookmarkStart w:name="bookmark90" w:id="59"/>
      <w:bookmarkEnd w:id="59"/>
      <w:r>
        <w:rPr>
          <w:sz w:val="15"/>
          <w:szCs w:val="15"/>
          <w:spacing w:val="-3"/>
        </w:rPr>
        <w:t>cardiac arrest: a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retrospect</w:t>
      </w:r>
      <w:r>
        <w:rPr>
          <w:sz w:val="15"/>
          <w:szCs w:val="15"/>
          <w:spacing w:val="-4"/>
        </w:rPr>
        <w:t>ive analysis.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PLoS ONE.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2019;14(4):e0214547.</w:t>
      </w:r>
    </w:p>
    <w:p>
      <w:pPr>
        <w:pStyle w:val="BodyText"/>
        <w:ind w:left="303" w:right="419" w:hanging="296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56.    Hong JY,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Lee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DH, Oh JH,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Grey-white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mat</w:t>
      </w:r>
      <w:r>
        <w:rPr>
          <w:sz w:val="15"/>
          <w:szCs w:val="15"/>
          <w:spacing w:val="-4"/>
        </w:rPr>
        <w:t>ter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ratio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measured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using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early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unenhanced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brain computed tomograph</w:t>
      </w:r>
      <w:r>
        <w:rPr>
          <w:sz w:val="15"/>
          <w:szCs w:val="15"/>
          <w:spacing w:val="-2"/>
        </w:rPr>
        <w:t>y shows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no correlation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neurological outcomes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patients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u</w:t>
      </w:r>
      <w:r>
        <w:rPr>
          <w:sz w:val="15"/>
          <w:szCs w:val="15"/>
          <w:spacing w:val="-2"/>
        </w:rPr>
        <w:t>ndergoing targeted tempera-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ture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management after cardiac arrest.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Resuscitation. 2019;140:1</w:t>
      </w:r>
      <w:r>
        <w:rPr>
          <w:sz w:val="15"/>
          <w:szCs w:val="15"/>
          <w:spacing w:val="-4"/>
        </w:rPr>
        <w:t>61–9.</w:t>
      </w:r>
    </w:p>
    <w:p>
      <w:pPr>
        <w:pStyle w:val="BodyText"/>
        <w:ind w:left="307" w:right="449" w:hanging="300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57.    Lee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BK,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Lee SJ,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Park CH,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Relationship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betw</w:t>
      </w:r>
      <w:r>
        <w:rPr>
          <w:sz w:val="15"/>
          <w:szCs w:val="15"/>
          <w:spacing w:val="-4"/>
        </w:rPr>
        <w:t>een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age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outcomes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of comatose cardiac arrest survivors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in a setting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without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withdra</w:t>
      </w:r>
      <w:r>
        <w:rPr>
          <w:sz w:val="15"/>
          <w:szCs w:val="15"/>
          <w:spacing w:val="-3"/>
        </w:rPr>
        <w:t>wal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life support.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Resuscitation. 2017;11</w:t>
      </w:r>
      <w:r>
        <w:rPr>
          <w:sz w:val="15"/>
          <w:szCs w:val="15"/>
          <w:spacing w:val="-4"/>
        </w:rPr>
        <w:t>5:75–81.</w:t>
      </w:r>
    </w:p>
    <w:p>
      <w:pPr>
        <w:pStyle w:val="BodyText"/>
        <w:ind w:left="312" w:right="609" w:hanging="30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58.    Lee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DH,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Lee SH, Oh JH,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Optic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nerve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sheath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d</w:t>
      </w:r>
      <w:r>
        <w:rPr>
          <w:sz w:val="15"/>
          <w:szCs w:val="15"/>
          <w:spacing w:val="-4"/>
        </w:rPr>
        <w:t>iameter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measured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using early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unenhanced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brain computed tomography shows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no</w:t>
      </w:r>
    </w:p>
    <w:p>
      <w:pPr>
        <w:pStyle w:val="BodyText"/>
        <w:ind w:left="30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correlation with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neurolo</w:t>
      </w:r>
      <w:r>
        <w:rPr>
          <w:sz w:val="15"/>
          <w:szCs w:val="15"/>
          <w:spacing w:val="-2"/>
        </w:rPr>
        <w:t>gical outcomes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undergoing</w:t>
      </w:r>
    </w:p>
    <w:p>
      <w:pPr>
        <w:pStyle w:val="BodyText"/>
        <w:ind w:left="308" w:right="490" w:hanging="4"/>
        <w:spacing w:before="1" w:line="22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targeted temperature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m</w:t>
      </w:r>
      <w:r>
        <w:rPr>
          <w:sz w:val="15"/>
          <w:szCs w:val="15"/>
          <w:spacing w:val="-3"/>
        </w:rPr>
        <w:t>anagement after cardiac arrest.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2018;128:144–50.</w:t>
      </w:r>
    </w:p>
    <w:p>
      <w:pPr>
        <w:spacing w:line="229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246" w:space="100"/>
            <w:col w:w="4939" w:space="0"/>
          </w:cols>
        </w:sectPr>
        <w:rPr>
          <w:sz w:val="15"/>
          <w:szCs w:val="15"/>
        </w:rPr>
      </w:pPr>
    </w:p>
    <w:p>
      <w:pPr>
        <w:spacing w:before="99"/>
        <w:rPr/>
      </w:pPr>
      <w:r/>
    </w:p>
    <w:p>
      <w:pPr>
        <w:spacing w:before="99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84" w:right="428" w:hanging="299"/>
        <w:spacing w:before="33" w:line="236" w:lineRule="auto"/>
        <w:rPr>
          <w:sz w:val="15"/>
          <w:szCs w:val="15"/>
        </w:rPr>
      </w:pPr>
      <w:bookmarkStart w:name="bookmark55" w:id="60"/>
      <w:bookmarkEnd w:id="60"/>
      <w:r>
        <w:rPr>
          <w:sz w:val="15"/>
          <w:szCs w:val="15"/>
          <w:spacing w:val="-3"/>
        </w:rPr>
        <w:t>59.    Oh JH,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3"/>
        </w:rPr>
        <w:t>Lee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DH, Cho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IS, et al. Association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between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acute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kidney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injury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neurological outcome or death a</w:t>
      </w:r>
      <w:r>
        <w:rPr>
          <w:sz w:val="15"/>
          <w:szCs w:val="15"/>
          <w:spacing w:val="-2"/>
        </w:rPr>
        <w:t>t 6months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out-of-hospital</w:t>
      </w:r>
    </w:p>
    <w:p>
      <w:pPr>
        <w:pStyle w:val="BodyText"/>
        <w:ind w:left="685" w:right="33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cardiac arrest: 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3"/>
        </w:rPr>
        <w:t>prospective,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multicenter, observational cohort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study. J</w:t>
      </w:r>
      <w:r>
        <w:rPr>
          <w:sz w:val="15"/>
          <w:szCs w:val="15"/>
        </w:rPr>
        <w:t xml:space="preserve"> </w:t>
      </w:r>
      <w:bookmarkStart w:name="bookmark56" w:id="61"/>
      <w:bookmarkEnd w:id="61"/>
      <w:r>
        <w:rPr>
          <w:sz w:val="15"/>
          <w:szCs w:val="15"/>
          <w:spacing w:val="-4"/>
        </w:rPr>
        <w:t>Crit Care. 2019;54:197–204.</w:t>
      </w:r>
    </w:p>
    <w:p>
      <w:pPr>
        <w:pStyle w:val="BodyText"/>
        <w:ind w:left="385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60.    Panchal AR,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Bar</w:t>
      </w:r>
      <w:r>
        <w:rPr>
          <w:sz w:val="15"/>
          <w:szCs w:val="15"/>
          <w:spacing w:val="-4"/>
        </w:rPr>
        <w:t>tos JA, Cabanas JG,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Part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3: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adult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basic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and</w:t>
      </w:r>
    </w:p>
    <w:p>
      <w:pPr>
        <w:pStyle w:val="BodyText"/>
        <w:ind w:left="68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advanced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life support: 2020 American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Heart Association guidelines</w:t>
      </w:r>
    </w:p>
    <w:p>
      <w:pPr>
        <w:pStyle w:val="BodyText"/>
        <w:ind w:left="685" w:right="325" w:hanging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for cardiopulmonary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2"/>
        </w:rPr>
        <w:t>resuscitation and emergency cardiovascular care.</w:t>
      </w:r>
      <w:r>
        <w:rPr>
          <w:sz w:val="15"/>
          <w:szCs w:val="15"/>
        </w:rPr>
        <w:t xml:space="preserve"> </w:t>
      </w:r>
      <w:bookmarkStart w:name="bookmark57" w:id="62"/>
      <w:bookmarkEnd w:id="62"/>
      <w:r>
        <w:rPr>
          <w:sz w:val="15"/>
          <w:szCs w:val="15"/>
          <w:spacing w:val="-2"/>
        </w:rPr>
        <w:t>Circulation. 2020;142(1</w:t>
      </w:r>
      <w:r>
        <w:rPr>
          <w:sz w:val="15"/>
          <w:szCs w:val="15"/>
          <w:spacing w:val="-3"/>
        </w:rPr>
        <w:t>6_suppl_2):S366–468.</w:t>
      </w:r>
    </w:p>
    <w:p>
      <w:pPr>
        <w:pStyle w:val="BodyText"/>
        <w:ind w:left="691" w:right="673" w:hanging="30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61.    Greer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DM, Yang J, Scripko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PD, et al. Clinical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examination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pro</w:t>
      </w:r>
      <w:r>
        <w:rPr>
          <w:sz w:val="15"/>
          <w:szCs w:val="15"/>
          <w:spacing w:val="-4"/>
        </w:rPr>
        <w:t>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nostication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in comatos</w:t>
      </w:r>
      <w:r>
        <w:rPr>
          <w:sz w:val="15"/>
          <w:szCs w:val="15"/>
          <w:spacing w:val="-3"/>
        </w:rPr>
        <w:t>e cardiac arrest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patients.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Resuscitation.</w:t>
      </w:r>
    </w:p>
    <w:p>
      <w:pPr>
        <w:pStyle w:val="BodyText"/>
        <w:ind w:left="687"/>
        <w:spacing w:before="1" w:line="235" w:lineRule="auto"/>
        <w:rPr>
          <w:sz w:val="15"/>
          <w:szCs w:val="15"/>
        </w:rPr>
      </w:pPr>
      <w:bookmarkStart w:name="bookmark81" w:id="63"/>
      <w:bookmarkEnd w:id="63"/>
      <w:r>
        <w:rPr>
          <w:sz w:val="15"/>
          <w:szCs w:val="15"/>
          <w:spacing w:val="-4"/>
        </w:rPr>
        <w:t>2013;84(11):1546–51.</w:t>
      </w:r>
    </w:p>
    <w:p>
      <w:pPr>
        <w:pStyle w:val="BodyText"/>
        <w:ind w:left="686" w:right="430" w:hanging="301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62.    Rossetti AO, Oddo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Logroscino </w:t>
      </w:r>
      <w:r>
        <w:rPr>
          <w:sz w:val="15"/>
          <w:szCs w:val="15"/>
          <w:spacing w:val="-4"/>
        </w:rPr>
        <w:t>G,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Kaplan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PW.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Prognostication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cardiac arrest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hypoth</w:t>
      </w:r>
      <w:r>
        <w:rPr>
          <w:sz w:val="15"/>
          <w:szCs w:val="15"/>
          <w:spacing w:val="-3"/>
        </w:rPr>
        <w:t>ermia: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prospective study. Ann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Neurol.</w:t>
      </w:r>
    </w:p>
    <w:p>
      <w:pPr>
        <w:pStyle w:val="BodyText"/>
        <w:ind w:left="687"/>
        <w:spacing w:line="235" w:lineRule="auto"/>
        <w:rPr>
          <w:sz w:val="15"/>
          <w:szCs w:val="15"/>
        </w:rPr>
      </w:pPr>
      <w:bookmarkStart w:name="bookmark58" w:id="64"/>
      <w:bookmarkEnd w:id="64"/>
      <w:r>
        <w:rPr>
          <w:sz w:val="15"/>
          <w:szCs w:val="15"/>
          <w:spacing w:val="-5"/>
        </w:rPr>
        <w:t>2010;67(3):301–7.</w:t>
      </w:r>
    </w:p>
    <w:p>
      <w:pPr>
        <w:pStyle w:val="BodyText"/>
        <w:ind w:left="38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63.    Nakstad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4"/>
        </w:rPr>
        <w:t>ER, Staer-Jensen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H, Wimmer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Late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awakening,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prog-</w:t>
      </w:r>
    </w:p>
    <w:p>
      <w:pPr>
        <w:pStyle w:val="BodyText"/>
        <w:ind w:left="692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nostic factors 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long-term outcome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out-of-hospital 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arrest</w:t>
      </w:r>
    </w:p>
    <w:p>
      <w:pPr>
        <w:pStyle w:val="BodyText"/>
        <w:ind w:left="690" w:right="331" w:hanging="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-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results of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prospective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Norwegian Cardio-Res</w:t>
      </w:r>
      <w:r>
        <w:rPr>
          <w:sz w:val="15"/>
          <w:szCs w:val="15"/>
          <w:spacing w:val="-3"/>
        </w:rPr>
        <w:t>piratory Arrest Study</w:t>
      </w:r>
      <w:r>
        <w:rPr>
          <w:sz w:val="15"/>
          <w:szCs w:val="15"/>
        </w:rPr>
        <w:t xml:space="preserve"> </w:t>
      </w:r>
      <w:bookmarkStart w:name="bookmark59" w:id="65"/>
      <w:bookmarkEnd w:id="65"/>
      <w:r>
        <w:rPr>
          <w:sz w:val="15"/>
          <w:szCs w:val="15"/>
          <w:spacing w:val="-3"/>
        </w:rPr>
        <w:t>(NORCAST).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Resuscitation. 2020;149:170</w:t>
      </w:r>
      <w:r>
        <w:rPr>
          <w:sz w:val="15"/>
          <w:szCs w:val="15"/>
          <w:spacing w:val="-4"/>
        </w:rPr>
        <w:t>–9.</w:t>
      </w:r>
    </w:p>
    <w:p>
      <w:pPr>
        <w:pStyle w:val="BodyText"/>
        <w:ind w:left="38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64.    Adnet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4"/>
        </w:rPr>
        <w:t>F,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Triba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MN,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Borron SW, et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Cardiopulmonary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resuscitation</w:t>
      </w:r>
    </w:p>
    <w:p>
      <w:pPr>
        <w:pStyle w:val="BodyText"/>
        <w:ind w:left="683" w:right="300" w:firstLine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duration and survival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in out-of-ho</w:t>
      </w:r>
      <w:r>
        <w:rPr>
          <w:sz w:val="15"/>
          <w:szCs w:val="15"/>
          <w:spacing w:val="-3"/>
        </w:rPr>
        <w:t>spital 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arrest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patients.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Resusci-</w:t>
      </w:r>
      <w:r>
        <w:rPr>
          <w:sz w:val="15"/>
          <w:szCs w:val="15"/>
        </w:rPr>
        <w:t xml:space="preserve"> </w:t>
      </w:r>
      <w:bookmarkStart w:name="bookmark60" w:id="66"/>
      <w:bookmarkEnd w:id="66"/>
      <w:r>
        <w:rPr>
          <w:sz w:val="15"/>
          <w:szCs w:val="15"/>
          <w:spacing w:val="-4"/>
        </w:rPr>
        <w:t>tation. 2017;111:74–81.</w:t>
      </w:r>
    </w:p>
    <w:p>
      <w:pPr>
        <w:pStyle w:val="BodyText"/>
        <w:ind w:left="686" w:right="550" w:hanging="300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65.    Greer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DM, Shemie SD,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Lewis A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Determination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brain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death/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death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3"/>
        </w:rPr>
        <w:t>by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neurologic criteria: the world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brain death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project. JAMA.</w:t>
      </w:r>
      <w:r>
        <w:rPr>
          <w:sz w:val="15"/>
          <w:szCs w:val="15"/>
        </w:rPr>
        <w:t xml:space="preserve">   </w:t>
      </w:r>
      <w:bookmarkStart w:name="bookmark61" w:id="67"/>
      <w:bookmarkEnd w:id="67"/>
      <w:r>
        <w:rPr>
          <w:sz w:val="15"/>
          <w:szCs w:val="15"/>
          <w:spacing w:val="-4"/>
        </w:rPr>
        <w:t>2020;324(11):1078–97.</w:t>
      </w:r>
    </w:p>
    <w:p>
      <w:pPr>
        <w:pStyle w:val="BodyText"/>
        <w:ind w:left="38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66.    Levy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Bates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D, Caronna JJ,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Prognosi</w:t>
      </w:r>
      <w:r>
        <w:rPr>
          <w:sz w:val="15"/>
          <w:szCs w:val="15"/>
          <w:spacing w:val="-4"/>
        </w:rPr>
        <w:t>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nontraumatic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coma.</w:t>
      </w:r>
    </w:p>
    <w:p>
      <w:pPr>
        <w:pStyle w:val="BodyText"/>
        <w:ind w:left="685"/>
        <w:spacing w:before="1" w:line="235" w:lineRule="auto"/>
        <w:rPr>
          <w:sz w:val="15"/>
          <w:szCs w:val="15"/>
        </w:rPr>
      </w:pPr>
      <w:bookmarkStart w:name="bookmark62" w:id="68"/>
      <w:bookmarkEnd w:id="68"/>
      <w:r>
        <w:rPr>
          <w:sz w:val="15"/>
          <w:szCs w:val="15"/>
          <w:spacing w:val="-5"/>
        </w:rPr>
        <w:t>Ann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5"/>
        </w:rPr>
        <w:t>Intern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5"/>
        </w:rPr>
        <w:t>Med.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1981;94(3):293–301.</w:t>
      </w:r>
    </w:p>
    <w:p>
      <w:pPr>
        <w:pStyle w:val="BodyText"/>
        <w:ind w:left="687" w:right="251" w:hanging="301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67.    Wijdicks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4"/>
        </w:rPr>
        <w:t>EF,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Hijdra A, Young GB,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Practice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parameter: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prediction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outcome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comatose survivors after cardiopulmonary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resuscitat</w:t>
      </w:r>
      <w:r>
        <w:rPr>
          <w:sz w:val="15"/>
          <w:szCs w:val="15"/>
          <w:spacing w:val="-3"/>
        </w:rPr>
        <w:t>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(an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evidence-based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review):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report of the Quality Standards Subcommittee</w:t>
      </w:r>
      <w:r>
        <w:rPr>
          <w:sz w:val="15"/>
          <w:szCs w:val="15"/>
        </w:rPr>
        <w:t xml:space="preserve"> </w:t>
      </w:r>
      <w:bookmarkStart w:name="bookmark63" w:id="69"/>
      <w:bookmarkEnd w:id="69"/>
      <w:r>
        <w:rPr>
          <w:sz w:val="15"/>
          <w:szCs w:val="15"/>
          <w:spacing w:val="-2"/>
        </w:rPr>
        <w:t>of the American Academy of Neurology.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Neuro</w:t>
      </w:r>
      <w:r>
        <w:rPr>
          <w:sz w:val="15"/>
          <w:szCs w:val="15"/>
          <w:spacing w:val="-3"/>
        </w:rPr>
        <w:t>logy. 2006;67(2):203–10.</w:t>
      </w:r>
    </w:p>
    <w:p>
      <w:pPr>
        <w:pStyle w:val="BodyText"/>
        <w:ind w:left="690" w:right="437" w:hanging="30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68.    Bower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MM, Sweidan AJ, Xu JC,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Quantitative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pupillometry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</w:t>
      </w:r>
      <w:bookmarkStart w:name="bookmark64" w:id="70"/>
      <w:bookmarkEnd w:id="70"/>
      <w:r>
        <w:rPr>
          <w:sz w:val="15"/>
          <w:szCs w:val="15"/>
          <w:spacing w:val="-3"/>
        </w:rPr>
        <w:t>intensive care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unit. J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Intensiv</w:t>
      </w:r>
      <w:r>
        <w:rPr>
          <w:sz w:val="15"/>
          <w:szCs w:val="15"/>
          <w:spacing w:val="-4"/>
        </w:rPr>
        <w:t>e Care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Med. 2021;36(4):383–91.</w:t>
      </w:r>
    </w:p>
    <w:p>
      <w:pPr>
        <w:pStyle w:val="BodyText"/>
        <w:ind w:left="38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69.    Riker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4"/>
        </w:rPr>
        <w:t>RR, Sawyer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Fischman VG,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Neurological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pupil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index</w:t>
      </w:r>
    </w:p>
    <w:p>
      <w:pPr>
        <w:pStyle w:val="BodyText"/>
        <w:ind w:left="687" w:right="410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pupillary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light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reflex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pupillomet</w:t>
      </w:r>
      <w:r>
        <w:rPr>
          <w:sz w:val="15"/>
          <w:szCs w:val="15"/>
          <w:spacing w:val="-3"/>
        </w:rPr>
        <w:t>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predict outcome early after</w:t>
      </w:r>
      <w:r>
        <w:rPr>
          <w:sz w:val="15"/>
          <w:szCs w:val="15"/>
        </w:rPr>
        <w:t xml:space="preserve"> </w:t>
      </w:r>
      <w:bookmarkStart w:name="bookmark65" w:id="71"/>
      <w:bookmarkEnd w:id="71"/>
      <w:r>
        <w:rPr>
          <w:sz w:val="15"/>
          <w:szCs w:val="15"/>
          <w:spacing w:val="-4"/>
        </w:rPr>
        <w:t>cardiac arrest.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4"/>
        </w:rPr>
        <w:t>Neurocrit Care. 2020;32(1):152–61.</w:t>
      </w:r>
    </w:p>
    <w:p>
      <w:pPr>
        <w:pStyle w:val="BodyText"/>
        <w:ind w:left="687" w:right="615" w:hanging="29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70.    Pula JH,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Kao AM,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Kattah JC.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Neuro-ophthalmologic sid</w:t>
      </w:r>
      <w:r>
        <w:rPr>
          <w:sz w:val="15"/>
          <w:szCs w:val="15"/>
          <w:spacing w:val="-3"/>
        </w:rPr>
        <w:t>e-effects of</w:t>
      </w:r>
      <w:r>
        <w:rPr>
          <w:sz w:val="15"/>
          <w:szCs w:val="15"/>
        </w:rPr>
        <w:t xml:space="preserve"> </w:t>
      </w:r>
      <w:bookmarkStart w:name="bookmark66" w:id="72"/>
      <w:bookmarkEnd w:id="72"/>
      <w:r>
        <w:rPr>
          <w:sz w:val="15"/>
          <w:szCs w:val="15"/>
          <w:spacing w:val="-2"/>
        </w:rPr>
        <w:t>systemic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medications. Curr Opin Ophthalmol. </w:t>
      </w:r>
      <w:r>
        <w:rPr>
          <w:sz w:val="15"/>
          <w:szCs w:val="15"/>
          <w:spacing w:val="-3"/>
        </w:rPr>
        <w:t>2013;24(6):540–9.</w:t>
      </w:r>
    </w:p>
    <w:p>
      <w:pPr>
        <w:pStyle w:val="BodyText"/>
        <w:ind w:left="692" w:right="436" w:hanging="30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71.    Caro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DA, Andescavage S, Akhlaghi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Kalynych C, Wears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RL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Pupillary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response to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light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preserved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majority </w:t>
      </w:r>
      <w:r>
        <w:rPr>
          <w:sz w:val="15"/>
          <w:szCs w:val="15"/>
          <w:spacing w:val="-3"/>
        </w:rPr>
        <w:t>of patients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undergoing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rapid sequence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3"/>
        </w:rPr>
        <w:t>intubation. Ann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Emerg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Med. 2011;57(3):234–7.</w:t>
      </w:r>
    </w:p>
    <w:p>
      <w:pPr>
        <w:pStyle w:val="BodyText"/>
        <w:ind w:left="687" w:right="478" w:hanging="29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72.    Gray AT,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Krejci ST,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Larson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MD.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Neuromuscular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blocking drugs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alter the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3"/>
        </w:rPr>
        <w:t>pupillary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light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reflex of anesthetized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humans. Arch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Neurol.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1997;54(5):579–84.</w:t>
      </w:r>
    </w:p>
    <w:p>
      <w:pPr>
        <w:pStyle w:val="BodyText"/>
        <w:ind w:left="687" w:right="270" w:hanging="29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73.    Hou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RH, Scaife 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Freeman C,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Relations</w:t>
      </w:r>
      <w:r>
        <w:rPr>
          <w:sz w:val="15"/>
          <w:szCs w:val="15"/>
          <w:spacing w:val="-4"/>
        </w:rPr>
        <w:t>hip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between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sedation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1"/>
        </w:rPr>
        <w:t>pupillary function: comparison of diazep</w:t>
      </w:r>
      <w:r>
        <w:rPr>
          <w:sz w:val="15"/>
          <w:szCs w:val="15"/>
          <w:spacing w:val="-2"/>
        </w:rPr>
        <w:t>am and diphenhydramine.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Br J</w:t>
      </w:r>
      <w:r>
        <w:rPr>
          <w:sz w:val="15"/>
          <w:szCs w:val="15"/>
        </w:rPr>
        <w:t xml:space="preserve"> </w:t>
      </w:r>
      <w:bookmarkStart w:name="bookmark67" w:id="73"/>
      <w:bookmarkEnd w:id="73"/>
      <w:r>
        <w:rPr>
          <w:sz w:val="15"/>
          <w:szCs w:val="15"/>
          <w:spacing w:val="-3"/>
        </w:rPr>
        <w:t>Clin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Pharmacol. 2006;61(</w:t>
      </w:r>
      <w:r>
        <w:rPr>
          <w:sz w:val="15"/>
          <w:szCs w:val="15"/>
          <w:spacing w:val="-4"/>
        </w:rPr>
        <w:t>6):752–60.</w:t>
      </w:r>
    </w:p>
    <w:p>
      <w:pPr>
        <w:pStyle w:val="BodyText"/>
        <w:ind w:left="684" w:right="285" w:hanging="29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74.    Haddock JH,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Mercante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Paccione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Use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 dig</w:t>
      </w:r>
      <w:r>
        <w:rPr>
          <w:sz w:val="15"/>
          <w:szCs w:val="15"/>
          <w:spacing w:val="-4"/>
        </w:rPr>
        <w:t>ital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pupillometry</w:t>
      </w:r>
      <w:r>
        <w:rPr>
          <w:sz w:val="15"/>
          <w:szCs w:val="15"/>
        </w:rPr>
        <w:t xml:space="preserve">  </w:t>
      </w:r>
      <w:bookmarkStart w:name="bookmark69" w:id="74"/>
      <w:bookmarkEnd w:id="74"/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measure sedative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response 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propofol. Ochsner J. 20</w:t>
      </w:r>
      <w:r>
        <w:rPr>
          <w:sz w:val="15"/>
          <w:szCs w:val="15"/>
          <w:spacing w:val="-4"/>
        </w:rPr>
        <w:t>17;17(3):250–3.</w:t>
      </w:r>
    </w:p>
    <w:p>
      <w:pPr>
        <w:pStyle w:val="BodyText"/>
        <w:ind w:left="391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75.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-3"/>
        </w:rPr>
        <w:t>Tamura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T,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Namiki J, Sugawara Y,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Early out</w:t>
      </w:r>
      <w:r>
        <w:rPr>
          <w:sz w:val="15"/>
          <w:szCs w:val="15"/>
          <w:spacing w:val="-4"/>
        </w:rPr>
        <w:t>come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prediction with</w:t>
      </w:r>
    </w:p>
    <w:p>
      <w:pPr>
        <w:pStyle w:val="BodyText"/>
        <w:ind w:left="688" w:right="25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quantitative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pupillary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response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paramete</w:t>
      </w:r>
      <w:r>
        <w:rPr>
          <w:sz w:val="15"/>
          <w:szCs w:val="15"/>
          <w:spacing w:val="-3"/>
        </w:rPr>
        <w:t>rs after out-of-hospital 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arrest: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multicenter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prospective observational study.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PLoS ONE.</w:t>
      </w:r>
    </w:p>
    <w:p>
      <w:pPr>
        <w:pStyle w:val="BodyText"/>
        <w:ind w:left="689"/>
        <w:spacing w:line="235" w:lineRule="auto"/>
        <w:rPr>
          <w:sz w:val="15"/>
          <w:szCs w:val="15"/>
        </w:rPr>
      </w:pPr>
      <w:bookmarkStart w:name="bookmark70" w:id="75"/>
      <w:bookmarkEnd w:id="75"/>
      <w:r>
        <w:rPr>
          <w:sz w:val="15"/>
          <w:szCs w:val="15"/>
          <w:spacing w:val="-4"/>
        </w:rPr>
        <w:t>2020;15(3):e0228224.</w:t>
      </w:r>
    </w:p>
    <w:p>
      <w:pPr>
        <w:pStyle w:val="BodyText"/>
        <w:ind w:left="694" w:right="319" w:hanging="303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76.</w:t>
      </w:r>
      <w:r>
        <w:rPr>
          <w:sz w:val="15"/>
          <w:szCs w:val="15"/>
          <w:spacing w:val="8"/>
          <w:w w:val="101"/>
        </w:rPr>
        <w:t xml:space="preserve">   </w:t>
      </w:r>
      <w:r>
        <w:rPr>
          <w:sz w:val="15"/>
          <w:szCs w:val="15"/>
          <w:spacing w:val="-3"/>
        </w:rPr>
        <w:t>Tamura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Namiki J, Sugawara Y, et al. Quantitative ass</w:t>
      </w:r>
      <w:r>
        <w:rPr>
          <w:sz w:val="15"/>
          <w:szCs w:val="15"/>
          <w:spacing w:val="-4"/>
        </w:rPr>
        <w:t>essment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pupil-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lary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light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reflex for early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predicti</w:t>
      </w:r>
      <w:r>
        <w:rPr>
          <w:sz w:val="15"/>
          <w:szCs w:val="15"/>
          <w:spacing w:val="-3"/>
        </w:rPr>
        <w:t>on of outcomes after out-of-hospital</w:t>
      </w:r>
    </w:p>
    <w:p>
      <w:pPr>
        <w:pStyle w:val="BodyText"/>
        <w:ind w:left="685" w:right="268" w:firstLine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cardiac arrest: 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3"/>
        </w:rPr>
        <w:t>multicentre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prospective observational study.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Resuscita-</w:t>
      </w:r>
      <w:r>
        <w:rPr>
          <w:sz w:val="15"/>
          <w:szCs w:val="15"/>
        </w:rPr>
        <w:t xml:space="preserve"> </w:t>
      </w:r>
      <w:bookmarkStart w:name="bookmark71" w:id="76"/>
      <w:bookmarkEnd w:id="76"/>
      <w:r>
        <w:rPr>
          <w:sz w:val="15"/>
          <w:szCs w:val="15"/>
          <w:spacing w:val="-4"/>
        </w:rPr>
        <w:t>tion. 2018;131:108–13.</w:t>
      </w:r>
    </w:p>
    <w:p>
      <w:pPr>
        <w:pStyle w:val="BodyText"/>
        <w:ind w:left="391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77.    Oh SH,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Park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KN, Choi SP,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4"/>
        </w:rPr>
        <w:t>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Prognostic value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somatosensory</w:t>
      </w:r>
    </w:p>
    <w:p>
      <w:pPr>
        <w:pStyle w:val="BodyText"/>
        <w:ind w:left="688" w:right="401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evoked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potential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 cardiac arrest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</w:t>
      </w:r>
      <w:r>
        <w:rPr>
          <w:sz w:val="15"/>
          <w:szCs w:val="15"/>
          <w:spacing w:val="-3"/>
        </w:rPr>
        <w:t>tients without withdrawal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life-</w:t>
      </w:r>
      <w:r>
        <w:rPr>
          <w:sz w:val="15"/>
          <w:szCs w:val="15"/>
        </w:rPr>
        <w:t xml:space="preserve"> </w:t>
      </w:r>
      <w:bookmarkStart w:name="bookmark72" w:id="77"/>
      <w:bookmarkEnd w:id="77"/>
      <w:r>
        <w:rPr>
          <w:sz w:val="15"/>
          <w:szCs w:val="15"/>
          <w:spacing w:val="-3"/>
        </w:rPr>
        <w:t>sustaining therapy.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Resuscitation. 2020;150:154–61.</w:t>
      </w:r>
    </w:p>
    <w:p>
      <w:pPr>
        <w:pStyle w:val="BodyText"/>
        <w:ind w:left="688" w:right="461" w:hanging="29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78.    Sandroni C, Cariou A, Cavallaro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F,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Prognosticati</w:t>
      </w:r>
      <w:r>
        <w:rPr>
          <w:sz w:val="15"/>
          <w:szCs w:val="15"/>
          <w:spacing w:val="-4"/>
        </w:rPr>
        <w:t>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comatose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survivors of cardiac arr</w:t>
      </w:r>
      <w:r>
        <w:rPr>
          <w:sz w:val="15"/>
          <w:szCs w:val="15"/>
          <w:spacing w:val="-3"/>
        </w:rPr>
        <w:t>est: an advisory statement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from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European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Resuscitation Council and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European Society of Intensive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Care</w:t>
      </w:r>
    </w:p>
    <w:p>
      <w:pPr>
        <w:pStyle w:val="BodyText"/>
        <w:ind w:left="692"/>
        <w:spacing w:before="1" w:line="235" w:lineRule="auto"/>
        <w:rPr>
          <w:sz w:val="15"/>
          <w:szCs w:val="15"/>
        </w:rPr>
      </w:pPr>
      <w:bookmarkStart w:name="bookmark73" w:id="78"/>
      <w:bookmarkEnd w:id="78"/>
      <w:r>
        <w:rPr>
          <w:sz w:val="15"/>
          <w:szCs w:val="15"/>
          <w:spacing w:val="-4"/>
        </w:rPr>
        <w:t>Medicine.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4"/>
        </w:rPr>
        <w:t>Intensive Care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Med. 2014;40(12):1816–31.</w:t>
      </w:r>
    </w:p>
    <w:p>
      <w:pPr>
        <w:pStyle w:val="BodyText"/>
        <w:ind w:left="688" w:right="534" w:hanging="29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79.    Maciel CB, YounTS,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Bard</w:t>
      </w:r>
      <w:r>
        <w:rPr>
          <w:sz w:val="15"/>
          <w:szCs w:val="15"/>
          <w:spacing w:val="-4"/>
        </w:rPr>
        <w:t>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MM, et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Corneal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reflex testing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evaluation of a comatose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patient: an ode 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precise semiology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</w:rPr>
        <w:t xml:space="preserve"> </w:t>
      </w:r>
      <w:bookmarkStart w:name="bookmark74" w:id="79"/>
      <w:bookmarkEnd w:id="79"/>
      <w:r>
        <w:rPr>
          <w:sz w:val="15"/>
          <w:szCs w:val="15"/>
          <w:spacing w:val="-3"/>
        </w:rPr>
        <w:t>examination skills.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Neurocrit Care. 202</w:t>
      </w:r>
      <w:r>
        <w:rPr>
          <w:sz w:val="15"/>
          <w:szCs w:val="15"/>
          <w:spacing w:val="-4"/>
        </w:rPr>
        <w:t>0;33(2):399–404.</w:t>
      </w:r>
    </w:p>
    <w:p>
      <w:pPr>
        <w:pStyle w:val="BodyText"/>
        <w:ind w:left="684" w:right="294" w:hanging="296"/>
        <w:spacing w:before="2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80.    Velly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Perlbarg V,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BoulierT,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Use of brai</w:t>
      </w:r>
      <w:r>
        <w:rPr>
          <w:sz w:val="15"/>
          <w:szCs w:val="15"/>
          <w:spacing w:val="-4"/>
        </w:rPr>
        <w:t>n diffusion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tensor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4"/>
        </w:rPr>
        <w:t>imaging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for the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prediction of long-term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neurological outcomes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 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cardiac arrest: 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multicentre,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international,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prospective, </w:t>
      </w:r>
      <w:r>
        <w:rPr>
          <w:sz w:val="15"/>
          <w:szCs w:val="15"/>
          <w:spacing w:val="-4"/>
        </w:rPr>
        <w:t>observational,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cohort study.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Lancet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Neurol. 2018;17</w:t>
      </w:r>
      <w:r>
        <w:rPr>
          <w:sz w:val="15"/>
          <w:szCs w:val="15"/>
          <w:spacing w:val="-4"/>
        </w:rPr>
        <w:t>(4):317–26.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"/>
        <w:spacing w:before="32" w:line="236" w:lineRule="auto"/>
        <w:rPr>
          <w:sz w:val="15"/>
          <w:szCs w:val="15"/>
        </w:rPr>
      </w:pPr>
      <w:bookmarkStart w:name="bookmark75" w:id="80"/>
      <w:bookmarkEnd w:id="80"/>
      <w:r>
        <w:rPr>
          <w:sz w:val="15"/>
          <w:szCs w:val="15"/>
          <w:spacing w:val="-4"/>
        </w:rPr>
        <w:t>81.    Wu O,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4"/>
        </w:rPr>
        <w:t>Batista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LM,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Lima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FO,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Predicting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clinical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outcome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</w:p>
    <w:p>
      <w:pPr>
        <w:pStyle w:val="BodyText"/>
        <w:ind w:left="356" w:right="604" w:firstLine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comatose cardiac arrest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patients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using early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noncontrast computed</w:t>
      </w:r>
      <w:r>
        <w:rPr>
          <w:sz w:val="15"/>
          <w:szCs w:val="15"/>
        </w:rPr>
        <w:t xml:space="preserve"> </w:t>
      </w:r>
      <w:bookmarkStart w:name="bookmark76" w:id="81"/>
      <w:bookmarkEnd w:id="81"/>
      <w:r>
        <w:rPr>
          <w:sz w:val="15"/>
          <w:szCs w:val="15"/>
          <w:spacing w:val="-3"/>
        </w:rPr>
        <w:t>tomography. Stroke. 2011;42(4):98</w:t>
      </w:r>
      <w:r>
        <w:rPr>
          <w:sz w:val="15"/>
          <w:szCs w:val="15"/>
          <w:spacing w:val="-4"/>
        </w:rPr>
        <w:t>5–92.</w:t>
      </w:r>
    </w:p>
    <w:p>
      <w:pPr>
        <w:pStyle w:val="BodyText"/>
        <w:ind w:left="59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82.    HifumiT,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Kuroda 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Kawakita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K,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Effect of admission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gla</w:t>
      </w:r>
      <w:r>
        <w:rPr>
          <w:sz w:val="15"/>
          <w:szCs w:val="15"/>
          <w:spacing w:val="-4"/>
        </w:rPr>
        <w:t>sgow</w:t>
      </w:r>
    </w:p>
    <w:p>
      <w:pPr>
        <w:pStyle w:val="BodyText"/>
        <w:ind w:left="359" w:right="59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coma scale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motor score 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neurologi</w:t>
      </w:r>
      <w:r>
        <w:rPr>
          <w:sz w:val="15"/>
          <w:szCs w:val="15"/>
          <w:spacing w:val="-2"/>
        </w:rPr>
        <w:t>cal outcome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out-of-hospital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cardiac arrest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patients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receiving therapeutic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hy</w:t>
      </w:r>
      <w:r>
        <w:rPr>
          <w:sz w:val="15"/>
          <w:szCs w:val="15"/>
          <w:spacing w:val="-3"/>
        </w:rPr>
        <w:t>pothermia. Circ J.</w:t>
      </w:r>
    </w:p>
    <w:p>
      <w:pPr>
        <w:pStyle w:val="BodyText"/>
        <w:ind w:left="360"/>
        <w:spacing w:before="1" w:line="235" w:lineRule="auto"/>
        <w:rPr>
          <w:sz w:val="15"/>
          <w:szCs w:val="15"/>
        </w:rPr>
      </w:pPr>
      <w:bookmarkStart w:name="bookmark77" w:id="82"/>
      <w:bookmarkEnd w:id="82"/>
      <w:r>
        <w:rPr>
          <w:sz w:val="15"/>
          <w:szCs w:val="15"/>
          <w:spacing w:val="-4"/>
        </w:rPr>
        <w:t>2015;79(10):2201–8.</w:t>
      </w:r>
    </w:p>
    <w:p>
      <w:pPr>
        <w:pStyle w:val="BodyText"/>
        <w:ind w:left="59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83.    Moseby-Knappe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4"/>
        </w:rPr>
        <w:t>M, Westhall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Backman S,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Performance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</w:p>
    <w:p>
      <w:pPr>
        <w:pStyle w:val="BodyText"/>
        <w:ind w:left="35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a guideline-recommended algorithm 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prognostication of poor</w:t>
      </w:r>
    </w:p>
    <w:p>
      <w:pPr>
        <w:pStyle w:val="BodyText"/>
        <w:ind w:left="36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neurological outcome after cardiac arrest.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3"/>
        </w:rPr>
        <w:t>Intensive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Med.</w:t>
      </w:r>
    </w:p>
    <w:p>
      <w:pPr>
        <w:pStyle w:val="BodyText"/>
        <w:ind w:left="360"/>
        <w:spacing w:before="1" w:line="235" w:lineRule="auto"/>
        <w:rPr>
          <w:sz w:val="15"/>
          <w:szCs w:val="15"/>
        </w:rPr>
      </w:pPr>
      <w:bookmarkStart w:name="bookmark78" w:id="83"/>
      <w:bookmarkEnd w:id="83"/>
      <w:r>
        <w:rPr>
          <w:sz w:val="15"/>
          <w:szCs w:val="15"/>
          <w:spacing w:val="-4"/>
        </w:rPr>
        <w:t>2020;46(10):1852–62.</w:t>
      </w:r>
    </w:p>
    <w:p>
      <w:pPr>
        <w:pStyle w:val="BodyText"/>
        <w:ind w:left="356" w:right="599" w:hanging="29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84.    Chakraborty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Braksick S,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Rabinstein A,</w:t>
      </w:r>
      <w:r>
        <w:rPr>
          <w:sz w:val="15"/>
          <w:szCs w:val="15"/>
          <w:spacing w:val="-4"/>
        </w:rPr>
        <w:t xml:space="preserve"> Wijdicks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E. Status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myoclonus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with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post-cardiac-arrest syndrome: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implicati</w:t>
      </w:r>
      <w:r>
        <w:rPr>
          <w:sz w:val="15"/>
          <w:szCs w:val="15"/>
          <w:spacing w:val="-3"/>
        </w:rPr>
        <w:t>ons 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prognostication.</w:t>
      </w:r>
      <w:r>
        <w:rPr>
          <w:sz w:val="15"/>
          <w:szCs w:val="15"/>
        </w:rPr>
        <w:t xml:space="preserve"> </w:t>
      </w:r>
      <w:bookmarkStart w:name="bookmark79" w:id="84"/>
      <w:bookmarkEnd w:id="84"/>
      <w:r>
        <w:rPr>
          <w:sz w:val="15"/>
          <w:szCs w:val="15"/>
          <w:spacing w:val="-3"/>
        </w:rPr>
        <w:t>Neurocrit Care. 2021;</w:t>
      </w:r>
      <w:r>
        <w:rPr>
          <w:sz w:val="15"/>
          <w:szCs w:val="15"/>
          <w:spacing w:val="-4"/>
        </w:rPr>
        <w:t>36:387–94.</w:t>
      </w:r>
    </w:p>
    <w:p>
      <w:pPr>
        <w:pStyle w:val="BodyText"/>
        <w:ind w:left="355" w:right="537" w:hanging="29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85.    Freund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B,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Kaplan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PW.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Myoclonus after 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arrest: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where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we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go</w:t>
      </w:r>
      <w:r>
        <w:rPr>
          <w:sz w:val="15"/>
          <w:szCs w:val="15"/>
        </w:rPr>
        <w:t xml:space="preserve"> </w:t>
      </w:r>
      <w:bookmarkStart w:name="bookmark80" w:id="85"/>
      <w:bookmarkEnd w:id="85"/>
      <w:r>
        <w:rPr>
          <w:sz w:val="15"/>
          <w:szCs w:val="15"/>
          <w:spacing w:val="-4"/>
        </w:rPr>
        <w:t>from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here?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Epilepsy Curr. 2017;17(5):265–72.</w:t>
      </w:r>
    </w:p>
    <w:p>
      <w:pPr>
        <w:pStyle w:val="BodyText"/>
        <w:ind w:left="359" w:right="508" w:hanging="300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86.    Lance JW, Adams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RD.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The syndrome of intention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action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myoclonus</w:t>
      </w:r>
      <w:r>
        <w:rPr>
          <w:sz w:val="15"/>
          <w:szCs w:val="15"/>
        </w:rPr>
        <w:t xml:space="preserve"> </w:t>
      </w:r>
      <w:bookmarkStart w:name="bookmark82" w:id="86"/>
      <w:bookmarkEnd w:id="86"/>
      <w:r>
        <w:rPr>
          <w:sz w:val="15"/>
          <w:szCs w:val="15"/>
          <w:spacing w:val="-3"/>
        </w:rPr>
        <w:t>as a sequel to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hypoxic encephalopathy.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Brain.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1963;86:111–36.</w:t>
      </w:r>
    </w:p>
    <w:p>
      <w:pPr>
        <w:pStyle w:val="BodyText"/>
        <w:ind w:left="363" w:right="402" w:hanging="30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87.    van Zijl JC,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Beudel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Hoeven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HJ,</w:t>
      </w:r>
      <w:r>
        <w:rPr>
          <w:sz w:val="15"/>
          <w:szCs w:val="15"/>
          <w:spacing w:val="-3"/>
        </w:rPr>
        <w:t xml:space="preserve">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Electroencephalographic find-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3"/>
        </w:rPr>
        <w:t>ings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posthypoxic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myoclonus. 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Intensive Care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Med. 2016;31</w:t>
      </w:r>
      <w:r>
        <w:rPr>
          <w:sz w:val="15"/>
          <w:szCs w:val="15"/>
          <w:spacing w:val="-4"/>
        </w:rPr>
        <w:t>(4):270–5.</w:t>
      </w:r>
    </w:p>
    <w:p>
      <w:pPr>
        <w:pStyle w:val="BodyText"/>
        <w:ind w:left="60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88.    Legriel S,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Hilly-G</w:t>
      </w:r>
      <w:r>
        <w:rPr>
          <w:sz w:val="15"/>
          <w:szCs w:val="15"/>
          <w:spacing w:val="-3"/>
        </w:rPr>
        <w:t>inoux 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Resche-Rigon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Prognostic value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</w:t>
      </w:r>
    </w:p>
    <w:p>
      <w:pPr>
        <w:pStyle w:val="BodyText"/>
        <w:ind w:left="360" w:right="73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electrographic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postanoxic status epil</w:t>
      </w:r>
      <w:r>
        <w:rPr>
          <w:sz w:val="15"/>
          <w:szCs w:val="15"/>
          <w:spacing w:val="-2"/>
        </w:rPr>
        <w:t>epticus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comatose cardiac-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arrest survivors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in the therapeutic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hypothermia era.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Resuscitation.</w:t>
      </w:r>
    </w:p>
    <w:p>
      <w:pPr>
        <w:pStyle w:val="BodyText"/>
        <w:ind w:left="361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2013;84(3):343–50.</w:t>
      </w:r>
    </w:p>
    <w:p>
      <w:pPr>
        <w:pStyle w:val="BodyText"/>
        <w:ind w:left="360" w:right="554" w:hanging="300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89.    Sivaraju A, Gilmore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EJ, Wira CR,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Prognostic</w:t>
      </w:r>
      <w:r>
        <w:rPr>
          <w:sz w:val="15"/>
          <w:szCs w:val="15"/>
          <w:spacing w:val="-4"/>
        </w:rPr>
        <w:t>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post-cardiac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arrest coma: early clinical and electroencephalographic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2"/>
        </w:rPr>
        <w:t>predictors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outcome.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Intensive Care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</w:t>
      </w:r>
      <w:r>
        <w:rPr>
          <w:sz w:val="15"/>
          <w:szCs w:val="15"/>
          <w:spacing w:val="-4"/>
        </w:rPr>
        <w:t>d. 2015;41(7):1264–72.</w:t>
      </w:r>
    </w:p>
    <w:p>
      <w:pPr>
        <w:pStyle w:val="BodyText"/>
        <w:ind w:left="357" w:right="448" w:hanging="29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90.    Seder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DB, Sunde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Rubertsson S,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Neurologic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outcomes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pos-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tresuscitation care of patients with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myoclonus following cardi</w:t>
      </w:r>
      <w:r>
        <w:rPr>
          <w:sz w:val="15"/>
          <w:szCs w:val="15"/>
          <w:spacing w:val="-3"/>
        </w:rPr>
        <w:t>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arrest.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Crit Care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Med. 2015;43(5):965–72.</w:t>
      </w:r>
    </w:p>
    <w:p>
      <w:pPr>
        <w:pStyle w:val="BodyText"/>
        <w:ind w:left="360" w:right="549" w:hanging="29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91.    Dhakar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MB, Sivara</w:t>
      </w:r>
      <w:r>
        <w:rPr>
          <w:sz w:val="15"/>
          <w:szCs w:val="15"/>
          <w:spacing w:val="-4"/>
        </w:rPr>
        <w:t>ju A,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Maciel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CB,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Electro-clinical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characteristics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prognostic significan</w:t>
      </w:r>
      <w:r>
        <w:rPr>
          <w:sz w:val="15"/>
          <w:szCs w:val="15"/>
          <w:spacing w:val="-2"/>
        </w:rPr>
        <w:t>ce of post anoxic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myoclonus.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Resuscitation.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2018;131:114–20.</w:t>
      </w:r>
    </w:p>
    <w:p>
      <w:pPr>
        <w:pStyle w:val="BodyText"/>
        <w:ind w:left="360" w:right="437" w:hanging="29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92.    Bouwes A, van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Poppe</w:t>
      </w:r>
      <w:r>
        <w:rPr>
          <w:sz w:val="15"/>
          <w:szCs w:val="15"/>
          <w:spacing w:val="-3"/>
        </w:rPr>
        <w:t>len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Koelman JH,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 Acute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posthypoxic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myo-</w:t>
      </w:r>
      <w:r>
        <w:rPr>
          <w:sz w:val="15"/>
          <w:szCs w:val="15"/>
        </w:rPr>
        <w:t xml:space="preserve"> </w:t>
      </w:r>
      <w:bookmarkStart w:name="bookmark83" w:id="87"/>
      <w:bookmarkEnd w:id="87"/>
      <w:r>
        <w:rPr>
          <w:sz w:val="15"/>
          <w:szCs w:val="15"/>
          <w:spacing w:val="-3"/>
        </w:rPr>
        <w:t>clonus after cardiopulmonary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resuscitation.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BMC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Neurol. 2</w:t>
      </w:r>
      <w:r>
        <w:rPr>
          <w:sz w:val="15"/>
          <w:szCs w:val="15"/>
          <w:spacing w:val="-4"/>
        </w:rPr>
        <w:t>012;12:63.</w:t>
      </w:r>
    </w:p>
    <w:p>
      <w:pPr>
        <w:pStyle w:val="BodyText"/>
        <w:ind w:left="365" w:right="400" w:hanging="30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93.    Lucas JM, Cocchi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MN, Salciccioli J,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Neurologic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recovery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after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thera-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peutic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hypothermia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 with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post-ca</w:t>
      </w:r>
      <w:r>
        <w:rPr>
          <w:sz w:val="15"/>
          <w:szCs w:val="15"/>
          <w:spacing w:val="-3"/>
        </w:rPr>
        <w:t>rdiac arrest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myoclonus.</w:t>
      </w:r>
    </w:p>
    <w:p>
      <w:pPr>
        <w:pStyle w:val="BodyText"/>
        <w:ind w:left="367"/>
        <w:spacing w:before="1" w:line="235" w:lineRule="auto"/>
        <w:rPr>
          <w:sz w:val="15"/>
          <w:szCs w:val="15"/>
        </w:rPr>
      </w:pPr>
      <w:bookmarkStart w:name="bookmark84" w:id="88"/>
      <w:bookmarkEnd w:id="88"/>
      <w:r>
        <w:rPr>
          <w:sz w:val="15"/>
          <w:szCs w:val="15"/>
          <w:spacing w:val="-4"/>
        </w:rPr>
        <w:t>Resuscitation. 2012;83(2):265–9.</w:t>
      </w:r>
    </w:p>
    <w:p>
      <w:pPr>
        <w:pStyle w:val="BodyText"/>
        <w:ind w:left="360" w:right="478" w:hanging="29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94.    van Zijl JC,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Beudel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Elting JJ, et 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inter-rater variability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assessment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post-anoxic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myoclonus.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Tremor Other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Hyperkinet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Mov</w:t>
      </w:r>
      <w:r>
        <w:rPr>
          <w:sz w:val="15"/>
          <w:szCs w:val="15"/>
        </w:rPr>
        <w:t xml:space="preserve">   </w:t>
      </w:r>
      <w:bookmarkStart w:name="bookmark85" w:id="89"/>
      <w:bookmarkEnd w:id="89"/>
      <w:r>
        <w:rPr>
          <w:sz w:val="15"/>
          <w:szCs w:val="15"/>
          <w:spacing w:val="-5"/>
        </w:rPr>
        <w:t>(N Y).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2017;7:470.</w:t>
      </w:r>
    </w:p>
    <w:p>
      <w:pPr>
        <w:pStyle w:val="BodyText"/>
        <w:ind w:left="361" w:right="609" w:hanging="29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95.    Reynolds AS,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Rohaut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Holmes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MG,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Early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myoclonus following</w:t>
      </w:r>
      <w:r>
        <w:rPr>
          <w:sz w:val="15"/>
          <w:szCs w:val="15"/>
        </w:rPr>
        <w:t xml:space="preserve"> </w:t>
      </w:r>
      <w:bookmarkStart w:name="bookmark86" w:id="90"/>
      <w:bookmarkEnd w:id="90"/>
      <w:r>
        <w:rPr>
          <w:sz w:val="15"/>
          <w:szCs w:val="15"/>
          <w:spacing w:val="-4"/>
        </w:rPr>
        <w:t>anoxic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4"/>
        </w:rPr>
        <w:t>brain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injury.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Neurol Clin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Pract. 2018;8(3):249–56.</w:t>
      </w:r>
    </w:p>
    <w:p>
      <w:pPr>
        <w:pStyle w:val="BodyText"/>
        <w:ind w:left="367" w:right="456" w:hanging="30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96.    Elmer J,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Rittenbe</w:t>
      </w:r>
      <w:r>
        <w:rPr>
          <w:sz w:val="15"/>
          <w:szCs w:val="15"/>
          <w:spacing w:val="-3"/>
        </w:rPr>
        <w:t>rger JC,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Faro J, et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Clinically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distinct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electroencepha-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lographic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phenotypes of early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myoclonus after cardiac arre</w:t>
      </w:r>
      <w:r>
        <w:rPr>
          <w:sz w:val="15"/>
          <w:szCs w:val="15"/>
          <w:spacing w:val="-3"/>
        </w:rPr>
        <w:t>st. Ann</w:t>
      </w:r>
    </w:p>
    <w:p>
      <w:pPr>
        <w:pStyle w:val="BodyText"/>
        <w:ind w:left="367"/>
        <w:spacing w:line="235" w:lineRule="auto"/>
        <w:rPr>
          <w:sz w:val="15"/>
          <w:szCs w:val="15"/>
        </w:rPr>
      </w:pPr>
      <w:bookmarkStart w:name="bookmark87" w:id="91"/>
      <w:bookmarkEnd w:id="91"/>
      <w:r>
        <w:rPr>
          <w:sz w:val="15"/>
          <w:szCs w:val="15"/>
          <w:spacing w:val="-5"/>
        </w:rPr>
        <w:t>Neurol.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2016;80(2):175–84.</w:t>
      </w:r>
    </w:p>
    <w:p>
      <w:pPr>
        <w:pStyle w:val="BodyText"/>
        <w:ind w:left="62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97.    Ribeiro A, Singh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R,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B</w:t>
      </w:r>
      <w:r>
        <w:rPr>
          <w:sz w:val="15"/>
          <w:szCs w:val="15"/>
          <w:spacing w:val="-3"/>
        </w:rPr>
        <w:t>runnhuber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F. Clinical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outcome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 generalized</w:t>
      </w:r>
    </w:p>
    <w:p>
      <w:pPr>
        <w:pStyle w:val="BodyText"/>
        <w:ind w:left="361" w:right="532" w:firstLine="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periodic epileptiform discharges on first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EEG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 with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hypoxic</w:t>
      </w:r>
      <w:r>
        <w:rPr>
          <w:sz w:val="15"/>
          <w:szCs w:val="15"/>
        </w:rPr>
        <w:t xml:space="preserve"> </w:t>
      </w:r>
      <w:bookmarkStart w:name="bookmark88" w:id="92"/>
      <w:bookmarkEnd w:id="92"/>
      <w:r>
        <w:rPr>
          <w:sz w:val="15"/>
          <w:szCs w:val="15"/>
          <w:spacing w:val="-3"/>
        </w:rPr>
        <w:t>encephalopathy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postcardiac arrest.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Epilepsy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Behav. 2015;49:268–72.</w:t>
      </w:r>
    </w:p>
    <w:p>
      <w:pPr>
        <w:pStyle w:val="BodyText"/>
        <w:ind w:left="360" w:right="594" w:hanging="29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98.    Govind AS, Su</w:t>
      </w:r>
      <w:r>
        <w:rPr>
          <w:sz w:val="15"/>
          <w:szCs w:val="15"/>
          <w:spacing w:val="-3"/>
        </w:rPr>
        <w:t>kumar S,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Dkhar W. Grading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 cerebral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infarction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CT-Hounsfield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Unit 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report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Hounsfie</w:t>
      </w:r>
      <w:r>
        <w:rPr>
          <w:sz w:val="15"/>
          <w:szCs w:val="15"/>
          <w:spacing w:val="-3"/>
        </w:rPr>
        <w:t>ld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Unit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 acute, subacute</w:t>
      </w:r>
      <w:r>
        <w:rPr>
          <w:sz w:val="15"/>
          <w:szCs w:val="15"/>
        </w:rPr>
        <w:t xml:space="preserve">  </w:t>
      </w:r>
      <w:bookmarkStart w:name="bookmark89" w:id="93"/>
      <w:bookmarkEnd w:id="93"/>
      <w:r>
        <w:rPr>
          <w:sz w:val="15"/>
          <w:szCs w:val="15"/>
          <w:spacing w:val="-3"/>
        </w:rPr>
        <w:t>and chronic stroke.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Int J C</w:t>
      </w:r>
      <w:r>
        <w:rPr>
          <w:sz w:val="15"/>
          <w:szCs w:val="15"/>
          <w:spacing w:val="-4"/>
        </w:rPr>
        <w:t>urr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Res.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2015;7(7):17874–8.</w:t>
      </w:r>
    </w:p>
    <w:p>
      <w:pPr>
        <w:pStyle w:val="BodyText"/>
        <w:ind w:left="361" w:right="515" w:hanging="29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99.    Torbey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4"/>
        </w:rPr>
        <w:t>MT, Selim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Knorr J,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Bigelow 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Recht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L. Quantitative analysis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of 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loss of distinction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between gray and white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matter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comat</w:t>
      </w:r>
      <w:r>
        <w:rPr>
          <w:sz w:val="15"/>
          <w:szCs w:val="15"/>
          <w:spacing w:val="-3"/>
        </w:rPr>
        <w:t>ose</w:t>
      </w:r>
      <w:r>
        <w:rPr>
          <w:sz w:val="15"/>
          <w:szCs w:val="15"/>
        </w:rPr>
        <w:t xml:space="preserve"> </w:t>
      </w:r>
      <w:bookmarkStart w:name="bookmark91" w:id="94"/>
      <w:bookmarkEnd w:id="94"/>
      <w:r>
        <w:rPr>
          <w:sz w:val="15"/>
          <w:szCs w:val="15"/>
          <w:spacing w:val="-3"/>
        </w:rPr>
        <w:t>patients after cardia</w:t>
      </w:r>
      <w:r>
        <w:rPr>
          <w:sz w:val="15"/>
          <w:szCs w:val="15"/>
          <w:spacing w:val="-4"/>
        </w:rPr>
        <w:t>c arrest. Stroke.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2000;31(9):2163–7.</w:t>
      </w:r>
    </w:p>
    <w:p>
      <w:pPr>
        <w:pStyle w:val="BodyText"/>
        <w:ind w:left="362" w:right="449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100.    Kirsch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K,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Heymel S, Gunther A,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Prognostication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neurol</w:t>
      </w:r>
      <w:r>
        <w:rPr>
          <w:sz w:val="15"/>
          <w:szCs w:val="15"/>
          <w:spacing w:val="-4"/>
        </w:rPr>
        <w:t>ogic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come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using gray-white-matter-ratio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comatose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 after ca</w:t>
      </w:r>
      <w:r>
        <w:rPr>
          <w:sz w:val="15"/>
          <w:szCs w:val="15"/>
          <w:spacing w:val="-3"/>
        </w:rPr>
        <w:t>rdiac</w:t>
      </w:r>
      <w:r>
        <w:rPr>
          <w:sz w:val="15"/>
          <w:szCs w:val="15"/>
        </w:rPr>
        <w:t xml:space="preserve"> </w:t>
      </w:r>
      <w:bookmarkStart w:name="bookmark92" w:id="95"/>
      <w:bookmarkEnd w:id="95"/>
      <w:r>
        <w:rPr>
          <w:sz w:val="15"/>
          <w:szCs w:val="15"/>
          <w:spacing w:val="-6"/>
        </w:rPr>
        <w:t>arrest.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BMC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Neurol.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2021;21(1):456.</w:t>
      </w:r>
    </w:p>
    <w:p>
      <w:pPr>
        <w:pStyle w:val="BodyText"/>
        <w:ind w:left="358" w:right="427" w:hanging="35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101.    Lopez Soto C,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Dragoi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L,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Hey</w:t>
      </w:r>
      <w:r>
        <w:rPr>
          <w:sz w:val="15"/>
          <w:szCs w:val="15"/>
          <w:spacing w:val="-3"/>
        </w:rPr>
        <w:t>n CC,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Imaging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neuroprognostica-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tion after cardiac arrest: systematic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review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meta-</w:t>
      </w:r>
      <w:r>
        <w:rPr>
          <w:sz w:val="15"/>
          <w:szCs w:val="15"/>
          <w:spacing w:val="-4"/>
        </w:rPr>
        <w:t>analysis.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Neurocrit</w:t>
      </w:r>
      <w:r>
        <w:rPr>
          <w:sz w:val="15"/>
          <w:szCs w:val="15"/>
        </w:rPr>
        <w:t xml:space="preserve"> </w:t>
      </w:r>
      <w:bookmarkStart w:name="bookmark93" w:id="96"/>
      <w:bookmarkEnd w:id="96"/>
      <w:r>
        <w:rPr>
          <w:sz w:val="15"/>
          <w:szCs w:val="15"/>
          <w:spacing w:val="-4"/>
        </w:rPr>
        <w:t>Care. 2020;32(1):206–16.</w:t>
      </w:r>
    </w:p>
    <w:p>
      <w:pPr>
        <w:pStyle w:val="BodyText"/>
        <w:ind w:left="363" w:right="472" w:hanging="363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102.    Moseby-Knappe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Mattsson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N,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Nielsen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N, et 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Serum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neurofilame</w:t>
      </w:r>
      <w:r>
        <w:rPr>
          <w:sz w:val="15"/>
          <w:szCs w:val="15"/>
          <w:spacing w:val="-5"/>
        </w:rPr>
        <w:t>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light chain 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prognosis of o</w:t>
      </w:r>
      <w:r>
        <w:rPr>
          <w:sz w:val="15"/>
          <w:szCs w:val="15"/>
          <w:spacing w:val="-3"/>
        </w:rPr>
        <w:t>utcome after cardiac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arrest. JAMA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Neurol.</w:t>
      </w:r>
      <w:r>
        <w:rPr>
          <w:sz w:val="15"/>
          <w:szCs w:val="15"/>
        </w:rPr>
        <w:t xml:space="preserve"> </w:t>
      </w:r>
      <w:bookmarkStart w:name="bookmark94" w:id="97"/>
      <w:bookmarkEnd w:id="97"/>
      <w:r>
        <w:rPr>
          <w:sz w:val="15"/>
          <w:szCs w:val="15"/>
          <w:spacing w:val="-5"/>
        </w:rPr>
        <w:t>2019;76(1):64–71.</w:t>
      </w:r>
    </w:p>
    <w:p>
      <w:pPr>
        <w:pStyle w:val="BodyText"/>
        <w:ind w:left="367" w:right="439" w:hanging="36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103.    Edward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Boas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Fleischmann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D. CT artifacts: cau</w:t>
      </w:r>
      <w:r>
        <w:rPr>
          <w:sz w:val="15"/>
          <w:szCs w:val="15"/>
          <w:spacing w:val="-4"/>
        </w:rPr>
        <w:t>ses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reduction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tech-</w:t>
      </w:r>
      <w:r>
        <w:rPr>
          <w:sz w:val="15"/>
          <w:szCs w:val="15"/>
        </w:rPr>
        <w:t xml:space="preserve"> </w:t>
      </w:r>
      <w:bookmarkStart w:name="bookmark95" w:id="98"/>
      <w:bookmarkEnd w:id="98"/>
      <w:r>
        <w:rPr>
          <w:sz w:val="15"/>
          <w:szCs w:val="15"/>
          <w:spacing w:val="-3"/>
        </w:rPr>
        <w:t>niques.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Imaging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Med. 201</w:t>
      </w:r>
      <w:r>
        <w:rPr>
          <w:sz w:val="15"/>
          <w:szCs w:val="15"/>
          <w:spacing w:val="-4"/>
        </w:rPr>
        <w:t>2;4(2):229–40.</w:t>
      </w:r>
    </w:p>
    <w:p>
      <w:pPr>
        <w:pStyle w:val="BodyText"/>
        <w:ind w:left="358" w:right="382" w:hanging="358"/>
        <w:spacing w:line="23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104.    Oh SH,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4"/>
        </w:rPr>
        <w:t>Park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KN, Choi SP,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Beyond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dichotomy: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patterns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ampli-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tudes of SSEPs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neurological out</w:t>
      </w:r>
      <w:r>
        <w:rPr>
          <w:sz w:val="15"/>
          <w:szCs w:val="15"/>
          <w:spacing w:val="-3"/>
        </w:rPr>
        <w:t>comes after 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arrest.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Crit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Care.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2019;23(1):224.</w:t>
      </w:r>
    </w:p>
    <w:p>
      <w:pPr>
        <w:spacing w:line="238" w:lineRule="auto"/>
        <w:sectPr>
          <w:type w:val="continuous"/>
          <w:pgSz w:w="11906" w:h="15818"/>
          <w:pgMar w:top="1024" w:right="757" w:bottom="0" w:left="863" w:header="1005" w:footer="0" w:gutter="0"/>
          <w:cols w:equalWidth="0" w:num="2">
            <w:col w:w="5191" w:space="100"/>
            <w:col w:w="4994" w:space="0"/>
          </w:cols>
        </w:sectPr>
        <w:rPr>
          <w:sz w:val="15"/>
          <w:szCs w:val="15"/>
        </w:rPr>
      </w:pPr>
    </w:p>
    <w:p>
      <w:pPr>
        <w:spacing w:before="109"/>
        <w:rPr/>
      </w:pPr>
      <w:r/>
    </w:p>
    <w:p>
      <w:pPr>
        <w:spacing w:before="109"/>
        <w:rPr/>
      </w:pPr>
      <w:r/>
    </w:p>
    <w:p>
      <w:pPr>
        <w:sectPr>
          <w:headerReference w:type="default" r:id="rId14"/>
          <w:pgSz w:w="11906" w:h="15818"/>
          <w:pgMar w:top="1039" w:right="757" w:bottom="0" w:left="863" w:header="1019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85" w:right="311" w:hanging="362"/>
        <w:spacing w:before="1" w:line="235" w:lineRule="auto"/>
        <w:rPr>
          <w:sz w:val="15"/>
          <w:szCs w:val="15"/>
        </w:rPr>
      </w:pPr>
      <w:bookmarkStart w:name="bookmark96" w:id="99"/>
      <w:bookmarkEnd w:id="99"/>
      <w:r>
        <w:rPr>
          <w:sz w:val="15"/>
          <w:szCs w:val="15"/>
          <w:spacing w:val="-3"/>
        </w:rPr>
        <w:t>105.    Moon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HK, Jang 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Pa</w:t>
      </w:r>
      <w:r>
        <w:rPr>
          <w:sz w:val="15"/>
          <w:szCs w:val="15"/>
          <w:spacing w:val="-4"/>
        </w:rPr>
        <w:t>rk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KN, et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Quantitative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analysis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relative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volume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 low apparent diffusion coeffi</w:t>
      </w:r>
      <w:r>
        <w:rPr>
          <w:sz w:val="15"/>
          <w:szCs w:val="15"/>
          <w:spacing w:val="-2"/>
        </w:rPr>
        <w:t>cient value can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predict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neurologic</w:t>
      </w:r>
    </w:p>
    <w:p>
      <w:pPr>
        <w:pStyle w:val="BodyText"/>
        <w:ind w:left="686"/>
        <w:spacing w:line="235" w:lineRule="auto"/>
        <w:rPr>
          <w:sz w:val="15"/>
          <w:szCs w:val="15"/>
        </w:rPr>
      </w:pPr>
      <w:bookmarkStart w:name="bookmark149" w:id="100"/>
      <w:bookmarkEnd w:id="100"/>
      <w:r>
        <w:rPr>
          <w:sz w:val="15"/>
          <w:szCs w:val="15"/>
          <w:spacing w:val="-3"/>
        </w:rPr>
        <w:t>outcome after cardiac arrest.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Re</w:t>
      </w:r>
      <w:r>
        <w:rPr>
          <w:sz w:val="15"/>
          <w:szCs w:val="15"/>
          <w:spacing w:val="-4"/>
        </w:rPr>
        <w:t>suscitation. 2018;126:36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4"/>
        </w:rPr>
        <w:t>42.</w:t>
      </w:r>
    </w:p>
    <w:p>
      <w:pPr>
        <w:pStyle w:val="BodyText"/>
        <w:ind w:left="324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106.    Hirsch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KG,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Fischbein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Mlynash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Prognostic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value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</w:p>
    <w:p>
      <w:pPr>
        <w:pStyle w:val="BodyText"/>
        <w:ind w:left="686" w:right="70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diffusion-weighted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3"/>
        </w:rPr>
        <w:t>MRI 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post-cardiac arrest coma.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Neurology.</w:t>
      </w:r>
      <w:r>
        <w:rPr>
          <w:sz w:val="15"/>
          <w:szCs w:val="15"/>
        </w:rPr>
        <w:t xml:space="preserve"> </w:t>
      </w:r>
      <w:bookmarkStart w:name="bookmark97" w:id="101"/>
      <w:bookmarkEnd w:id="101"/>
      <w:r>
        <w:rPr>
          <w:sz w:val="15"/>
          <w:szCs w:val="15"/>
          <w:spacing w:val="-6"/>
        </w:rPr>
        <w:t>2020;94(16):e1684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6"/>
        </w:rPr>
        <w:t>92.</w:t>
      </w:r>
    </w:p>
    <w:p>
      <w:pPr>
        <w:pStyle w:val="BodyText"/>
        <w:ind w:left="683" w:right="379" w:hanging="35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107.    Hirsch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KG,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Mlynash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Eyngorn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I, et al.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Multi-center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study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diffusion-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weighted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imaging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coma after cardiac arrest.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Neuro</w:t>
      </w:r>
      <w:r>
        <w:rPr>
          <w:sz w:val="15"/>
          <w:szCs w:val="15"/>
          <w:spacing w:val="-3"/>
        </w:rPr>
        <w:t>crit Care.</w:t>
      </w:r>
    </w:p>
    <w:p>
      <w:pPr>
        <w:pStyle w:val="BodyText"/>
        <w:ind w:left="687"/>
        <w:spacing w:before="1" w:line="235" w:lineRule="auto"/>
        <w:rPr>
          <w:sz w:val="15"/>
          <w:szCs w:val="15"/>
        </w:rPr>
      </w:pPr>
      <w:bookmarkStart w:name="bookmark98" w:id="102"/>
      <w:bookmarkEnd w:id="102"/>
      <w:r>
        <w:rPr>
          <w:sz w:val="15"/>
          <w:szCs w:val="15"/>
          <w:spacing w:val="-6"/>
        </w:rPr>
        <w:t>2016;24(1):82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"/>
        </w:rPr>
        <w:t>9.</w:t>
      </w:r>
    </w:p>
    <w:p>
      <w:pPr>
        <w:pStyle w:val="BodyText"/>
        <w:ind w:left="682" w:right="559" w:hanging="35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108.    Hirsch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KG,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Ml</w:t>
      </w:r>
      <w:r>
        <w:rPr>
          <w:sz w:val="15"/>
          <w:szCs w:val="15"/>
          <w:spacing w:val="-4"/>
        </w:rPr>
        <w:t>ynash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M, Jansen S,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Prognostic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value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qualita-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tive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3"/>
        </w:rPr>
        <w:t>brain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MRI scoring system after 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arrest. J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Neuroimaging.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6"/>
        </w:rPr>
        <w:t>2015;25(3):430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6"/>
        </w:rPr>
        <w:t>7.</w:t>
      </w:r>
    </w:p>
    <w:p>
      <w:pPr>
        <w:pStyle w:val="BodyText"/>
        <w:ind w:left="686" w:right="240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109.    In YN,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Lee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IH,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Park JS,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</w:t>
      </w:r>
      <w:r>
        <w:rPr>
          <w:sz w:val="15"/>
          <w:szCs w:val="15"/>
          <w:spacing w:val="-4"/>
        </w:rPr>
        <w:t>elayed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head CT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out-of-hospital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cardiac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-2"/>
        </w:rPr>
        <w:t>arrest survivors: does this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improve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predictiv</w:t>
      </w:r>
      <w:r>
        <w:rPr>
          <w:sz w:val="15"/>
          <w:szCs w:val="15"/>
          <w:spacing w:val="-3"/>
        </w:rPr>
        <w:t>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performance of neurologi-</w:t>
      </w:r>
      <w:r>
        <w:rPr>
          <w:sz w:val="15"/>
          <w:szCs w:val="15"/>
        </w:rPr>
        <w:t xml:space="preserve"> </w:t>
      </w:r>
      <w:bookmarkStart w:name="bookmark99" w:id="103"/>
      <w:bookmarkEnd w:id="103"/>
      <w:r>
        <w:rPr>
          <w:sz w:val="15"/>
          <w:szCs w:val="15"/>
          <w:spacing w:val="-4"/>
        </w:rPr>
        <w:t>cal outcome?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4"/>
        </w:rPr>
        <w:t>Resuscitation. 2022;172:1   8.</w:t>
      </w:r>
    </w:p>
    <w:p>
      <w:pPr>
        <w:pStyle w:val="BodyText"/>
        <w:ind w:left="691" w:right="295" w:hanging="367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110.    Kim J,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Kim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Hong S,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Low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apparent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diffusion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coe</w:t>
      </w:r>
      <w:r>
        <w:rPr>
          <w:sz w:val="15"/>
          <w:szCs w:val="15"/>
          <w:spacing w:val="-4"/>
        </w:rPr>
        <w:t>fficient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cluster-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based analysis of diffusion-weighted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MRI 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prognostication of out-o</w:t>
      </w:r>
      <w:r>
        <w:rPr>
          <w:sz w:val="15"/>
          <w:szCs w:val="15"/>
          <w:spacing w:val="-3"/>
        </w:rPr>
        <w:t>f-</w:t>
      </w:r>
      <w:r>
        <w:rPr>
          <w:sz w:val="15"/>
          <w:szCs w:val="15"/>
        </w:rPr>
        <w:t xml:space="preserve"> </w:t>
      </w:r>
      <w:bookmarkStart w:name="bookmark100" w:id="104"/>
      <w:bookmarkEnd w:id="104"/>
      <w:r>
        <w:rPr>
          <w:sz w:val="15"/>
          <w:szCs w:val="15"/>
          <w:spacing w:val="-3"/>
        </w:rPr>
        <w:t>hospital cardiac arrest su</w:t>
      </w:r>
      <w:r>
        <w:rPr>
          <w:sz w:val="15"/>
          <w:szCs w:val="15"/>
          <w:spacing w:val="-4"/>
        </w:rPr>
        <w:t>rvivors.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Resuscitation. 2013;84(10):1393   9.</w:t>
      </w:r>
    </w:p>
    <w:p>
      <w:pPr>
        <w:pStyle w:val="BodyText"/>
        <w:ind w:left="690" w:right="428" w:hanging="36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111.    Finelli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PF.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Diagnostic approach 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restricted-diffusion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patte</w:t>
      </w:r>
      <w:r>
        <w:rPr>
          <w:sz w:val="15"/>
          <w:szCs w:val="15"/>
          <w:spacing w:val="-4"/>
        </w:rPr>
        <w:t>rns on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MR</w:t>
      </w:r>
      <w:r>
        <w:rPr>
          <w:sz w:val="15"/>
          <w:szCs w:val="15"/>
        </w:rPr>
        <w:t xml:space="preserve"> </w:t>
      </w:r>
      <w:bookmarkStart w:name="bookmark101" w:id="105"/>
      <w:bookmarkEnd w:id="105"/>
      <w:r>
        <w:rPr>
          <w:sz w:val="15"/>
          <w:szCs w:val="15"/>
          <w:spacing w:val="-4"/>
        </w:rPr>
        <w:t>imaging.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Neurol Clin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Pract. 2012;2(4):287   93.</w:t>
      </w:r>
    </w:p>
    <w:p>
      <w:pPr>
        <w:pStyle w:val="BodyText"/>
        <w:ind w:left="692" w:right="252" w:hanging="36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112.    Rosario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McMaho</w:t>
      </w:r>
      <w:r>
        <w:rPr>
          <w:sz w:val="15"/>
          <w:szCs w:val="15"/>
          <w:spacing w:val="-4"/>
        </w:rPr>
        <w:t>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K,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Finelli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PF.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Diffusion-weighted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imaging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in acute</w:t>
      </w:r>
      <w:r>
        <w:rPr>
          <w:sz w:val="15"/>
          <w:szCs w:val="15"/>
        </w:rPr>
        <w:t xml:space="preserve">   </w:t>
      </w:r>
      <w:bookmarkStart w:name="bookmark102" w:id="106"/>
      <w:bookmarkEnd w:id="106"/>
      <w:r>
        <w:rPr>
          <w:sz w:val="15"/>
          <w:szCs w:val="15"/>
          <w:spacing w:val="-3"/>
        </w:rPr>
        <w:t>hyperammonemic encephalopathy.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Neurohospitalist. 2013;3(3):125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3"/>
        </w:rPr>
        <w:t>30.</w:t>
      </w:r>
    </w:p>
    <w:p>
      <w:pPr>
        <w:pStyle w:val="BodyText"/>
        <w:ind w:left="687" w:right="323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113.    Hubers A,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Thoma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K, Schocke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 Acute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DWI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reductions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after single epileptic seizures: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more common than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assumed.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Front</w:t>
      </w:r>
    </w:p>
    <w:p>
      <w:pPr>
        <w:pStyle w:val="BodyText"/>
        <w:ind w:left="693"/>
        <w:spacing w:line="235" w:lineRule="auto"/>
        <w:rPr>
          <w:sz w:val="15"/>
          <w:szCs w:val="15"/>
        </w:rPr>
      </w:pPr>
      <w:bookmarkStart w:name="bookmark103" w:id="107"/>
      <w:bookmarkEnd w:id="107"/>
      <w:r>
        <w:rPr>
          <w:sz w:val="15"/>
          <w:szCs w:val="15"/>
          <w:spacing w:val="-5"/>
        </w:rPr>
        <w:t>Neurol.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2018;9:550.</w:t>
      </w:r>
    </w:p>
    <w:p>
      <w:pPr>
        <w:pStyle w:val="BodyText"/>
        <w:ind w:left="687" w:right="265" w:hanging="362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114.    Rennebaum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F,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Kassubek J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Pinkhardt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E, et 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Status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epilepticus: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clinical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characteristics and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EEG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patterns a</w:t>
      </w:r>
      <w:r>
        <w:rPr>
          <w:sz w:val="15"/>
          <w:szCs w:val="15"/>
          <w:spacing w:val="-3"/>
        </w:rPr>
        <w:t>ssociated with and without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MRI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diffu-</w:t>
      </w:r>
      <w:r>
        <w:rPr>
          <w:sz w:val="15"/>
          <w:szCs w:val="15"/>
        </w:rPr>
        <w:t xml:space="preserve"> </w:t>
      </w:r>
      <w:bookmarkStart w:name="bookmark104" w:id="108"/>
      <w:bookmarkEnd w:id="108"/>
      <w:r>
        <w:rPr>
          <w:sz w:val="15"/>
          <w:szCs w:val="15"/>
          <w:spacing w:val="-4"/>
        </w:rPr>
        <w:t>sion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restriction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 69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patients.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Epile</w:t>
      </w:r>
      <w:r>
        <w:rPr>
          <w:sz w:val="15"/>
          <w:szCs w:val="15"/>
          <w:spacing w:val="-5"/>
        </w:rPr>
        <w:t>psy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Res.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2016;120:55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64.</w:t>
      </w:r>
    </w:p>
    <w:p>
      <w:pPr>
        <w:pStyle w:val="BodyText"/>
        <w:ind w:left="684" w:right="246" w:hanging="359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115.    Jang JH,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Park</w:t>
      </w:r>
      <w:r>
        <w:rPr>
          <w:sz w:val="15"/>
          <w:szCs w:val="15"/>
          <w:spacing w:val="-3"/>
        </w:rPr>
        <w:t xml:space="preserve"> WB,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Lim YS, et al. Combination of S100B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procalcitonin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improves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prognostic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performance compared to either alone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with cardiac arrest: 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3"/>
        </w:rPr>
        <w:t>prospective observational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study.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Medicine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(Balti-</w:t>
      </w:r>
      <w:r>
        <w:rPr>
          <w:sz w:val="15"/>
          <w:szCs w:val="15"/>
        </w:rPr>
        <w:t xml:space="preserve">     </w:t>
      </w:r>
      <w:bookmarkStart w:name="bookmark105" w:id="109"/>
      <w:bookmarkEnd w:id="109"/>
      <w:r>
        <w:rPr>
          <w:sz w:val="15"/>
          <w:szCs w:val="15"/>
          <w:spacing w:val="-4"/>
        </w:rPr>
        <w:t>more). 2019;98(6):e14496.</w:t>
      </w:r>
    </w:p>
    <w:p>
      <w:pPr>
        <w:pStyle w:val="BodyText"/>
        <w:ind w:left="687" w:right="368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116.    Park JS,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In YN, You YH,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Ultra-early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neurologic </w:t>
      </w:r>
      <w:r>
        <w:rPr>
          <w:sz w:val="15"/>
          <w:szCs w:val="15"/>
          <w:spacing w:val="-4"/>
        </w:rPr>
        <w:t>outcome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prediction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 out-of-hospital cardiac arres</w:t>
      </w:r>
      <w:r>
        <w:rPr>
          <w:sz w:val="15"/>
          <w:szCs w:val="15"/>
          <w:spacing w:val="-2"/>
        </w:rPr>
        <w:t>t survivors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using combined diffusion-</w:t>
      </w:r>
    </w:p>
    <w:p>
      <w:pPr>
        <w:pStyle w:val="BodyText"/>
        <w:ind w:left="688" w:right="302" w:hanging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weighted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imaging findings and quantitative analysis of apparent diff</w:t>
      </w:r>
      <w:r>
        <w:rPr>
          <w:sz w:val="15"/>
          <w:szCs w:val="15"/>
          <w:spacing w:val="-2"/>
        </w:rPr>
        <w:t>u-</w:t>
      </w:r>
      <w:r>
        <w:rPr>
          <w:sz w:val="15"/>
          <w:szCs w:val="15"/>
        </w:rPr>
        <w:t xml:space="preserve"> </w:t>
      </w:r>
      <w:bookmarkStart w:name="bookmark106" w:id="110"/>
      <w:bookmarkEnd w:id="110"/>
      <w:r>
        <w:rPr>
          <w:sz w:val="15"/>
          <w:szCs w:val="15"/>
          <w:spacing w:val="-3"/>
        </w:rPr>
        <w:t>sion coefficient.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</w:t>
      </w:r>
      <w:r>
        <w:rPr>
          <w:sz w:val="15"/>
          <w:szCs w:val="15"/>
          <w:spacing w:val="-4"/>
        </w:rPr>
        <w:t>. 2020;148:39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4"/>
        </w:rPr>
        <w:t>48.</w:t>
      </w:r>
    </w:p>
    <w:p>
      <w:pPr>
        <w:pStyle w:val="BodyText"/>
        <w:ind w:left="691" w:right="433" w:hanging="36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117.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-2"/>
        </w:rPr>
        <w:t>Jordan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KG.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Emergency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EEG and c</w:t>
      </w:r>
      <w:r>
        <w:rPr>
          <w:sz w:val="15"/>
          <w:szCs w:val="15"/>
          <w:spacing w:val="-3"/>
        </w:rPr>
        <w:t>ontinuous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EEG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monitoring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 acute</w:t>
      </w:r>
      <w:r>
        <w:rPr>
          <w:sz w:val="15"/>
          <w:szCs w:val="15"/>
        </w:rPr>
        <w:t xml:space="preserve"> </w:t>
      </w:r>
      <w:bookmarkStart w:name="bookmark107" w:id="111"/>
      <w:bookmarkEnd w:id="111"/>
      <w:r>
        <w:rPr>
          <w:sz w:val="15"/>
          <w:szCs w:val="15"/>
          <w:spacing w:val="-3"/>
        </w:rPr>
        <w:t>ischemic stroke. J Clin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Neurophysiol</w:t>
      </w:r>
      <w:r>
        <w:rPr>
          <w:sz w:val="15"/>
          <w:szCs w:val="15"/>
          <w:spacing w:val="-4"/>
        </w:rPr>
        <w:t>. 2004;21(5):341   52.</w:t>
      </w:r>
    </w:p>
    <w:p>
      <w:pPr>
        <w:pStyle w:val="BodyText"/>
        <w:ind w:left="325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118.    SynekVM.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EEG abnormality grades and subdivisions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 prognostic</w:t>
      </w:r>
    </w:p>
    <w:p>
      <w:pPr>
        <w:pStyle w:val="BodyText"/>
        <w:ind w:left="688" w:right="529" w:firstLine="3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importance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2"/>
        </w:rPr>
        <w:t>in traumatic and anoxic coma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 adults.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Clin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Electroen-</w:t>
      </w:r>
      <w:r>
        <w:rPr>
          <w:sz w:val="15"/>
          <w:szCs w:val="15"/>
        </w:rPr>
        <w:t xml:space="preserve"> </w:t>
      </w:r>
      <w:bookmarkStart w:name="bookmark108" w:id="112"/>
      <w:bookmarkEnd w:id="112"/>
      <w:r>
        <w:rPr>
          <w:sz w:val="15"/>
          <w:szCs w:val="15"/>
          <w:spacing w:val="-5"/>
        </w:rPr>
        <w:t>cephalogr.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5"/>
        </w:rPr>
        <w:t>1988;19(3):160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6.</w:t>
      </w:r>
    </w:p>
    <w:p>
      <w:pPr>
        <w:pStyle w:val="BodyText"/>
        <w:ind w:left="688" w:right="283" w:hanging="363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119.    Westhall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Rossetti AO, van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Rootselaar A</w:t>
      </w:r>
      <w:r>
        <w:rPr>
          <w:sz w:val="15"/>
          <w:szCs w:val="15"/>
          <w:spacing w:val="-5"/>
        </w:rPr>
        <w:t>F,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Standardized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EEG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pretation accurately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3"/>
        </w:rPr>
        <w:t>predicts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prognosis after cardiac arrest.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Neurology.</w:t>
      </w:r>
      <w:r>
        <w:rPr>
          <w:sz w:val="15"/>
          <w:szCs w:val="15"/>
        </w:rPr>
        <w:t xml:space="preserve">   </w:t>
      </w:r>
      <w:bookmarkStart w:name="bookmark109" w:id="113"/>
      <w:bookmarkEnd w:id="113"/>
      <w:r>
        <w:rPr>
          <w:sz w:val="15"/>
          <w:szCs w:val="15"/>
          <w:spacing w:val="-6"/>
        </w:rPr>
        <w:t>2016;86(16):1482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6"/>
        </w:rPr>
        <w:t>90.</w:t>
      </w:r>
    </w:p>
    <w:p>
      <w:pPr>
        <w:pStyle w:val="BodyText"/>
        <w:ind w:left="687" w:right="252" w:hanging="361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120.    Hirsch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LJ,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Fong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MWK,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Leitinger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M, et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American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Clinical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Neurophysiol-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ogy Society s standardized critical care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EEG terminology: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2021 version. J</w:t>
      </w:r>
      <w:r>
        <w:rPr>
          <w:sz w:val="15"/>
          <w:szCs w:val="15"/>
        </w:rPr>
        <w:t xml:space="preserve"> </w:t>
      </w:r>
      <w:bookmarkStart w:name="bookmark110" w:id="114"/>
      <w:bookmarkEnd w:id="114"/>
      <w:r>
        <w:rPr>
          <w:sz w:val="15"/>
          <w:szCs w:val="15"/>
          <w:spacing w:val="-4"/>
        </w:rPr>
        <w:t>Clin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Neurophysiol. 2021;38(1):1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4"/>
        </w:rPr>
        <w:t>29.</w:t>
      </w:r>
    </w:p>
    <w:p>
      <w:pPr>
        <w:pStyle w:val="BodyText"/>
        <w:ind w:left="694" w:right="296" w:hanging="36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121.    Westhall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4"/>
        </w:rPr>
        <w:t>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Rosen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Rundgren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M, et 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Time to epileptiform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activity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EEG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background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recovery are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independent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</w:t>
      </w:r>
      <w:r>
        <w:rPr>
          <w:sz w:val="15"/>
          <w:szCs w:val="15"/>
          <w:spacing w:val="-3"/>
        </w:rPr>
        <w:t>redictors after cardiac</w:t>
      </w:r>
    </w:p>
    <w:p>
      <w:pPr>
        <w:pStyle w:val="BodyText"/>
        <w:ind w:left="688"/>
        <w:spacing w:before="1" w:line="235" w:lineRule="auto"/>
        <w:rPr>
          <w:sz w:val="15"/>
          <w:szCs w:val="15"/>
        </w:rPr>
      </w:pPr>
      <w:bookmarkStart w:name="bookmark111" w:id="115"/>
      <w:bookmarkEnd w:id="115"/>
      <w:r>
        <w:rPr>
          <w:sz w:val="15"/>
          <w:szCs w:val="15"/>
          <w:spacing w:val="-4"/>
        </w:rPr>
        <w:t>arrest. Clin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Neurophysiol.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2018;1</w:t>
      </w:r>
      <w:r>
        <w:rPr>
          <w:sz w:val="15"/>
          <w:szCs w:val="15"/>
          <w:spacing w:val="-5"/>
        </w:rPr>
        <w:t>29(8):1660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8.</w:t>
      </w:r>
    </w:p>
    <w:p>
      <w:pPr>
        <w:pStyle w:val="BodyText"/>
        <w:ind w:left="688" w:right="262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122.    Hofmeijer J,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Tjepkema-Cloostermans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MC, van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Putten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MJ.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Burst-suppres-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sion 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identical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bursts: a di</w:t>
      </w:r>
      <w:r>
        <w:rPr>
          <w:sz w:val="15"/>
          <w:szCs w:val="15"/>
          <w:spacing w:val="-3"/>
        </w:rPr>
        <w:t>stinct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EEG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pattern with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poor outcome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</w:rPr>
        <w:t xml:space="preserve">   </w:t>
      </w:r>
      <w:bookmarkStart w:name="bookmark112" w:id="116"/>
      <w:bookmarkEnd w:id="116"/>
      <w:r>
        <w:rPr>
          <w:sz w:val="15"/>
          <w:szCs w:val="15"/>
          <w:spacing w:val="-3"/>
        </w:rPr>
        <w:t>postanoxic coma. Clin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Neurophysiol. 2014;125(5):94</w:t>
      </w:r>
      <w:r>
        <w:rPr>
          <w:sz w:val="15"/>
          <w:szCs w:val="15"/>
          <w:spacing w:val="-4"/>
        </w:rPr>
        <w:t>7   54.</w:t>
      </w:r>
    </w:p>
    <w:p>
      <w:pPr>
        <w:pStyle w:val="BodyText"/>
        <w:ind w:left="688" w:right="288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123.    Muhlhofer W, Szaflarski JP.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Prognostic value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EEG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patients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car-</w:t>
      </w:r>
      <w:r>
        <w:rPr>
          <w:sz w:val="15"/>
          <w:szCs w:val="15"/>
        </w:rPr>
        <w:t xml:space="preserve">  </w:t>
      </w:r>
      <w:bookmarkStart w:name="bookmark113" w:id="117"/>
      <w:bookmarkEnd w:id="117"/>
      <w:r>
        <w:rPr>
          <w:sz w:val="15"/>
          <w:szCs w:val="15"/>
          <w:spacing w:val="-4"/>
        </w:rPr>
        <w:t>diac arrest-an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updated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review. Curr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Neurosci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Rep.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20</w:t>
      </w:r>
      <w:r>
        <w:rPr>
          <w:sz w:val="15"/>
          <w:szCs w:val="15"/>
          <w:spacing w:val="-5"/>
        </w:rPr>
        <w:t>18;18(4):16.</w:t>
      </w:r>
    </w:p>
    <w:p>
      <w:pPr>
        <w:pStyle w:val="BodyText"/>
        <w:ind w:left="684" w:right="343" w:hanging="35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124.    Hermans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MC, Westover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MB, v</w:t>
      </w:r>
      <w:r>
        <w:rPr>
          <w:sz w:val="15"/>
          <w:szCs w:val="15"/>
          <w:spacing w:val="-5"/>
        </w:rPr>
        <w:t>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Putten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Hirsch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LJ, Gaspard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N. Quan-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tification of EEG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reactivity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comat</w:t>
      </w:r>
      <w:r>
        <w:rPr>
          <w:sz w:val="15"/>
          <w:szCs w:val="15"/>
          <w:spacing w:val="-3"/>
        </w:rPr>
        <w:t>ose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patients. Clin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Neurophysiol.</w:t>
      </w:r>
    </w:p>
    <w:p>
      <w:pPr>
        <w:pStyle w:val="BodyText"/>
        <w:ind w:left="689"/>
        <w:spacing w:before="1" w:line="235" w:lineRule="auto"/>
        <w:rPr>
          <w:sz w:val="15"/>
          <w:szCs w:val="15"/>
        </w:rPr>
      </w:pPr>
      <w:bookmarkStart w:name="bookmark114" w:id="118"/>
      <w:bookmarkEnd w:id="118"/>
      <w:r>
        <w:rPr>
          <w:sz w:val="15"/>
          <w:szCs w:val="15"/>
          <w:spacing w:val="-6"/>
        </w:rPr>
        <w:t>2016;127(1):571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6"/>
        </w:rPr>
        <w:t>80.</w:t>
      </w:r>
    </w:p>
    <w:p>
      <w:pPr>
        <w:pStyle w:val="BodyText"/>
        <w:ind w:left="32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125.    Westhall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5"/>
        </w:rPr>
        <w:t>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Rosen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I,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Rossetti AO,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Interrater variability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of EEG</w:t>
      </w:r>
    </w:p>
    <w:p>
      <w:pPr>
        <w:pStyle w:val="BodyText"/>
        <w:ind w:left="690" w:right="430" w:firstLine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interpretation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3"/>
        </w:rPr>
        <w:t>in comatose cardiac arrest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patients. Clin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Neurophysiol.</w:t>
      </w:r>
      <w:r>
        <w:rPr>
          <w:sz w:val="15"/>
          <w:szCs w:val="15"/>
        </w:rPr>
        <w:t xml:space="preserve"> </w:t>
      </w:r>
      <w:bookmarkStart w:name="bookmark115" w:id="119"/>
      <w:bookmarkEnd w:id="119"/>
      <w:r>
        <w:rPr>
          <w:sz w:val="15"/>
          <w:szCs w:val="15"/>
          <w:spacing w:val="-5"/>
        </w:rPr>
        <w:t>2015;126(12):2397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5"/>
        </w:rPr>
        <w:t>404.</w:t>
      </w:r>
    </w:p>
    <w:p>
      <w:pPr>
        <w:pStyle w:val="BodyText"/>
        <w:ind w:left="32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126.    Admiraal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Horn 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Hofmeijer J,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EEG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reactivity testing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for</w:t>
      </w:r>
    </w:p>
    <w:p>
      <w:pPr>
        <w:pStyle w:val="BodyText"/>
        <w:ind w:left="690" w:right="301" w:firstLine="4"/>
        <w:spacing w:before="1" w:line="235" w:lineRule="auto"/>
        <w:rPr>
          <w:sz w:val="15"/>
          <w:szCs w:val="15"/>
        </w:rPr>
      </w:pPr>
      <w:bookmarkStart w:name="bookmark136" w:id="120"/>
      <w:bookmarkEnd w:id="120"/>
      <w:r>
        <w:rPr>
          <w:sz w:val="15"/>
          <w:szCs w:val="15"/>
          <w:spacing w:val="-2"/>
        </w:rPr>
        <w:t>prediction of good outcome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 after c</w:t>
      </w:r>
      <w:r>
        <w:rPr>
          <w:sz w:val="15"/>
          <w:szCs w:val="15"/>
          <w:spacing w:val="-3"/>
        </w:rPr>
        <w:t>ardiac arrest.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Neurology.</w:t>
      </w:r>
      <w:r>
        <w:rPr>
          <w:sz w:val="15"/>
          <w:szCs w:val="15"/>
        </w:rPr>
        <w:t xml:space="preserve"> </w:t>
      </w:r>
      <w:bookmarkStart w:name="bookmark116" w:id="121"/>
      <w:bookmarkEnd w:id="121"/>
      <w:r>
        <w:rPr>
          <w:sz w:val="15"/>
          <w:szCs w:val="15"/>
          <w:spacing w:val="-6"/>
        </w:rPr>
        <w:t>2020;95(6):e653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6"/>
        </w:rPr>
        <w:t>61.</w:t>
      </w:r>
    </w:p>
    <w:p>
      <w:pPr>
        <w:pStyle w:val="BodyText"/>
        <w:ind w:left="685" w:right="672" w:hanging="35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127.    Zhang Y, Su YY,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Haupt WF, et </w:t>
      </w:r>
      <w:r>
        <w:rPr>
          <w:sz w:val="15"/>
          <w:szCs w:val="15"/>
          <w:spacing w:val="-3"/>
        </w:rPr>
        <w:t>al. Application of electrophysiologic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techniques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poor outcome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prediction amo</w:t>
      </w:r>
      <w:r>
        <w:rPr>
          <w:sz w:val="15"/>
          <w:szCs w:val="15"/>
          <w:spacing w:val="-2"/>
        </w:rPr>
        <w:t>ng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patients with</w:t>
      </w:r>
    </w:p>
    <w:p>
      <w:pPr>
        <w:pStyle w:val="BodyText"/>
        <w:ind w:left="690" w:right="611"/>
        <w:spacing w:line="22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severe focal and diffuse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ischemic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brain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injury. J Clin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Neurophysiol.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2011;28(5):497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6"/>
        </w:rPr>
        <w:t>503.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234" w:lineRule="auto"/>
        <w:rPr>
          <w:sz w:val="15"/>
          <w:szCs w:val="15"/>
        </w:rPr>
      </w:pPr>
      <w:bookmarkStart w:name="bookmark117" w:id="122"/>
      <w:bookmarkEnd w:id="122"/>
      <w:r>
        <w:rPr>
          <w:sz w:val="15"/>
          <w:szCs w:val="15"/>
          <w:spacing w:val="-3"/>
        </w:rPr>
        <w:t>128.</w:t>
      </w:r>
      <w:r>
        <w:rPr>
          <w:sz w:val="15"/>
          <w:szCs w:val="15"/>
          <w:spacing w:val="8"/>
          <w:w w:val="101"/>
        </w:rPr>
        <w:t xml:space="preserve">   </w:t>
      </w:r>
      <w:r>
        <w:rPr>
          <w:sz w:val="15"/>
          <w:szCs w:val="15"/>
          <w:spacing w:val="-3"/>
        </w:rPr>
        <w:t>Trinka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E, Cock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H,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Hesdor</w:t>
      </w:r>
      <w:r>
        <w:rPr>
          <w:sz w:val="15"/>
          <w:szCs w:val="15"/>
          <w:spacing w:val="-4"/>
        </w:rPr>
        <w:t>ffer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D, et al. 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definition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classification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</w:p>
    <w:p>
      <w:pPr>
        <w:pStyle w:val="BodyText"/>
        <w:ind w:left="362" w:right="37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status epilepticus: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report of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ILA</w:t>
      </w:r>
      <w:r>
        <w:rPr>
          <w:sz w:val="15"/>
          <w:szCs w:val="15"/>
          <w:spacing w:val="-3"/>
        </w:rPr>
        <w:t>E task force on classification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 status</w:t>
      </w:r>
      <w:r>
        <w:rPr>
          <w:sz w:val="15"/>
          <w:szCs w:val="15"/>
        </w:rPr>
        <w:t xml:space="preserve"> </w:t>
      </w:r>
      <w:bookmarkStart w:name="bookmark118" w:id="123"/>
      <w:bookmarkEnd w:id="123"/>
      <w:r>
        <w:rPr>
          <w:sz w:val="15"/>
          <w:szCs w:val="15"/>
          <w:spacing w:val="-4"/>
        </w:rPr>
        <w:t>epilepticus.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4"/>
        </w:rPr>
        <w:t>Epilepsia. 2015;56(10):1515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4"/>
        </w:rPr>
        <w:t>23.</w:t>
      </w:r>
    </w:p>
    <w:p>
      <w:pPr>
        <w:pStyle w:val="BodyText"/>
        <w:ind w:left="358" w:right="613" w:hanging="35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129.    Rossetti AO, Oddo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Liaudet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Kaplan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PW.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Predictors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awakening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from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postanoxic status epilepticus after therapeutic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hy</w:t>
      </w:r>
      <w:r>
        <w:rPr>
          <w:sz w:val="15"/>
          <w:szCs w:val="15"/>
          <w:spacing w:val="-3"/>
        </w:rPr>
        <w:t>pothermia.</w:t>
      </w:r>
      <w:r>
        <w:rPr>
          <w:sz w:val="15"/>
          <w:szCs w:val="15"/>
        </w:rPr>
        <w:t xml:space="preserve">     </w:t>
      </w:r>
      <w:bookmarkStart w:name="bookmark119" w:id="124"/>
      <w:bookmarkEnd w:id="124"/>
      <w:r>
        <w:rPr>
          <w:sz w:val="15"/>
          <w:szCs w:val="15"/>
          <w:spacing w:val="-4"/>
        </w:rPr>
        <w:t>Neurology. 2009;72(8):744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4"/>
        </w:rPr>
        <w:t>9.</w:t>
      </w:r>
    </w:p>
    <w:p>
      <w:pPr>
        <w:pStyle w:val="BodyText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130.    Rundgren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4"/>
        </w:rPr>
        <w:t>M, Westhall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E, Cronberg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Rosen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I,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Friberg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H. Continu-</w:t>
      </w:r>
    </w:p>
    <w:p>
      <w:pPr>
        <w:pStyle w:val="BodyText"/>
        <w:ind w:left="365" w:right="609" w:hanging="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ous amplitude-integrated electroencephalogram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predicts outcome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hypothermia-treated cardiac arrest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patients. Crit Care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Med.</w:t>
      </w:r>
    </w:p>
    <w:p>
      <w:pPr>
        <w:pStyle w:val="BodyText"/>
        <w:ind w:left="363"/>
        <w:spacing w:line="235" w:lineRule="auto"/>
        <w:rPr>
          <w:sz w:val="15"/>
          <w:szCs w:val="15"/>
        </w:rPr>
      </w:pPr>
      <w:bookmarkStart w:name="bookmark120" w:id="125"/>
      <w:bookmarkEnd w:id="125"/>
      <w:r>
        <w:rPr>
          <w:sz w:val="15"/>
          <w:szCs w:val="15"/>
          <w:spacing w:val="-6"/>
        </w:rPr>
        <w:t>2010;38(9):1838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6"/>
        </w:rPr>
        <w:t>44.</w:t>
      </w:r>
    </w:p>
    <w:p>
      <w:pPr>
        <w:pStyle w:val="BodyText"/>
        <w:ind w:left="362" w:right="469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131.    Glimmerveen AB,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4"/>
        </w:rPr>
        <w:t>Keijzer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Ruijter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BJ,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Relevance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somatosen-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sory evoked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potential amplitude after cardiac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arrest.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Front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Neurol.</w:t>
      </w:r>
    </w:p>
    <w:p>
      <w:pPr>
        <w:pStyle w:val="BodyText"/>
        <w:ind w:left="363"/>
        <w:spacing w:line="235" w:lineRule="auto"/>
        <w:rPr>
          <w:sz w:val="15"/>
          <w:szCs w:val="15"/>
        </w:rPr>
      </w:pPr>
      <w:bookmarkStart w:name="bookmark121" w:id="126"/>
      <w:bookmarkEnd w:id="126"/>
      <w:r>
        <w:rPr>
          <w:sz w:val="15"/>
          <w:szCs w:val="15"/>
          <w:spacing w:val="-5"/>
        </w:rPr>
        <w:t>2020;11:335.</w:t>
      </w:r>
    </w:p>
    <w:p>
      <w:pPr>
        <w:pStyle w:val="BodyText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132.    Berger JR,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Blum AS. Somatosensory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</w:t>
      </w:r>
      <w:r>
        <w:rPr>
          <w:sz w:val="15"/>
          <w:szCs w:val="15"/>
          <w:spacing w:val="-4"/>
        </w:rPr>
        <w:t>voked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potentials.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In: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Blum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AS,</w:t>
      </w:r>
    </w:p>
    <w:p>
      <w:pPr>
        <w:pStyle w:val="BodyText"/>
        <w:ind w:left="36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Rutkove SB, editors.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The clinical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neurophysiology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primer.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Huma</w:t>
      </w:r>
      <w:r>
        <w:rPr>
          <w:sz w:val="15"/>
          <w:szCs w:val="15"/>
          <w:spacing w:val="-4"/>
        </w:rPr>
        <w:t>na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Press;</w:t>
      </w:r>
    </w:p>
    <w:p>
      <w:pPr>
        <w:pStyle w:val="BodyText"/>
        <w:ind w:left="363"/>
        <w:spacing w:line="235" w:lineRule="auto"/>
        <w:rPr>
          <w:sz w:val="15"/>
          <w:szCs w:val="15"/>
        </w:rPr>
      </w:pPr>
      <w:bookmarkStart w:name="bookmark122" w:id="127"/>
      <w:bookmarkEnd w:id="127"/>
      <w:r>
        <w:rPr>
          <w:sz w:val="15"/>
          <w:szCs w:val="15"/>
          <w:spacing w:val="-3"/>
        </w:rPr>
        <w:t>2007.</w:t>
      </w:r>
      <w:r>
        <w:rPr>
          <w:sz w:val="15"/>
          <w:szCs w:val="15"/>
          <w:spacing w:val="33"/>
          <w:w w:val="102"/>
        </w:rPr>
        <w:t xml:space="preserve"> </w:t>
      </w:r>
      <w:hyperlink w:history="true" r:id="rId64">
        <w:r>
          <w:rPr>
            <w:sz w:val="15"/>
            <w:szCs w:val="15"/>
            <w:color w:val="0000FF"/>
            <w:spacing w:val="-3"/>
          </w:rPr>
          <w:t>https://doi.org/10.1007/978-1-59745-271-7_27</w:t>
        </w:r>
      </w:hyperlink>
      <w:r>
        <w:rPr>
          <w:sz w:val="15"/>
          <w:szCs w:val="15"/>
          <w:spacing w:val="-3"/>
        </w:rPr>
        <w:t>.</w:t>
      </w:r>
    </w:p>
    <w:p>
      <w:pPr>
        <w:pStyle w:val="BodyText"/>
        <w:ind w:left="358" w:right="391" w:hanging="358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133.    Banoub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M,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Tetzlaff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JE, Schubert A.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Pharmacolog</w:t>
      </w:r>
      <w:r>
        <w:rPr>
          <w:sz w:val="15"/>
          <w:szCs w:val="15"/>
          <w:spacing w:val="-3"/>
        </w:rPr>
        <w:t>ic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physiologic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influ-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ences affecting sensory evoked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potentials: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implications 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periop</w:t>
      </w:r>
      <w:r>
        <w:rPr>
          <w:sz w:val="15"/>
          <w:szCs w:val="15"/>
          <w:spacing w:val="-3"/>
        </w:rPr>
        <w:t>era-</w:t>
      </w:r>
      <w:r>
        <w:rPr>
          <w:sz w:val="15"/>
          <w:szCs w:val="15"/>
        </w:rPr>
        <w:t xml:space="preserve">    </w:t>
      </w:r>
      <w:bookmarkStart w:name="bookmark123" w:id="128"/>
      <w:bookmarkEnd w:id="128"/>
      <w:r>
        <w:rPr>
          <w:sz w:val="15"/>
          <w:szCs w:val="15"/>
          <w:spacing w:val="-3"/>
        </w:rPr>
        <w:t>tive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monitoring. Anesthesiology. 2003;99(3):716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3"/>
        </w:rPr>
        <w:t>3</w:t>
      </w:r>
      <w:r>
        <w:rPr>
          <w:sz w:val="15"/>
          <w:szCs w:val="15"/>
          <w:spacing w:val="-4"/>
        </w:rPr>
        <w:t>7.</w:t>
      </w:r>
    </w:p>
    <w:p>
      <w:pPr>
        <w:pStyle w:val="BodyText"/>
        <w:ind w:left="362" w:right="660" w:hanging="362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134.    Karunasekara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3"/>
        </w:rPr>
        <w:t>N, Salib S,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MacDuff A. 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good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outcome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after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absence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 bilateral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3"/>
        </w:rPr>
        <w:t>N20 SSEPs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post-cardiac arrest. J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Intensive Care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Soc.</w:t>
      </w:r>
    </w:p>
    <w:p>
      <w:pPr>
        <w:pStyle w:val="BodyText"/>
        <w:ind w:left="364"/>
        <w:spacing w:before="1" w:line="235" w:lineRule="auto"/>
        <w:rPr>
          <w:sz w:val="15"/>
          <w:szCs w:val="15"/>
        </w:rPr>
      </w:pPr>
      <w:bookmarkStart w:name="bookmark124" w:id="129"/>
      <w:bookmarkEnd w:id="129"/>
      <w:r>
        <w:rPr>
          <w:sz w:val="15"/>
          <w:szCs w:val="15"/>
          <w:spacing w:val="-6"/>
        </w:rPr>
        <w:t>2016;17(2):168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6"/>
        </w:rPr>
        <w:t>70.</w:t>
      </w:r>
    </w:p>
    <w:p>
      <w:pPr>
        <w:pStyle w:val="BodyText"/>
        <w:ind w:left="367" w:right="506" w:hanging="36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135.    Celani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4"/>
        </w:rPr>
        <w:t>MG, Carrai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R, CantisaniTA,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there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4"/>
        </w:rPr>
        <w:t>inter-observer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variation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 the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interpretation o</w:t>
      </w:r>
      <w:r>
        <w:rPr>
          <w:sz w:val="15"/>
          <w:szCs w:val="15"/>
          <w:spacing w:val="-3"/>
        </w:rPr>
        <w:t>f SSEPs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 comatose cardiac arrest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survivors?</w:t>
      </w:r>
    </w:p>
    <w:p>
      <w:pPr>
        <w:pStyle w:val="BodyText"/>
        <w:ind w:left="369" w:right="41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Further considerations followi</w:t>
      </w:r>
      <w:r>
        <w:rPr>
          <w:sz w:val="15"/>
          <w:szCs w:val="15"/>
          <w:spacing w:val="-3"/>
        </w:rPr>
        <w:t>ng 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Italian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multicenter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ProNeCa study.</w:t>
      </w:r>
      <w:r>
        <w:rPr>
          <w:sz w:val="15"/>
          <w:szCs w:val="15"/>
        </w:rPr>
        <w:t xml:space="preserve"> </w:t>
      </w:r>
      <w:bookmarkStart w:name="bookmark125" w:id="130"/>
      <w:bookmarkEnd w:id="130"/>
      <w:r>
        <w:rPr>
          <w:sz w:val="15"/>
          <w:szCs w:val="15"/>
          <w:spacing w:val="-5"/>
        </w:rPr>
        <w:t>Resuscitation.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2020;155:207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5"/>
        </w:rPr>
        <w:t>10.</w:t>
      </w:r>
    </w:p>
    <w:p>
      <w:pPr>
        <w:pStyle w:val="BodyText"/>
        <w:ind w:left="359" w:right="490" w:hanging="358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136.    Pfeifer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R, Weitzel S, Gunther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Investigation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inter-observer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variability effect on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progno</w:t>
      </w:r>
      <w:r>
        <w:rPr>
          <w:sz w:val="15"/>
          <w:szCs w:val="15"/>
          <w:spacing w:val="-2"/>
        </w:rPr>
        <w:t>stic value of somatosensory evoked</w:t>
      </w:r>
    </w:p>
    <w:p>
      <w:pPr>
        <w:pStyle w:val="BodyText"/>
        <w:ind w:left="363" w:right="507" w:firstLine="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potentials of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media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nerve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(SSEP)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 cardiac arrest survivors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using</w:t>
      </w:r>
      <w:r>
        <w:rPr>
          <w:sz w:val="15"/>
          <w:szCs w:val="15"/>
        </w:rPr>
        <w:t xml:space="preserve"> </w:t>
      </w:r>
      <w:bookmarkStart w:name="bookmark126" w:id="131"/>
      <w:bookmarkEnd w:id="131"/>
      <w:r>
        <w:rPr>
          <w:sz w:val="15"/>
          <w:szCs w:val="15"/>
          <w:spacing w:val="-3"/>
        </w:rPr>
        <w:t>an SSEP classification.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Resu</w:t>
      </w:r>
      <w:r>
        <w:rPr>
          <w:sz w:val="15"/>
          <w:szCs w:val="15"/>
          <w:spacing w:val="-4"/>
        </w:rPr>
        <w:t>scitation. 2013;84(10):1375   81.</w:t>
      </w:r>
    </w:p>
    <w:p>
      <w:pPr>
        <w:pStyle w:val="BodyText"/>
        <w:ind w:left="363" w:right="413" w:hanging="362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137.    van Soest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TM, van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Rootselaar AF, Admiraal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MM,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SSEP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amplitudes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add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information 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prognostication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po</w:t>
      </w:r>
      <w:r>
        <w:rPr>
          <w:sz w:val="15"/>
          <w:szCs w:val="15"/>
          <w:spacing w:val="-3"/>
        </w:rPr>
        <w:t>stanoxic coma.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Resuscitation.</w:t>
      </w:r>
      <w:r>
        <w:rPr>
          <w:sz w:val="15"/>
          <w:szCs w:val="15"/>
        </w:rPr>
        <w:t xml:space="preserve"> </w:t>
      </w:r>
      <w:bookmarkStart w:name="bookmark127" w:id="132"/>
      <w:bookmarkEnd w:id="132"/>
      <w:r>
        <w:rPr>
          <w:sz w:val="15"/>
          <w:szCs w:val="15"/>
          <w:spacing w:val="-6"/>
        </w:rPr>
        <w:t>2021;163:172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6"/>
        </w:rPr>
        <w:t>5.</w:t>
      </w:r>
    </w:p>
    <w:p>
      <w:pPr>
        <w:pStyle w:val="BodyText"/>
        <w:ind w:left="363" w:right="408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138.    Markand ON, Warren C,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Mallik GS, Williams </w:t>
      </w:r>
      <w:r>
        <w:rPr>
          <w:sz w:val="15"/>
          <w:szCs w:val="15"/>
          <w:spacing w:val="-4"/>
        </w:rPr>
        <w:t>CJ.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Temperature-dependent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hysteresis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somatosensory and auditory evo</w:t>
      </w:r>
      <w:r>
        <w:rPr>
          <w:sz w:val="15"/>
          <w:szCs w:val="15"/>
          <w:spacing w:val="-3"/>
        </w:rPr>
        <w:t>ked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potentials.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Electroen-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cephalogr Clin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Neurophysio</w:t>
      </w:r>
      <w:r>
        <w:rPr>
          <w:sz w:val="15"/>
          <w:szCs w:val="15"/>
          <w:spacing w:val="-4"/>
        </w:rPr>
        <w:t>l.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1990;77(6):425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4"/>
        </w:rPr>
        <w:t>35.</w:t>
      </w:r>
    </w:p>
    <w:p>
      <w:pPr>
        <w:pStyle w:val="BodyText"/>
        <w:ind w:left="368" w:right="376" w:hanging="36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139.    Lang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M, Welte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M, Syben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Hansen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D.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Effects of hypothermia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median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nerve somatosensory evoked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potentials during</w:t>
      </w:r>
      <w:r>
        <w:rPr>
          <w:sz w:val="15"/>
          <w:szCs w:val="15"/>
          <w:spacing w:val="-2"/>
        </w:rPr>
        <w:t xml:space="preserve"> spontaneous circula-</w:t>
      </w:r>
    </w:p>
    <w:p>
      <w:pPr>
        <w:pStyle w:val="BodyText"/>
        <w:ind w:left="360"/>
        <w:spacing w:before="1" w:line="235" w:lineRule="auto"/>
        <w:rPr>
          <w:sz w:val="15"/>
          <w:szCs w:val="15"/>
        </w:rPr>
      </w:pPr>
      <w:bookmarkStart w:name="bookmark128" w:id="133"/>
      <w:bookmarkEnd w:id="133"/>
      <w:r>
        <w:rPr>
          <w:sz w:val="15"/>
          <w:szCs w:val="15"/>
          <w:spacing w:val="-3"/>
        </w:rPr>
        <w:t>tion. 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Neurosurg Anesth</w:t>
      </w:r>
      <w:r>
        <w:rPr>
          <w:sz w:val="15"/>
          <w:szCs w:val="15"/>
          <w:spacing w:val="-4"/>
        </w:rPr>
        <w:t>esiol. 2002;14(2):141   5.</w:t>
      </w:r>
    </w:p>
    <w:p>
      <w:pPr>
        <w:pStyle w:val="BodyText"/>
        <w:ind w:left="362" w:right="405" w:hanging="361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140.    Bouwes A,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4"/>
        </w:rPr>
        <w:t>Doesborg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PG,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Laman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DM,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Hypothermia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after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CPR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pro-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longs conduction times of s</w:t>
      </w:r>
      <w:r>
        <w:rPr>
          <w:sz w:val="15"/>
          <w:szCs w:val="15"/>
          <w:spacing w:val="-2"/>
        </w:rPr>
        <w:t>omatosensory evoked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potentials.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Neurocrit</w:t>
      </w:r>
      <w:r>
        <w:rPr>
          <w:sz w:val="15"/>
          <w:szCs w:val="15"/>
        </w:rPr>
        <w:t xml:space="preserve"> </w:t>
      </w:r>
      <w:bookmarkStart w:name="bookmark129" w:id="134"/>
      <w:bookmarkEnd w:id="134"/>
      <w:r>
        <w:rPr>
          <w:sz w:val="15"/>
          <w:szCs w:val="15"/>
          <w:spacing w:val="-6"/>
        </w:rPr>
        <w:t>Care.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6"/>
        </w:rPr>
        <w:t>2013;19(1):25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6"/>
        </w:rPr>
        <w:t>30.</w:t>
      </w:r>
    </w:p>
    <w:p>
      <w:pPr>
        <w:pStyle w:val="BodyText"/>
        <w:ind w:left="369" w:right="423" w:hanging="36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141.    Markand ON, Warren C,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Mallik GS,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Effects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hypotherm</w:t>
      </w:r>
      <w:r>
        <w:rPr>
          <w:sz w:val="15"/>
          <w:szCs w:val="15"/>
          <w:spacing w:val="-5"/>
        </w:rPr>
        <w:t>ia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short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latency somatosensory evoked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potentials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humans.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Elect</w:t>
      </w:r>
      <w:r>
        <w:rPr>
          <w:sz w:val="15"/>
          <w:szCs w:val="15"/>
          <w:spacing w:val="-3"/>
        </w:rPr>
        <w:t>roencepha-</w:t>
      </w:r>
      <w:r>
        <w:rPr>
          <w:sz w:val="15"/>
          <w:szCs w:val="15"/>
        </w:rPr>
        <w:t xml:space="preserve">  </w:t>
      </w:r>
      <w:bookmarkStart w:name="bookmark130" w:id="135"/>
      <w:bookmarkEnd w:id="135"/>
      <w:r>
        <w:rPr>
          <w:sz w:val="15"/>
          <w:szCs w:val="15"/>
          <w:spacing w:val="-4"/>
        </w:rPr>
        <w:t>logr Clin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Neurophysiol.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1990;77(6):4</w:t>
      </w:r>
      <w:r>
        <w:rPr>
          <w:sz w:val="15"/>
          <w:szCs w:val="15"/>
          <w:spacing w:val="-5"/>
        </w:rPr>
        <w:t>16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5"/>
        </w:rPr>
        <w:t>24.</w:t>
      </w:r>
    </w:p>
    <w:p>
      <w:pPr>
        <w:pStyle w:val="BodyText"/>
        <w:ind w:left="360" w:right="538" w:hanging="35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142.    Bouwes A,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Binnekade JM, Zandstra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DF,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 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Somato</w:t>
      </w:r>
      <w:r>
        <w:rPr>
          <w:sz w:val="15"/>
          <w:szCs w:val="15"/>
          <w:spacing w:val="-4"/>
        </w:rPr>
        <w:t>sensory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evoked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potentials during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2"/>
        </w:rPr>
        <w:t>mild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hypothermia after cardiopulmonary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resuscita-</w:t>
      </w:r>
      <w:r>
        <w:rPr>
          <w:sz w:val="15"/>
          <w:szCs w:val="15"/>
        </w:rPr>
        <w:t xml:space="preserve"> </w:t>
      </w:r>
      <w:bookmarkStart w:name="bookmark131" w:id="136"/>
      <w:bookmarkEnd w:id="136"/>
      <w:r>
        <w:rPr>
          <w:sz w:val="15"/>
          <w:szCs w:val="15"/>
          <w:spacing w:val="-5"/>
        </w:rPr>
        <w:t>tion.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5"/>
        </w:rPr>
        <w:t>Neurology.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2009;73(18):1457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61.</w:t>
      </w:r>
    </w:p>
    <w:p>
      <w:pPr>
        <w:pStyle w:val="BodyText"/>
        <w:ind w:left="364" w:right="577" w:hanging="362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143.    Scarpino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Lolli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Lanz</w:t>
      </w:r>
      <w:r>
        <w:rPr>
          <w:sz w:val="15"/>
          <w:szCs w:val="15"/>
          <w:spacing w:val="-4"/>
        </w:rPr>
        <w:t>o G, et 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SSEP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amplitude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accurately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predicts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both good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poor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neurological outcome early 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ar</w:t>
      </w:r>
      <w:r>
        <w:rPr>
          <w:sz w:val="15"/>
          <w:szCs w:val="15"/>
          <w:spacing w:val="-3"/>
        </w:rPr>
        <w:t>rest;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3"/>
        </w:rPr>
        <w:t>post-hoc analysis of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ProNeCA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multicentre study.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Resuscitation.</w:t>
      </w:r>
      <w:r>
        <w:rPr>
          <w:sz w:val="15"/>
          <w:szCs w:val="15"/>
        </w:rPr>
        <w:t xml:space="preserve">  </w:t>
      </w:r>
      <w:bookmarkStart w:name="bookmark132" w:id="137"/>
      <w:bookmarkEnd w:id="137"/>
      <w:r>
        <w:rPr>
          <w:sz w:val="15"/>
          <w:szCs w:val="15"/>
          <w:spacing w:val="-6"/>
        </w:rPr>
        <w:t>2021;163:162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6"/>
        </w:rPr>
        <w:t>71.</w:t>
      </w:r>
    </w:p>
    <w:p>
      <w:pPr>
        <w:pStyle w:val="BodyText"/>
        <w:ind w:left="369" w:right="457" w:hanging="367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144.    Isgro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MA,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Bottoni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P, Scatena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Neuron-specific e</w:t>
      </w:r>
      <w:r>
        <w:rPr>
          <w:sz w:val="15"/>
          <w:szCs w:val="15"/>
          <w:spacing w:val="-5"/>
        </w:rPr>
        <w:t>nolase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biomarker:</w:t>
      </w:r>
      <w:r>
        <w:rPr>
          <w:sz w:val="15"/>
          <w:szCs w:val="15"/>
        </w:rPr>
        <w:t xml:space="preserve"> </w:t>
      </w:r>
      <w:bookmarkStart w:name="bookmark133" w:id="138"/>
      <w:bookmarkEnd w:id="138"/>
      <w:r>
        <w:rPr>
          <w:sz w:val="15"/>
          <w:szCs w:val="15"/>
          <w:spacing w:val="-3"/>
        </w:rPr>
        <w:t>biochemical and clinical aspects. Adv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Exp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Biol.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2015;867:125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3"/>
        </w:rPr>
        <w:t>43.</w:t>
      </w:r>
    </w:p>
    <w:p>
      <w:pPr>
        <w:pStyle w:val="BodyText"/>
        <w:ind w:left="2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145.    Rafecas A,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Baneras J, Sans-Rosello J,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Change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ne</w:t>
      </w:r>
      <w:r>
        <w:rPr>
          <w:sz w:val="15"/>
          <w:szCs w:val="15"/>
          <w:spacing w:val="-4"/>
        </w:rPr>
        <w:t>uron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specific</w:t>
      </w:r>
    </w:p>
    <w:p>
      <w:pPr>
        <w:pStyle w:val="BodyText"/>
        <w:ind w:left="364" w:right="593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enolase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levels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out-of-hospital cardiopulmonary a</w:t>
      </w:r>
      <w:r>
        <w:rPr>
          <w:sz w:val="15"/>
          <w:szCs w:val="15"/>
          <w:spacing w:val="-3"/>
        </w:rPr>
        <w:t>rrest survivors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 simple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useful tool 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predict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neur</w:t>
      </w:r>
      <w:r>
        <w:rPr>
          <w:sz w:val="15"/>
          <w:szCs w:val="15"/>
          <w:spacing w:val="-3"/>
        </w:rPr>
        <w:t>ological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prognosis.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Rev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Esp</w:t>
      </w:r>
      <w:r>
        <w:rPr>
          <w:sz w:val="15"/>
          <w:szCs w:val="15"/>
        </w:rPr>
        <w:t xml:space="preserve">    </w:t>
      </w:r>
      <w:bookmarkStart w:name="bookmark134" w:id="139"/>
      <w:bookmarkEnd w:id="139"/>
      <w:r>
        <w:rPr>
          <w:sz w:val="15"/>
          <w:szCs w:val="15"/>
          <w:spacing w:val="-4"/>
        </w:rPr>
        <w:t>Cardiol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(Engl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Ed).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2020;73(3):232  40.</w:t>
      </w:r>
    </w:p>
    <w:p>
      <w:pPr>
        <w:pStyle w:val="BodyText"/>
        <w:ind w:left="368" w:right="379" w:hanging="36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146.    Mastroianni A,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Panella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Morelli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D.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Invisible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hemolysis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in seru</w:t>
      </w:r>
      <w:r>
        <w:rPr>
          <w:sz w:val="15"/>
          <w:szCs w:val="15"/>
          <w:spacing w:val="-5"/>
        </w:rPr>
        <w:t>m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samples</w:t>
      </w:r>
      <w:r>
        <w:rPr>
          <w:sz w:val="15"/>
          <w:szCs w:val="15"/>
        </w:rPr>
        <w:t xml:space="preserve"> </w:t>
      </w:r>
      <w:bookmarkStart w:name="bookmark135" w:id="140"/>
      <w:bookmarkEnd w:id="140"/>
      <w:r>
        <w:rPr>
          <w:sz w:val="15"/>
          <w:szCs w:val="15"/>
          <w:spacing w:val="-4"/>
        </w:rPr>
        <w:t>interferes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NSE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measur</w:t>
      </w:r>
      <w:r>
        <w:rPr>
          <w:sz w:val="15"/>
          <w:szCs w:val="15"/>
          <w:spacing w:val="-5"/>
        </w:rPr>
        <w:t>ement.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Tumori.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2020;106(1):79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81.</w:t>
      </w:r>
    </w:p>
    <w:p>
      <w:pPr>
        <w:pStyle w:val="BodyText"/>
        <w:ind w:left="2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147.    Moseby-Knappe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Mattsson-Carlgren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N, Stammet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Serum</w:t>
      </w:r>
    </w:p>
    <w:p>
      <w:pPr>
        <w:pStyle w:val="BodyText"/>
        <w:ind w:left="365" w:right="548" w:firstLine="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markers of brain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injury can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predict good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neurological outcome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after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out-of-hospital cardiac arrest.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4"/>
        </w:rPr>
        <w:t>Intensive Care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Med. 2021;47(9):984   94.</w:t>
      </w:r>
    </w:p>
    <w:p>
      <w:pPr>
        <w:pStyle w:val="BodyText"/>
        <w:ind w:left="2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148.    ZellnerT, G</w:t>
      </w:r>
      <w:r>
        <w:rPr>
          <w:sz w:val="15"/>
          <w:szCs w:val="15"/>
          <w:spacing w:val="-3"/>
        </w:rPr>
        <w:t>artner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R, Schopohl J, Angstwurm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NSE 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S-100B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are</w:t>
      </w:r>
    </w:p>
    <w:p>
      <w:pPr>
        <w:pStyle w:val="BodyText"/>
        <w:ind w:left="370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not sufficiently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predict</w:t>
      </w:r>
      <w:r>
        <w:rPr>
          <w:sz w:val="15"/>
          <w:szCs w:val="15"/>
          <w:spacing w:val="-2"/>
        </w:rPr>
        <w:t>ive of neurologic outcome after therapeutic</w:t>
      </w:r>
    </w:p>
    <w:p>
      <w:pPr>
        <w:pStyle w:val="BodyText"/>
        <w:ind w:left="371"/>
        <w:spacing w:before="1" w:line="235" w:lineRule="auto"/>
        <w:rPr>
          <w:sz w:val="15"/>
          <w:szCs w:val="15"/>
        </w:rPr>
      </w:pPr>
      <w:bookmarkStart w:name="bookmark137" w:id="141"/>
      <w:bookmarkEnd w:id="141"/>
      <w:r>
        <w:rPr>
          <w:sz w:val="15"/>
          <w:szCs w:val="15"/>
          <w:spacing w:val="-4"/>
        </w:rPr>
        <w:t>hypothermia for cardiac arrest.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4"/>
        </w:rPr>
        <w:t>Resuscitation. 2013;84(10):1382   6.</w:t>
      </w:r>
    </w:p>
    <w:p>
      <w:pPr>
        <w:pStyle w:val="BodyText"/>
        <w:ind w:left="370" w:right="403" w:hanging="367"/>
        <w:spacing w:line="22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149.    Adrie C, Cariou A,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Mourvillier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Predicting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surv</w:t>
      </w:r>
      <w:r>
        <w:rPr>
          <w:sz w:val="15"/>
          <w:szCs w:val="15"/>
          <w:spacing w:val="-4"/>
        </w:rPr>
        <w:t>ival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good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neu-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rological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recovery at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hospital admission after</w:t>
      </w:r>
      <w:r>
        <w:rPr>
          <w:sz w:val="15"/>
          <w:szCs w:val="15"/>
          <w:spacing w:val="-3"/>
        </w:rPr>
        <w:t xml:space="preserve"> successful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resuscitation</w:t>
      </w:r>
    </w:p>
    <w:p>
      <w:pPr>
        <w:spacing w:line="229" w:lineRule="auto"/>
        <w:sectPr>
          <w:type w:val="continuous"/>
          <w:pgSz w:w="11906" w:h="15818"/>
          <w:pgMar w:top="1039" w:right="757" w:bottom="0" w:left="863" w:header="1019" w:footer="0" w:gutter="0"/>
          <w:cols w:equalWidth="0" w:num="2">
            <w:col w:w="5188" w:space="100"/>
            <w:col w:w="4997" w:space="0"/>
          </w:cols>
        </w:sectPr>
        <w:rPr>
          <w:sz w:val="15"/>
          <w:szCs w:val="15"/>
        </w:rPr>
      </w:pPr>
    </w:p>
    <w:p>
      <w:pPr>
        <w:spacing w:before="99"/>
        <w:rPr/>
      </w:pPr>
      <w:r/>
    </w:p>
    <w:p>
      <w:pPr>
        <w:spacing w:before="99"/>
        <w:rPr/>
      </w:pPr>
      <w:r/>
    </w:p>
    <w:p>
      <w:pPr>
        <w:sectPr>
          <w:headerReference w:type="default" r:id="rId15"/>
          <w:pgSz w:w="11906" w:h="15818"/>
          <w:pgMar w:top="1024" w:right="757" w:bottom="0" w:left="863" w:header="1005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86"/>
        <w:spacing w:before="33" w:line="23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of out-of-hospital cardiac </w:t>
      </w:r>
      <w:r>
        <w:rPr>
          <w:sz w:val="15"/>
          <w:szCs w:val="15"/>
          <w:spacing w:val="-3"/>
        </w:rPr>
        <w:t>arrest: the OHCA score.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Eur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Heart J.</w:t>
      </w:r>
    </w:p>
    <w:p>
      <w:pPr>
        <w:pStyle w:val="BodyText"/>
        <w:ind w:left="686"/>
        <w:spacing w:line="235" w:lineRule="auto"/>
        <w:rPr>
          <w:sz w:val="15"/>
          <w:szCs w:val="15"/>
        </w:rPr>
      </w:pPr>
      <w:bookmarkStart w:name="bookmark138" w:id="142"/>
      <w:bookmarkEnd w:id="142"/>
      <w:r>
        <w:rPr>
          <w:sz w:val="15"/>
          <w:szCs w:val="15"/>
          <w:spacing w:val="-4"/>
        </w:rPr>
        <w:t>2006;27(23):2840–5.</w:t>
      </w:r>
    </w:p>
    <w:p>
      <w:pPr>
        <w:pStyle w:val="BodyText"/>
        <w:ind w:left="685" w:right="337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150.    Hunziker S,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Bivens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MJ, C</w:t>
      </w:r>
      <w:r>
        <w:rPr>
          <w:sz w:val="15"/>
          <w:szCs w:val="15"/>
          <w:spacing w:val="-4"/>
        </w:rPr>
        <w:t>occhi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MN,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International validation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out-of-hospital cardiac arrest score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United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States. Crit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Car</w:t>
      </w:r>
      <w:r>
        <w:rPr>
          <w:sz w:val="15"/>
          <w:szCs w:val="15"/>
          <w:spacing w:val="-4"/>
        </w:rPr>
        <w:t>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Med.</w:t>
      </w:r>
      <w:r>
        <w:rPr>
          <w:sz w:val="15"/>
          <w:szCs w:val="15"/>
        </w:rPr>
        <w:t xml:space="preserve"> </w:t>
      </w:r>
      <w:bookmarkStart w:name="bookmark139" w:id="143"/>
      <w:bookmarkEnd w:id="143"/>
      <w:r>
        <w:rPr>
          <w:sz w:val="15"/>
          <w:szCs w:val="15"/>
          <w:spacing w:val="-4"/>
        </w:rPr>
        <w:t>2011;39(7):1670–4.</w:t>
      </w:r>
    </w:p>
    <w:p>
      <w:pPr>
        <w:pStyle w:val="BodyText"/>
        <w:ind w:left="684" w:right="379" w:hanging="360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151.    Chelly J,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Mpela AG, Jochmans S, et</w:t>
      </w:r>
      <w:r>
        <w:rPr>
          <w:sz w:val="15"/>
          <w:szCs w:val="15"/>
          <w:spacing w:val="-3"/>
        </w:rPr>
        <w:t xml:space="preserve">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OHCA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3"/>
        </w:rPr>
        <w:t>(Out-of-Hospital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Cardiac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Arrest) and CAHP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(Cardiac Ar</w:t>
      </w:r>
      <w:r>
        <w:rPr>
          <w:sz w:val="15"/>
          <w:szCs w:val="15"/>
          <w:spacing w:val="-3"/>
        </w:rPr>
        <w:t>rest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Hospital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Prognosis) scores 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predict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outcome after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in-hospital cardiac arre</w:t>
      </w:r>
      <w:r>
        <w:rPr>
          <w:sz w:val="15"/>
          <w:szCs w:val="15"/>
          <w:spacing w:val="-3"/>
        </w:rPr>
        <w:t>st: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Insight from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multicentric</w:t>
      </w:r>
      <w:r>
        <w:rPr>
          <w:sz w:val="15"/>
          <w:szCs w:val="15"/>
        </w:rPr>
        <w:t xml:space="preserve">     </w:t>
      </w:r>
      <w:bookmarkStart w:name="bookmark140" w:id="144"/>
      <w:bookmarkEnd w:id="144"/>
      <w:r>
        <w:rPr>
          <w:sz w:val="15"/>
          <w:szCs w:val="15"/>
          <w:spacing w:val="-4"/>
        </w:rPr>
        <w:t>registry.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4"/>
        </w:rPr>
        <w:t>Resuscitation. 2020;156:167–73.</w:t>
      </w:r>
    </w:p>
    <w:p>
      <w:pPr>
        <w:pStyle w:val="BodyText"/>
        <w:ind w:left="324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152.    Song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HG,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Park JS, You Y, et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Using Out-of-Hospital Cardi</w:t>
      </w:r>
      <w:r>
        <w:rPr>
          <w:sz w:val="15"/>
          <w:szCs w:val="15"/>
          <w:spacing w:val="-4"/>
        </w:rPr>
        <w:t>ac Arrest</w:t>
      </w:r>
    </w:p>
    <w:p>
      <w:pPr>
        <w:pStyle w:val="BodyText"/>
        <w:ind w:left="682" w:right="244" w:firstLine="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(OHCA) and Cardiac Arrest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Hospital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Prognosis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(CAHP) scor</w:t>
      </w:r>
      <w:r>
        <w:rPr>
          <w:sz w:val="15"/>
          <w:szCs w:val="15"/>
          <w:spacing w:val="-3"/>
        </w:rPr>
        <w:t>es with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modi-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fied objective data to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2"/>
        </w:rPr>
        <w:t>improve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neurological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prognostic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performance for</w:t>
      </w:r>
      <w:r>
        <w:rPr>
          <w:sz w:val="15"/>
          <w:szCs w:val="15"/>
        </w:rPr>
        <w:t xml:space="preserve"> </w:t>
      </w:r>
      <w:bookmarkStart w:name="bookmark141" w:id="145"/>
      <w:bookmarkEnd w:id="145"/>
      <w:r>
        <w:rPr>
          <w:sz w:val="15"/>
          <w:szCs w:val="15"/>
          <w:spacing w:val="-3"/>
        </w:rPr>
        <w:t>out-of-hospital cardiac arrest survivors. J Clin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Med.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2021;10(9):1825.</w:t>
      </w:r>
    </w:p>
    <w:p>
      <w:pPr>
        <w:pStyle w:val="BodyText"/>
        <w:ind w:left="691" w:right="309" w:hanging="367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153.    Wang CH,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Huang CH, Chang WT, e</w:t>
      </w:r>
      <w:r>
        <w:rPr>
          <w:sz w:val="15"/>
          <w:szCs w:val="15"/>
          <w:spacing w:val="-3"/>
        </w:rPr>
        <w:t>t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Prognostic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performance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 sim-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plified out-of-hospital cardiac arres</w:t>
      </w:r>
      <w:r>
        <w:rPr>
          <w:sz w:val="15"/>
          <w:szCs w:val="15"/>
          <w:spacing w:val="-3"/>
        </w:rPr>
        <w:t>t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3"/>
        </w:rPr>
        <w:t>(OHCA) 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arrest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hospital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prognosis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(CAHP) scores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 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East Asian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</w:t>
      </w:r>
      <w:r>
        <w:rPr>
          <w:sz w:val="15"/>
          <w:szCs w:val="15"/>
          <w:spacing w:val="-3"/>
        </w:rPr>
        <w:t>opulation: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prospective</w:t>
      </w:r>
    </w:p>
    <w:p>
      <w:pPr>
        <w:pStyle w:val="BodyText"/>
        <w:ind w:left="686"/>
        <w:spacing w:line="235" w:lineRule="auto"/>
        <w:rPr>
          <w:sz w:val="15"/>
          <w:szCs w:val="15"/>
        </w:rPr>
      </w:pPr>
      <w:bookmarkStart w:name="bookmark142" w:id="146"/>
      <w:bookmarkEnd w:id="146"/>
      <w:r>
        <w:rPr>
          <w:sz w:val="15"/>
          <w:szCs w:val="15"/>
          <w:spacing w:val="-3"/>
        </w:rPr>
        <w:t>cohort study.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Resuscitation. 2019;137:133–</w:t>
      </w:r>
      <w:r>
        <w:rPr>
          <w:sz w:val="15"/>
          <w:szCs w:val="15"/>
          <w:spacing w:val="-4"/>
        </w:rPr>
        <w:t>9.</w:t>
      </w:r>
    </w:p>
    <w:p>
      <w:pPr>
        <w:pStyle w:val="BodyText"/>
        <w:ind w:left="32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154.    Maupain C,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Bougouin W,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Lamhaut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L, e</w:t>
      </w:r>
      <w:r>
        <w:rPr>
          <w:sz w:val="15"/>
          <w:szCs w:val="15"/>
          <w:spacing w:val="-4"/>
        </w:rPr>
        <w:t>t 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CAHP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4"/>
        </w:rPr>
        <w:t>(Cardiac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Arrest</w:t>
      </w:r>
    </w:p>
    <w:p>
      <w:pPr>
        <w:pStyle w:val="BodyText"/>
        <w:ind w:left="683" w:right="294" w:firstLine="9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Hospital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Prognosis) score: a tool 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risk stratification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out-of-hospi-</w:t>
      </w:r>
      <w:r>
        <w:rPr>
          <w:sz w:val="15"/>
          <w:szCs w:val="15"/>
        </w:rPr>
        <w:t xml:space="preserve"> </w:t>
      </w:r>
      <w:bookmarkStart w:name="bookmark143" w:id="147"/>
      <w:bookmarkEnd w:id="147"/>
      <w:r>
        <w:rPr>
          <w:sz w:val="15"/>
          <w:szCs w:val="15"/>
          <w:spacing w:val="-4"/>
        </w:rPr>
        <w:t>tal cardiac arrest.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Eur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Heart J.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2016;37(42):3</w:t>
      </w:r>
      <w:r>
        <w:rPr>
          <w:sz w:val="15"/>
          <w:szCs w:val="15"/>
          <w:spacing w:val="-5"/>
        </w:rPr>
        <w:t>222–8.</w:t>
      </w:r>
    </w:p>
    <w:p>
      <w:pPr>
        <w:pStyle w:val="BodyText"/>
        <w:ind w:left="686" w:right="247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155.    Sauneuf B,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Dupeyrat J, Souloy X,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CAH</w:t>
      </w:r>
      <w:r>
        <w:rPr>
          <w:sz w:val="15"/>
          <w:szCs w:val="15"/>
          <w:spacing w:val="-4"/>
        </w:rPr>
        <w:t>P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4"/>
        </w:rPr>
        <w:t>(cardiac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arrest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hospital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prognosis) score: a tool 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3"/>
        </w:rPr>
        <w:t>risk stratification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out-of-hospital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cardiac</w:t>
      </w:r>
      <w:r>
        <w:rPr>
          <w:sz w:val="15"/>
          <w:szCs w:val="15"/>
        </w:rPr>
        <w:t xml:space="preserve"> </w:t>
      </w:r>
      <w:bookmarkStart w:name="bookmark144" w:id="148"/>
      <w:bookmarkEnd w:id="148"/>
      <w:r>
        <w:rPr>
          <w:sz w:val="15"/>
          <w:szCs w:val="15"/>
          <w:spacing w:val="-3"/>
        </w:rPr>
        <w:t>arrest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 elderly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pat</w:t>
      </w:r>
      <w:r>
        <w:rPr>
          <w:sz w:val="15"/>
          <w:szCs w:val="15"/>
          <w:spacing w:val="-4"/>
        </w:rPr>
        <w:t>ients.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Resuscitation. 2020;148:200–6.</w:t>
      </w:r>
    </w:p>
    <w:p>
      <w:pPr>
        <w:pStyle w:val="BodyText"/>
        <w:ind w:left="32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156.    Ebell,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M.H., Jang, W., Shen, Y., Geocadin,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R.G</w:t>
      </w:r>
      <w:r>
        <w:rPr>
          <w:sz w:val="15"/>
          <w:szCs w:val="15"/>
          <w:spacing w:val="-5"/>
        </w:rPr>
        <w:t>.Get With 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Guidelines-</w:t>
      </w:r>
    </w:p>
    <w:p>
      <w:pPr>
        <w:pStyle w:val="BodyText"/>
        <w:ind w:left="69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Resuscitation,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I.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Development and validation of the Good Outcome</w:t>
      </w:r>
    </w:p>
    <w:p>
      <w:pPr>
        <w:pStyle w:val="BodyText"/>
        <w:ind w:left="682" w:right="308" w:firstLine="11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Following Attempted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Resuscitation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(GO-FA</w:t>
      </w:r>
      <w:r>
        <w:rPr>
          <w:sz w:val="15"/>
          <w:szCs w:val="15"/>
          <w:spacing w:val="-3"/>
        </w:rPr>
        <w:t>R) score 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predict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neuro-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logically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intact survival after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in-hospital cardiopulmonary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resuscit</w:t>
      </w:r>
      <w:r>
        <w:rPr>
          <w:sz w:val="15"/>
          <w:szCs w:val="15"/>
          <w:spacing w:val="-3"/>
        </w:rPr>
        <w:t>ation.</w:t>
      </w:r>
      <w:r>
        <w:rPr>
          <w:sz w:val="15"/>
          <w:szCs w:val="15"/>
        </w:rPr>
        <w:t xml:space="preserve"> </w:t>
      </w:r>
      <w:bookmarkStart w:name="bookmark145" w:id="149"/>
      <w:bookmarkEnd w:id="149"/>
      <w:r>
        <w:rPr>
          <w:sz w:val="15"/>
          <w:szCs w:val="15"/>
          <w:spacing w:val="-4"/>
        </w:rPr>
        <w:t>JAMA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Intern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Med 2013;173(20):1872-8.</w:t>
      </w:r>
    </w:p>
    <w:p>
      <w:pPr>
        <w:pStyle w:val="BodyText"/>
        <w:ind w:left="32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157.    Piscator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E, Goransson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</w:t>
      </w:r>
      <w:r>
        <w:rPr>
          <w:sz w:val="15"/>
          <w:szCs w:val="15"/>
          <w:spacing w:val="-4"/>
        </w:rPr>
        <w:t>ruchfeld S,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Predicting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neurologically</w:t>
      </w:r>
    </w:p>
    <w:p>
      <w:pPr>
        <w:pStyle w:val="BodyText"/>
        <w:ind w:left="683" w:right="354" w:firstLine="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intact survival after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2"/>
        </w:rPr>
        <w:t>in-hospital cardiac arr</w:t>
      </w:r>
      <w:r>
        <w:rPr>
          <w:sz w:val="15"/>
          <w:szCs w:val="15"/>
          <w:spacing w:val="-3"/>
        </w:rPr>
        <w:t>est-external validation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Good Outcome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2"/>
        </w:rPr>
        <w:t>Following Attempted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Resuscitation score.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Resuscita-</w:t>
      </w:r>
      <w:r>
        <w:rPr>
          <w:sz w:val="15"/>
          <w:szCs w:val="15"/>
        </w:rPr>
        <w:t xml:space="preserve">   </w:t>
      </w:r>
      <w:bookmarkStart w:name="bookmark150" w:id="150"/>
      <w:bookmarkEnd w:id="150"/>
      <w:r>
        <w:rPr>
          <w:sz w:val="15"/>
          <w:szCs w:val="15"/>
          <w:spacing w:val="-4"/>
        </w:rPr>
        <w:t>tion. 2018;128:63–9.</w:t>
      </w:r>
    </w:p>
    <w:p>
      <w:pPr>
        <w:pStyle w:val="BodyText"/>
        <w:ind w:left="688" w:right="450" w:hanging="363"/>
        <w:spacing w:before="2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158.    Johnsson J,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Bjornsson O, An</w:t>
      </w:r>
      <w:r>
        <w:rPr>
          <w:sz w:val="15"/>
          <w:szCs w:val="15"/>
          <w:spacing w:val="-4"/>
        </w:rPr>
        <w:t>dersson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P, et 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Artificial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neural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networks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improve early outcome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prediction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risk classification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out-of-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3"/>
        </w:rPr>
        <w:t>hospital cardiac arrest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patients admitted to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intensive care.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Crit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Care.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5"/>
        </w:rPr>
        <w:t>2020;24(1):474.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7" w:right="375" w:hanging="358"/>
        <w:spacing w:before="32" w:line="23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159.    Kwon JM, Jeon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3"/>
        </w:rPr>
        <w:t>KH,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Kim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HM, et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Deep-learning-based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out-of-hospital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cardiac arrest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prognostic system to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predict clinical outcomes.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Re</w:t>
      </w:r>
      <w:r>
        <w:rPr>
          <w:sz w:val="15"/>
          <w:szCs w:val="15"/>
          <w:spacing w:val="-3"/>
        </w:rPr>
        <w:t>suscita-</w:t>
      </w:r>
      <w:r>
        <w:rPr>
          <w:sz w:val="15"/>
          <w:szCs w:val="15"/>
        </w:rPr>
        <w:t xml:space="preserve"> </w:t>
      </w:r>
      <w:bookmarkStart w:name="bookmark151" w:id="151"/>
      <w:bookmarkEnd w:id="151"/>
      <w:r>
        <w:rPr>
          <w:sz w:val="15"/>
          <w:szCs w:val="15"/>
          <w:spacing w:val="-4"/>
        </w:rPr>
        <w:t>tion. 2019;139:84–91.</w:t>
      </w:r>
    </w:p>
    <w:p>
      <w:pPr>
        <w:pStyle w:val="BodyText"/>
        <w:ind w:left="362" w:right="384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160.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-3"/>
        </w:rPr>
        <w:t>Tjepkema-Cloostermans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3"/>
        </w:rPr>
        <w:t>MC, da Silva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Loure</w:t>
      </w:r>
      <w:r>
        <w:rPr>
          <w:sz w:val="15"/>
          <w:szCs w:val="15"/>
          <w:spacing w:val="-4"/>
        </w:rPr>
        <w:t>nco C,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Ruijter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BJ,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Out-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come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prediction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postanoxic coma with deep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learning. Crit Car</w:t>
      </w:r>
      <w:r>
        <w:rPr>
          <w:sz w:val="15"/>
          <w:szCs w:val="15"/>
          <w:spacing w:val="-3"/>
        </w:rPr>
        <w:t>e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Med.</w:t>
      </w:r>
      <w:r>
        <w:rPr>
          <w:sz w:val="15"/>
          <w:szCs w:val="15"/>
        </w:rPr>
        <w:t xml:space="preserve"> </w:t>
      </w:r>
      <w:bookmarkStart w:name="bookmark152" w:id="152"/>
      <w:bookmarkEnd w:id="152"/>
      <w:r>
        <w:rPr>
          <w:sz w:val="15"/>
          <w:szCs w:val="15"/>
          <w:spacing w:val="-4"/>
        </w:rPr>
        <w:t>2019;47(10):1424–32.</w:t>
      </w:r>
    </w:p>
    <w:p>
      <w:pPr>
        <w:pStyle w:val="BodyText"/>
        <w:ind w:left="366" w:right="418" w:hanging="36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161.    Humaloja J, Ashton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4"/>
        </w:rPr>
        <w:t>NJ, Skrifvars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MB.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Brain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injury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biomarkers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predict-</w:t>
      </w:r>
      <w:r>
        <w:rPr>
          <w:sz w:val="15"/>
          <w:szCs w:val="15"/>
        </w:rPr>
        <w:t xml:space="preserve"> </w:t>
      </w:r>
      <w:bookmarkStart w:name="bookmark153" w:id="153"/>
      <w:bookmarkEnd w:id="153"/>
      <w:r>
        <w:rPr>
          <w:sz w:val="15"/>
          <w:szCs w:val="15"/>
          <w:spacing w:val="-3"/>
        </w:rPr>
        <w:t>ing outcome after cardiac arrest.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Crit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</w:t>
      </w:r>
      <w:r>
        <w:rPr>
          <w:sz w:val="15"/>
          <w:szCs w:val="15"/>
          <w:spacing w:val="-4"/>
        </w:rPr>
        <w:t>are.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2022;26(1):81.</w:t>
      </w:r>
    </w:p>
    <w:p>
      <w:pPr>
        <w:pStyle w:val="BodyText"/>
        <w:ind w:left="362" w:right="376" w:hanging="362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162.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-3"/>
        </w:rPr>
        <w:t>Tiainen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M, Vaahersalo J, S</w:t>
      </w:r>
      <w:r>
        <w:rPr>
          <w:sz w:val="15"/>
          <w:szCs w:val="15"/>
          <w:spacing w:val="-4"/>
        </w:rPr>
        <w:t>krifvars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4"/>
        </w:rPr>
        <w:t>MB, et al. Surviving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out-of-hospital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car-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diac arrest: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neurological and functional outcome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health-related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quality of life one year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later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Resuscitation. 2018;129:19–23.</w:t>
      </w:r>
    </w:p>
    <w:p>
      <w:pPr>
        <w:pStyle w:val="BodyText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163.    Arestedt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K,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Israelsson 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Djukanovic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I, et</w:t>
      </w:r>
      <w:r>
        <w:rPr>
          <w:sz w:val="15"/>
          <w:szCs w:val="15"/>
          <w:spacing w:val="-4"/>
        </w:rPr>
        <w:t xml:space="preserve"> al. Symptom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prevalence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</w:p>
    <w:p>
      <w:pPr>
        <w:pStyle w:val="BodyText"/>
        <w:ind w:left="367" w:right="475" w:hanging="5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anxiety and depression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in o</w:t>
      </w:r>
      <w:r>
        <w:rPr>
          <w:sz w:val="15"/>
          <w:szCs w:val="15"/>
          <w:spacing w:val="-3"/>
        </w:rPr>
        <w:t>lder cardiac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arrest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survivors: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comparative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nationwide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register study. J Clin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Med. 2021</w:t>
      </w:r>
      <w:r>
        <w:rPr>
          <w:sz w:val="15"/>
          <w:szCs w:val="15"/>
          <w:spacing w:val="-4"/>
        </w:rPr>
        <w:t>;10(18):4285.</w:t>
      </w:r>
    </w:p>
    <w:p>
      <w:pPr>
        <w:pStyle w:val="BodyText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164.</w:t>
      </w:r>
      <w:r>
        <w:rPr>
          <w:sz w:val="15"/>
          <w:szCs w:val="15"/>
          <w:spacing w:val="8"/>
          <w:w w:val="102"/>
        </w:rPr>
        <w:t xml:space="preserve">   </w:t>
      </w:r>
      <w:r>
        <w:rPr>
          <w:sz w:val="15"/>
          <w:szCs w:val="15"/>
          <w:spacing w:val="-2"/>
        </w:rPr>
        <w:t>Viktorisson A, Su</w:t>
      </w:r>
      <w:r>
        <w:rPr>
          <w:sz w:val="15"/>
          <w:szCs w:val="15"/>
          <w:spacing w:val="-3"/>
        </w:rPr>
        <w:t>nnerhagen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KS, Johansson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Herlitz J, Axelsson A.</w:t>
      </w:r>
    </w:p>
    <w:p>
      <w:pPr>
        <w:pStyle w:val="BodyText"/>
        <w:ind w:left="368" w:right="431" w:hanging="6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One-year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longitudinal study of psy</w:t>
      </w:r>
      <w:r>
        <w:rPr>
          <w:sz w:val="15"/>
          <w:szCs w:val="15"/>
          <w:spacing w:val="-2"/>
        </w:rPr>
        <w:t>chological distress 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self-assessed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health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 survivors of out-of-h</w:t>
      </w:r>
      <w:r>
        <w:rPr>
          <w:sz w:val="15"/>
          <w:szCs w:val="15"/>
          <w:spacing w:val="-3"/>
        </w:rPr>
        <w:t>ospital cardiac arrest.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BMJ Open.</w:t>
      </w:r>
    </w:p>
    <w:p>
      <w:pPr>
        <w:pStyle w:val="BodyText"/>
        <w:ind w:left="36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2019;9(7):e029756.</w:t>
      </w:r>
    </w:p>
    <w:p>
      <w:pPr>
        <w:pStyle w:val="BodyText"/>
        <w:ind w:left="367" w:right="413" w:hanging="36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165.    Moulaert VR, Verbunt JA, van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Heugten CM</w:t>
      </w:r>
      <w:r>
        <w:rPr>
          <w:sz w:val="15"/>
          <w:szCs w:val="15"/>
          <w:spacing w:val="-4"/>
        </w:rPr>
        <w:t>, Wade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DT. Cognitive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impair-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ments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in survivors of out-of-hospital cardiac arrest: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systematic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review.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Resuscitation. 2009</w:t>
      </w:r>
      <w:r>
        <w:rPr>
          <w:sz w:val="15"/>
          <w:szCs w:val="15"/>
          <w:spacing w:val="-4"/>
        </w:rPr>
        <w:t>;80(3):297–305.</w:t>
      </w:r>
    </w:p>
    <w:p>
      <w:pPr>
        <w:pStyle w:val="BodyText"/>
        <w:ind w:left="368" w:right="454" w:hanging="36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166.    Green CR,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3"/>
        </w:rPr>
        <w:t>Botha JA,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Tiruvoipati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R. Cognitive function, quality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life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mental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health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in survivors of our-of-hospital cardiac arrest: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review.</w:t>
      </w:r>
    </w:p>
    <w:p>
      <w:pPr>
        <w:pStyle w:val="BodyText"/>
        <w:ind w:left="361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Anaesth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Intensive Care. 2015;43(</w:t>
      </w:r>
      <w:r>
        <w:rPr>
          <w:sz w:val="15"/>
          <w:szCs w:val="15"/>
          <w:spacing w:val="-4"/>
        </w:rPr>
        <w:t>5):568–76.</w:t>
      </w:r>
    </w:p>
    <w:p>
      <w:pPr>
        <w:pStyle w:val="BodyText"/>
        <w:ind w:left="359" w:right="444" w:hanging="358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167.    Elliott VJ,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Rodgers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DL,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Bret</w:t>
      </w:r>
      <w:r>
        <w:rPr>
          <w:sz w:val="15"/>
          <w:szCs w:val="15"/>
          <w:spacing w:val="-4"/>
        </w:rPr>
        <w:t>t SJ. Systematic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review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 quality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life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other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patient-centred outc</w:t>
      </w:r>
      <w:r>
        <w:rPr>
          <w:sz w:val="15"/>
          <w:szCs w:val="15"/>
          <w:spacing w:val="-3"/>
        </w:rPr>
        <w:t>omes after cardiac arrest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survival.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Resuscita-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tion. 2011;82(3):247–56.</w:t>
      </w:r>
    </w:p>
    <w:p>
      <w:pPr>
        <w:pStyle w:val="BodyText"/>
        <w:ind w:left="359" w:right="609" w:hanging="358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168.    Smith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K, Andrew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Lijovic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Nehme Z,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Bernard S.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Quality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life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-5"/>
        </w:rPr>
        <w:t>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functional outcomes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12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months after out-of-hospita</w:t>
      </w:r>
      <w:r>
        <w:rPr>
          <w:sz w:val="15"/>
          <w:szCs w:val="15"/>
          <w:spacing w:val="-3"/>
        </w:rPr>
        <w:t>l cardiac arrest.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Circulation. 2015;131(2):174–</w:t>
      </w:r>
      <w:r>
        <w:rPr>
          <w:sz w:val="15"/>
          <w:szCs w:val="15"/>
          <w:spacing w:val="-4"/>
        </w:rPr>
        <w:t>81.</w:t>
      </w:r>
    </w:p>
    <w:p>
      <w:pPr>
        <w:pStyle w:val="BodyText"/>
        <w:ind w:left="1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169.    MoulaertVRM, van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3"/>
        </w:rPr>
        <w:t>Heugten CM, GorgelsTPM, Wade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DT, Verbunt JA.</w:t>
      </w:r>
    </w:p>
    <w:p>
      <w:pPr>
        <w:pStyle w:val="BodyText"/>
        <w:ind w:left="363" w:right="428" w:firstLine="6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Long-term outcome after survival of a</w:t>
      </w:r>
      <w:r>
        <w:rPr>
          <w:sz w:val="15"/>
          <w:szCs w:val="15"/>
          <w:spacing w:val="-3"/>
        </w:rPr>
        <w:t xml:space="preserve"> cardiac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arrest: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prospective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lon-</w:t>
      </w:r>
      <w:r>
        <w:rPr>
          <w:sz w:val="15"/>
          <w:szCs w:val="15"/>
        </w:rPr>
        <w:t xml:space="preserve"> </w:t>
      </w:r>
      <w:bookmarkStart w:name="bookmark154" w:id="154"/>
      <w:bookmarkEnd w:id="154"/>
      <w:r>
        <w:rPr>
          <w:sz w:val="15"/>
          <w:szCs w:val="15"/>
          <w:spacing w:val="-3"/>
        </w:rPr>
        <w:t>gitudinal cohort study.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Neurorehabil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Neural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Repair. 2</w:t>
      </w:r>
      <w:r>
        <w:rPr>
          <w:sz w:val="15"/>
          <w:szCs w:val="15"/>
          <w:spacing w:val="-4"/>
        </w:rPr>
        <w:t>017;31(6):530–9.</w:t>
      </w:r>
    </w:p>
    <w:p>
      <w:pPr>
        <w:pStyle w:val="BodyText"/>
        <w:ind w:left="1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170.    Pound GM, Jones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Eastwood GM,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Long-term functio</w:t>
      </w:r>
      <w:r>
        <w:rPr>
          <w:sz w:val="15"/>
          <w:szCs w:val="15"/>
          <w:spacing w:val="-4"/>
        </w:rPr>
        <w:t>nal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out-</w:t>
      </w:r>
    </w:p>
    <w:p>
      <w:pPr>
        <w:pStyle w:val="BodyText"/>
        <w:ind w:left="369" w:right="409" w:hanging="5"/>
        <w:spacing w:before="1" w:line="22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come and quality of life following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in-hospital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cardiac arrest: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longitu</w:t>
      </w:r>
      <w:r>
        <w:rPr>
          <w:sz w:val="15"/>
          <w:szCs w:val="15"/>
          <w:spacing w:val="-3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nal cohort study. Crit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4"/>
        </w:rPr>
        <w:t>Care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4"/>
        </w:rPr>
        <w:t>Med.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2022;50(1):61–71.</w:t>
      </w:r>
    </w:p>
    <w:sectPr>
      <w:type w:val="continuous"/>
      <w:pgSz w:w="11906" w:h="15818"/>
      <w:pgMar w:top="1024" w:right="757" w:bottom="0" w:left="863" w:header="1005" w:footer="0" w:gutter="0"/>
      <w:cols w:equalWidth="0" w:num="2">
        <w:col w:w="5186" w:space="100"/>
        <w:col w:w="499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4.437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3" w:lineRule="auto"/>
      <w:rPr>
        <w:rFonts w:ascii="Arial"/>
        <w:sz w:val="2"/>
      </w:rPr>
    </w:pPr>
    <w:r>
      <w:pict>
        <v:shape id="_x0000_s14" style="position:absolute;margin-left:56.6929pt;margin-top:50.2543pt;mso-position-vertical-relative:page;mso-position-horizontal-relative:page;width:482pt;height:1pt;z-index:251661312;" o:allowincell="f" filled="false" strokecolor="#000000" strokeweight="0.99pt" coordsize="9640,20" coordorigin="0,0" path="m0,9l9639,9e">
          <v:stroke joinstyle="miter" miterlimit="4"/>
        </v:shape>
      </w:pict>
    </w:r>
    <w:r>
      <w:pict>
        <v:shape id="PowerPlusWaterMarkObject16" style="position:absolute;margin-left:467.837pt;margin-top:271.43pt;mso-position-vertical-relative:page;mso-position-horizontal-relative:page;width:84.85pt;height:41.45pt;z-index:-25165721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18" style="position:absolute;margin-left:39.7859pt;margin-top:455.333pt;mso-position-vertical-relative:page;mso-position-horizontal-relative:page;width:149.65pt;height:56.25pt;z-index:-25165619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3" w:lineRule="auto"/>
      <w:rPr>
        <w:rFonts w:ascii="Arial"/>
        <w:sz w:val="2"/>
      </w:rPr>
    </w:pPr>
    <w:r>
      <w:pict>
        <v:shape id="_x0000_s20" style="position:absolute;margin-left:56.6929pt;margin-top:50.9628pt;mso-position-vertical-relative:page;mso-position-horizontal-relative:page;width:482pt;height:1pt;z-index:251663360;" o:allowincell="f" filled="false" strokecolor="#000000" strokeweight="0.99pt" coordsize="9640,20" coordorigin="0,0" path="m0,9l9639,9e">
          <v:stroke joinstyle="miter" miterlimit="4"/>
        </v:shape>
      </w:pict>
    </w:r>
    <w:r>
      <w:pict>
        <v:shape id="WordPictureWatermark22" style="position:absolute;margin-left:43.1909pt;margin-top:254.437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3" w:lineRule="auto"/>
      <w:rPr>
        <w:rFonts w:ascii="Arial"/>
        <w:sz w:val="2"/>
      </w:rPr>
    </w:pPr>
    <w:r>
      <w:pict>
        <v:shape id="_x0000_s24" style="position:absolute;margin-left:56.6929pt;margin-top:50.2543pt;mso-position-vertical-relative:page;mso-position-horizontal-relative:page;width:482pt;height:1pt;z-index:251665408;" o:allowincell="f" filled="false" strokecolor="#000000" strokeweight="0.99pt" coordsize="9640,20" coordorigin="0,0" path="m0,9l9639,9e">
          <v:stroke joinstyle="miter" miterlimit="4"/>
        </v:shape>
      </w:pict>
    </w:r>
    <w:r>
      <w:pict>
        <v:shape id="WordPictureWatermark26" style="position:absolute;margin-left:43.1909pt;margin-top:254.437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28" style="position:absolute;margin-left:467.837pt;margin-top:271.43pt;mso-position-vertical-relative:page;mso-position-horizontal-relative:page;width:84.85pt;height:41.45pt;z-index:-251650048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30" style="position:absolute;margin-left:39.7859pt;margin-top:455.333pt;mso-position-vertical-relative:page;mso-position-horizontal-relative:page;width:149.65pt;height:56.25pt;z-index:-251649024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6" style="position:absolute;margin-left:256.591pt;margin-top:43.1909pt;mso-position-vertical-relative:page;mso-position-horizontal-relative:page;width:279.85pt;height:514.25pt;z-index:-251646976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0" style="position:absolute;margin-left:256.591pt;margin-top:43.1909pt;mso-position-vertical-relative:page;mso-position-horizontal-relative:page;width:279.85pt;height:514.25pt;z-index:-251644928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3" w:lineRule="auto"/>
      <w:rPr>
        <w:rFonts w:ascii="Arial"/>
        <w:sz w:val="2"/>
      </w:rPr>
    </w:pPr>
    <w:r>
      <w:pict>
        <v:shape id="_x0000_s82" style="position:absolute;margin-left:56.6929pt;margin-top:50.9628pt;mso-position-vertical-relative:page;mso-position-horizontal-relative:page;width:482pt;height:1pt;z-index:251691008;" o:allowincell="f" filled="false" strokecolor="#000000" strokeweight="0.99pt" coordsize="9640,20" coordorigin="0,0" path="m0,9l9639,9e">
          <v:stroke joinstyle="miter" miterlimit="4"/>
        </v:shape>
      </w:pict>
    </w:r>
    <w:r>
      <w:pict>
        <v:shape id="PowerPlusWaterMarkObject84" style="position:absolute;margin-left:39.7859pt;margin-top:455.333pt;mso-position-vertical-relative:page;mso-position-horizontal-relative:page;width:149.65pt;height:56.25pt;z-index:-251627520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pict>
        <v:shape id="PowerPlusWaterMarkObject86" style="position:absolute;margin-left:467.837pt;margin-top:271.43pt;mso-position-vertical-relative:page;mso-position-horizontal-relative:page;width:84.85pt;height:41.45pt;z-index:-25162649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6" style="position:absolute;margin-left:256.591pt;margin-top:43.1909pt;mso-position-vertical-relative:page;mso-position-horizontal-relative:page;width:279.85pt;height:514.25pt;z-index:-25162342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hyperlink" Target="http://orcid.org/0000-0002-7183-8324" TargetMode="External"/><Relationship Id="rId67" Type="http://schemas.openxmlformats.org/officeDocument/2006/relationships/fontTable" Target="fontTable.xml"/><Relationship Id="rId66" Type="http://schemas.openxmlformats.org/officeDocument/2006/relationships/styles" Target="styles.xml"/><Relationship Id="rId65" Type="http://schemas.openxmlformats.org/officeDocument/2006/relationships/settings" Target="settings.xml"/><Relationship Id="rId64" Type="http://schemas.openxmlformats.org/officeDocument/2006/relationships/hyperlink" Target="https://doi.org/10.1007/978-1-59745-271-7_27" TargetMode="External"/><Relationship Id="rId63" Type="http://schemas.openxmlformats.org/officeDocument/2006/relationships/hyperlink" Target="https://mycares.net/sitepages/uploads/2021/2020_flipbook/index.html?page=1" TargetMode="External"/><Relationship Id="rId62" Type="http://schemas.openxmlformats.org/officeDocument/2006/relationships/image" Target="https://mycares.net/sitepages/uploads/2021/2020_flipbook/index.html?page=1" TargetMode="External"/><Relationship Id="rId61" Type="http://schemas.openxmlformats.org/officeDocument/2006/relationships/image" Target="media/image52.png"/><Relationship Id="rId60" Type="http://schemas.openxmlformats.org/officeDocument/2006/relationships/hyperlink" Target="http://creativecommons.org/licenses/by/4.0/" TargetMode="External"/><Relationship Id="rId6" Type="http://schemas.openxmlformats.org/officeDocument/2006/relationships/image" Target="media/image4.png"/><Relationship Id="rId59" Type="http://schemas.openxmlformats.org/officeDocument/2006/relationships/image" Target="media/image51.png"/><Relationship Id="rId58" Type="http://schemas.openxmlformats.org/officeDocument/2006/relationships/header" Target="header9.xml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image" Target="http://crossmark.crossref.org/dialog/?doi=10.1007/s12028-023-01688-3&amp;domain=pdf" TargetMode="Externa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header" Target="header8.xml"/><Relationship Id="rId32" Type="http://schemas.openxmlformats.org/officeDocument/2006/relationships/hyperlink" Target="#bookmark96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image" Target="media/image2.png"/><Relationship Id="rId29" Type="http://schemas.openxmlformats.org/officeDocument/2006/relationships/hyperlink" Target="#bookmark44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header" Target="header7.xml"/><Relationship Id="rId23" Type="http://schemas.openxmlformats.org/officeDocument/2006/relationships/image" Target="media/image18.png"/><Relationship Id="rId22" Type="http://schemas.openxmlformats.org/officeDocument/2006/relationships/header" Target="header6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hyperlink" Target="https://doi.org/10.1007/s12028-023-01688-3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header" Target="header5.xml"/><Relationship Id="rId15" Type="http://schemas.openxmlformats.org/officeDocument/2006/relationships/header" Target="header4.xml"/><Relationship Id="rId14" Type="http://schemas.openxmlformats.org/officeDocument/2006/relationships/header" Target="header3.xml"/><Relationship Id="rId13" Type="http://schemas.openxmlformats.org/officeDocument/2006/relationships/header" Target="header2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for Neuroprognostication in Comatose Adult Survivors of Cardiac Arrest</dc:title>
  <dc:subject>Neurocritical Care, https://doi.org/10.1007/s12028-023-01688-3</dc:subject>
  <dc:creator>Venkatakrishna Rajajee</dc:creator>
  <cp:keywords>Cardiac arrest; Prognosis; Functional status; Coma; Mortality</cp:keywords>
  <dcterms:created xsi:type="dcterms:W3CDTF">2024-12-28T20:36:08Z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2025-10-29T09:36:41</vt:filetime>
  </property>
</Properties>
</file>