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05" w:line="74" w:lineRule="exact"/>
        <w:rPr/>
      </w:pPr>
      <w:r>
        <w:rPr>
          <w:position w:val="-1"/>
        </w:rPr>
        <w:drawing>
          <wp:inline distT="0" distB="0" distL="0" distR="0">
            <wp:extent cx="572720" cy="4706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720" cy="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headerReference w:type="default" r:id="rId1"/>
          <w:pgSz w:w="11906" w:h="15875"/>
          <w:pgMar w:top="1" w:right="757" w:bottom="0" w:left="261" w:header="0" w:footer="0" w:gutter="0"/>
          <w:cols w:equalWidth="0" w:num="1">
            <w:col w:w="10887" w:space="0"/>
          </w:cols>
        </w:sectPr>
        <w:rPr/>
      </w:pPr>
    </w:p>
    <w:p>
      <w:pPr>
        <w:pStyle w:val="BodyText"/>
        <w:spacing w:line="472" w:lineRule="auto"/>
        <w:rPr>
          <w:sz w:val="21"/>
        </w:rPr>
      </w:pPr>
      <w:r/>
    </w:p>
    <w:p>
      <w:pPr>
        <w:pStyle w:val="BodyText"/>
        <w:ind w:left="992"/>
        <w:spacing w:before="57" w:line="187" w:lineRule="auto"/>
        <w:rPr/>
      </w:pPr>
      <w:r>
        <w:pict>
          <v:shape id="_x0000_s4" style="position:absolute;margin-left:49.5143pt;margin-top:19.9247pt;mso-position-vertical-relative:text;mso-position-horizontal-relative:text;width:483.35pt;height:0.5pt;z-index:251658240;" filled="false" strokecolor="#231F20" strokeweight="0.50pt" coordsize="9667,10" coordorigin="0,0" path="m0,5l9666,5e">
            <v:stroke joinstyle="miter" miterlimit="10"/>
          </v:shape>
        </w:pict>
      </w:r>
      <w:r>
        <w:rPr>
          <w:i/>
          <w:iCs/>
          <w:color w:val="231F20"/>
          <w:spacing w:val="-6"/>
          <w:w w:val="88"/>
        </w:rPr>
        <w:t>Review</w:t>
      </w:r>
    </w:p>
    <w:p>
      <w:pPr>
        <w:spacing w:line="2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6" style="position:absolute;margin-left:37.2032pt;margin-top:1.79602pt;mso-position-vertical-relative:text;mso-position-horizontal-relative:text;width:0.3pt;height:33.5pt;z-index:251660288;" filled="false" strokecolor="#231F20" strokeweight="0.29pt" coordsize="6,670" coordorigin="0,0" path="m2,0l2,670e">
            <v:stroke joinstyle="miter" miterlimit="4"/>
          </v:shape>
        </w:pict>
      </w:r>
    </w:p>
    <w:p>
      <w:pPr>
        <w:spacing w:before="171" w:line="215" w:lineRule="auto"/>
        <w:rPr>
          <w:rFonts w:ascii="Calibri" w:hAnsi="Calibri" w:eastAsia="Calibri" w:cs="Calibri"/>
          <w:sz w:val="50"/>
          <w:szCs w:val="50"/>
        </w:rPr>
      </w:pPr>
      <w:r>
        <w:rPr>
          <w:rFonts w:ascii="Calibri" w:hAnsi="Calibri" w:eastAsia="Calibri" w:cs="Calibri"/>
          <w:sz w:val="50"/>
          <w:szCs w:val="50"/>
          <w:color w:val="231F20"/>
          <w:spacing w:val="-13"/>
        </w:rPr>
        <w:t>JVA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503" w:firstLine="1"/>
        <w:spacing w:before="144" w:line="218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5"/>
        </w:rPr>
        <w:t>The Journal of</w:t>
      </w:r>
      <w:r>
        <w:rPr>
          <w:rFonts w:ascii="Calibri" w:hAnsi="Calibri" w:eastAsia="Calibri" w:cs="Calibri"/>
          <w:sz w:val="18"/>
          <w:szCs w:val="18"/>
          <w:color w:val="231F20"/>
          <w:spacing w:val="2"/>
        </w:rPr>
        <w:t xml:space="preserve">   </w:t>
      </w:r>
      <w:r>
        <w:rPr>
          <w:rFonts w:ascii="Calibri" w:hAnsi="Calibri" w:eastAsia="Calibri" w:cs="Calibri"/>
          <w:sz w:val="18"/>
          <w:szCs w:val="18"/>
          <w:color w:val="231F20"/>
          <w:spacing w:val="-6"/>
        </w:rPr>
        <w:t>Vascular Access</w:t>
      </w:r>
    </w:p>
    <w:p>
      <w:pPr>
        <w:spacing w:line="218" w:lineRule="auto"/>
        <w:sectPr>
          <w:type w:val="continuous"/>
          <w:pgSz w:w="11906" w:h="15875"/>
          <w:pgMar w:top="1" w:right="757" w:bottom="0" w:left="261" w:header="0" w:footer="0" w:gutter="0"/>
          <w:cols w:equalWidth="0" w:num="3">
            <w:col w:w="8388" w:space="100"/>
            <w:col w:w="747" w:space="81"/>
            <w:col w:w="1571" w:space="0"/>
          </w:cols>
        </w:sectPr>
        <w:rPr>
          <w:rFonts w:ascii="Calibri" w:hAnsi="Calibri" w:eastAsia="Calibri" w:cs="Calibri"/>
          <w:sz w:val="18"/>
          <w:szCs w:val="18"/>
        </w:rPr>
      </w:pPr>
    </w:p>
    <w:p>
      <w:pPr>
        <w:spacing w:line="163" w:lineRule="exact"/>
        <w:rPr/>
      </w:pPr>
      <w:r/>
    </w:p>
    <w:p>
      <w:pPr>
        <w:spacing w:line="163" w:lineRule="exact"/>
        <w:sectPr>
          <w:type w:val="continuous"/>
          <w:pgSz w:w="11906" w:h="15875"/>
          <w:pgMar w:top="1" w:right="757" w:bottom="0" w:left="261" w:header="0" w:footer="0" w:gutter="0"/>
          <w:cols w:equalWidth="0" w:num="1">
            <w:col w:w="10887" w:space="0"/>
          </w:cols>
        </w:sectPr>
        <w:rPr/>
      </w:pPr>
    </w:p>
    <w:p>
      <w:pPr>
        <w:pStyle w:val="BodyText"/>
        <w:ind w:left="1012"/>
        <w:spacing w:before="221" w:line="241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7"/>
        </w:rPr>
        <w:t>Registered</w:t>
      </w:r>
      <w:r>
        <w:rPr>
          <w:sz w:val="36"/>
          <w:szCs w:val="36"/>
          <w:b/>
          <w:bCs/>
          <w:color w:val="231F20"/>
          <w:spacing w:val="38"/>
        </w:rPr>
        <w:t xml:space="preserve"> </w:t>
      </w:r>
      <w:r>
        <w:rPr>
          <w:sz w:val="36"/>
          <w:szCs w:val="36"/>
          <w:b/>
          <w:bCs/>
          <w:color w:val="231F20"/>
          <w:spacing w:val="-7"/>
        </w:rPr>
        <w:t>Nurses’</w:t>
      </w:r>
      <w:r>
        <w:rPr>
          <w:sz w:val="36"/>
          <w:szCs w:val="36"/>
          <w:b/>
          <w:bCs/>
          <w:color w:val="231F20"/>
          <w:spacing w:val="-25"/>
        </w:rPr>
        <w:t xml:space="preserve"> </w:t>
      </w:r>
      <w:r>
        <w:rPr>
          <w:sz w:val="36"/>
          <w:szCs w:val="36"/>
          <w:b/>
          <w:bCs/>
          <w:color w:val="231F20"/>
          <w:spacing w:val="-7"/>
        </w:rPr>
        <w:t>Association of</w:t>
      </w:r>
    </w:p>
    <w:p>
      <w:pPr>
        <w:pStyle w:val="BodyText"/>
        <w:ind w:left="997"/>
        <w:spacing w:before="2" w:line="231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</w:rPr>
        <w:t>Ontario</w:t>
      </w:r>
      <w:r>
        <w:rPr>
          <w:sz w:val="36"/>
          <w:szCs w:val="36"/>
          <w:b/>
          <w:bCs/>
          <w:color w:val="231F20"/>
          <w:spacing w:val="23"/>
        </w:rPr>
        <w:t xml:space="preserve"> (</w:t>
      </w:r>
      <w:r>
        <w:rPr>
          <w:sz w:val="36"/>
          <w:szCs w:val="36"/>
          <w:b/>
          <w:bCs/>
          <w:color w:val="231F20"/>
        </w:rPr>
        <w:t>RNAO</w:t>
      </w:r>
      <w:r>
        <w:rPr>
          <w:sz w:val="36"/>
          <w:szCs w:val="36"/>
          <w:b/>
          <w:bCs/>
          <w:color w:val="231F20"/>
          <w:spacing w:val="23"/>
        </w:rPr>
        <w:t>) </w:t>
      </w:r>
      <w:r>
        <w:rPr>
          <w:sz w:val="36"/>
          <w:szCs w:val="36"/>
          <w:b/>
          <w:bCs/>
          <w:color w:val="231F20"/>
        </w:rPr>
        <w:t>best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</w:rPr>
        <w:t>practice</w:t>
      </w:r>
    </w:p>
    <w:p>
      <w:pPr>
        <w:pStyle w:val="BodyText"/>
        <w:ind w:left="995"/>
        <w:spacing w:before="1" w:line="231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8"/>
        </w:rPr>
        <w:t>guideline on the assessment</w:t>
      </w:r>
      <w:r>
        <w:rPr>
          <w:sz w:val="36"/>
          <w:szCs w:val="36"/>
          <w:b/>
          <w:bCs/>
          <w:color w:val="231F20"/>
          <w:spacing w:val="21"/>
        </w:rPr>
        <w:t xml:space="preserve"> </w:t>
      </w:r>
      <w:r>
        <w:rPr>
          <w:sz w:val="36"/>
          <w:szCs w:val="36"/>
          <w:b/>
          <w:bCs/>
          <w:color w:val="231F20"/>
          <w:spacing w:val="-8"/>
        </w:rPr>
        <w:t>and</w:t>
      </w:r>
    </w:p>
    <w:p>
      <w:pPr>
        <w:pStyle w:val="BodyText"/>
        <w:ind w:left="1007"/>
        <w:spacing w:before="1" w:line="241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8"/>
        </w:rPr>
        <w:t>management of</w:t>
      </w:r>
      <w:r>
        <w:rPr>
          <w:sz w:val="36"/>
          <w:szCs w:val="36"/>
          <w:b/>
          <w:bCs/>
          <w:color w:val="231F20"/>
          <w:spacing w:val="-25"/>
        </w:rPr>
        <w:t xml:space="preserve"> </w:t>
      </w:r>
      <w:r>
        <w:rPr>
          <w:sz w:val="36"/>
          <w:szCs w:val="36"/>
          <w:b/>
          <w:bCs/>
          <w:color w:val="231F20"/>
          <w:spacing w:val="-8"/>
        </w:rPr>
        <w:t>vascul</w:t>
      </w:r>
      <w:r>
        <w:rPr>
          <w:sz w:val="36"/>
          <w:szCs w:val="36"/>
          <w:b/>
          <w:bCs/>
          <w:color w:val="231F20"/>
          <w:spacing w:val="-9"/>
        </w:rPr>
        <w:t>ar access devices</w:t>
      </w:r>
    </w:p>
    <w:p>
      <w:pPr>
        <w:spacing w:line="8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" w:right="682" w:hanging="25"/>
        <w:spacing w:before="85" w:line="25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The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8"/>
        </w:rPr>
        <w:t>Journal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of Vascular Access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5"/>
        </w:rPr>
        <w:t>1–14</w:t>
      </w:r>
    </w:p>
    <w:p>
      <w:pPr>
        <w:pStyle w:val="BodyText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1"/>
        </w:rPr>
        <w:t>© The Author(s)</w:t>
      </w:r>
      <w:r>
        <w:rPr>
          <w:sz w:val="14"/>
          <w:szCs w:val="14"/>
          <w:color w:val="231F20"/>
          <w:spacing w:val="15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2023</w:t>
      </w:r>
    </w:p>
    <w:p>
      <w:pPr>
        <w:pStyle w:val="BodyText"/>
        <w:spacing w:before="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Article</w:t>
      </w:r>
      <w:r>
        <w:rPr>
          <w:sz w:val="14"/>
          <w:szCs w:val="14"/>
          <w:color w:val="231F20"/>
          <w:spacing w:val="19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reuse guidelines:</w:t>
      </w:r>
    </w:p>
    <w:p>
      <w:pPr>
        <w:pStyle w:val="BodyText"/>
        <w:ind w:right="430" w:firstLine="6"/>
        <w:spacing w:before="7" w:line="250" w:lineRule="auto"/>
        <w:jc w:val="both"/>
        <w:rPr>
          <w:sz w:val="14"/>
          <w:szCs w:val="14"/>
        </w:rPr>
      </w:pPr>
      <w:hyperlink w:history="true" r:id="rId3">
        <w:r>
          <w:rPr>
            <w:sz w:val="14"/>
            <w:szCs w:val="14"/>
            <w:color w:val="231F20"/>
            <w:spacing w:val="-8"/>
          </w:rPr>
          <w:t>sagepub.com/journals-permissions</w:t>
        </w:r>
      </w:hyperlink>
      <w:r>
        <w:rPr>
          <w:sz w:val="14"/>
          <w:szCs w:val="14"/>
          <w:color w:val="231F20"/>
          <w:spacing w:val="4"/>
        </w:rPr>
        <w:t xml:space="preserve">   </w:t>
      </w:r>
      <w:r>
        <w:rPr>
          <w:sz w:val="14"/>
          <w:szCs w:val="14"/>
          <w:color w:val="231F20"/>
          <w:spacing w:val="-8"/>
        </w:rPr>
        <w:t>DOI:</w:t>
      </w:r>
      <w:r>
        <w:rPr>
          <w:sz w:val="14"/>
          <w:szCs w:val="14"/>
          <w:color w:val="231F20"/>
          <w:spacing w:val="41"/>
        </w:rPr>
        <w:t xml:space="preserve"> </w:t>
      </w:r>
      <w:r>
        <w:rPr>
          <w:sz w:val="14"/>
          <w:szCs w:val="14"/>
          <w:color w:val="231F20"/>
          <w:spacing w:val="-8"/>
        </w:rPr>
        <w:t>10.1177/11297298231169468</w:t>
      </w:r>
      <w:r>
        <w:rPr>
          <w:sz w:val="14"/>
          <w:szCs w:val="14"/>
          <w:color w:val="231F20"/>
        </w:rPr>
        <w:t xml:space="preserve"> </w:t>
      </w:r>
      <w:hyperlink w:history="true" r:id="rId4">
        <w:r>
          <w:rPr>
            <w:sz w:val="14"/>
            <w:szCs w:val="14"/>
            <w:color w:val="231F20"/>
            <w:spacing w:val="-8"/>
          </w:rPr>
          <w:t>journals.sagepub.com/home/jva</w:t>
        </w:r>
      </w:hyperlink>
    </w:p>
    <w:p>
      <w:pPr>
        <w:pStyle w:val="BodyText"/>
        <w:spacing w:before="43" w:line="215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7"/>
        </w:rPr>
        <w:t>$SAGE</w:t>
      </w:r>
    </w:p>
    <w:p>
      <w:pPr>
        <w:spacing w:line="215" w:lineRule="auto"/>
        <w:sectPr>
          <w:type w:val="continuous"/>
          <w:pgSz w:w="11906" w:h="15875"/>
          <w:pgMar w:top="1" w:right="757" w:bottom="0" w:left="261" w:header="0" w:footer="0" w:gutter="0"/>
          <w:cols w:equalWidth="0" w:num="2">
            <w:col w:w="8351" w:space="100"/>
            <w:col w:w="2436" w:space="0"/>
          </w:cols>
        </w:sectPr>
        <w:rPr>
          <w:sz w:val="22"/>
          <w:szCs w:val="22"/>
        </w:rPr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993"/>
        <w:spacing w:before="69" w:line="284" w:lineRule="exact"/>
        <w:rPr>
          <w:sz w:val="15"/>
          <w:szCs w:val="15"/>
        </w:rPr>
      </w:pPr>
      <w:r>
        <w:rPr>
          <w:sz w:val="24"/>
          <w:szCs w:val="24"/>
          <w:b/>
          <w:bCs/>
          <w:color w:val="231F20"/>
          <w:spacing w:val="-3"/>
          <w:position w:val="1"/>
        </w:rPr>
        <w:t>Christine</w:t>
      </w:r>
      <w:r>
        <w:rPr>
          <w:sz w:val="24"/>
          <w:szCs w:val="24"/>
          <w:b/>
          <w:bCs/>
          <w:color w:val="231F20"/>
          <w:spacing w:val="18"/>
          <w:position w:val="1"/>
        </w:rPr>
        <w:t xml:space="preserve"> </w:t>
      </w:r>
      <w:r>
        <w:rPr>
          <w:sz w:val="24"/>
          <w:szCs w:val="24"/>
          <w:b/>
          <w:bCs/>
          <w:color w:val="231F20"/>
          <w:spacing w:val="-3"/>
          <w:position w:val="1"/>
        </w:rPr>
        <w:t>Buchanan</w:t>
      </w:r>
      <w:r>
        <w:rPr>
          <w:sz w:val="24"/>
          <w:szCs w:val="24"/>
          <w:b/>
          <w:bCs/>
          <w:color w:val="231F20"/>
          <w:spacing w:val="-36"/>
          <w:position w:val="1"/>
        </w:rPr>
        <w:t xml:space="preserve"> </w:t>
      </w:r>
      <w:r>
        <w:rPr>
          <w:sz w:val="15"/>
          <w:szCs w:val="15"/>
          <w:b/>
          <w:bCs/>
          <w:color w:val="231F20"/>
          <w:spacing w:val="-3"/>
          <w:position w:val="8"/>
        </w:rPr>
        <w:t>1</w:t>
      </w:r>
      <w:r>
        <w:rPr>
          <w:sz w:val="15"/>
          <w:szCs w:val="15"/>
          <w:position w:val="-4"/>
        </w:rPr>
        <w:drawing>
          <wp:inline distT="0" distB="0" distL="0" distR="0">
            <wp:extent cx="129039" cy="15063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039" cy="15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b/>
          <w:bCs/>
          <w:color w:val="231F20"/>
          <w:spacing w:val="-3"/>
          <w:position w:val="1"/>
        </w:rPr>
        <w:t>, Amy</w:t>
      </w:r>
      <w:r>
        <w:rPr>
          <w:sz w:val="24"/>
          <w:szCs w:val="24"/>
          <w:b/>
          <w:bCs/>
          <w:color w:val="231F20"/>
          <w:spacing w:val="18"/>
          <w:w w:val="101"/>
          <w:position w:val="1"/>
        </w:rPr>
        <w:t xml:space="preserve"> </w:t>
      </w:r>
      <w:r>
        <w:rPr>
          <w:sz w:val="24"/>
          <w:szCs w:val="24"/>
          <w:b/>
          <w:bCs/>
          <w:color w:val="231F20"/>
          <w:spacing w:val="-3"/>
          <w:position w:val="1"/>
        </w:rPr>
        <w:t>Burt</w:t>
      </w:r>
      <w:r>
        <w:rPr>
          <w:sz w:val="24"/>
          <w:szCs w:val="24"/>
          <w:b/>
          <w:bCs/>
          <w:color w:val="231F20"/>
          <w:spacing w:val="-36"/>
          <w:position w:val="1"/>
        </w:rPr>
        <w:t xml:space="preserve"> </w:t>
      </w:r>
      <w:r>
        <w:rPr>
          <w:sz w:val="15"/>
          <w:szCs w:val="15"/>
          <w:b/>
          <w:bCs/>
          <w:color w:val="231F20"/>
          <w:spacing w:val="-3"/>
          <w:position w:val="8"/>
        </w:rPr>
        <w:t>1</w:t>
      </w:r>
      <w:r>
        <w:rPr>
          <w:sz w:val="24"/>
          <w:szCs w:val="24"/>
          <w:b/>
          <w:bCs/>
          <w:color w:val="231F20"/>
          <w:spacing w:val="-3"/>
          <w:position w:val="1"/>
        </w:rPr>
        <w:t>,</w:t>
      </w:r>
      <w:r>
        <w:rPr>
          <w:sz w:val="24"/>
          <w:szCs w:val="24"/>
          <w:b/>
          <w:bCs/>
          <w:color w:val="231F20"/>
          <w:spacing w:val="18"/>
          <w:position w:val="1"/>
        </w:rPr>
        <w:t xml:space="preserve"> </w:t>
      </w:r>
      <w:r>
        <w:rPr>
          <w:sz w:val="24"/>
          <w:szCs w:val="24"/>
          <w:b/>
          <w:bCs/>
          <w:color w:val="231F20"/>
          <w:spacing w:val="-3"/>
          <w:position w:val="1"/>
        </w:rPr>
        <w:t>Nancy</w:t>
      </w:r>
      <w:r>
        <w:rPr>
          <w:sz w:val="24"/>
          <w:szCs w:val="24"/>
          <w:b/>
          <w:bCs/>
          <w:color w:val="231F20"/>
          <w:spacing w:val="18"/>
          <w:w w:val="101"/>
          <w:position w:val="1"/>
        </w:rPr>
        <w:t xml:space="preserve"> </w:t>
      </w:r>
      <w:r>
        <w:rPr>
          <w:sz w:val="24"/>
          <w:szCs w:val="24"/>
          <w:b/>
          <w:bCs/>
          <w:color w:val="231F20"/>
          <w:spacing w:val="-3"/>
          <w:position w:val="1"/>
        </w:rPr>
        <w:t>Moureau</w:t>
      </w:r>
      <w:r>
        <w:rPr>
          <w:sz w:val="15"/>
          <w:szCs w:val="15"/>
          <w:b/>
          <w:bCs/>
          <w:color w:val="231F20"/>
          <w:spacing w:val="-3"/>
          <w:position w:val="8"/>
        </w:rPr>
        <w:t>2</w:t>
      </w:r>
      <w:r>
        <w:rPr>
          <w:sz w:val="15"/>
          <w:szCs w:val="15"/>
          <w:position w:val="-2"/>
        </w:rPr>
        <w:drawing>
          <wp:inline distT="0" distB="0" distL="0" distR="0">
            <wp:extent cx="129043" cy="15063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043" cy="15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70070" cy="8214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070" cy="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b/>
          <w:bCs/>
          <w:color w:val="231F20"/>
          <w:spacing w:val="-31"/>
          <w:position w:val="8"/>
        </w:rPr>
        <w:t xml:space="preserve"> </w:t>
      </w:r>
      <w:r>
        <w:rPr>
          <w:sz w:val="24"/>
          <w:szCs w:val="24"/>
          <w:b/>
          <w:bCs/>
          <w:color w:val="231F20"/>
          <w:spacing w:val="-3"/>
          <w:position w:val="1"/>
        </w:rPr>
        <w:t>,</w:t>
      </w:r>
      <w:r>
        <w:rPr>
          <w:sz w:val="24"/>
          <w:szCs w:val="24"/>
          <w:b/>
          <w:bCs/>
          <w:color w:val="231F20"/>
          <w:spacing w:val="18"/>
          <w:position w:val="1"/>
        </w:rPr>
        <w:t xml:space="preserve"> </w:t>
      </w:r>
      <w:r>
        <w:rPr>
          <w:sz w:val="24"/>
          <w:szCs w:val="24"/>
          <w:b/>
          <w:bCs/>
          <w:color w:val="231F20"/>
          <w:spacing w:val="-3"/>
          <w:position w:val="1"/>
        </w:rPr>
        <w:t>Darlene</w:t>
      </w:r>
      <w:r>
        <w:rPr>
          <w:sz w:val="24"/>
          <w:szCs w:val="24"/>
          <w:b/>
          <w:bCs/>
          <w:color w:val="231F20"/>
          <w:spacing w:val="18"/>
          <w:w w:val="101"/>
          <w:position w:val="1"/>
        </w:rPr>
        <w:t xml:space="preserve"> </w:t>
      </w:r>
      <w:r>
        <w:rPr>
          <w:sz w:val="24"/>
          <w:szCs w:val="24"/>
          <w:b/>
          <w:bCs/>
          <w:color w:val="231F20"/>
          <w:spacing w:val="-3"/>
          <w:position w:val="1"/>
        </w:rPr>
        <w:t>Murray</w:t>
      </w:r>
      <w:r>
        <w:rPr>
          <w:sz w:val="15"/>
          <w:szCs w:val="15"/>
          <w:b/>
          <w:bCs/>
          <w:color w:val="231F20"/>
          <w:spacing w:val="-3"/>
          <w:position w:val="8"/>
        </w:rPr>
        <w:t>3</w:t>
      </w:r>
      <w:r>
        <w:rPr>
          <w:sz w:val="15"/>
          <w:szCs w:val="15"/>
          <w:position w:val="-3"/>
        </w:rPr>
        <w:drawing>
          <wp:inline distT="0" distB="0" distL="0" distR="0">
            <wp:extent cx="129041" cy="15063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041" cy="15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93"/>
        <w:spacing w:line="287" w:lineRule="exact"/>
        <w:outlineLvl w:val="0"/>
        <w:rPr>
          <w:sz w:val="15"/>
          <w:szCs w:val="15"/>
        </w:rPr>
      </w:pPr>
      <w:r>
        <w:rPr>
          <w:sz w:val="24"/>
          <w:szCs w:val="24"/>
          <w:b/>
          <w:bCs/>
          <w:color w:val="231F20"/>
          <w:spacing w:val="-3"/>
        </w:rPr>
        <w:t>and</w:t>
      </w:r>
      <w:r>
        <w:rPr>
          <w:sz w:val="24"/>
          <w:szCs w:val="24"/>
          <w:b/>
          <w:bCs/>
          <w:color w:val="231F20"/>
          <w:spacing w:val="18"/>
        </w:rPr>
        <w:t xml:space="preserve"> </w:t>
      </w:r>
      <w:r>
        <w:rPr>
          <w:sz w:val="24"/>
          <w:szCs w:val="24"/>
          <w:b/>
          <w:bCs/>
          <w:color w:val="231F20"/>
          <w:spacing w:val="-3"/>
        </w:rPr>
        <w:t>Nafsin</w:t>
      </w:r>
      <w:r>
        <w:rPr>
          <w:sz w:val="24"/>
          <w:szCs w:val="24"/>
          <w:b/>
          <w:bCs/>
          <w:color w:val="231F20"/>
          <w:spacing w:val="18"/>
        </w:rPr>
        <w:t xml:space="preserve"> </w:t>
      </w:r>
      <w:r>
        <w:rPr>
          <w:sz w:val="24"/>
          <w:szCs w:val="24"/>
          <w:b/>
          <w:bCs/>
          <w:color w:val="231F20"/>
          <w:spacing w:val="-3"/>
        </w:rPr>
        <w:t>Nizum</w:t>
      </w:r>
      <w:r>
        <w:rPr>
          <w:sz w:val="24"/>
          <w:szCs w:val="24"/>
          <w:b/>
          <w:bCs/>
          <w:color w:val="231F20"/>
          <w:spacing w:val="-36"/>
        </w:rPr>
        <w:t xml:space="preserve"> </w:t>
      </w:r>
      <w:r>
        <w:rPr>
          <w:sz w:val="15"/>
          <w:szCs w:val="15"/>
          <w:b/>
          <w:bCs/>
          <w:color w:val="231F20"/>
          <w:spacing w:val="-3"/>
          <w:position w:val="7"/>
        </w:rPr>
        <w:t>1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left="985"/>
        <w:spacing w:before="59" w:line="186" w:lineRule="auto"/>
        <w:rPr/>
      </w:pPr>
      <w:r>
        <w:rPr>
          <w:b/>
          <w:bCs/>
          <w:color w:val="231F20"/>
        </w:rPr>
        <w:t>Abstract</w:t>
      </w:r>
    </w:p>
    <w:p>
      <w:pPr>
        <w:pStyle w:val="BodyText"/>
        <w:ind w:left="993" w:right="228" w:firstLine="6"/>
        <w:spacing w:before="7" w:line="250" w:lineRule="auto"/>
        <w:rPr/>
      </w:pPr>
      <w:r>
        <w:rPr>
          <w:b/>
          <w:bCs/>
          <w:color w:val="231F20"/>
          <w:spacing w:val="-9"/>
        </w:rPr>
        <w:t>Introduction:</w:t>
      </w:r>
      <w:r>
        <w:rPr>
          <w:b/>
          <w:bCs/>
          <w:color w:val="231F20"/>
          <w:spacing w:val="20"/>
        </w:rPr>
        <w:t xml:space="preserve"> </w:t>
      </w:r>
      <w:r>
        <w:rPr>
          <w:color w:val="231F20"/>
          <w:spacing w:val="-9"/>
        </w:rPr>
        <w:t>Vascular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access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most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commo</w:t>
      </w:r>
      <w:r>
        <w:rPr>
          <w:color w:val="231F20"/>
          <w:spacing w:val="-10"/>
        </w:rPr>
        <w:t>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invasive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procedure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performed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0"/>
        </w:rPr>
        <w:t>health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care.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0"/>
        </w:rPr>
        <w:t>This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fundamental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procedure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1"/>
        </w:rPr>
        <w:t>must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1"/>
        </w:rPr>
        <w:t>be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1"/>
        </w:rPr>
        <w:t>performed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safe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effective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1"/>
        </w:rPr>
        <w:t>manner.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Vascular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access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devices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(VADs)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are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often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source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infections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other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complications, yet there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lack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of clear guidance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VADs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health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providers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across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different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settings. 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Best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Practice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Guideline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(BPG) was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developed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by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Register</w:t>
      </w:r>
      <w:r>
        <w:rPr>
          <w:color w:val="231F20"/>
          <w:spacing w:val="-9"/>
        </w:rPr>
        <w:t>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Nurses’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Association of Ontario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(RNAO) to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provide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1"/>
        </w:rPr>
        <w:t>evidence-based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recommendations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on the assessment 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management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of VADs.</w:t>
      </w:r>
    </w:p>
    <w:p>
      <w:pPr>
        <w:pStyle w:val="BodyText"/>
        <w:ind w:left="985" w:right="233" w:firstLine="15"/>
        <w:spacing w:before="5" w:line="250" w:lineRule="auto"/>
        <w:rPr/>
      </w:pPr>
      <w:r>
        <w:rPr>
          <w:b/>
          <w:bCs/>
          <w:color w:val="231F20"/>
          <w:spacing w:val="-9"/>
        </w:rPr>
        <w:t>Methods:</w:t>
      </w:r>
      <w:r>
        <w:rPr>
          <w:b/>
          <w:bCs/>
          <w:color w:val="231F20"/>
          <w:spacing w:val="36"/>
        </w:rPr>
        <w:t xml:space="preserve"> </w:t>
      </w:r>
      <w:r>
        <w:rPr>
          <w:color w:val="231F20"/>
          <w:spacing w:val="-9"/>
        </w:rPr>
        <w:t>RNAO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9"/>
        </w:rPr>
        <w:t>BPGs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are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based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systematic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reviews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literature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following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GRADE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approach.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0"/>
        </w:rPr>
        <w:t>Experts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topic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vascular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access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were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0"/>
        </w:rPr>
        <w:t>selected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0"/>
        </w:rPr>
        <w:t>form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0"/>
        </w:rPr>
        <w:t>panel.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0"/>
        </w:rPr>
        <w:t>Systematic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0"/>
        </w:rPr>
        <w:t>reviews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were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0"/>
        </w:rPr>
        <w:t>conducted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0"/>
        </w:rPr>
        <w:t>six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0"/>
        </w:rPr>
        <w:t>research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areas: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education,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vascular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access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0"/>
        </w:rPr>
        <w:t>specialists,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blood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draws,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daily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revi</w:t>
      </w:r>
      <w:r>
        <w:rPr>
          <w:color w:val="231F20"/>
          <w:spacing w:val="-11"/>
        </w:rPr>
        <w:t>ew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1"/>
        </w:rPr>
        <w:t>peripheral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1"/>
        </w:rPr>
        <w:t>VADs,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visualization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1"/>
        </w:rPr>
        <w:t>technologies,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1"/>
        </w:rPr>
        <w:t>pain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1"/>
        </w:rPr>
        <w:t>management.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1"/>
        </w:rPr>
        <w:t>search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for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1"/>
        </w:rPr>
        <w:t>relevant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1"/>
        </w:rPr>
        <w:t>re</w:t>
      </w:r>
      <w:r>
        <w:rPr>
          <w:color w:val="231F20"/>
          <w:spacing w:val="-12"/>
        </w:rPr>
        <w:t>search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studies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published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2"/>
        </w:rPr>
        <w:t>English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limited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to January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2013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applied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eight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databases.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All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studies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were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independently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assessed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eligibility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risk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0"/>
        </w:rPr>
        <w:t>bias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by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two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revie</w:t>
      </w:r>
      <w:r>
        <w:rPr>
          <w:color w:val="231F20"/>
          <w:spacing w:val="-11"/>
        </w:rPr>
        <w:t>wers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1"/>
        </w:rPr>
        <w:t>based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1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predetermined inclusion and exclusion criteria.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GRADE approach was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used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determine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certainty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9"/>
        </w:rPr>
        <w:t xml:space="preserve">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evidence.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7"/>
        </w:rPr>
        <w:t>Results:</w:t>
      </w:r>
      <w:r>
        <w:rPr>
          <w:b/>
          <w:bCs/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Over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65,000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articles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screened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related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six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priority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re</w:t>
      </w:r>
      <w:r>
        <w:rPr>
          <w:color w:val="231F20"/>
          <w:spacing w:val="-8"/>
        </w:rPr>
        <w:t>search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questions.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these,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876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full-text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publications were examined 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relevanc</w:t>
      </w:r>
      <w:r>
        <w:rPr>
          <w:color w:val="231F20"/>
          <w:spacing w:val="-9"/>
        </w:rPr>
        <w:t>e, with  174 articles designated 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inform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nine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recommendations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BPG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subject areas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of: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comprehensive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health teaching,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practical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education 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health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providers,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blood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draws,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da</w:t>
      </w:r>
      <w:r>
        <w:rPr>
          <w:color w:val="231F20"/>
          <w:spacing w:val="-10"/>
        </w:rPr>
        <w:t>ily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review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1"/>
        </w:rPr>
        <w:t>peripheral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VADs,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visualization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technologies,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1"/>
        </w:rPr>
        <w:t>pain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1"/>
        </w:rPr>
        <w:t>management.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In June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2021,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1"/>
        </w:rPr>
        <w:t>RNAO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1"/>
        </w:rPr>
        <w:t>published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BPG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vascular access, which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included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recommendations and other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supporting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resou</w:t>
      </w:r>
      <w:r>
        <w:rPr>
          <w:color w:val="231F20"/>
          <w:spacing w:val="-10"/>
        </w:rPr>
        <w:t>rces.</w:t>
      </w:r>
    </w:p>
    <w:p>
      <w:pPr>
        <w:pStyle w:val="BodyText"/>
        <w:ind w:left="991" w:right="235"/>
        <w:spacing w:before="7" w:line="247" w:lineRule="auto"/>
        <w:rPr/>
      </w:pPr>
      <w:r>
        <w:rPr>
          <w:b/>
          <w:bCs/>
          <w:color w:val="231F20"/>
          <w:spacing w:val="-12"/>
        </w:rPr>
        <w:t>Conclusion:</w:t>
      </w:r>
      <w:r>
        <w:rPr>
          <w:b/>
          <w:bCs/>
          <w:color w:val="231F20"/>
          <w:spacing w:val="7"/>
        </w:rPr>
        <w:t xml:space="preserve"> </w:t>
      </w:r>
      <w:r>
        <w:rPr>
          <w:color w:val="231F20"/>
          <w:spacing w:val="-12"/>
        </w:rPr>
        <w:t>The vascular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access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BPG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provides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high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quality guidance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updated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recommend</w:t>
      </w:r>
      <w:r>
        <w:rPr>
          <w:color w:val="231F20"/>
          <w:spacing w:val="-13"/>
        </w:rPr>
        <w:t>ations,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can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serve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primary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resource for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health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providers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assessing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m</w:t>
      </w:r>
      <w:r>
        <w:rPr>
          <w:color w:val="231F20"/>
          <w:spacing w:val="-12"/>
        </w:rPr>
        <w:t>anaging VADs.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1000"/>
        <w:spacing w:before="58" w:line="189" w:lineRule="auto"/>
        <w:rPr/>
      </w:pPr>
      <w:r>
        <w:rPr>
          <w:b/>
          <w:bCs/>
          <w:color w:val="231F20"/>
          <w:spacing w:val="-6"/>
        </w:rPr>
        <w:t>Keywords</w:t>
      </w:r>
    </w:p>
    <w:p>
      <w:pPr>
        <w:pStyle w:val="BodyText"/>
        <w:ind w:left="997" w:right="5591" w:hanging="2"/>
        <w:spacing w:before="10" w:line="488" w:lineRule="auto"/>
        <w:rPr>
          <w:sz w:val="16"/>
          <w:szCs w:val="16"/>
        </w:rPr>
      </w:pPr>
      <w:r>
        <w:rPr>
          <w:color w:val="231F20"/>
          <w:spacing w:val="-11"/>
        </w:rPr>
        <w:t>Guideline, vascular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access</w:t>
      </w:r>
      <w:r>
        <w:rPr>
          <w:color w:val="231F20"/>
          <w:spacing w:val="-12"/>
        </w:rPr>
        <w:t>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nursing,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systematic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review</w:t>
      </w:r>
      <w:r>
        <w:rPr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Date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0"/>
        </w:rPr>
        <w:t>received: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16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0"/>
        </w:rPr>
        <w:t>September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0"/>
        </w:rPr>
        <w:t>2022;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0"/>
        </w:rPr>
        <w:t>accepted: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0"/>
        </w:rPr>
        <w:t>20 </w:t>
      </w:r>
      <w:r>
        <w:rPr>
          <w:sz w:val="16"/>
          <w:szCs w:val="16"/>
          <w:color w:val="231F20"/>
          <w:spacing w:val="-11"/>
        </w:rPr>
        <w:t>January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1"/>
        </w:rPr>
        <w:t>2023</w:t>
      </w:r>
    </w:p>
    <w:p>
      <w:pPr>
        <w:spacing w:before="25"/>
        <w:rPr/>
      </w:pPr>
      <w:r/>
    </w:p>
    <w:p>
      <w:pPr>
        <w:spacing w:before="24"/>
        <w:rPr/>
      </w:pPr>
      <w:r/>
    </w:p>
    <w:p>
      <w:pPr>
        <w:sectPr>
          <w:type w:val="continuous"/>
          <w:pgSz w:w="11906" w:h="15875"/>
          <w:pgMar w:top="1" w:right="757" w:bottom="0" w:left="261" w:header="0" w:footer="0" w:gutter="0"/>
          <w:cols w:equalWidth="0" w:num="1">
            <w:col w:w="10887" w:space="0"/>
          </w:cols>
        </w:sectPr>
        <w:rPr/>
      </w:pPr>
    </w:p>
    <w:p>
      <w:pPr>
        <w:pStyle w:val="BodyText"/>
        <w:ind w:left="1003"/>
        <w:spacing w:before="58" w:line="287" w:lineRule="exact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1"/>
        </w:rPr>
        <w:t>Introduction</w:t>
      </w:r>
    </w:p>
    <w:p>
      <w:pPr>
        <w:ind w:left="984" w:right="259" w:firstLine="2"/>
        <w:spacing w:before="124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 variety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devices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(VADs)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including: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pheral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devices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(PVADs),   central   vascular   access   devices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(CV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ADs),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peripheral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arterial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catheters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(PACs),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phlebotomy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devices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Peripheral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catheters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remain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periphery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terminal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level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axillary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upper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extremity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placement,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while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CVADs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inserted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terminal  tip  entering  central  circulation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dvancing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" w:right="234" w:hanging="5"/>
        <w:spacing w:before="60" w:line="24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toward the heart.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6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Reliable vascular access is fundamental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 safe and effective care.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4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Complications associated with</w:t>
      </w:r>
    </w:p>
    <w:p>
      <w:pPr>
        <w:pStyle w:val="BodyText"/>
        <w:spacing w:line="284" w:lineRule="auto"/>
        <w:rPr>
          <w:sz w:val="21"/>
        </w:rPr>
      </w:pPr>
      <w:r>
        <w:pict>
          <v:shape id="_x0000_s8" style="position:absolute;margin-left:0.125pt;margin-top:9.96419pt;mso-position-vertical-relative:text;mso-position-horizontal-relative:text;width:232.7pt;height:0.25pt;z-index:251659264;" filled="false" strokecolor="#231F20" strokeweight="0.25pt" coordsize="4653,5" coordorigin="0,0" path="m0,2l4653,2e">
            <v:stroke joinstyle="miter" miterlimit="10"/>
          </v:shape>
        </w:pict>
      </w:r>
      <w:r/>
    </w:p>
    <w:p>
      <w:pPr>
        <w:pStyle w:val="BodyText"/>
        <w:ind w:left="21"/>
        <w:spacing w:before="47" w:line="190" w:lineRule="exact"/>
        <w:rPr>
          <w:sz w:val="16"/>
          <w:szCs w:val="16"/>
        </w:rPr>
      </w:pPr>
      <w:r>
        <w:rPr>
          <w:sz w:val="10"/>
          <w:szCs w:val="10"/>
          <w:color w:val="231F20"/>
          <w:spacing w:val="-5"/>
          <w:position w:val="6"/>
        </w:rPr>
        <w:t>1</w:t>
      </w:r>
      <w:r>
        <w:rPr>
          <w:sz w:val="10"/>
          <w:szCs w:val="10"/>
          <w:color w:val="231F20"/>
          <w:spacing w:val="9"/>
          <w:position w:val="6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Registered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Nurses’</w:t>
      </w:r>
      <w:r>
        <w:rPr>
          <w:sz w:val="16"/>
          <w:szCs w:val="16"/>
          <w:color w:val="231F20"/>
          <w:spacing w:val="-1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Association of Ontario, Toronto, ON,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12"/>
          <w:position w:val="1"/>
        </w:rPr>
        <w:t>Canada</w:t>
      </w:r>
    </w:p>
    <w:p>
      <w:pPr>
        <w:pStyle w:val="BodyText"/>
        <w:ind w:left="6" w:right="310" w:hanging="3"/>
        <w:spacing w:before="10" w:line="256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11"/>
          <w:position w:val="5"/>
        </w:rPr>
        <w:t>2</w:t>
      </w:r>
      <w:r>
        <w:rPr>
          <w:sz w:val="16"/>
          <w:szCs w:val="16"/>
          <w:color w:val="231F20"/>
          <w:spacing w:val="-11"/>
        </w:rPr>
        <w:t>PICC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8"/>
        </w:rPr>
        <w:t>Excellence,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Hartwell, GA,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8"/>
        </w:rPr>
        <w:t>USA; Griffith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8"/>
        </w:rPr>
        <w:t>U</w:t>
      </w:r>
      <w:r>
        <w:rPr>
          <w:sz w:val="16"/>
          <w:szCs w:val="16"/>
          <w:color w:val="231F20"/>
          <w:spacing w:val="-9"/>
        </w:rPr>
        <w:t>niversity,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9"/>
        </w:rPr>
        <w:t>Brisbane, QLD</w:t>
      </w:r>
      <w:r>
        <w:rPr>
          <w:sz w:val="16"/>
          <w:szCs w:val="16"/>
          <w:color w:val="231F20"/>
        </w:rPr>
        <w:t xml:space="preserve"> </w:t>
      </w:r>
      <w:r>
        <w:rPr>
          <w:sz w:val="10"/>
          <w:szCs w:val="10"/>
          <w:color w:val="231F20"/>
          <w:spacing w:val="-5"/>
          <w:position w:val="5"/>
        </w:rPr>
        <w:t>3</w:t>
      </w:r>
      <w:r>
        <w:rPr>
          <w:sz w:val="16"/>
          <w:szCs w:val="16"/>
          <w:color w:val="231F20"/>
          <w:spacing w:val="-5"/>
        </w:rPr>
        <w:t>The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Hospital for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Sick Children, Toron</w:t>
      </w:r>
      <w:r>
        <w:rPr>
          <w:sz w:val="16"/>
          <w:szCs w:val="16"/>
          <w:color w:val="231F20"/>
          <w:spacing w:val="-6"/>
        </w:rPr>
        <w:t>to,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6"/>
        </w:rPr>
        <w:t>ON,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6"/>
        </w:rPr>
        <w:t>Canada</w:t>
      </w:r>
    </w:p>
    <w:p>
      <w:pPr>
        <w:pStyle w:val="BodyText"/>
        <w:ind w:left="5"/>
        <w:spacing w:before="127" w:line="192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2"/>
          <w:position w:val="2"/>
        </w:rPr>
        <w:t>Corresponding author:</w:t>
      </w:r>
    </w:p>
    <w:p>
      <w:pPr>
        <w:pStyle w:val="BodyText"/>
        <w:ind w:left="1" w:right="406" w:firstLine="5"/>
        <w:spacing w:before="12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Christine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7"/>
        </w:rPr>
        <w:t>Buchanan,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Registered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Nurses’ Association of Ontario,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7"/>
        </w:rPr>
        <w:t>500-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4211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8"/>
        </w:rPr>
        <w:t>Yonge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8"/>
        </w:rPr>
        <w:t>Street, Toronto,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M5</w:t>
      </w:r>
      <w:r>
        <w:rPr>
          <w:sz w:val="16"/>
          <w:szCs w:val="16"/>
          <w:color w:val="231F20"/>
          <w:spacing w:val="-9"/>
        </w:rPr>
        <w:t>H  1L3,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9"/>
        </w:rPr>
        <w:t>Canada.</w:t>
      </w:r>
    </w:p>
    <w:p>
      <w:pPr>
        <w:pStyle w:val="BodyText"/>
        <w:ind w:left="12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0"/>
          <w:position w:val="1"/>
        </w:rPr>
        <w:t>Email: </w:t>
      </w:r>
      <w:hyperlink w:history="true" r:id="rId9">
        <w:r>
          <w:rPr>
            <w:sz w:val="16"/>
            <w:szCs w:val="16"/>
            <w:color w:val="231F20"/>
            <w:spacing w:val="-10"/>
            <w:position w:val="1"/>
          </w:rPr>
          <w:t>cbuchanan@rnao.ca</w:t>
        </w:r>
      </w:hyperlink>
    </w:p>
    <w:p>
      <w:pPr>
        <w:spacing w:line="186" w:lineRule="exact"/>
        <w:sectPr>
          <w:type w:val="continuous"/>
          <w:pgSz w:w="11906" w:h="15875"/>
          <w:pgMar w:top="1" w:right="757" w:bottom="0" w:left="261" w:header="0" w:footer="0" w:gutter="0"/>
          <w:cols w:equalWidth="0" w:num="2">
            <w:col w:w="5899" w:space="100"/>
            <w:col w:w="4888" w:space="0"/>
          </w:cols>
        </w:sectPr>
        <w:rPr>
          <w:sz w:val="16"/>
          <w:szCs w:val="16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32"/>
        <w:spacing w:before="52" w:line="215" w:lineRule="exact"/>
        <w:rPr>
          <w:sz w:val="18"/>
          <w:szCs w:val="18"/>
        </w:rPr>
      </w:pPr>
      <w:r>
        <w:pict>
          <v:shape id="_x0000_s12" style="position:absolute;margin-left:6.66541pt;margin-top:17.4823pt;mso-position-vertical-relative:text;mso-position-horizontal-relative:text;width:483.35pt;height:0.5pt;z-index:251661312;" filled="false" strokecolor="#231F20" strokeweight="0.50pt" coordsize="9667,10" coordorigin="0,0" path="m0,5l9666,5e">
            <v:stroke joinstyle="miter" miterlimit="10"/>
          </v:shape>
        </w:pict>
      </w:r>
      <w:r>
        <w:rPr>
          <w:sz w:val="18"/>
          <w:szCs w:val="18"/>
          <w:b/>
          <w:bCs/>
          <w:color w:val="231F20"/>
          <w:spacing w:val="-9"/>
          <w:position w:val="2"/>
        </w:rPr>
        <w:t>Table</w:t>
      </w:r>
      <w:r>
        <w:rPr>
          <w:sz w:val="18"/>
          <w:szCs w:val="18"/>
          <w:b/>
          <w:bCs/>
          <w:color w:val="231F20"/>
          <w:spacing w:val="50"/>
          <w:position w:val="2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2"/>
        </w:rPr>
        <w:t>1.  </w:t>
      </w:r>
      <w:r>
        <w:rPr>
          <w:sz w:val="18"/>
          <w:szCs w:val="18"/>
          <w:color w:val="231F20"/>
          <w:spacing w:val="-9"/>
          <w:position w:val="2"/>
        </w:rPr>
        <w:t>Research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9"/>
          <w:position w:val="2"/>
        </w:rPr>
        <w:t>questions.</w:t>
      </w:r>
    </w:p>
    <w:p>
      <w:pPr>
        <w:pStyle w:val="BodyText"/>
        <w:ind w:left="138" w:right="1553" w:firstLine="3"/>
        <w:spacing w:before="159" w:line="25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Research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Question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#1: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providing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education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8"/>
        </w:rPr>
        <w:t>perso</w:t>
      </w:r>
      <w:r>
        <w:rPr>
          <w:sz w:val="18"/>
          <w:szCs w:val="18"/>
          <w:color w:val="231F20"/>
          <w:spacing w:val="-9"/>
        </w:rPr>
        <w:t>ns and their families about their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vascular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9"/>
        </w:rPr>
        <w:t>access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device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recommended?</w:t>
      </w:r>
    </w:p>
    <w:p>
      <w:pPr>
        <w:pStyle w:val="BodyText"/>
        <w:ind w:left="138" w:right="535" w:firstLine="3"/>
        <w:spacing w:line="25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Research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Question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#2: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practical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education </w:t>
      </w:r>
      <w:r>
        <w:rPr>
          <w:sz w:val="18"/>
          <w:szCs w:val="18"/>
          <w:color w:val="231F20"/>
          <w:spacing w:val="-9"/>
        </w:rPr>
        <w:t>for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9"/>
        </w:rPr>
        <w:t>insertion 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management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9"/>
        </w:rPr>
        <w:t>of vascular access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devices 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health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9"/>
        </w:rPr>
        <w:t>providers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2"/>
        </w:rPr>
        <w:t>recommended?</w:t>
      </w:r>
    </w:p>
    <w:p>
      <w:pPr>
        <w:pStyle w:val="BodyText"/>
        <w:ind w:left="142"/>
        <w:spacing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1"/>
          <w:position w:val="2"/>
        </w:rPr>
        <w:t>Research</w:t>
      </w:r>
      <w:r>
        <w:rPr>
          <w:sz w:val="18"/>
          <w:szCs w:val="18"/>
          <w:color w:val="231F20"/>
          <w:spacing w:val="18"/>
          <w:position w:val="2"/>
        </w:rPr>
        <w:t xml:space="preserve"> </w:t>
      </w:r>
      <w:r>
        <w:rPr>
          <w:sz w:val="18"/>
          <w:szCs w:val="18"/>
          <w:color w:val="231F20"/>
          <w:spacing w:val="-11"/>
          <w:position w:val="2"/>
        </w:rPr>
        <w:t>Question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11"/>
          <w:position w:val="2"/>
        </w:rPr>
        <w:t>#3: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spacing w:val="-11"/>
          <w:position w:val="2"/>
        </w:rPr>
        <w:t>Should vascular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spacing w:val="-11"/>
          <w:position w:val="2"/>
        </w:rPr>
        <w:t>access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11"/>
          <w:position w:val="2"/>
        </w:rPr>
        <w:t>specialist teams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11"/>
          <w:position w:val="2"/>
        </w:rPr>
        <w:t>be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11"/>
          <w:position w:val="2"/>
        </w:rPr>
        <w:t>recommended?</w:t>
      </w:r>
    </w:p>
    <w:p>
      <w:pPr>
        <w:pStyle w:val="BodyText"/>
        <w:ind w:left="142" w:right="506"/>
        <w:spacing w:before="20" w:line="25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Research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Question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#4: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9"/>
        </w:rPr>
        <w:t>Should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blood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draws from a vascular access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device versus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9"/>
        </w:rPr>
        <w:t>blood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d</w:t>
      </w:r>
      <w:r>
        <w:rPr>
          <w:sz w:val="18"/>
          <w:szCs w:val="18"/>
          <w:color w:val="231F20"/>
          <w:spacing w:val="-10"/>
        </w:rPr>
        <w:t>raws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0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venipuncture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recommended?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Research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Question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9"/>
        </w:rPr>
        <w:t>#5: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Should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daily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9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9"/>
        </w:rPr>
        <w:t>of periphera</w:t>
      </w:r>
      <w:r>
        <w:rPr>
          <w:sz w:val="18"/>
          <w:szCs w:val="18"/>
          <w:color w:val="231F20"/>
          <w:spacing w:val="-10"/>
        </w:rPr>
        <w:t>l vascular access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devices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0"/>
        </w:rPr>
        <w:t>by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health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providers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recommended?</w:t>
      </w:r>
    </w:p>
    <w:p>
      <w:pPr>
        <w:pStyle w:val="BodyText"/>
        <w:ind w:left="128" w:right="572" w:firstLine="13"/>
        <w:spacing w:before="21" w:line="25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Research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7"/>
        </w:rPr>
        <w:t>Question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7"/>
        </w:rPr>
        <w:t>#6: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7"/>
        </w:rPr>
        <w:t>Should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use of visualization technolog</w:t>
      </w:r>
      <w:r>
        <w:rPr>
          <w:sz w:val="18"/>
          <w:szCs w:val="18"/>
          <w:color w:val="231F20"/>
          <w:spacing w:val="-8"/>
        </w:rPr>
        <w:t>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8"/>
        </w:rPr>
        <w:t>(e.g.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ultrasound and vein finders)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8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insertion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8"/>
        </w:rPr>
        <w:t>peripheral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vascular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3"/>
        </w:rPr>
        <w:t>access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3"/>
        </w:rPr>
        <w:t>devices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3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3"/>
        </w:rPr>
        <w:t>recommended?</w:t>
      </w:r>
    </w:p>
    <w:p>
      <w:pPr>
        <w:pStyle w:val="BodyText"/>
        <w:ind w:left="128" w:right="758" w:firstLine="14"/>
        <w:spacing w:line="264" w:lineRule="auto"/>
        <w:rPr>
          <w:sz w:val="18"/>
          <w:szCs w:val="18"/>
        </w:rPr>
      </w:pPr>
      <w:r>
        <w:pict>
          <v:shape id="_x0000_s14" style="position:absolute;margin-left:6.66541pt;margin-top:24.8798pt;mso-position-vertical-relative:text;mso-position-horizontal-relative:text;width:483.35pt;height:0.5pt;z-index:251662336;" filled="false" strokecolor="#231F20" strokeweight="0.50pt" coordsize="9667,10" coordorigin="0,0" path="m0,5l9666,5e">
            <v:stroke joinstyle="miter" miterlimit="10"/>
          </v:shape>
        </w:pict>
      </w:r>
      <w:r>
        <w:rPr>
          <w:sz w:val="18"/>
          <w:szCs w:val="18"/>
          <w:color w:val="231F20"/>
          <w:spacing w:val="-10"/>
        </w:rPr>
        <w:t>Research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Question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0"/>
        </w:rPr>
        <w:t>#7: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management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0"/>
        </w:rPr>
        <w:t>strategies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(including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pharmacological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nonpharmacological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strategi</w:t>
      </w:r>
      <w:r>
        <w:rPr>
          <w:sz w:val="18"/>
          <w:szCs w:val="18"/>
          <w:color w:val="231F20"/>
          <w:spacing w:val="-11"/>
        </w:rPr>
        <w:t>es)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1"/>
        </w:rPr>
        <w:t>during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insertion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0"/>
        </w:rPr>
        <w:t>of a vascular access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device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0"/>
        </w:rPr>
        <w:t>recommended?</w:t>
      </w:r>
    </w:p>
    <w:p>
      <w:pPr>
        <w:spacing w:before="175"/>
        <w:rPr/>
      </w:pPr>
      <w:r/>
    </w:p>
    <w:p>
      <w:pPr>
        <w:sectPr>
          <w:headerReference w:type="default" r:id="rId10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129" w:right="258"/>
        <w:spacing w:before="42" w:line="24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include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catheter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occlusion,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catheter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breakage/leak-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age,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bleeding,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thrombosis,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vessels,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phleb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itis,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infiltration,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extravasation.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3,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4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Safe 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management is integral to ensure better outcome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s.</w:t>
      </w:r>
    </w:p>
    <w:p>
      <w:pPr>
        <w:ind w:left="127" w:right="257" w:firstLine="246"/>
        <w:spacing w:before="11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Registered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Nurses’Association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Ontario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(RNAO)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published a best practice guideline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(BPG)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June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2021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nurses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(i.e.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nurse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practitioners,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nurses,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registered practical nurses, and nursing students) and 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interprofessional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 recommendations and resources rel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ated to the inser-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tion,  assessment  and  maintenance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VADs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infants,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children, and adults.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7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NAO guideline team reviewed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previously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published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RNAO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BPGs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topic,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conducted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environmental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existing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guidelines,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conducted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key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informant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interviews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discussion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groups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key stakeholders.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 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 formed,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nursin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practice,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research,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educa-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tion,  and  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members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 interprofessional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 team.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Declarations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conflict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standard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prior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participation  and  on  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ongoing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basis.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BPG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replaces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previous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RNAOBPGs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Maintenance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Complications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8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Device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Selection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Vascul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Access.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7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8"/>
          <w:w w:val="101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BPG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applicable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nurses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interprofessional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team,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educators,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administrators,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executives,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policy-mak-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ers,  researchers,  and  persons 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experience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health-service organizations assessing or managing VAD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s.</w:t>
      </w:r>
    </w:p>
    <w:p>
      <w:pPr>
        <w:pStyle w:val="BodyText"/>
        <w:spacing w:line="401" w:lineRule="auto"/>
        <w:rPr>
          <w:sz w:val="21"/>
        </w:rPr>
      </w:pPr>
      <w:r/>
    </w:p>
    <w:p>
      <w:pPr>
        <w:pStyle w:val="BodyText"/>
        <w:ind w:left="146"/>
        <w:spacing w:before="69" w:line="18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5"/>
        </w:rPr>
        <w:t>Methods</w:t>
      </w:r>
    </w:p>
    <w:p>
      <w:pPr>
        <w:ind w:left="127" w:right="259" w:firstLine="6"/>
        <w:spacing w:before="130" w:line="248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BPG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developed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following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grading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mendations,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assessment,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development,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evaluation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(GRADE)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approach.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quality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quantitative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reviews  (SR)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grading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8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 a  more  detailed  description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methods,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please refer to the full BPG published elsewhere.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5</w:t>
      </w:r>
    </w:p>
    <w:p>
      <w:pPr>
        <w:ind w:left="134" w:right="259" w:firstLine="239"/>
        <w:spacing w:before="19" w:line="24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RNAO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BPG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convened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determine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priority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questions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questions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developed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following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population,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" w:right="489" w:hanging="6"/>
        <w:spacing w:before="43" w:line="24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intervention,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comparison,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(PICO)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format.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See Table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 for each 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question.</w:t>
      </w:r>
    </w:p>
    <w:p>
      <w:pPr>
        <w:pStyle w:val="BodyText"/>
        <w:ind w:left="12"/>
        <w:spacing w:before="292" w:line="280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5"/>
          <w:w w:val="88"/>
          <w:position w:val="2"/>
        </w:rPr>
        <w:t>Systematic</w:t>
      </w:r>
      <w:r>
        <w:rPr>
          <w:sz w:val="24"/>
          <w:szCs w:val="24"/>
          <w:i/>
          <w:iCs/>
          <w:color w:val="231F20"/>
          <w:spacing w:val="5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  <w:position w:val="2"/>
        </w:rPr>
        <w:t>retrieval</w:t>
      </w:r>
      <w:r>
        <w:rPr>
          <w:sz w:val="24"/>
          <w:szCs w:val="24"/>
          <w:i/>
          <w:iCs/>
          <w:color w:val="231F20"/>
          <w:spacing w:val="5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  <w:position w:val="2"/>
        </w:rPr>
        <w:t>of</w:t>
      </w:r>
      <w:r>
        <w:rPr>
          <w:sz w:val="24"/>
          <w:szCs w:val="24"/>
          <w:i/>
          <w:iCs/>
          <w:color w:val="231F20"/>
          <w:spacing w:val="-31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  <w:position w:val="2"/>
        </w:rPr>
        <w:t>the</w:t>
      </w:r>
      <w:r>
        <w:rPr>
          <w:sz w:val="24"/>
          <w:szCs w:val="24"/>
          <w:i/>
          <w:iCs/>
          <w:color w:val="231F20"/>
          <w:spacing w:val="9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  <w:position w:val="2"/>
        </w:rPr>
        <w:t>eviden</w:t>
      </w:r>
      <w:r>
        <w:rPr>
          <w:sz w:val="24"/>
          <w:szCs w:val="24"/>
          <w:i/>
          <w:iCs/>
          <w:color w:val="231F20"/>
          <w:spacing w:val="-6"/>
          <w:w w:val="88"/>
          <w:position w:val="2"/>
        </w:rPr>
        <w:t>ce</w:t>
      </w:r>
    </w:p>
    <w:p>
      <w:pPr>
        <w:ind w:right="489" w:firstLine="6"/>
        <w:spacing w:before="117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registered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PROSPERO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(CRD42019120000).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strategies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developed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RNAO’s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BPG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sciences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rarian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each 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question.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 search for relevant research studies published in English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limited to January 2013 was applied to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following data-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bases: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Cumulative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Index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Nursing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Allied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Health,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Medline, Medline in Process, Cochran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 Central, Cochrane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Database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Embase,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Emcare 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Epub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ahead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print.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Initial  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arches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conducted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2018,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updated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2020.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limited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initial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meeting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order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capture the 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up-to-date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large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questions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strategies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visualization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technologies,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overview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methodology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(i.e.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SRs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randomized controlled trials (RCTs) were included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research  questions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7).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 resea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question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regarding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practical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education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inclusion of SRs and RCTs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prioritized,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non-ran-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domized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supplement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reported 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SRs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CTs.</w:t>
      </w:r>
    </w:p>
    <w:p>
      <w:pPr>
        <w:pStyle w:val="BodyText"/>
        <w:ind w:left="9"/>
        <w:spacing w:before="233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1"/>
          <w:w w:val="86"/>
          <w:position w:val="2"/>
        </w:rPr>
        <w:t>Eligibility criteria</w:t>
      </w:r>
    </w:p>
    <w:p>
      <w:pPr>
        <w:ind w:right="489" w:firstLine="12"/>
        <w:spacing w:before="125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DistillerSR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Partners,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Ottawa,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Ontario,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Canada)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eligibility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screen-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ing.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 studies were independently assessed 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 eligibility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addressed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question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etermined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published  in  English 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accessible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 retriev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al.  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design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eligible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inclusion,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papers,  consensus  do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cuments,  discussion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papers,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protocols,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dissertations,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mentaries, narratives, conference proceedings, and studi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without a specific methodology.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Full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strategies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selection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criteria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elsewhere.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5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Disagreements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 resolved through consensus.</w:t>
      </w:r>
    </w:p>
    <w:p>
      <w:pPr>
        <w:spacing w:line="249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041" w:space="100"/>
            <w:col w:w="5144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388"/>
        <w:spacing w:before="52" w:line="215" w:lineRule="exact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5"/>
          <w:position w:val="2"/>
        </w:rPr>
        <w:t>Table</w:t>
      </w:r>
      <w:r>
        <w:rPr>
          <w:sz w:val="18"/>
          <w:szCs w:val="18"/>
          <w:b/>
          <w:bCs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b/>
          <w:bCs/>
          <w:color w:val="231F20"/>
          <w:spacing w:val="-5"/>
          <w:position w:val="2"/>
        </w:rPr>
        <w:t>2.  </w:t>
      </w:r>
      <w:r>
        <w:rPr>
          <w:sz w:val="18"/>
          <w:szCs w:val="18"/>
          <w:color w:val="231F20"/>
          <w:spacing w:val="-5"/>
          <w:position w:val="2"/>
        </w:rPr>
        <w:t>GRADE certainty </w:t>
      </w:r>
      <w:r>
        <w:rPr>
          <w:sz w:val="18"/>
          <w:szCs w:val="18"/>
          <w:color w:val="231F20"/>
          <w:spacing w:val="-6"/>
          <w:position w:val="2"/>
        </w:rPr>
        <w:t>of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spacing w:val="-6"/>
          <w:position w:val="2"/>
        </w:rPr>
        <w:t>evidence.</w:t>
      </w:r>
    </w:p>
    <w:p>
      <w:pPr>
        <w:spacing w:line="76" w:lineRule="exact"/>
        <w:rPr/>
      </w:pPr>
      <w:r/>
    </w:p>
    <w:tbl>
      <w:tblPr>
        <w:tblStyle w:val="TableNormal"/>
        <w:tblW w:w="9666" w:type="dxa"/>
        <w:tblInd w:w="38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7"/>
        <w:gridCol w:w="8679"/>
      </w:tblGrid>
      <w:tr>
        <w:trPr>
          <w:trHeight w:val="567" w:hRule="atLeast"/>
        </w:trPr>
        <w:tc>
          <w:tcPr>
            <w:tcW w:w="9666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 w:right="7671" w:firstLine="1"/>
              <w:spacing w:before="72" w:line="264" w:lineRule="auto"/>
              <w:rPr/>
            </w:pPr>
            <w:r>
              <w:rPr>
                <w:color w:val="231F20"/>
                <w:spacing w:val="-4"/>
              </w:rPr>
              <w:t>Overall certainty Defini</w:t>
            </w:r>
            <w:r>
              <w:rPr>
                <w:color w:val="231F20"/>
                <w:spacing w:val="-5"/>
              </w:rPr>
              <w:t>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of evidence</w:t>
            </w:r>
          </w:p>
        </w:tc>
      </w:tr>
      <w:tr>
        <w:trPr>
          <w:trHeight w:val="1663" w:hRule="atLeast"/>
        </w:trPr>
        <w:tc>
          <w:tcPr>
            <w:tcW w:w="98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"/>
              <w:spacing w:before="105" w:line="190" w:lineRule="auto"/>
              <w:rPr/>
            </w:pPr>
            <w:r>
              <w:rPr>
                <w:color w:val="231F20"/>
                <w:spacing w:val="-9"/>
              </w:rPr>
              <w:t>High</w:t>
            </w:r>
          </w:p>
          <w:p>
            <w:pPr>
              <w:pStyle w:val="TableText"/>
              <w:ind w:left="13"/>
              <w:spacing w:before="65" w:line="186" w:lineRule="auto"/>
              <w:rPr/>
            </w:pPr>
            <w:r>
              <w:rPr>
                <w:color w:val="231F20"/>
                <w:spacing w:val="-7"/>
              </w:rPr>
              <w:t>Moderate</w:t>
            </w:r>
          </w:p>
          <w:p>
            <w:pPr>
              <w:pStyle w:val="TableText"/>
              <w:ind w:left="13"/>
              <w:spacing w:before="279" w:line="186" w:lineRule="auto"/>
              <w:rPr/>
            </w:pPr>
            <w:r>
              <w:rPr>
                <w:color w:val="231F20"/>
                <w:spacing w:val="-6"/>
              </w:rPr>
              <w:t>Low</w:t>
            </w:r>
          </w:p>
          <w:p>
            <w:pPr>
              <w:pStyle w:val="TableText"/>
              <w:spacing w:before="235" w:line="209" w:lineRule="exact"/>
              <w:rPr/>
            </w:pPr>
            <w:r>
              <w:rPr>
                <w:color w:val="231F20"/>
                <w:spacing w:val="-5"/>
                <w:position w:val="2"/>
              </w:rPr>
              <w:t>Very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low</w:t>
            </w:r>
          </w:p>
        </w:tc>
        <w:tc>
          <w:tcPr>
            <w:tcW w:w="867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9"/>
              <w:spacing w:before="60" w:line="210" w:lineRule="exact"/>
              <w:rPr/>
            </w:pPr>
            <w:r>
              <w:rPr>
                <w:color w:val="231F20"/>
                <w:spacing w:val="-4"/>
                <w:position w:val="2"/>
              </w:rPr>
              <w:t>We are very confide</w:t>
            </w:r>
            <w:r>
              <w:rPr>
                <w:color w:val="231F20"/>
                <w:spacing w:val="-5"/>
                <w:position w:val="2"/>
              </w:rPr>
              <w:t>nt that the true effect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lies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close</w:t>
            </w:r>
            <w:r>
              <w:rPr>
                <w:color w:val="231F20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to</w:t>
            </w:r>
            <w:r>
              <w:rPr>
                <w:color w:val="231F20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that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of the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estimate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of the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effect.</w:t>
            </w:r>
          </w:p>
          <w:p>
            <w:pPr>
              <w:pStyle w:val="TableText"/>
              <w:ind w:left="286" w:right="392" w:hanging="7"/>
              <w:spacing w:before="19" w:line="244" w:lineRule="auto"/>
              <w:rPr/>
            </w:pPr>
            <w:r>
              <w:rPr>
                <w:color w:val="231F20"/>
                <w:spacing w:val="-6"/>
              </w:rPr>
              <w:t>We are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moderately confident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in the effect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estimate: the true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effect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likely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be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close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estimate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of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effect,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but there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is 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possibility tha</w:t>
            </w:r>
            <w:r>
              <w:rPr>
                <w:color w:val="231F20"/>
                <w:spacing w:val="-7"/>
              </w:rPr>
              <w:t>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it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substantially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different.</w:t>
            </w:r>
          </w:p>
          <w:p>
            <w:pPr>
              <w:pStyle w:val="TableText"/>
              <w:ind w:left="279" w:right="66" w:firstLine="8"/>
              <w:spacing w:before="20" w:line="255" w:lineRule="auto"/>
              <w:rPr/>
            </w:pPr>
            <w:r>
              <w:rPr>
                <w:color w:val="231F20"/>
                <w:spacing w:val="-6"/>
              </w:rPr>
              <w:t>Our confidence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in the effect estimate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limited: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true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ef</w:t>
            </w:r>
            <w:r>
              <w:rPr>
                <w:color w:val="231F20"/>
                <w:spacing w:val="-7"/>
              </w:rPr>
              <w:t>fect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may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be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substantially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different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7"/>
              </w:rPr>
              <w:t>from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estimate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effect.</w:t>
            </w:r>
          </w:p>
          <w:p>
            <w:pPr>
              <w:pStyle w:val="TableText"/>
              <w:ind w:left="286" w:right="111" w:hanging="7"/>
              <w:spacing w:line="264" w:lineRule="auto"/>
              <w:rPr/>
            </w:pPr>
            <w:r>
              <w:rPr>
                <w:color w:val="231F20"/>
                <w:spacing w:val="-6"/>
              </w:rPr>
              <w:t>We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have very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little confidence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in the effect estimate: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true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effect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likely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substantially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different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from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estimate 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effect.</w:t>
            </w:r>
          </w:p>
        </w:tc>
      </w:tr>
    </w:tbl>
    <w:p>
      <w:pPr>
        <w:pStyle w:val="BodyText"/>
        <w:ind w:left="395"/>
        <w:spacing w:before="97" w:line="190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7"/>
          <w:position w:val="1"/>
        </w:rPr>
        <w:t>Reprinted with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permission from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Schunema</w:t>
      </w:r>
      <w:r>
        <w:rPr>
          <w:sz w:val="16"/>
          <w:szCs w:val="16"/>
          <w:color w:val="231F20"/>
          <w:spacing w:val="-8"/>
          <w:position w:val="1"/>
        </w:rPr>
        <w:t>nn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et al.</w:t>
      </w:r>
      <w:r>
        <w:rPr>
          <w:sz w:val="10"/>
          <w:szCs w:val="10"/>
          <w:color w:val="231F20"/>
          <w:spacing w:val="-5"/>
          <w:position w:val="6"/>
        </w:rPr>
        <w:t>8</w:t>
      </w:r>
      <w:r>
        <w:rPr>
          <w:sz w:val="10"/>
          <w:szCs w:val="10"/>
          <w:color w:val="231F20"/>
          <w:spacing w:val="24"/>
          <w:w w:val="101"/>
          <w:position w:val="6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Copyright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2013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by The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GRADE Working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Group.</w:t>
      </w:r>
    </w:p>
    <w:p>
      <w:pPr>
        <w:spacing w:before="59"/>
        <w:rPr/>
      </w:pPr>
      <w:r/>
    </w:p>
    <w:p>
      <w:pPr>
        <w:sectPr>
          <w:headerReference w:type="default" r:id="rId11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392"/>
        <w:spacing w:before="55" w:line="280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6"/>
          <w:w w:val="91"/>
          <w:position w:val="2"/>
        </w:rPr>
        <w:t>Data</w:t>
      </w:r>
      <w:r>
        <w:rPr>
          <w:sz w:val="24"/>
          <w:szCs w:val="24"/>
          <w:i/>
          <w:iCs/>
          <w:color w:val="231F20"/>
          <w:spacing w:val="9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1"/>
          <w:position w:val="2"/>
        </w:rPr>
        <w:t>extraction</w:t>
      </w:r>
      <w:r>
        <w:rPr>
          <w:sz w:val="24"/>
          <w:szCs w:val="24"/>
          <w:i/>
          <w:iCs/>
          <w:color w:val="231F20"/>
          <w:spacing w:val="8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1"/>
          <w:position w:val="2"/>
        </w:rPr>
        <w:t>and</w:t>
      </w:r>
      <w:r>
        <w:rPr>
          <w:sz w:val="24"/>
          <w:szCs w:val="24"/>
          <w:i/>
          <w:iCs/>
          <w:color w:val="231F20"/>
          <w:spacing w:val="5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1"/>
          <w:position w:val="2"/>
        </w:rPr>
        <w:t>quality appr</w:t>
      </w:r>
      <w:r>
        <w:rPr>
          <w:sz w:val="24"/>
          <w:szCs w:val="24"/>
          <w:i/>
          <w:iCs/>
          <w:color w:val="231F20"/>
          <w:spacing w:val="-7"/>
          <w:w w:val="91"/>
          <w:position w:val="2"/>
        </w:rPr>
        <w:t>aisal</w:t>
      </w:r>
    </w:p>
    <w:p>
      <w:pPr>
        <w:ind w:left="385" w:right="257" w:firstLine="1"/>
        <w:spacing w:before="125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Data  were  extracted  independently  and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 duplicate 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standardized  Excel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sheets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(Microsoft  Corp,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Redmond,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Washington).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Quality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ppraisal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individual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completed independently and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duplicate 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reviewers.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bias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Cochrane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Bias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2.0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tool,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9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non-randomized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ROBINS-I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tool,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10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ROBIS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tool.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11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certainty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outcome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determined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  GRADE   approach,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8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includes 5 components: risk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bias,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inconsistency,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impre-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cision,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indirectness,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publication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ias.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8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cate-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gorizes the overall certainty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 as high, moderate,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low, or very low (see Table 2).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8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 overall cert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ainty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evi-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ssigned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assessments.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397"/>
        <w:spacing w:before="70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90"/>
        </w:rPr>
        <w:t>Recommendation</w:t>
      </w:r>
      <w:r>
        <w:rPr>
          <w:sz w:val="24"/>
          <w:szCs w:val="24"/>
          <w:i/>
          <w:iCs/>
          <w:color w:val="231F20"/>
          <w:spacing w:val="15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0"/>
        </w:rPr>
        <w:t>formulation</w:t>
      </w:r>
    </w:p>
    <w:p>
      <w:pPr>
        <w:ind w:left="383" w:right="256" w:firstLine="12"/>
        <w:spacing w:before="116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grouped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according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sensus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reviewers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questi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statem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ents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drafted.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draft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profiles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EtD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)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frameworks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structed.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virtual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meetings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held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deter-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direction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(i.e.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against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intervention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strength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(i.e.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tional)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recommendations.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stro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recommenda-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indicates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confident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desirable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 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intervention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outweigh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its undesir-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5"/>
          <w:position w:val="6"/>
        </w:rPr>
        <w:t>8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conditional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indicates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that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desirable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effects probabl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outweigh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undesir-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served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course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2"/>
          <w:position w:val="6"/>
        </w:rPr>
        <w:t>8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final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direction 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strength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of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recommendations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determined  by  discussion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of  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considerations,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: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harms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;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certainty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;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preferences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;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equity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"/>
          <w:position w:val="6"/>
        </w:rPr>
        <w:t>8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1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consensus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vote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>70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percent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determined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the final direction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strength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the recommend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ations.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114" w:line="18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10"/>
        </w:rPr>
        <w:t>Results</w:t>
      </w:r>
    </w:p>
    <w:p>
      <w:pPr>
        <w:ind w:left="3" w:right="234" w:firstLine="4"/>
        <w:spacing w:before="130" w:line="248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screened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65,000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articles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pertaining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seven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questions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876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full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texts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examined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relevance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 174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articles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inform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3).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Details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Supplemental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File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Supplemental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Material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published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elsewhere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1"/>
          <w:position w:val="6"/>
        </w:rPr>
        <w:t>5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0" w:right="884" w:firstLine="5"/>
        <w:spacing w:before="69" w:line="26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11"/>
          <w:w w:val="91"/>
        </w:rPr>
        <w:t>Recommendation  1.1:</w:t>
      </w:r>
      <w:r>
        <w:rPr>
          <w:sz w:val="24"/>
          <w:szCs w:val="24"/>
          <w:i/>
          <w:iCs/>
          <w:color w:val="231F20"/>
          <w:spacing w:val="27"/>
        </w:rPr>
        <w:t xml:space="preserve"> </w:t>
      </w:r>
      <w:r>
        <w:rPr>
          <w:sz w:val="24"/>
          <w:szCs w:val="24"/>
          <w:i/>
          <w:iCs/>
          <w:color w:val="231F20"/>
          <w:spacing w:val="-11"/>
          <w:w w:val="91"/>
        </w:rPr>
        <w:t>Education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11"/>
          <w:w w:val="91"/>
        </w:rPr>
        <w:t>for persons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2"/>
        </w:rPr>
        <w:t>and</w:t>
      </w:r>
      <w:r>
        <w:rPr>
          <w:sz w:val="24"/>
          <w:szCs w:val="24"/>
          <w:i/>
          <w:iCs/>
          <w:color w:val="231F20"/>
          <w:spacing w:val="16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2"/>
        </w:rPr>
        <w:t>their families</w:t>
      </w:r>
    </w:p>
    <w:p>
      <w:pPr>
        <w:ind w:left="4" w:right="233" w:hanging="4"/>
        <w:spacing w:before="71" w:line="252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informed this recommendatio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12–20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focused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comprehensive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teaching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CVADs. 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focused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self-management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educa-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12,13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while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seven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focused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family/caregiver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education.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5"/>
        </w:rPr>
        <w:t>14–20</w:t>
      </w:r>
    </w:p>
    <w:p>
      <w:pPr>
        <w:ind w:left="1" w:right="234" w:firstLine="244"/>
        <w:spacing w:before="3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comprehensive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teaching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spital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re-admission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rates.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12–22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7"/>
          <w:w w:val="10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uncertain.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certainty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serious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limitations in how indiv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idual studies were conducted, seri-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imprecision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participants,  and  inconsistency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 how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measured.</w:t>
      </w:r>
    </w:p>
    <w:p>
      <w:pPr>
        <w:ind w:left="1" w:right="234" w:firstLine="246"/>
        <w:spacing w:before="2" w:line="247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expert panel determined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recommendation to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potential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(e.g.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hospital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readmissions)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teaching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making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  despite  very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 low  certainty  evi-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dence aligns with the GRADE paradigmatic situations.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23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7" w:right="832" w:firstLine="9"/>
        <w:spacing w:before="69" w:line="245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89"/>
        </w:rPr>
        <w:t>Recommendation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2.1: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Practical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educ</w:t>
      </w:r>
      <w:r>
        <w:rPr>
          <w:sz w:val="24"/>
          <w:szCs w:val="24"/>
          <w:i/>
          <w:iCs/>
          <w:color w:val="231F20"/>
          <w:spacing w:val="-8"/>
          <w:w w:val="89"/>
        </w:rPr>
        <w:t>ation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9"/>
        </w:rPr>
        <w:t>for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92"/>
        </w:rPr>
        <w:t>health providers</w:t>
      </w:r>
    </w:p>
    <w:p>
      <w:pPr>
        <w:ind w:left="3" w:right="234" w:firstLine="4"/>
        <w:spacing w:before="116" w:line="248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Thirty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0"/>
          <w:position w:val="6"/>
        </w:rPr>
        <w:t>24–59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Practical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education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3"/>
        </w:rPr>
        <w:t>simulation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  <w:position w:val="-3"/>
        </w:rPr>
        <w:t>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"/>
          <w:position w:val="3"/>
        </w:rPr>
        <w:t>24,27–29,31,32,38,40,43,44,46–48,50–54,56,58   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"/>
          <w:position w:val="3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3"/>
        </w:rPr>
        <w:t>hands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  <w:position w:val="-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3"/>
        </w:rPr>
        <w:t>on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2"/>
        </w:rPr>
        <w:t>experience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  <w:position w:val="-2"/>
        </w:rPr>
        <w:t>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"/>
          <w:position w:val="4"/>
        </w:rPr>
        <w:t>25,26,30,33,35–37,39,41,42,45,47,49,55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0"/>
          <w:w w:val="102"/>
          <w:position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2"/>
        </w:rPr>
        <w:t>individualized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mentoring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  <w:position w:val="-1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6"/>
          <w:position w:val="5"/>
        </w:rPr>
        <w:t>34,40</w:t>
      </w:r>
    </w:p>
    <w:p>
      <w:pPr>
        <w:spacing w:line="248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95" w:space="100"/>
            <w:col w:w="4891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32"/>
        <w:spacing w:before="52" w:line="215" w:lineRule="exact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2"/>
        </w:rPr>
        <w:t>Table</w:t>
      </w:r>
      <w:r>
        <w:rPr>
          <w:sz w:val="18"/>
          <w:szCs w:val="18"/>
          <w:b/>
          <w:bCs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b/>
          <w:bCs/>
          <w:color w:val="231F20"/>
          <w:spacing w:val="-6"/>
          <w:position w:val="2"/>
        </w:rPr>
        <w:t>3.  </w:t>
      </w:r>
      <w:r>
        <w:rPr>
          <w:sz w:val="18"/>
          <w:szCs w:val="18"/>
          <w:color w:val="231F20"/>
          <w:spacing w:val="-6"/>
          <w:position w:val="2"/>
        </w:rPr>
        <w:t>Summary of r</w:t>
      </w:r>
      <w:r>
        <w:rPr>
          <w:sz w:val="18"/>
          <w:szCs w:val="18"/>
          <w:color w:val="231F20"/>
          <w:spacing w:val="-7"/>
          <w:position w:val="2"/>
        </w:rPr>
        <w:t>ecommendations.</w:t>
      </w:r>
    </w:p>
    <w:p>
      <w:pPr>
        <w:spacing w:line="76" w:lineRule="exact"/>
        <w:rPr/>
      </w:pPr>
      <w:r/>
    </w:p>
    <w:tbl>
      <w:tblPr>
        <w:tblStyle w:val="TableNormal"/>
        <w:tblW w:w="9666" w:type="dxa"/>
        <w:tblInd w:w="1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84"/>
        <w:gridCol w:w="1482"/>
      </w:tblGrid>
      <w:tr>
        <w:trPr>
          <w:trHeight w:val="568" w:hRule="atLeast"/>
        </w:trPr>
        <w:tc>
          <w:tcPr>
            <w:tcW w:w="818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"/>
              <w:spacing w:before="117" w:line="186" w:lineRule="auto"/>
              <w:rPr/>
            </w:pPr>
            <w:r>
              <w:rPr>
                <w:color w:val="231F20"/>
                <w:spacing w:val="-10"/>
              </w:rPr>
              <w:t>Recommendations</w:t>
            </w:r>
          </w:p>
        </w:tc>
        <w:tc>
          <w:tcPr>
            <w:tcW w:w="148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6"/>
              <w:spacing w:before="72" w:line="210" w:lineRule="exact"/>
              <w:rPr/>
            </w:pPr>
            <w:r>
              <w:rPr>
                <w:color w:val="231F20"/>
                <w:spacing w:val="-6"/>
                <w:position w:val="2"/>
              </w:rPr>
              <w:t>Strength of the</w:t>
            </w:r>
          </w:p>
          <w:p>
            <w:pPr>
              <w:pStyle w:val="TableText"/>
              <w:ind w:right="17"/>
              <w:spacing w:line="210" w:lineRule="exact"/>
              <w:jc w:val="right"/>
              <w:rPr/>
            </w:pPr>
            <w:r>
              <w:rPr>
                <w:color w:val="231F20"/>
                <w:spacing w:val="-7"/>
              </w:rPr>
              <w:t>recommendation</w:t>
            </w:r>
          </w:p>
        </w:tc>
      </w:tr>
      <w:tr>
        <w:trPr>
          <w:trHeight w:val="4701" w:hRule="atLeast"/>
        </w:trPr>
        <w:tc>
          <w:tcPr>
            <w:tcW w:w="818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54" w:firstLine="14"/>
              <w:spacing w:before="58" w:line="244" w:lineRule="auto"/>
              <w:rPr/>
            </w:pPr>
            <w:r>
              <w:rPr>
                <w:color w:val="231F20"/>
                <w:spacing w:val="-9"/>
              </w:rPr>
              <w:t>Recommendation</w:t>
            </w:r>
            <w:r>
              <w:rPr>
                <w:color w:val="231F20"/>
                <w:spacing w:val="5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1.1: 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expert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panel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recommends that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health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providers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provide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comprehensive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health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teaching 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persons and their families/caregivers about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-9"/>
              </w:rPr>
              <w:t>ir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vascular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access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device.</w:t>
            </w:r>
          </w:p>
          <w:p>
            <w:pPr>
              <w:pStyle w:val="TableText"/>
              <w:ind w:left="7" w:right="729" w:firstLine="6"/>
              <w:spacing w:before="19" w:line="244" w:lineRule="auto"/>
              <w:rPr/>
            </w:pPr>
            <w:r>
              <w:rPr>
                <w:color w:val="231F20"/>
                <w:spacing w:val="-8"/>
              </w:rPr>
              <w:t>Recommendation 2.1: 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expert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p</w:t>
            </w:r>
            <w:r>
              <w:rPr>
                <w:color w:val="231F20"/>
                <w:spacing w:val="-9"/>
              </w:rPr>
              <w:t>anel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recommends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health-service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organizations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implement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practical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education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on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insertion and/or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management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of vascular acce</w:t>
            </w:r>
            <w:r>
              <w:rPr>
                <w:color w:val="231F20"/>
                <w:spacing w:val="-9"/>
              </w:rPr>
              <w:t>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devices 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health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providers.</w:t>
            </w:r>
          </w:p>
          <w:p>
            <w:pPr>
              <w:pStyle w:val="TableText"/>
              <w:ind w:right="482" w:firstLine="13"/>
              <w:spacing w:before="20" w:line="251" w:lineRule="auto"/>
              <w:rPr/>
            </w:pPr>
            <w:r>
              <w:rPr>
                <w:color w:val="231F20"/>
                <w:spacing w:val="-9"/>
              </w:rPr>
              <w:t>Recommendation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3.1: 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expert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panel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suggests that acute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care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health-service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organizatio</w:t>
            </w:r>
            <w:r>
              <w:rPr>
                <w:color w:val="231F20"/>
                <w:spacing w:val="-10"/>
              </w:rPr>
              <w:t>ns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implement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9"/>
              </w:rPr>
              <w:t>vascular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access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specialist</w:t>
            </w:r>
            <w:r>
              <w:rPr>
                <w:color w:val="231F20"/>
                <w:spacing w:val="-10"/>
              </w:rPr>
              <w:t>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or vascular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access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specialist teams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0"/>
              </w:rPr>
              <w:t>support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insertion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management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vascular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3"/>
              </w:rPr>
              <w:t>access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3"/>
              </w:rPr>
              <w:t>devices.</w:t>
            </w:r>
          </w:p>
          <w:p>
            <w:pPr>
              <w:pStyle w:val="TableText"/>
              <w:ind w:left="7" w:right="206" w:firstLine="6"/>
              <w:spacing w:line="243" w:lineRule="auto"/>
              <w:rPr/>
            </w:pPr>
            <w:r>
              <w:rPr>
                <w:color w:val="231F20"/>
                <w:spacing w:val="-8"/>
              </w:rPr>
              <w:t>Recommendation 4.1: 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expert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panel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suggests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health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providers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perform ven</w:t>
            </w:r>
            <w:r>
              <w:rPr>
                <w:color w:val="231F20"/>
                <w:spacing w:val="-9"/>
              </w:rPr>
              <w:t>ipuncture when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drawing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blood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samples to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maintain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specimen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integrity.</w:t>
            </w:r>
          </w:p>
          <w:p>
            <w:pPr>
              <w:pStyle w:val="TableText"/>
              <w:ind w:left="5" w:right="243" w:firstLine="8"/>
              <w:spacing w:before="18" w:line="244" w:lineRule="auto"/>
              <w:rPr/>
            </w:pPr>
            <w:r>
              <w:rPr>
                <w:color w:val="231F20"/>
                <w:spacing w:val="-8"/>
              </w:rPr>
              <w:t>Recommendation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5.1: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expert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panel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r</w:t>
            </w:r>
            <w:r>
              <w:rPr>
                <w:color w:val="231F20"/>
                <w:spacing w:val="-9"/>
              </w:rPr>
              <w:t>ecommends that acute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care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health-service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organizations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implement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multi-component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peripheral vascular access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device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care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protocol. This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protocol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includes 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minimum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of a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7"/>
              </w:rPr>
              <w:t>daily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review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by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health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providers,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collaboration 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persons and their families.</w:t>
            </w:r>
          </w:p>
          <w:p>
            <w:pPr>
              <w:pStyle w:val="TableText"/>
              <w:ind w:left="1" w:right="285" w:firstLine="12"/>
              <w:spacing w:before="20" w:line="245" w:lineRule="auto"/>
              <w:rPr/>
            </w:pPr>
            <w:r>
              <w:rPr>
                <w:color w:val="231F20"/>
                <w:spacing w:val="-8"/>
              </w:rPr>
              <w:t>Recommendation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6.1: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expert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panel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recommends t</w:t>
            </w:r>
            <w:r>
              <w:rPr>
                <w:color w:val="231F20"/>
                <w:spacing w:val="-9"/>
              </w:rPr>
              <w:t>hat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health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providers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use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ultrasound-guided technique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for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insertion of peripher</w:t>
            </w:r>
            <w:r>
              <w:rPr>
                <w:color w:val="231F20"/>
                <w:spacing w:val="-5"/>
              </w:rPr>
              <w:t>al arterial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catheters.</w:t>
            </w:r>
          </w:p>
          <w:p>
            <w:pPr>
              <w:pStyle w:val="TableText"/>
              <w:ind w:right="368" w:firstLine="14"/>
              <w:spacing w:before="17" w:line="245" w:lineRule="auto"/>
              <w:rPr/>
            </w:pPr>
            <w:r>
              <w:rPr>
                <w:color w:val="231F20"/>
                <w:spacing w:val="-8"/>
              </w:rPr>
              <w:t>Recommendation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6.2: 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expert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panel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suggests th</w:t>
            </w:r>
            <w:r>
              <w:rPr>
                <w:color w:val="231F20"/>
                <w:spacing w:val="-9"/>
              </w:rPr>
              <w:t>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health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providers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use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ultrasound-guided technique 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insertion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of peripheral vascular access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devices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persons 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difficult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intrave</w:t>
            </w:r>
            <w:r>
              <w:rPr>
                <w:color w:val="231F20"/>
                <w:spacing w:val="-9"/>
              </w:rPr>
              <w:t>nous access.</w:t>
            </w:r>
          </w:p>
          <w:p>
            <w:pPr>
              <w:pStyle w:val="TableText"/>
              <w:ind w:left="5" w:right="271" w:firstLine="8"/>
              <w:spacing w:before="17" w:line="244" w:lineRule="auto"/>
              <w:rPr/>
            </w:pPr>
            <w:r>
              <w:rPr>
                <w:color w:val="231F20"/>
                <w:spacing w:val="-8"/>
              </w:rPr>
              <w:t>Recommendation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7.1: 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expert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panel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recommends that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health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providers offer adults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non-pharmaco</w:t>
            </w:r>
            <w:r>
              <w:rPr>
                <w:color w:val="231F20"/>
                <w:spacing w:val="-9"/>
              </w:rPr>
              <w:t>logical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pharmacological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pain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management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0"/>
              </w:rPr>
              <w:t>strategies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0"/>
              </w:rPr>
              <w:t>during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insertion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0"/>
              </w:rPr>
              <w:t>of a vasc</w:t>
            </w:r>
            <w:r>
              <w:rPr>
                <w:color w:val="231F20"/>
                <w:spacing w:val="-11"/>
              </w:rPr>
              <w:t>ular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1"/>
              </w:rPr>
              <w:t>access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1"/>
              </w:rPr>
              <w:t>device.</w:t>
            </w:r>
          </w:p>
          <w:p>
            <w:pPr>
              <w:pStyle w:val="TableText"/>
              <w:ind w:left="6" w:right="436" w:firstLine="7"/>
              <w:spacing w:before="19" w:line="244" w:lineRule="auto"/>
              <w:rPr/>
            </w:pPr>
            <w:r>
              <w:rPr>
                <w:color w:val="231F20"/>
                <w:spacing w:val="-8"/>
              </w:rPr>
              <w:t>Recommendation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7.2: 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expert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panel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recommends that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health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providers offer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n</w:t>
            </w:r>
            <w:r>
              <w:rPr>
                <w:color w:val="231F20"/>
                <w:spacing w:val="-9"/>
              </w:rPr>
              <w:t>on-pharmacological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pharmacological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pain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management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strategie</w:t>
            </w:r>
            <w:r>
              <w:rPr>
                <w:color w:val="231F20"/>
                <w:spacing w:val="-10"/>
              </w:rPr>
              <w:t>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0"/>
              </w:rPr>
              <w:t>during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insertion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of a vascular access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0"/>
              </w:rPr>
              <w:t>device 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infants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children, tailored to their age and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developmental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stage.</w:t>
            </w:r>
          </w:p>
        </w:tc>
        <w:tc>
          <w:tcPr>
            <w:tcW w:w="148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6"/>
              <w:spacing w:before="102" w:line="192" w:lineRule="auto"/>
              <w:rPr/>
            </w:pPr>
            <w:r>
              <w:rPr>
                <w:color w:val="231F20"/>
                <w:spacing w:val="-8"/>
              </w:rPr>
              <w:t>Strong</w:t>
            </w:r>
          </w:p>
          <w:p>
            <w:pPr>
              <w:pStyle w:val="TableText"/>
              <w:ind w:left="216"/>
              <w:spacing w:before="274" w:line="192" w:lineRule="auto"/>
              <w:rPr/>
            </w:pPr>
            <w:r>
              <w:rPr>
                <w:color w:val="231F20"/>
                <w:spacing w:val="-8"/>
              </w:rPr>
              <w:t>Strong</w:t>
            </w:r>
          </w:p>
          <w:p>
            <w:pPr>
              <w:pStyle w:val="TableText"/>
              <w:ind w:left="218"/>
              <w:spacing w:before="273" w:line="188" w:lineRule="auto"/>
              <w:rPr/>
            </w:pPr>
            <w:r>
              <w:rPr>
                <w:color w:val="231F20"/>
                <w:spacing w:val="-5"/>
              </w:rPr>
              <w:t>Conditional</w:t>
            </w:r>
          </w:p>
          <w:p>
            <w:pPr>
              <w:pStyle w:val="TableText"/>
              <w:spacing w:line="433" w:lineRule="auto"/>
              <w:rPr>
                <w:sz w:val="21"/>
              </w:rPr>
            </w:pPr>
            <w:r/>
          </w:p>
          <w:p>
            <w:pPr>
              <w:pStyle w:val="TableText"/>
              <w:ind w:left="218"/>
              <w:spacing w:before="52" w:line="188" w:lineRule="auto"/>
              <w:rPr/>
            </w:pPr>
            <w:r>
              <w:rPr>
                <w:color w:val="231F20"/>
                <w:spacing w:val="-5"/>
              </w:rPr>
              <w:t>Conditional</w:t>
            </w:r>
          </w:p>
          <w:p>
            <w:pPr>
              <w:pStyle w:val="TableText"/>
              <w:ind w:left="216"/>
              <w:spacing w:before="278" w:line="192" w:lineRule="auto"/>
              <w:rPr/>
            </w:pPr>
            <w:r>
              <w:rPr>
                <w:color w:val="231F20"/>
                <w:spacing w:val="-8"/>
              </w:rPr>
              <w:t>Strong</w:t>
            </w:r>
          </w:p>
          <w:p>
            <w:pPr>
              <w:pStyle w:val="TableText"/>
              <w:spacing w:line="429" w:lineRule="auto"/>
              <w:rPr>
                <w:sz w:val="21"/>
              </w:rPr>
            </w:pPr>
            <w:r/>
          </w:p>
          <w:p>
            <w:pPr>
              <w:pStyle w:val="TableText"/>
              <w:ind w:left="216"/>
              <w:spacing w:before="53" w:line="192" w:lineRule="auto"/>
              <w:rPr/>
            </w:pPr>
            <w:r>
              <w:rPr>
                <w:color w:val="231F20"/>
                <w:spacing w:val="-8"/>
              </w:rPr>
              <w:t>Strong</w:t>
            </w:r>
          </w:p>
          <w:p>
            <w:pPr>
              <w:pStyle w:val="TableText"/>
              <w:ind w:left="218"/>
              <w:spacing w:before="274" w:line="188" w:lineRule="auto"/>
              <w:rPr/>
            </w:pPr>
            <w:r>
              <w:rPr>
                <w:color w:val="231F20"/>
                <w:spacing w:val="-5"/>
              </w:rPr>
              <w:t>Conditional</w:t>
            </w:r>
          </w:p>
          <w:p>
            <w:pPr>
              <w:pStyle w:val="TableText"/>
              <w:ind w:left="216"/>
              <w:spacing w:before="278" w:line="192" w:lineRule="auto"/>
              <w:rPr/>
            </w:pPr>
            <w:r>
              <w:rPr>
                <w:color w:val="231F20"/>
                <w:spacing w:val="-8"/>
              </w:rPr>
              <w:t>Strong</w:t>
            </w:r>
          </w:p>
          <w:p>
            <w:pPr>
              <w:pStyle w:val="TableText"/>
              <w:ind w:left="216"/>
              <w:spacing w:before="275" w:line="192" w:lineRule="auto"/>
              <w:rPr/>
            </w:pPr>
            <w:r>
              <w:rPr>
                <w:color w:val="231F20"/>
                <w:spacing w:val="-8"/>
              </w:rPr>
              <w:t>Strong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12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128" w:right="258" w:firstLine="246"/>
        <w:spacing w:before="40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suggests 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practical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education  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improves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attempts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VAD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probably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reduces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complica-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attitude/confidence,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uncertain.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24–58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9"/>
          <w:w w:val="10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overall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serious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individual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conducted,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inconsistency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measurement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imprecision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participants across the studies.</w:t>
      </w:r>
    </w:p>
    <w:p>
      <w:pPr>
        <w:ind w:left="128" w:right="258" w:firstLine="246"/>
        <w:spacing w:before="17" w:line="24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voted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since there were no harms noted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educa-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valued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providers benefited from practical education.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130" w:right="1470" w:firstLine="11"/>
        <w:spacing w:before="69" w:line="243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8"/>
          <w:w w:val="87"/>
        </w:rPr>
        <w:t>Recommendation</w:t>
      </w:r>
      <w:r>
        <w:rPr>
          <w:sz w:val="24"/>
          <w:szCs w:val="24"/>
          <w:i/>
          <w:iCs/>
          <w:color w:val="231F20"/>
          <w:spacing w:val="16"/>
          <w:w w:val="101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7"/>
        </w:rPr>
        <w:t>3.1:</w:t>
      </w:r>
      <w:r>
        <w:rPr>
          <w:sz w:val="24"/>
          <w:szCs w:val="24"/>
          <w:i/>
          <w:iCs/>
          <w:color w:val="231F20"/>
          <w:spacing w:val="15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7"/>
        </w:rPr>
        <w:t>Vascular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7"/>
        </w:rPr>
        <w:t>access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3"/>
          <w:w w:val="83"/>
        </w:rPr>
        <w:t>specialist</w:t>
      </w:r>
      <w:r>
        <w:rPr>
          <w:sz w:val="24"/>
          <w:szCs w:val="24"/>
          <w:i/>
          <w:iCs/>
          <w:color w:val="231F20"/>
          <w:spacing w:val="23"/>
        </w:rPr>
        <w:t xml:space="preserve"> </w:t>
      </w:r>
      <w:r>
        <w:rPr>
          <w:sz w:val="24"/>
          <w:szCs w:val="24"/>
          <w:i/>
          <w:iCs/>
          <w:color w:val="231F20"/>
          <w:spacing w:val="-3"/>
          <w:w w:val="83"/>
        </w:rPr>
        <w:t>teams</w:t>
      </w:r>
      <w:r>
        <w:rPr>
          <w:sz w:val="24"/>
          <w:szCs w:val="24"/>
          <w:i/>
          <w:iCs/>
          <w:color w:val="231F20"/>
          <w:spacing w:val="13"/>
        </w:rPr>
        <w:t xml:space="preserve"> </w:t>
      </w:r>
      <w:r>
        <w:rPr>
          <w:sz w:val="24"/>
          <w:szCs w:val="24"/>
          <w:i/>
          <w:iCs/>
          <w:color w:val="231F20"/>
          <w:spacing w:val="-3"/>
          <w:w w:val="83"/>
        </w:rPr>
        <w:t>(VAST)</w:t>
      </w:r>
    </w:p>
    <w:p>
      <w:pPr>
        <w:ind w:left="130" w:right="238" w:firstLine="2"/>
        <w:spacing w:before="116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9"/>
          <w:position w:val="6"/>
        </w:rPr>
        <w:t>60–67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1"/>
          <w:w w:val="103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Most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studies  focused 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managem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CVADs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PICCs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"/>
          <w:position w:val="6"/>
        </w:rPr>
        <w:t>60–63,67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three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focused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PVADs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"/>
          <w:position w:val="6"/>
        </w:rPr>
        <w:t>64–66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took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place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acute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settings;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therefore,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specific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</w:t>
      </w:r>
    </w:p>
    <w:p>
      <w:pPr>
        <w:ind w:left="129" w:right="255" w:firstLine="244"/>
        <w:spacing w:before="2" w:line="24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 evidence  suggests  the  implementation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vascular access special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ists (VAS) may reduce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cations,   and   probably   improves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successful   insertion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attempts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VADs.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60–67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certainty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serious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concerns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impr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related to the small number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events or participants across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" w:right="489" w:firstLine="2"/>
        <w:spacing w:before="43" w:line="25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concerns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individual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conducted.</w:t>
      </w:r>
    </w:p>
    <w:p>
      <w:pPr>
        <w:ind w:left="2" w:right="489" w:firstLine="244"/>
        <w:spacing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felt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insufficient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make a strong recommendation. Therefore, the reco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mmen-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dation was determined to be condition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al.</w:t>
      </w:r>
    </w:p>
    <w:p>
      <w:pPr>
        <w:pStyle w:val="BodyText"/>
        <w:ind w:left="14"/>
        <w:spacing w:before="293" w:line="280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9"/>
          <w:w w:val="90"/>
        </w:rPr>
        <w:t>Recommendation</w:t>
      </w:r>
      <w:r>
        <w:rPr>
          <w:sz w:val="24"/>
          <w:szCs w:val="24"/>
          <w:i/>
          <w:iCs/>
          <w:color w:val="231F20"/>
          <w:spacing w:val="14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0"/>
        </w:rPr>
        <w:t>4.1: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0"/>
        </w:rPr>
        <w:t>Bloo</w:t>
      </w:r>
      <w:r>
        <w:rPr>
          <w:sz w:val="24"/>
          <w:szCs w:val="24"/>
          <w:i/>
          <w:iCs/>
          <w:color w:val="231F20"/>
          <w:spacing w:val="-10"/>
          <w:w w:val="90"/>
        </w:rPr>
        <w:t>d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0"/>
        </w:rPr>
        <w:t>draws</w:t>
      </w:r>
    </w:p>
    <w:p>
      <w:pPr>
        <w:ind w:right="469" w:firstLine="3"/>
        <w:spacing w:before="123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informed this 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68–71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venipun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drawing 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ples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specimen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rejection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contamination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cultures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compared 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VAD.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68,69,71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  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veni-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puncture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draws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satisfaction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drawing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VAD.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69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overall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certainty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limitations  in  how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individual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conducted,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inconsistency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across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events or participants for some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tcomes.</w:t>
      </w:r>
    </w:p>
    <w:p>
      <w:pPr>
        <w:ind w:right="488" w:firstLine="246"/>
        <w:spacing w:before="18" w:line="25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 expert  panel  noted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potential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harms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captured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blood draws using venipuncture may not be appropriate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people.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erefore,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 determined to be conditional.</w:t>
      </w:r>
    </w:p>
    <w:p>
      <w:pPr>
        <w:pStyle w:val="BodyText"/>
        <w:ind w:left="14"/>
        <w:spacing w:before="293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Recommendation</w:t>
      </w:r>
      <w:r>
        <w:rPr>
          <w:sz w:val="24"/>
          <w:szCs w:val="24"/>
          <w:i/>
          <w:iCs/>
          <w:color w:val="231F20"/>
          <w:spacing w:val="9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5.1:</w:t>
      </w:r>
      <w:r>
        <w:rPr>
          <w:sz w:val="24"/>
          <w:szCs w:val="24"/>
          <w:i/>
          <w:iCs/>
          <w:color w:val="231F20"/>
          <w:spacing w:val="9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Daily</w:t>
      </w:r>
      <w:r>
        <w:rPr>
          <w:sz w:val="24"/>
          <w:szCs w:val="24"/>
          <w:i/>
          <w:iCs/>
          <w:color w:val="231F20"/>
          <w:spacing w:val="4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review of</w:t>
      </w:r>
      <w:r>
        <w:rPr>
          <w:sz w:val="24"/>
          <w:szCs w:val="24"/>
          <w:i/>
          <w:iCs/>
          <w:color w:val="231F20"/>
          <w:spacing w:val="-32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PVAD</w:t>
      </w:r>
      <w:r>
        <w:rPr>
          <w:sz w:val="24"/>
          <w:szCs w:val="24"/>
          <w:i/>
          <w:iCs/>
          <w:color w:val="231F20"/>
          <w:spacing w:val="-8"/>
          <w:w w:val="89"/>
          <w:position w:val="2"/>
        </w:rPr>
        <w:t>s</w:t>
      </w:r>
    </w:p>
    <w:p>
      <w:pPr>
        <w:ind w:left="6" w:right="490"/>
        <w:spacing w:before="117" w:line="247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Thirteen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recommendation.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65,72–83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examined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multi-comp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protocols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involved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PVAD  daily  review  and  documentation.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65,72–83</w:t>
      </w:r>
    </w:p>
    <w:p>
      <w:pPr>
        <w:spacing w:line="247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041" w:space="100"/>
            <w:col w:w="5144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21"/>
        <w:rPr/>
      </w:pPr>
      <w:r/>
    </w:p>
    <w:p>
      <w:pPr>
        <w:sectPr>
          <w:headerReference w:type="default" r:id="rId13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384" w:right="239"/>
        <w:spacing w:before="42" w:line="24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minimum,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daily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involved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symptoms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PVAD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complications.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65,72–83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specific to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acute care,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took place in acute 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settings.</w:t>
      </w:r>
    </w:p>
    <w:p>
      <w:pPr>
        <w:ind w:left="385" w:right="259" w:firstLine="243"/>
        <w:spacing w:before="20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 evidence  sugges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ts 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multi-component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PVAD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protocols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65,72–83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tainty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evidence was 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ated as low due to serious limi-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tations in how individual studies were conduct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ed.</w:t>
      </w:r>
    </w:p>
    <w:p>
      <w:pPr>
        <w:ind w:left="383" w:right="258" w:firstLine="246"/>
        <w:spacing w:before="3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suggest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PVAD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protocols would be highly valued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 persons and families/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caregivers. Conventionally based on GRADE, this reco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voted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conditional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certainty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;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balance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harms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harms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 captured in the literature,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 well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 valu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prefer-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ences, a strong recommendation was selected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 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 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panel.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392" w:right="1740" w:firstLine="5"/>
        <w:spacing w:before="69" w:line="24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9"/>
          <w:w w:val="90"/>
        </w:rPr>
        <w:t>Recommendation</w:t>
      </w:r>
      <w:r>
        <w:rPr>
          <w:sz w:val="24"/>
          <w:szCs w:val="24"/>
          <w:i/>
          <w:iCs/>
          <w:color w:val="231F20"/>
          <w:spacing w:val="21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0"/>
        </w:rPr>
        <w:t>6.1:</w:t>
      </w:r>
      <w:r>
        <w:rPr>
          <w:sz w:val="24"/>
          <w:szCs w:val="24"/>
          <w:i/>
          <w:iCs/>
          <w:color w:val="231F20"/>
          <w:spacing w:val="15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0"/>
        </w:rPr>
        <w:t>Visualization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7"/>
        </w:rPr>
        <w:t>technologies—PACs</w:t>
      </w:r>
    </w:p>
    <w:p>
      <w:pPr>
        <w:ind w:left="384" w:right="257" w:firstLine="11"/>
        <w:spacing w:before="115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commendation.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84–89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technique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PACs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increases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attempt  and  likely  reduces  complicati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84–89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 evi-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dence was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moderate certainty due to some limitations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 individual studies were conducte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d.</w:t>
      </w:r>
    </w:p>
    <w:p>
      <w:pPr>
        <w:ind w:left="383" w:right="259" w:firstLine="245"/>
        <w:spacing w:before="3" w:line="24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expert panel noted the potential harms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 using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ultrasound-guided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ique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severe,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ischemia,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hemorrhage,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hrombosis.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determined the recommendation to be strong.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392" w:right="1740" w:firstLine="5"/>
        <w:spacing w:before="70" w:line="24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8"/>
          <w:w w:val="89"/>
        </w:rPr>
        <w:t>Recommendation</w:t>
      </w:r>
      <w:r>
        <w:rPr>
          <w:sz w:val="24"/>
          <w:szCs w:val="24"/>
          <w:i/>
          <w:iCs/>
          <w:color w:val="231F20"/>
          <w:spacing w:val="26"/>
          <w:w w:val="101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9"/>
        </w:rPr>
        <w:t>6.2:</w:t>
      </w:r>
      <w:r>
        <w:rPr>
          <w:sz w:val="24"/>
          <w:szCs w:val="24"/>
          <w:i/>
          <w:iCs/>
          <w:color w:val="231F20"/>
          <w:spacing w:val="15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9"/>
        </w:rPr>
        <w:t>Visualization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7"/>
        </w:rPr>
        <w:t>technologies—PVADs</w:t>
      </w:r>
    </w:p>
    <w:p>
      <w:pPr>
        <w:ind w:left="384" w:right="259" w:hanging="3"/>
        <w:spacing w:before="117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recommendation.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90–98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suggests that the use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trasound-guided technique for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PVADs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difficult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intravenous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access (DiVA) may increase the success rat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e on first attempt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 decrease complications, and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likely increases person sat-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isfaction.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90–92,94–98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1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certainty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limita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individual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were conducted and inconsistency in the reported results.</w:t>
      </w:r>
    </w:p>
    <w:p>
      <w:pPr>
        <w:ind w:left="383" w:right="259" w:firstLine="246"/>
        <w:spacing w:before="17" w:line="24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expert panel determined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recommendation to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conditional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dependent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individual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person receiving the PVAD and the expertise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heal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386" w:right="1230" w:firstLine="11"/>
        <w:spacing w:before="70" w:line="24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9"/>
          <w:w w:val="89"/>
        </w:rPr>
        <w:t>Recommendation</w:t>
      </w:r>
      <w:r>
        <w:rPr>
          <w:sz w:val="24"/>
          <w:szCs w:val="24"/>
          <w:i/>
          <w:iCs/>
          <w:color w:val="231F20"/>
          <w:spacing w:val="37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89"/>
        </w:rPr>
        <w:t>7.1: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89"/>
        </w:rPr>
        <w:t>Pain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89"/>
        </w:rPr>
        <w:t>management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90"/>
        </w:rPr>
        <w:t>strategies—adults</w:t>
      </w:r>
    </w:p>
    <w:p>
      <w:pPr>
        <w:ind w:left="385" w:right="259" w:firstLine="4"/>
        <w:spacing w:before="115" w:line="24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Twenty-six  studies  informed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  recommendation.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99–124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majority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pharmacological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focused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topi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anesthetics.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5"/>
        </w:rPr>
        <w:t>99,100,104–108,1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5"/>
        </w:rPr>
        <w:t>11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9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Non-pharmacological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inter-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ventions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physical 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psychological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interventions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233" w:firstLine="7"/>
        <w:spacing w:before="46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(e.g.    distraction    techniques,    acupressure,    heat,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cold).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5"/>
        </w:rPr>
        <w:t>100,102,103,109,111–124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Evide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phar-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macological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non-pharmacological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probably  decrease  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in,  fear  and  anxiety,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satisfaction,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fort.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99–124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modera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certainty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individual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 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conducted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inconsistency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measurement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</w:p>
    <w:p>
      <w:pPr>
        <w:ind w:right="234" w:firstLine="246"/>
        <w:spacing w:before="2" w:line="24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expert panel chose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word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“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offer”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 to hig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hlight that pain management strate-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person-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family-centred.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panel determined the recommendation to be strong.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3" w:right="1206" w:firstLine="11"/>
        <w:spacing w:before="69" w:line="24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9"/>
          <w:w w:val="89"/>
        </w:rPr>
        <w:t>Recommendation</w:t>
      </w:r>
      <w:r>
        <w:rPr>
          <w:sz w:val="24"/>
          <w:szCs w:val="24"/>
          <w:i/>
          <w:iCs/>
          <w:color w:val="231F20"/>
          <w:spacing w:val="37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89"/>
        </w:rPr>
        <w:t>7.2: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89"/>
        </w:rPr>
        <w:t>Pain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89"/>
        </w:rPr>
        <w:t>management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9"/>
        </w:rPr>
        <w:t>strategies—pediatrics</w:t>
      </w:r>
    </w:p>
    <w:p>
      <w:pPr>
        <w:ind w:right="234" w:firstLine="12"/>
        <w:spacing w:before="125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Sixty-four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recommenda-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tion.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5"/>
        </w:rPr>
        <w:t>101,103,113,125–185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5"/>
          <w:w w:val="10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The majority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studies examined non-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2"/>
        </w:rPr>
        <w:t>pharmacological   interventions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4"/>
        </w:rPr>
        <w:t>101,103,127–135,137,139–183,186–188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2"/>
          <w:w w:val="10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  varied  with  child/infant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developmental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stage. Various pharmacologi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cal interventions were used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studies.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5"/>
        </w:rPr>
        <w:t>103,125,126,138,185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0"/>
          <w:w w:val="101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that  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oth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pharmacological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non-pharmacological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manage-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interventions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decrease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pain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"/>
          <w:position w:val="5"/>
        </w:rPr>
        <w:t>101,103,125–134,178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5"/>
        </w:rPr>
        <w:t>–185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fear  and  anxiety,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5"/>
        </w:rPr>
        <w:t>129,1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5"/>
        </w:rPr>
        <w:t>31,133,181–183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and  increase  comfort,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5"/>
        </w:rPr>
        <w:t>169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probably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/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guardian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isfaction.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101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low certainty due to some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concerns  over  how  individual  studies 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conducted,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inconsistency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measurement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variability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types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examined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</w:p>
    <w:p>
      <w:pPr>
        <w:ind w:right="234" w:firstLine="246"/>
        <w:spacing w:before="20" w:line="24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interventions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highly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valued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children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parents/guardians, 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felt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aligned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person-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family-ce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ntered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principles.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balance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benefits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harms,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preferences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determined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 to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strong.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2"/>
        <w:spacing w:before="70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91"/>
          <w:position w:val="2"/>
        </w:rPr>
        <w:t>Summary of</w:t>
      </w:r>
      <w:r>
        <w:rPr>
          <w:sz w:val="24"/>
          <w:szCs w:val="24"/>
          <w:i/>
          <w:iCs/>
          <w:color w:val="231F20"/>
          <w:spacing w:val="-19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1"/>
          <w:position w:val="2"/>
        </w:rPr>
        <w:t>results</w:t>
      </w:r>
    </w:p>
    <w:p>
      <w:pPr>
        <w:ind w:right="234" w:firstLine="6"/>
        <w:spacing w:before="129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 BPG serves to expan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 the recommendations in previ-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ous editions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6,7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2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into seven subject areas. Recomm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5.1,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6.1,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6.2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speak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specifically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PVADs/PA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recommendations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1.1,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2.1,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4.1,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7.1,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7.2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encom-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pass both PVADs and CVADs. The evidenc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 was reviewed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mendations: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strong recommendations and three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condi-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tional recommendations. These recommendations serve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  practical  guidance  for  nurses  and  other  heal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</w:t>
      </w:r>
    </w:p>
    <w:p>
      <w:pPr>
        <w:spacing w:before="18" w:line="23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providers.</w:t>
      </w:r>
    </w:p>
    <w:p>
      <w:pPr>
        <w:pStyle w:val="BodyText"/>
        <w:spacing w:line="398" w:lineRule="auto"/>
        <w:rPr>
          <w:sz w:val="21"/>
        </w:rPr>
      </w:pPr>
      <w:r/>
    </w:p>
    <w:p>
      <w:pPr>
        <w:pStyle w:val="BodyText"/>
        <w:ind w:left="18"/>
        <w:spacing w:before="69" w:line="188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12"/>
        </w:rPr>
        <w:t>Discussion</w:t>
      </w:r>
    </w:p>
    <w:p>
      <w:pPr>
        <w:ind w:left="2" w:right="234" w:firstLine="2"/>
        <w:spacing w:before="131" w:line="24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reviewing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BPG,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RNAO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BPG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team and the expert panel 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identified pri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detailed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outlined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full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BPG.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5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Additionally,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full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BPG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includes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</w:p>
    <w:p>
      <w:pPr>
        <w:spacing w:line="246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97" w:space="100"/>
            <w:col w:w="4889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11"/>
        <w:rPr/>
      </w:pPr>
      <w:r/>
    </w:p>
    <w:p>
      <w:pPr>
        <w:sectPr>
          <w:headerReference w:type="default" r:id="rId14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127" w:right="259" w:firstLine="1"/>
        <w:spacing w:before="53" w:line="24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workflow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algorithm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recommendations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practice.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5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36" w:right="908" w:firstLine="5"/>
        <w:spacing w:before="69" w:line="26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11"/>
          <w:w w:val="91"/>
        </w:rPr>
        <w:t>Recommendation  1.1:</w:t>
      </w:r>
      <w:r>
        <w:rPr>
          <w:sz w:val="24"/>
          <w:szCs w:val="24"/>
          <w:i/>
          <w:iCs/>
          <w:color w:val="231F20"/>
          <w:spacing w:val="27"/>
        </w:rPr>
        <w:t xml:space="preserve"> </w:t>
      </w:r>
      <w:r>
        <w:rPr>
          <w:sz w:val="24"/>
          <w:szCs w:val="24"/>
          <w:i/>
          <w:iCs/>
          <w:color w:val="231F20"/>
          <w:spacing w:val="-11"/>
          <w:w w:val="91"/>
        </w:rPr>
        <w:t>Education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11"/>
          <w:w w:val="91"/>
        </w:rPr>
        <w:t>for persons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2"/>
        </w:rPr>
        <w:t>and</w:t>
      </w:r>
      <w:r>
        <w:rPr>
          <w:sz w:val="24"/>
          <w:szCs w:val="24"/>
          <w:i/>
          <w:iCs/>
          <w:color w:val="231F20"/>
          <w:spacing w:val="16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2"/>
        </w:rPr>
        <w:t>their families</w:t>
      </w:r>
    </w:p>
    <w:p>
      <w:pPr>
        <w:ind w:left="127" w:right="239" w:firstLine="6"/>
        <w:spacing w:before="81" w:line="24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Comprehensive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teaching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involves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combination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experiences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designed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improve kno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wledge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skills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management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12–15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 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deemed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comprehensive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teaching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because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providing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persons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families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caregivers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teaching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likely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beneficial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valued.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su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education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aligns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principles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family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centered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self-management  and  autonomy.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5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There  are  also  harms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teachin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device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failure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complications.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5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Canadian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(CVAA)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guidelin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  education  as  a  core  practice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189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Nurses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Society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(INS)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standards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 practice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standard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education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includes top-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ics and teaching strategies.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190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33" w:right="857" w:firstLine="9"/>
        <w:spacing w:before="70" w:line="245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89"/>
        </w:rPr>
        <w:t>Recommendation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2.1: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Practical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educ</w:t>
      </w:r>
      <w:r>
        <w:rPr>
          <w:sz w:val="24"/>
          <w:szCs w:val="24"/>
          <w:i/>
          <w:iCs/>
          <w:color w:val="231F20"/>
          <w:spacing w:val="-8"/>
          <w:w w:val="89"/>
        </w:rPr>
        <w:t>ation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9"/>
        </w:rPr>
        <w:t>for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92"/>
        </w:rPr>
        <w:t>health providers</w:t>
      </w:r>
    </w:p>
    <w:p>
      <w:pPr>
        <w:ind w:left="127" w:right="239" w:firstLine="3"/>
        <w:spacing w:before="127" w:line="24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Practical  education  refers  to  skills  practice,  supervised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insertion,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VADs,  following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struc-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tured teaching format allowing learners repeated, 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sk-free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practice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targeted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skills.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0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 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 practical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education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literature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indicated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education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valued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health providers,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5"/>
        </w:rPr>
        <w:t>37,42,47,52,53,55,56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and 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improve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con-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attitude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provider.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5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Provisio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educa-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aligns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CVAA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guidelines,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189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2"/>
          <w:w w:val="10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outline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organizational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responsibilities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education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competency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mainte-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nance.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189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50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standards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practice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dedi-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cated   standard   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recommends 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provision   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education 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skill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 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providers,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encouraging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blended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support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learner development.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190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42"/>
        <w:spacing w:before="69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10"/>
          <w:w w:val="90"/>
        </w:rPr>
        <w:t>Recommendation</w:t>
      </w:r>
      <w:r>
        <w:rPr>
          <w:sz w:val="24"/>
          <w:szCs w:val="24"/>
          <w:i/>
          <w:iCs/>
          <w:color w:val="231F20"/>
          <w:spacing w:val="10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0"/>
        </w:rPr>
        <w:t>3.1:</w:t>
      </w:r>
      <w:r>
        <w:rPr>
          <w:sz w:val="24"/>
          <w:szCs w:val="24"/>
          <w:i/>
          <w:iCs/>
          <w:color w:val="231F20"/>
          <w:spacing w:val="16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0"/>
        </w:rPr>
        <w:t>VAST</w:t>
      </w:r>
    </w:p>
    <w:p>
      <w:pPr>
        <w:ind w:left="129" w:right="239" w:firstLine="4"/>
        <w:spacing w:before="121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indicating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results in improved 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comes. The 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establish teams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insertion and mana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received conditional support related to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low certainty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2"/>
          <w:w w:val="103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Cochrane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report  investigating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pub-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lished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similar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findings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randomized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trials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"/>
          <w:position w:val="6"/>
        </w:rPr>
        <w:t>191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gestive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reduced complications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sing specially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trained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 providers.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60–63,65,67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 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greater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safety with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VAST  was  also  supported  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Centers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469" w:firstLine="6"/>
        <w:spacing w:before="43" w:line="255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Control 2011 guidelines.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192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8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the CVAA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guidelines, a sec-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dedicated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outlining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responsibilities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practices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a VAS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service.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189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5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 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also noted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limited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cost-effectiveness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VAS,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organizations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chal-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lenges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implementing thes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services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due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organi-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size.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5</w:t>
      </w:r>
    </w:p>
    <w:p>
      <w:pPr>
        <w:pStyle w:val="BodyText"/>
        <w:ind w:left="14"/>
        <w:spacing w:before="292" w:line="280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9"/>
          <w:w w:val="90"/>
        </w:rPr>
        <w:t>Recommendation</w:t>
      </w:r>
      <w:r>
        <w:rPr>
          <w:sz w:val="24"/>
          <w:szCs w:val="24"/>
          <w:i/>
          <w:iCs/>
          <w:color w:val="231F20"/>
          <w:spacing w:val="14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0"/>
        </w:rPr>
        <w:t>4.1: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0"/>
        </w:rPr>
        <w:t>Bloo</w:t>
      </w:r>
      <w:r>
        <w:rPr>
          <w:sz w:val="24"/>
          <w:szCs w:val="24"/>
          <w:i/>
          <w:iCs/>
          <w:color w:val="231F20"/>
          <w:spacing w:val="-10"/>
          <w:w w:val="90"/>
        </w:rPr>
        <w:t>d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0"/>
        </w:rPr>
        <w:t>draws</w:t>
      </w:r>
    </w:p>
    <w:p>
      <w:pPr>
        <w:ind w:right="469" w:firstLine="6"/>
        <w:spacing w:before="133" w:line="24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evidence suggests that venipuncture may reduce spec-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rejection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contamination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drawing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blood from VADs.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68,69,71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8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 venipuncture for draw-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samples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reduc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satisfaction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compared to drawing blood from VADs.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69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2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certainty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 was very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low.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5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xpert 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felt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potential for additional harm was not captured in the body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venipuncture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appropriate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certain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circumstances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(i.e.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young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children,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people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requiring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repeated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work,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older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DiVA).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4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these reasons, the expert panel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concluded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strength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recommendation to be conditional. In addi-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tion, health providers must conduct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an individualized risk-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benefit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prior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draws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VADs,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adhere to a standardized blood sampling protocol or policy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when  drawing  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  VADs.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5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Practice  guidelines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from CVAA, INS, and the Worl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 Health Organization pro-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standards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cedures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support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practices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drawing blood from VADs.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5"/>
        </w:rPr>
        <w:t>189,190,193</w:t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ind w:left="14"/>
        <w:spacing w:before="69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Recommendation</w:t>
      </w:r>
      <w:r>
        <w:rPr>
          <w:sz w:val="24"/>
          <w:szCs w:val="24"/>
          <w:i/>
          <w:iCs/>
          <w:color w:val="231F20"/>
          <w:spacing w:val="9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5.1:</w:t>
      </w:r>
      <w:r>
        <w:rPr>
          <w:sz w:val="24"/>
          <w:szCs w:val="24"/>
          <w:i/>
          <w:iCs/>
          <w:color w:val="231F20"/>
          <w:spacing w:val="9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Daily</w:t>
      </w:r>
      <w:r>
        <w:rPr>
          <w:sz w:val="24"/>
          <w:szCs w:val="24"/>
          <w:i/>
          <w:iCs/>
          <w:color w:val="231F20"/>
          <w:spacing w:val="4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review of</w:t>
      </w:r>
      <w:r>
        <w:rPr>
          <w:sz w:val="24"/>
          <w:szCs w:val="24"/>
          <w:i/>
          <w:iCs/>
          <w:color w:val="231F20"/>
          <w:spacing w:val="-32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PVAD</w:t>
      </w:r>
      <w:r>
        <w:rPr>
          <w:sz w:val="24"/>
          <w:szCs w:val="24"/>
          <w:i/>
          <w:iCs/>
          <w:color w:val="231F20"/>
          <w:spacing w:val="-8"/>
          <w:w w:val="89"/>
          <w:position w:val="2"/>
        </w:rPr>
        <w:t>s</w:t>
      </w:r>
    </w:p>
    <w:p>
      <w:pPr>
        <w:ind w:right="488" w:firstLine="4"/>
        <w:spacing w:before="118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Evaluation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 PVADs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necessary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ntify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stages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assess whether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devic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still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therapy.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validated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multi-component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protocol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outlined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literature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4"/>
          <w:position w:val="6"/>
        </w:rPr>
        <w:t>194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tocol points included 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tool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are: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identificat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PVAD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determining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PVAD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functioning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properly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;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redness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edema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present;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infection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prevention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disinfection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practices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access point;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dressing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securem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;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family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education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;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documen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conclusions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necessary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1"/>
          <w:position w:val="6"/>
        </w:rPr>
        <w:t>194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6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established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tool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effect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training,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ensure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key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receive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attention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adherence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safe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practices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4"/>
          <w:position w:val="6"/>
        </w:rPr>
        <w:t>190,195–197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9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organizations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sider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implementation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multi-component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PVAD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protocol.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within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home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alternative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settin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also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considered, how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correct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applicability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feasibility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daily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settings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difficult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implement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systematically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guideline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established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already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high-quality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guidelines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prov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recommendations</w:t>
      </w:r>
    </w:p>
    <w:p>
      <w:pPr>
        <w:spacing w:line="250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041" w:space="100"/>
            <w:col w:w="5144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21"/>
        <w:rPr/>
      </w:pPr>
      <w:r/>
    </w:p>
    <w:p>
      <w:pPr>
        <w:sectPr>
          <w:headerReference w:type="default" r:id="rId15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392" w:right="258" w:hanging="2"/>
        <w:spacing w:before="43" w:line="24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 observation criteria for CVADs, and chose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focus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PVADs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392" w:right="1739" w:firstLine="5"/>
        <w:spacing w:before="69" w:line="24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9"/>
          <w:w w:val="90"/>
        </w:rPr>
        <w:t>Recommendation</w:t>
      </w:r>
      <w:r>
        <w:rPr>
          <w:sz w:val="24"/>
          <w:szCs w:val="24"/>
          <w:i/>
          <w:iCs/>
          <w:color w:val="231F20"/>
          <w:spacing w:val="21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0"/>
        </w:rPr>
        <w:t>6.1:</w:t>
      </w:r>
      <w:r>
        <w:rPr>
          <w:sz w:val="24"/>
          <w:szCs w:val="24"/>
          <w:i/>
          <w:iCs/>
          <w:color w:val="231F20"/>
          <w:spacing w:val="15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0"/>
        </w:rPr>
        <w:t>Visualization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7"/>
        </w:rPr>
        <w:t>technologies—PACs</w:t>
      </w:r>
    </w:p>
    <w:p>
      <w:pPr>
        <w:ind w:left="383" w:right="257" w:firstLine="5"/>
        <w:spacing w:before="124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PACs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painf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often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requires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multiple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attempts resulting in trauma to the vessel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surroundi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tissues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technology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allows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immedi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identification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target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potential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needle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trauma,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fewer  attempts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complications.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198–200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Palpation  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standard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method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selecting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loca-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PACs. 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published,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improved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outcomes utilizing ultrasound-guided PAC 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dem-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onstrate that the standard for 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should change. 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 the potential for harm with this procedure, and the mod-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erate certainty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evidence, the 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panel determined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strong recommendation.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392" w:right="1739" w:firstLine="5"/>
        <w:spacing w:before="70" w:line="24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8"/>
          <w:w w:val="89"/>
        </w:rPr>
        <w:t>Recommendation</w:t>
      </w:r>
      <w:r>
        <w:rPr>
          <w:sz w:val="24"/>
          <w:szCs w:val="24"/>
          <w:i/>
          <w:iCs/>
          <w:color w:val="231F20"/>
          <w:spacing w:val="26"/>
          <w:w w:val="101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9"/>
        </w:rPr>
        <w:t>6.2:</w:t>
      </w:r>
      <w:r>
        <w:rPr>
          <w:sz w:val="24"/>
          <w:szCs w:val="24"/>
          <w:i/>
          <w:iCs/>
          <w:color w:val="231F20"/>
          <w:spacing w:val="15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9"/>
        </w:rPr>
        <w:t>Visualization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7"/>
        </w:rPr>
        <w:t>technologies—PVADs</w:t>
      </w:r>
    </w:p>
    <w:p>
      <w:pPr>
        <w:ind w:left="384" w:right="237"/>
        <w:spacing w:before="117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Application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ultrasound techn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ology for PVAD insertions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  becoming  more  common  for  use  with  persons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DiVA.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technology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allows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inserte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quickly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facilitating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cessful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catheter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insertion.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98,19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0,201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adequate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training,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  providers  can  perform  ultrasou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nd-guided  PVAD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insertions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real-time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needle guidance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reduce inser-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attempts.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evide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increasing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area,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currently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includes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randomized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visualization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technol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ogies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likely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complications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PVADs.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90–92,94–98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3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er, the provision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adequate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training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availability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devices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limits effective application. The success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 recommen-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dependent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individual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considera-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tions and should take into account personal preferences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PVADs.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evolvi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nature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change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practice,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substantial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conditional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determined.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398"/>
        <w:spacing w:before="69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8"/>
          <w:w w:val="88"/>
        </w:rPr>
        <w:t>Recommendations</w:t>
      </w:r>
      <w:r>
        <w:rPr>
          <w:sz w:val="24"/>
          <w:szCs w:val="24"/>
          <w:i/>
          <w:iCs/>
          <w:color w:val="231F20"/>
          <w:spacing w:val="34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8"/>
        </w:rPr>
        <w:t>7.1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8"/>
        </w:rPr>
        <w:t>and</w:t>
      </w:r>
      <w:r>
        <w:rPr>
          <w:sz w:val="24"/>
          <w:szCs w:val="24"/>
          <w:i/>
          <w:iCs/>
          <w:color w:val="231F20"/>
          <w:spacing w:val="26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8"/>
        </w:rPr>
        <w:t>7.2: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8"/>
        </w:rPr>
        <w:t>Pain</w:t>
      </w:r>
    </w:p>
    <w:p>
      <w:pPr>
        <w:pStyle w:val="BodyText"/>
        <w:ind w:left="390" w:right="847" w:hanging="2"/>
        <w:spacing w:before="1" w:line="26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9"/>
          <w:w w:val="92"/>
        </w:rPr>
        <w:t>management strategies—adults,</w:t>
      </w:r>
      <w:r>
        <w:rPr>
          <w:sz w:val="24"/>
          <w:szCs w:val="24"/>
          <w:i/>
          <w:iCs/>
          <w:color w:val="231F20"/>
          <w:spacing w:val="15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</w:rPr>
        <w:t>infants,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</w:rPr>
        <w:t>and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9"/>
        </w:rPr>
        <w:t>children</w:t>
      </w:r>
    </w:p>
    <w:p>
      <w:pPr>
        <w:ind w:left="384" w:right="257" w:firstLine="2"/>
        <w:spacing w:before="79" w:line="24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Despite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moderate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support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non-pharmacological  and  pharmacolo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across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lifespan,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panel voted these recommendations as strong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due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benefits  outweighing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harms,  and  the  alignment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 person- 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family-centred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principles.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5 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214" w:firstLine="8"/>
        <w:spacing w:before="40" w:line="248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support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recommendations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aligns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CVAA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guideline,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189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guideline,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190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RNAO  Assessment  and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Management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Pain  BPG,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202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 RNAO’s  Long-term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Care Best Practices Toolkit.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203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5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Pain management interven-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tions may decrease fear,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nxiety, pain and increase comfort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/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family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satisfaction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VADs throughout the lifespan.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5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10"/>
        <w:spacing w:before="69" w:line="187" w:lineRule="auto"/>
        <w:outlineLvl w:val="0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6"/>
          <w:w w:val="91"/>
        </w:rPr>
        <w:t>Limitations</w:t>
      </w:r>
    </w:p>
    <w:p>
      <w:pPr>
        <w:ind w:left="1" w:right="214" w:firstLine="3"/>
        <w:spacing w:before="125" w:line="25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Due to timelines and feasibili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ty, only seven 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ques-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asked,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limits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compreh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ensiveness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guideline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editions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guideline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prioritizing  studies  conducted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 in  additional  areas,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settings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outside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acute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(e.g. home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long-term  care)  to  provide  further  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 to  support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high-quality and equitable support for persons with VADs.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Additionally, new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 VADs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 becoming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availa-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ble  every  day.  RNAO  aims  to  update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 BPGs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every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since published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change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mendations included in this BPG.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10"/>
        <w:spacing w:before="69" w:line="188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7"/>
        </w:rPr>
        <w:t>Conclusion</w:t>
      </w:r>
    </w:p>
    <w:p>
      <w:pPr>
        <w:ind w:left="3" w:right="233" w:firstLine="4"/>
        <w:spacing w:before="130" w:line="24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goal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RNAO’s BPGs 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to support health providers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 evidence-based  guidelines  for  care.  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BPG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guidance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updated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tions and serves as a primary resource to gui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 health pro-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viders in assessing and managing VADs.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2"/>
        <w:spacing w:before="58" w:line="190" w:lineRule="auto"/>
        <w:rPr/>
      </w:pPr>
      <w:r>
        <w:rPr>
          <w:b/>
          <w:bCs/>
          <w:color w:val="231F20"/>
          <w:spacing w:val="-2"/>
        </w:rPr>
        <w:t>Acknowledgements</w:t>
      </w:r>
    </w:p>
    <w:p>
      <w:pPr>
        <w:ind w:left="3" w:right="234" w:firstLine="4"/>
        <w:spacing w:before="94" w:line="24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authors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acknowledge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expert panel,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stake-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holders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RNAO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staff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assisted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develop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7"/>
        <w:spacing w:before="58" w:line="188" w:lineRule="auto"/>
        <w:rPr/>
      </w:pPr>
      <w:r>
        <w:rPr>
          <w:b/>
          <w:bCs/>
          <w:color w:val="231F20"/>
          <w:spacing w:val="-3"/>
        </w:rPr>
        <w:t>Declarations</w:t>
      </w:r>
    </w:p>
    <w:p>
      <w:pPr>
        <w:ind w:left="1" w:right="234" w:hanging="1"/>
        <w:spacing w:before="99" w:line="25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Moureau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reports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employee  stat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us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ownership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PICC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Excellence Inc. Consulting fees are received to PICC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Excellence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  3M,  Bedal,  Chiesi  Laboratories,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Inc.,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Accuvein,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Linear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Sciences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Nexus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Medical,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Laboratories, and Teleflex. None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 other authors declare 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conflicts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</w:t>
      </w:r>
    </w:p>
    <w:p>
      <w:pPr>
        <w:pStyle w:val="BodyText"/>
        <w:ind w:left="17"/>
        <w:spacing w:before="249" w:line="240" w:lineRule="exact"/>
        <w:rPr/>
      </w:pPr>
      <w:r>
        <w:rPr>
          <w:b/>
          <w:bCs/>
          <w:color w:val="231F20"/>
          <w:spacing w:val="-2"/>
          <w:position w:val="2"/>
        </w:rPr>
        <w:t>Declaration of conflicting interests</w:t>
      </w:r>
    </w:p>
    <w:p>
      <w:pPr>
        <w:ind w:left="3" w:right="234" w:firstLine="4"/>
        <w:spacing w:before="92" w:line="26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  author(s)  declared  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potential  conflic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ts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interest 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respect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research,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authorship,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publicati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article.</w:t>
      </w:r>
    </w:p>
    <w:p>
      <w:pPr>
        <w:pStyle w:val="BodyText"/>
        <w:ind w:left="17"/>
        <w:spacing w:before="266" w:line="193" w:lineRule="auto"/>
        <w:rPr/>
      </w:pPr>
      <w:r>
        <w:rPr>
          <w:b/>
          <w:bCs/>
          <w:color w:val="231F20"/>
          <w:spacing w:val="-7"/>
        </w:rPr>
        <w:t>Funding</w:t>
      </w:r>
    </w:p>
    <w:p>
      <w:pPr>
        <w:ind w:left="1" w:right="234" w:firstLine="5"/>
        <w:spacing w:before="92" w:line="25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author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(s)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disclosed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receipt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authorship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cle: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funded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Government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of Ontario.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RNAO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editorially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independent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funding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source.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ethical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needed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mplete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.</w:t>
      </w:r>
    </w:p>
    <w:p>
      <w:pPr>
        <w:spacing w:line="256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95" w:space="100"/>
            <w:col w:w="4891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39"/>
        <w:rPr/>
      </w:pPr>
      <w:r/>
    </w:p>
    <w:p>
      <w:pPr>
        <w:sectPr>
          <w:headerReference w:type="default" r:id="rId16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35"/>
        <w:spacing w:before="63" w:line="188" w:lineRule="auto"/>
        <w:rPr/>
      </w:pPr>
      <w:r>
        <w:rPr>
          <w:b/>
          <w:bCs/>
          <w:color w:val="231F20"/>
          <w:spacing w:val="5"/>
        </w:rPr>
        <w:t>ORCID iDs</w:t>
      </w:r>
    </w:p>
    <w:p>
      <w:pPr>
        <w:ind w:left="133"/>
        <w:spacing w:before="7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Christine Buchanan </w:t>
      </w:r>
      <w:r>
        <w:rPr>
          <w:sz w:val="18"/>
          <w:szCs w:val="18"/>
          <w:position w:val="-5"/>
        </w:rPr>
        <w:drawing>
          <wp:inline distT="0" distB="0" distL="0" distR="0">
            <wp:extent cx="152400" cy="15239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18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https://orcid.org/0000-0001-50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1"/>
          </w:rPr>
          <w:t>53-0737</w:t>
        </w:r>
      </w:hyperlink>
    </w:p>
    <w:p>
      <w:pPr>
        <w:ind w:left="126"/>
        <w:spacing w:before="2" w:line="23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Nancy Moureau </w:t>
      </w:r>
      <w:r>
        <w:rPr>
          <w:sz w:val="18"/>
          <w:szCs w:val="18"/>
          <w:position w:val="-7"/>
        </w:rPr>
        <w:drawing>
          <wp:inline distT="0" distB="0" distL="0" distR="0">
            <wp:extent cx="152400" cy="14247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hyperlink w:history="true" r:id="rId20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https://orcid.org/0000-0002-6338-0990</w:t>
        </w:r>
      </w:hyperlink>
    </w:p>
    <w:p>
      <w:pPr>
        <w:ind w:left="131"/>
        <w:spacing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Darlene Murray </w:t>
      </w:r>
      <w:r>
        <w:rPr>
          <w:sz w:val="18"/>
          <w:szCs w:val="18"/>
          <w:position w:val="-10"/>
        </w:rPr>
        <w:drawing>
          <wp:inline distT="0" distB="0" distL="0" distR="0">
            <wp:extent cx="152394" cy="14337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94" cy="14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22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https://orcid.org/0000-0002-9454-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1"/>
          </w:rPr>
          <w:t>9525</w:t>
        </w:r>
      </w:hyperlink>
    </w:p>
    <w:p>
      <w:pPr>
        <w:pStyle w:val="BodyText"/>
        <w:ind w:left="136"/>
        <w:spacing w:before="191" w:line="239" w:lineRule="exact"/>
        <w:rPr/>
      </w:pPr>
      <w:r>
        <w:rPr>
          <w:b/>
          <w:bCs/>
          <w:color w:val="231F20"/>
          <w:position w:val="2"/>
        </w:rPr>
        <w:t>Supplemental</w:t>
      </w:r>
      <w:r>
        <w:rPr>
          <w:b/>
          <w:bCs/>
          <w:color w:val="231F20"/>
          <w:spacing w:val="11"/>
          <w:position w:val="2"/>
        </w:rPr>
        <w:t xml:space="preserve"> </w:t>
      </w:r>
      <w:r>
        <w:rPr>
          <w:b/>
          <w:bCs/>
          <w:color w:val="231F20"/>
          <w:position w:val="2"/>
        </w:rPr>
        <w:t>material</w:t>
      </w:r>
    </w:p>
    <w:p>
      <w:pPr>
        <w:ind w:left="139"/>
        <w:spacing w:before="91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Supplemental material for this article 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 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online.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143"/>
        <w:spacing w:before="59" w:line="188" w:lineRule="auto"/>
        <w:rPr/>
      </w:pPr>
      <w:r>
        <w:rPr>
          <w:b/>
          <w:bCs/>
          <w:color w:val="231F20"/>
          <w:spacing w:val="-5"/>
        </w:rPr>
        <w:t>References</w:t>
      </w:r>
    </w:p>
    <w:p>
      <w:pPr>
        <w:ind w:left="611" w:right="336" w:hanging="292"/>
        <w:spacing w:before="98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Hill S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MoureauNL. Tip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positio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n. In:MoureauNL (ed.)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Vessel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preservation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>: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right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approach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for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vascular 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. Cham: Springer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International Publishing,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2019, pp.81–105.</w:t>
      </w:r>
    </w:p>
    <w:p>
      <w:pPr>
        <w:ind w:left="608" w:right="338" w:hanging="307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2.    Simonov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Pittiruti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Rickard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Navigating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hospitalists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Hosp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10(7): 471–478.</w:t>
      </w:r>
    </w:p>
    <w:p>
      <w:pPr>
        <w:ind w:left="613" w:right="338" w:hanging="308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3.    Bodenham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Chair A, Babu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S, Benne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 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Anaesthetists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Great Britain and Ire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land: safe 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 2016.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Anaesthesia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 71(5): 573–585.</w:t>
      </w:r>
    </w:p>
    <w:p>
      <w:pPr>
        <w:ind w:left="606" w:right="339" w:hanging="305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Nursing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Center.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Complications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  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Internet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],    </w:t>
      </w:r>
      <w:hyperlink w:history="true" r:id="rId23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9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nursingcenter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com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9"/>
          </w:rPr>
          <w:t>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hyperlink w:history="true" r:id="rId23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clinical-resources/nursing-pocket-cards/complications-of-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2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1"/>
          </w:rPr>
          <w:t>peripheral-i-v-therapy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(2022, accessed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 April 2023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).</w:t>
      </w:r>
    </w:p>
    <w:p>
      <w:pPr>
        <w:ind w:left="607" w:right="338" w:hanging="301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5.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Registered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Nurses’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 Ontario.   Vascular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Access,    Second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Edition     [Internet],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   </w:t>
      </w:r>
      <w:hyperlink w:history="true" r:id="rId2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1"/>
          </w:rPr>
          <w:t>https://rnao.ca/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hyperlink w:history="true" r:id="rId24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bpg/guidelines/vascular-access-second-edition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     (202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30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2022).</w:t>
      </w:r>
    </w:p>
    <w:p>
      <w:pPr>
        <w:ind w:left="610" w:right="332" w:hanging="305"/>
        <w:spacing w:before="2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Registered  Nurses’  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 Ontario. 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Care  and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maintainance  to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vasc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ular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access  complications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Toronto, ON: RNAO; 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005.</w:t>
      </w:r>
    </w:p>
    <w:p>
      <w:pPr>
        <w:ind w:left="609" w:right="336" w:hanging="306"/>
        <w:spacing w:before="1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Registered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Nurses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Ontario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Assessment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device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selection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vascular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Toronto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RNAO; 2004.</w:t>
      </w:r>
    </w:p>
    <w:p>
      <w:pPr>
        <w:ind w:left="607" w:right="338" w:hanging="300"/>
        <w:spacing w:before="13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8.    Schunemann HJ,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Brozek 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Guyatt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 Handbook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grading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strength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approac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hyperlink w:history="true" r:id="rId2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1"/>
          </w:rPr>
          <w:t>https://gdt.gra-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25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depro.org/app/handbook/handbook.html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(2013,  acces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sed</w:t>
      </w:r>
    </w:p>
    <w:p>
      <w:pPr>
        <w:ind w:left="627"/>
        <w:spacing w:before="19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September 2022).</w:t>
      </w:r>
    </w:p>
    <w:p>
      <w:pPr>
        <w:ind w:left="606" w:right="340" w:hanging="303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9.  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Cochrane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Collaboration.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RoB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revised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Cochrane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risk-of-bias  tool  for  randomized  trials.  </w:t>
      </w:r>
      <w:hyperlink w:history="true" r:id="rId26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https:/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1"/>
          </w:rPr>
          <w:t>/methods.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2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</w:rPr>
          <w:t>cochrane.org/bias/r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</w:rPr>
          <w:t>esources/rob-2-revised-cochrane-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26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risk-bias-tool-randomized-trials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 (20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20,     accessed     14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September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2022).</w:t>
      </w:r>
    </w:p>
    <w:p>
      <w:pPr>
        <w:ind w:left="607" w:right="340" w:hanging="380"/>
        <w:spacing w:before="19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10.    Sterne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Hernán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Reeves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ROBINS-I: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assessing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bias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on-randomised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BMJ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2016; 355: i4919.</w:t>
      </w:r>
    </w:p>
    <w:p>
      <w:pPr>
        <w:ind w:left="599" w:right="341" w:hanging="372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11.    Whiting P, Sa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vović J, Higgins JP, et al. ROBIS: a new 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 assess risk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bias in systematic rev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iews was developed.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Clin Epidemiol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 69: 225–234.</w:t>
      </w:r>
    </w:p>
    <w:p>
      <w:pPr>
        <w:ind w:left="600" w:right="322" w:hanging="373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Petroulias PL. 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electronic tablets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educa-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Flushing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inserted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Infus 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2017; 40(5): 298–304.</w:t>
      </w:r>
    </w:p>
    <w:p>
      <w:pPr>
        <w:ind w:left="602" w:right="340" w:hanging="375"/>
        <w:spacing w:before="19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13.    Park  JY.  Implementin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  a  central  venous  catheter  self-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JOncol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2016; 25: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1–8.</w:t>
      </w:r>
    </w:p>
    <w:p>
      <w:pPr>
        <w:ind w:left="606" w:right="341" w:hanging="380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14.    Tan  SH,  Lee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KC,  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YF,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family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involvement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central-line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inser-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Clin Nurs Res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2015;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24(3): 253–268.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99" w:right="492" w:hanging="380"/>
        <w:spacing w:before="25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15.    Hicks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Brittan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Knapp-Clevenger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style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GLAD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2019; 45: 67–72.</w:t>
      </w:r>
    </w:p>
    <w:p>
      <w:pPr>
        <w:ind w:left="392" w:right="491" w:hanging="373"/>
        <w:spacing w:before="1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16.    Lo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Vecchio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Schaffzin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Rube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leukemia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caregiver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traini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ng: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improvement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study.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Medicine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 95(25): e3946.</w:t>
      </w:r>
    </w:p>
    <w:p>
      <w:pPr>
        <w:ind w:left="393" w:right="490" w:hanging="374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17.    Drews B, Macaluso M, Piper H, et al. Caregiver educ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reduces the incidence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community-acquired CLABSIs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intestinal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Gastroenterol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2017; 40(6): 458–462.</w:t>
      </w:r>
    </w:p>
    <w:p>
      <w:pPr>
        <w:ind w:left="401" w:right="492" w:hanging="382"/>
        <w:spacing w:before="20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Altounji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McClanahan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O’Brien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ecreasing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central  line-associated  bloodstream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acquired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home  setting  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pediatric  oncology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[Formula: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text].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Oncol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37(3):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204–211.</w:t>
      </w:r>
    </w:p>
    <w:p>
      <w:pPr>
        <w:ind w:left="399" w:right="492" w:hanging="380"/>
        <w:spacing w:before="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19.    Raybin JL, Tong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 King N,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CVAD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homecare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agement: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investigating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igital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delivered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instruction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parents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tral lines in children with cancer.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Clin 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Oncol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23(3): 295–300.</w:t>
      </w:r>
    </w:p>
    <w:p>
      <w:pPr>
        <w:ind w:left="398" w:right="492" w:hanging="397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Pierik A, Martins DS, Casey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instructional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videos to reduce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central 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complication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intestinal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receiv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parenteral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nutrition.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Nutr Clin Pract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. 2021; 36(4): 872–87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6.</w:t>
      </w:r>
    </w:p>
    <w:p>
      <w:pPr>
        <w:ind w:left="398" w:right="493" w:hanging="397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21.    Emery D, Pearson A, Lopez R, et al. Voiceover inte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PowerPoint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parenteral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nutrition.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Nutr Clin Pract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2015; 30(5): 714–71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9.</w:t>
      </w:r>
    </w:p>
    <w:p>
      <w:pPr>
        <w:ind w:left="398" w:right="493" w:hanging="397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 D, Cheng K, Ding P, et al. Self-management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periph-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erally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inserted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discharge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via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WeChat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smartphone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application: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meta-analysis.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PLoS One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13(8)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: e0202326.</w:t>
      </w:r>
    </w:p>
    <w:p>
      <w:pPr>
        <w:ind w:left="398" w:right="493" w:hanging="397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Andrews JC, Schünemann HJ, Ox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man AD,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guidelines: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15.  Going  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recommenda-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tion-determinants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 recommendation’s  direction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strength.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Clin Epidemiol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2013; 66(7): 726–7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35.</w:t>
      </w:r>
    </w:p>
    <w:p>
      <w:pPr>
        <w:ind w:left="395" w:right="493" w:hanging="395"/>
        <w:spacing w:before="2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24.    Madenci 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Solis CV and de Moy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Central 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trainees: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 sy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meta-anal-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Simul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Healthc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2014; 9(1): 7–14.</w:t>
      </w:r>
    </w:p>
    <w:p>
      <w:pPr>
        <w:ind w:left="403" w:right="494" w:hanging="397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25.    Lindenmaier TJ, Brown J, Ranieri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e-learning module on health sciences students’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venipuncture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skill development.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JRespir Ther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2018; 54(1)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12–16.</w:t>
      </w:r>
    </w:p>
    <w:p>
      <w:pPr>
        <w:ind w:left="391" w:right="491" w:hanging="391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26.    Keleekai NL,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Schuster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Murray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Improving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nurses’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knowl-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edge,  confidence,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skills  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simulation-bas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learning  program: 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Simul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Healthc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2016;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11(6): 376–384.</w:t>
      </w:r>
    </w:p>
    <w:p>
      <w:pPr>
        <w:ind w:left="391" w:right="490" w:hanging="391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27.    Peltan ID, Shiga T, Gordon JA, et al. Simulation improves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protocol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adherence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placement: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Simul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Healthc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10(5): 270–276.</w:t>
      </w:r>
    </w:p>
    <w:p>
      <w:pPr>
        <w:ind w:left="397" w:right="494" w:hanging="397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Nakayama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Inagaki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Nakajima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Practical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radial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catheteri-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prospective,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trolled 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Anesthesiology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25(4): 716–723.</w:t>
      </w:r>
    </w:p>
    <w:p>
      <w:pPr>
        <w:ind w:left="397" w:right="491" w:hanging="397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29.    Hebbar   KB,   Cunningham   C,   McCra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cken   C,  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intensive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bundle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training.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Intensive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Crit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Care 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2015; 31(1): 44–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50.</w:t>
      </w:r>
    </w:p>
    <w:p>
      <w:pPr>
        <w:spacing w:line="249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121" w:space="100"/>
            <w:col w:w="5065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66"/>
        <w:rPr/>
      </w:pPr>
      <w:r/>
    </w:p>
    <w:p>
      <w:pPr>
        <w:sectPr>
          <w:headerReference w:type="default" r:id="rId27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858" w:right="339" w:hanging="388"/>
        <w:spacing w:before="3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30.    Oh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Kwon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Simulation-based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rain-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vessel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phantom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first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attempt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dynamic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eedle-tip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positioning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abil-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radial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artery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cannulation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real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patients: an assessor-bli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nded randomized controlled study.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PLoS One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15(6): e02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34567.</w:t>
      </w:r>
    </w:p>
    <w:p>
      <w:pPr>
        <w:ind w:left="864" w:right="339" w:hanging="394"/>
        <w:spacing w:before="2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31.    İsmailoğlu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rkun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Eşer,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Comparison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virtual  simulator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video-a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ssisted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teaching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insertion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skills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self-confidence: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quasi-experimental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study.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Nurse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Educ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Today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 95: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104596.</w:t>
      </w:r>
    </w:p>
    <w:p>
      <w:pPr>
        <w:ind w:left="856" w:right="340" w:hanging="386"/>
        <w:spacing w:before="2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Akbarzadeh  B,  Valizadeh  L,  Ghi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yasvandiyan  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role play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emonstration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 peripheral 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 insertion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skill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among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nursing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students: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erimental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study.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Midwifery Stud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1–6.</w:t>
      </w:r>
    </w:p>
    <w:p>
      <w:pPr>
        <w:ind w:left="865" w:right="340" w:hanging="395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33.    Oliveira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Lawr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Ultrasound-guided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periph-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eral  intravenous  access  program  for  emergency  physi-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cians,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nurses,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Corpsmen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(Technicians)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Military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Hospital.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Mil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181(3): 272–276.</w:t>
      </w:r>
    </w:p>
    <w:p>
      <w:pPr>
        <w:ind w:left="868" w:right="340" w:hanging="398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Ault MJ, Tanabe R and Rosen BT. Peripheral intr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idance: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defining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curve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JAssoc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Vasc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2015; 20(1): 32–36.</w:t>
      </w:r>
    </w:p>
    <w:p>
      <w:pPr>
        <w:ind w:left="866" w:right="340" w:hanging="397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35.    Grudziak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Herndon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Dancel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Standardized,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interdepartmental,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ation-based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insertion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course closes an educational ga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p and improves intern com-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fort with the procedure.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Am 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2017; 83(6): 536–540.</w:t>
      </w:r>
    </w:p>
    <w:p>
      <w:pPr>
        <w:ind w:left="861" w:right="340" w:hanging="392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36.    Jagneaux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Caffery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Musso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mulation-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enhances 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safety 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ehaviors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central venous catheter placement.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Patient Saf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425–429.</w:t>
      </w:r>
    </w:p>
    <w:p>
      <w:pPr>
        <w:ind w:left="861" w:right="339" w:hanging="392"/>
        <w:spacing w:before="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37.    Thomas  SM,  Burch  W,  Kuehnle  SE,  et  al.  Simulation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residents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placement: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pilot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Crit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2013;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14(9): e416–e423.</w:t>
      </w:r>
    </w:p>
    <w:p>
      <w:pPr>
        <w:ind w:left="863" w:right="340" w:hanging="394"/>
        <w:spacing w:before="20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38.    Toy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McKay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Walker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learner-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tered,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simulation-bas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training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medical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’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skills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Educ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Curric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Dev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2017; 4: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2382120516684829.</w:t>
      </w:r>
    </w:p>
    <w:p>
      <w:pPr>
        <w:ind w:left="861" w:right="341" w:hanging="392"/>
        <w:spacing w:before="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39.    Barsuk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Mikolajczak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Simulation-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 mastery learning improves central line main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skills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ICU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nurses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Adm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2015; 45(10): 511–517.</w:t>
      </w:r>
    </w:p>
    <w:p>
      <w:pPr>
        <w:ind w:left="862" w:right="341" w:hanging="398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40.    Scholtz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nachino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Nishisaki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  catheter  dress  rehearsals:  tran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slating  simulation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training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 care and outcomes.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Simul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Healthc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2013;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8(5): 341–349.</w:t>
      </w:r>
    </w:p>
    <w:p>
      <w:pPr>
        <w:ind w:left="852" w:right="341" w:hanging="388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Hernández-Padilla   JM,   Granero-Molina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Márquez-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Hern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á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ndez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shop on nursing students’ 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petence in arterial puncture.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Acta Paul Enferm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 29(6): 678–685.</w:t>
      </w:r>
    </w:p>
    <w:p>
      <w:pPr>
        <w:ind w:left="856" w:right="341" w:hanging="392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Ballard HA, Tsao M, Robles A, et al. Use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 simulation-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 mastery learning curriculum to improv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 ultrasound-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vascular access skills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ediatric anesthesiologists.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PaediatrAnaesth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2020; 30(11):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1204–1210.</w:t>
      </w:r>
    </w:p>
    <w:p>
      <w:pPr>
        <w:ind w:left="861" w:right="342" w:hanging="398"/>
        <w:spacing w:before="21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43.    Balachander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Rajesh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Pinto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BV,  et  al.  Simulation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aseptic 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n-touch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technique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cess  during  intravenous  cannulation-effect  on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hospital-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acquired 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know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ledge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retention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6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snowball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Vasc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Access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 22(3): 353–358.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92" w:right="236" w:hanging="392"/>
        <w:spacing w:before="2" w:line="24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Wagner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Hauser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Cardona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Implementation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vascular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vessels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low-cost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cadaver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model.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 Crit Care Med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19(11): E611–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E617.</w:t>
      </w:r>
    </w:p>
    <w:p>
      <w:pPr>
        <w:ind w:left="403" w:right="237" w:hanging="403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45.    Sanchez  Novas  D,  Domenech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Belitzky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 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Simulation-based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traini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procedural   skills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acquisition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sthesia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trainees: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observational study.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Adv 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imul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 5: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19.</w:t>
      </w:r>
    </w:p>
    <w:p>
      <w:pPr>
        <w:ind w:left="403" w:right="219" w:hanging="403"/>
        <w:spacing w:before="2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46.    Hassanein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SMA, Tantawi HR,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Sadek BN, 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structured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simulation-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on-job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training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 nurses’ competency in pediatric peripher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 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cannulation: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hospital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experien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Nurse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Educ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Today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2021; 98: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104776.</w:t>
      </w:r>
    </w:p>
    <w:p>
      <w:pPr>
        <w:ind w:left="396" w:right="237" w:hanging="396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Amick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Feinsmith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Davis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Simulat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   mastery    learning   improves    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-guided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insertion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skil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practic-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ing nurses.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Simul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Healthc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17: 7–14.</w:t>
      </w:r>
    </w:p>
    <w:p>
      <w:pPr>
        <w:ind w:left="402" w:right="236" w:hanging="397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ValizadehL,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AminiA,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Fathi-AzarE,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ofsimu-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lation  teaching 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baccalaureate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nursing   studen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ts’  self-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confidence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catheterization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children: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 randomized trial.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J Caring Sci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2013;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2(2):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157–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164.</w:t>
      </w:r>
    </w:p>
    <w:p>
      <w:pPr>
        <w:ind w:left="397" w:right="238" w:hanging="397"/>
        <w:spacing w:before="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Bayci AW, Mangla J, Jenkins CS,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Novel 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ducational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Module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subclavian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insertion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Educ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2015;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72(6):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1217–1223.</w:t>
      </w:r>
    </w:p>
    <w:p>
      <w:pPr>
        <w:ind w:left="402" w:right="237" w:hanging="397"/>
        <w:spacing w:before="2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Abu Sharour L, Subih M, Yehia D, et al. Teachi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ng module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improving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oncology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nurses’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knowledge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self-con-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fidence about central 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omplications,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  application: 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pretest-pos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ttest   quasi-experimental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design.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Vasc 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 36(4): 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03–207.</w:t>
      </w:r>
    </w:p>
    <w:p>
      <w:pPr>
        <w:ind w:left="400" w:right="238" w:hanging="395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51.    Jones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Forsyth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Jenewein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resi-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’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perceptions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skill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decay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repeated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skills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assessments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scenario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difficulty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2017;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213(4): 631–636.</w:t>
      </w:r>
    </w:p>
    <w:p>
      <w:pPr>
        <w:ind w:left="398" w:right="238" w:hanging="393"/>
        <w:spacing w:before="19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52.    Kelly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Green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Hainey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Implementing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teaching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strategy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CVAD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2015; 24: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S4–S12.</w:t>
      </w:r>
    </w:p>
    <w:p>
      <w:pPr>
        <w:ind w:left="395" w:right="238" w:hanging="390"/>
        <w:spacing w:before="1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Archer-Jones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Sweeny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Schults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Eva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luating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ultrasound-guided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cannulation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emerg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clinicians: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Australian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perspective.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Australas Emerg 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are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 23(3):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151–156.</w:t>
      </w:r>
    </w:p>
    <w:p>
      <w:pPr>
        <w:ind w:left="396" w:right="238" w:hanging="391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54.    Goodfriend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Kennedy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Hein 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Implementation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vascular  access  experience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program 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unit-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champions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Infus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43(4):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193–199.</w:t>
      </w:r>
    </w:p>
    <w:p>
      <w:pPr>
        <w:ind w:left="397" w:right="238" w:hanging="387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55.    Spencer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Bardin-Spencer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AJ.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Pre-and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post-review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standardized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ultrasound-guided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catheteriza-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tion curriculum evaluating procedural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skills acquisition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clinician confidence.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J Vasc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Access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 xml:space="preserve"> 21(4): 440–448.</w:t>
      </w:r>
    </w:p>
    <w:p>
      <w:pPr>
        <w:ind w:left="389" w:right="221" w:hanging="385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56.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AlShammari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Inayah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Afsar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skills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residents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pilot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Pak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MedAssoc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2018; 68(2): 240–246.</w:t>
      </w:r>
    </w:p>
    <w:p>
      <w:pPr>
        <w:ind w:left="396" w:right="239" w:hanging="392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57.    Sattler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LA,  Schuety  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Nau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imulation-based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medical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education  improves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procedural   confidence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itary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medicine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residents.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Cureus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12(12): e11998.</w:t>
      </w:r>
    </w:p>
    <w:p>
      <w:pPr>
        <w:ind w:left="397" w:right="240" w:hanging="393"/>
        <w:spacing w:before="21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Purran A, Weller G and Kerr C. Evaluation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 PICC 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training programme.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Stand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 30(20): 45–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50.</w:t>
      </w:r>
    </w:p>
    <w:p>
      <w:pPr>
        <w:spacing w:line="243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376" w:space="100"/>
            <w:col w:w="4809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27"/>
        <w:rPr/>
      </w:pPr>
      <w:r/>
    </w:p>
    <w:p>
      <w:pPr>
        <w:sectPr>
          <w:headerReference w:type="default" r:id="rId28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611" w:right="343" w:hanging="395"/>
        <w:spacing w:before="4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59.    Hanauer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LPT,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Comerlato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Papke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complications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focused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educational program: a 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trospective cohort study.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Sci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Rep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10(1): 17530.</w:t>
      </w:r>
    </w:p>
    <w:p>
      <w:pPr>
        <w:ind w:left="609" w:right="342" w:hanging="394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60.    Johnson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Snyder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Strader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Posit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influence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dedicated vascular acce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ss team in an acute care hospi-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JAssoc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Vasc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2017; 22(1): 35–37.</w:t>
      </w:r>
    </w:p>
    <w:p>
      <w:pPr>
        <w:ind w:left="598" w:right="342" w:hanging="383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Pitts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vascu-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outcomes.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 xml:space="preserve"> Assoc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Vasc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Access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2013;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18(2):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114–120.</w:t>
      </w:r>
    </w:p>
    <w:p>
      <w:pPr>
        <w:ind w:left="601" w:right="324" w:hanging="386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62.    Savage TJ, Lynch AD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Oddera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Implementation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usage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prevent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bloodstream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Infus 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 42(4):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193–196.</w:t>
      </w:r>
    </w:p>
    <w:p>
      <w:pPr>
        <w:ind w:left="611" w:right="343" w:hanging="396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63.    McDiarmid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Scrivens 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Carrier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Outcom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nurse-led peripherally inserted central cathete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 program: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 retrospective  cohort  study.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CMAJ  Op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2017;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5(3):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E535–E539.</w:t>
      </w:r>
    </w:p>
    <w:p>
      <w:pPr>
        <w:ind w:left="613" w:right="343" w:hanging="398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64.    Marsh N, Webster J, Larsen E,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Expert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gener-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alist inserters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peripheral intravenous catheter insertion: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pilot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trial.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Trials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2018;  19(1):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564.</w:t>
      </w:r>
    </w:p>
    <w:p>
      <w:pPr>
        <w:ind w:left="607" w:right="344" w:hanging="393"/>
        <w:spacing w:before="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65.    Steere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Ficara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Davis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Reaching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periph-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eral intravenous catheter (PIVC) per patient visit with lean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multimodal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strategy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: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piv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rights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™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bundle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Assoc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Vasc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Access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 24(3): 31–43.</w:t>
      </w:r>
    </w:p>
    <w:p>
      <w:pPr>
        <w:ind w:left="605" w:right="343" w:hanging="391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66.    Hartman JH,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Bena JF, Morrison SL, et al. Effect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component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algor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ithm.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Healthc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 34(1): 4–9.</w:t>
      </w:r>
    </w:p>
    <w:p>
      <w:pPr>
        <w:ind w:left="607" w:right="337" w:hanging="393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67.    Levit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Shabanova 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nd Bizzarro M.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dedi-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cated nursing team on central line-related complications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neonatal intensive care unit.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JMatern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Fetal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Neonatal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 33(15): 2618–26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22.</w:t>
      </w:r>
    </w:p>
    <w:p>
      <w:pPr>
        <w:ind w:left="597" w:right="325" w:hanging="383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68.    Coventry  LL,  Jacob  AM,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Davie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Drawing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blood from peripheral intravenous cannula comp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venepuncture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Adv 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 75(11): 2313–2339.</w:t>
      </w:r>
    </w:p>
    <w:p>
      <w:pPr>
        <w:ind w:left="605" w:right="344" w:hanging="391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69.    Twibell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Hofstetter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Siela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compara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sampling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venipuncture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short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Infus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 42(5): 237–247.</w:t>
      </w:r>
    </w:p>
    <w:p>
      <w:pPr>
        <w:ind w:left="212"/>
        <w:spacing w:before="21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70.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Mulloy DF, Lee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SM, Gregas M,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peripheral</w:t>
      </w:r>
    </w:p>
    <w:p>
      <w:pPr>
        <w:ind w:left="611" w:right="344" w:hanging="1"/>
        <w:spacing w:before="20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collection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dwell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time,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collection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Appl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2018; 40: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76–79.</w:t>
      </w:r>
    </w:p>
    <w:p>
      <w:pPr>
        <w:ind w:left="604" w:right="344" w:hanging="392"/>
        <w:spacing w:before="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71.    Zhang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Zhang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sampling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peripherally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inserted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safe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cancers.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Vasc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ess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 22(3):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424–431.</w:t>
      </w:r>
    </w:p>
    <w:p>
      <w:pPr>
        <w:ind w:left="606" w:right="344" w:hanging="394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72.    Sriupayo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Boonkongrat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 vascular catheter care bundle in the pediatric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nursing service, Chiang Mai univer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sity hospital, Thailand.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Chiang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Mai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2014; 53(2): 63–73.</w:t>
      </w:r>
    </w:p>
    <w:p>
      <w:pPr>
        <w:ind w:left="605" w:right="345" w:hanging="393"/>
        <w:spacing w:before="19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Watterson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Hauck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Auker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  S.T.I.C.K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.: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improvement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infiltr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prevention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bundle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2018; 41: 38–41.</w:t>
      </w:r>
    </w:p>
    <w:p>
      <w:pPr>
        <w:ind w:left="616" w:right="345" w:hanging="404"/>
        <w:spacing w:before="12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74.    Rhodes  D,   Che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ng  AC,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McLellan   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  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Staphylococcus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aureus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loodstream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associated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95" w:right="493"/>
        <w:spacing w:before="38" w:line="24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intraveno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cannulae: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successful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imple-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mentation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bundle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Australian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service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Hosp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Infect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2016; 94(1): 86–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91.</w:t>
      </w:r>
    </w:p>
    <w:p>
      <w:pPr>
        <w:ind w:left="394" w:right="493" w:hanging="394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75.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Wilder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Kuehn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 and central 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algorithm: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initiative.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Adv Neonatal Care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2014;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14(6): E3–E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7.</w:t>
      </w:r>
    </w:p>
    <w:p>
      <w:pPr>
        <w:ind w:left="394" w:right="492" w:hanging="394"/>
        <w:spacing w:before="20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76.    Mestre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Berbel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Tortajada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Succe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ssful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mul-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tifaceted  intervention  aimed  to  reduce  short  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 catheter-related adverse ev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ents: a quasiexperimen-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Infect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2013;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41(6):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520–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526.</w:t>
      </w:r>
    </w:p>
    <w:p>
      <w:pPr>
        <w:ind w:left="393" w:right="493" w:hanging="393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77.    Saliba  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Hornero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Cuervo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Intervent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short-term  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   cat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heter-related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bloodstream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infectio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incidence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mortal-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ity.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Hosp Infect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100(3): e178–e186.</w:t>
      </w:r>
    </w:p>
    <w:p>
      <w:pPr>
        <w:ind w:left="394" w:right="493" w:hanging="394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78.    Park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Jeong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ntra-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infiltration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management program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hospital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 31(2):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172–178.</w:t>
      </w:r>
    </w:p>
    <w:p>
      <w:pPr>
        <w:ind w:left="397" w:right="493" w:hanging="397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79.    Kleidon TM, Cattanach P, Mihal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 G, et al. Implementation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 intravenous 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theter 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bundle: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improvement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initiative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Child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Health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 55(10):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1214–12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23.</w:t>
      </w:r>
    </w:p>
    <w:p>
      <w:pPr>
        <w:ind w:left="394" w:right="493" w:hanging="390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80.    Garcia-Gasalla M, Arrizabalaga-Asenjo M, Collado-Giner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C, et al. Results ofa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multi-facete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 educational intervention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prevent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catheter-associa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blood-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stream infections.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Hosp Infect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102(4): 449–453.</w:t>
      </w:r>
    </w:p>
    <w:p>
      <w:pPr>
        <w:ind w:left="387" w:right="494" w:hanging="384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81.    Maier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replace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replace?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Replacing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indication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Infus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 42(3):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143–148.</w:t>
      </w:r>
    </w:p>
    <w:p>
      <w:pPr>
        <w:ind w:left="393" w:right="494" w:hanging="390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82.    Tasdelen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infiltra-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 management program on periphera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 intravenous cath-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infiltration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hospitalized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Care Qual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36(3): E44–E49.</w:t>
      </w:r>
    </w:p>
    <w:p>
      <w:pPr>
        <w:ind w:left="391" w:right="494" w:hanging="388"/>
        <w:spacing w:before="20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83.    Gunasundram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KZH,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phlebitis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medical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  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dle: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implementation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project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JBI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Evid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Implement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19(1):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68–83.</w:t>
      </w:r>
    </w:p>
    <w:p>
      <w:pPr>
        <w:ind w:left="393" w:right="486" w:hanging="390"/>
        <w:spacing w:before="2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84.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Zhao W, Peng H, Li H, et al. Effects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ultrasound-guided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techniques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 radial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arterial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 meta-anal-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trials.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Emerg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2021; 46: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1–9.</w:t>
      </w:r>
    </w:p>
    <w:p>
      <w:pPr>
        <w:ind w:left="391" w:right="494" w:hanging="388"/>
        <w:spacing w:before="13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85.    Liu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Modifie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dynamic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needle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tip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positioning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”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axis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radial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cannulation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neonates: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trolled 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Anesth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Analg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129(1):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178–183.</w:t>
      </w:r>
    </w:p>
    <w:p>
      <w:pPr>
        <w:ind w:left="395" w:right="487" w:hanging="392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86.    Gibbons  R,  Zanabon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  A,  Saravitz  S, 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  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guidance  versus   landmark-guided  palpation   for  radial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arterial  line  placement  by  novice  emergency  medicine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Emerg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59(6):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911–917.</w:t>
      </w:r>
    </w:p>
    <w:p>
      <w:pPr>
        <w:ind w:left="391" w:right="494" w:hanging="389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Wang J, Lai Z, Weng X, et al. Modified long-axi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 in-plane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technique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conventional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lpation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tech-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nique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radial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arterial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annulation: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rand-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omized controlled trial.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Medicine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 99(2): e18747.</w:t>
      </w:r>
    </w:p>
    <w:p>
      <w:pPr>
        <w:ind w:left="396" w:right="495" w:hanging="394"/>
        <w:spacing w:before="20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Wilson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Kelen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Comparison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ultra-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sound-guided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tradition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arterial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cannulation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emer-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medicine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residents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West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JEmerg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2020; 21(2):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353–358.</w:t>
      </w:r>
    </w:p>
    <w:p>
      <w:pPr>
        <w:spacing w:line="250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125" w:space="100"/>
            <w:col w:w="5061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66"/>
        <w:rPr/>
      </w:pPr>
      <w:r/>
    </w:p>
    <w:p>
      <w:pPr>
        <w:sectPr>
          <w:headerReference w:type="default" r:id="rId29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862" w:right="278" w:hanging="388"/>
        <w:spacing w:before="1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89.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Yu Y, Lu X, Fang W, et al. 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-guided artery can-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technique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palpation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technique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pre-anesthesia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room: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 Sci Monit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 25: 7306–7311.</w:t>
      </w:r>
    </w:p>
    <w:p>
      <w:pPr>
        <w:ind w:left="863" w:right="278" w:hanging="393"/>
        <w:spacing w:before="1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90.    Heinrichs    J,     Fritze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Z,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Vandermeer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B,     et   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Ultrasonographically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lts: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EmergMed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2013; 61(4): 444–454.e1.</w:t>
      </w:r>
    </w:p>
    <w:p>
      <w:pPr>
        <w:ind w:left="864" w:right="278" w:hanging="394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Bridey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Thilly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Lefevre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Ultrasound-guided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landmark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approach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critical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nurses: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BMJ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Open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 8(6): e020220.</w:t>
      </w:r>
    </w:p>
    <w:p>
      <w:pPr>
        <w:ind w:left="863" w:right="279" w:hanging="393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92.    Gopalasingam   N,   Obad   DS,   Kristensen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BS,  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outperforms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palpation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technique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catheterisation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anaesthetised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dlers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Acta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Anaesthesiol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Scand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2017;</w:t>
      </w:r>
    </w:p>
    <w:p>
      <w:pPr>
        <w:ind w:left="870"/>
        <w:spacing w:before="21" w:line="22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"/>
        </w:rPr>
        <w:t>61: 601–608.</w:t>
      </w:r>
    </w:p>
    <w:p>
      <w:pPr>
        <w:ind w:left="469"/>
        <w:spacing w:line="23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Avelar AF,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Peterlini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Luz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Gonçalves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Pedreira</w:t>
      </w:r>
    </w:p>
    <w:p>
      <w:pPr>
        <w:ind w:left="865" w:right="279"/>
        <w:spacing w:before="17" w:line="24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M. Ultrasonography-guided peripheral intravenous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Infus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2015; 38(5):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320–327.</w:t>
      </w:r>
    </w:p>
    <w:p>
      <w:pPr>
        <w:ind w:left="862" w:right="279" w:hanging="393"/>
        <w:spacing w:before="2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Vinograd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Woodford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Ultrasonographic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first-attempt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cess in children with predicted difficult intravenous 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  emergency  departme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nt: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randomized  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EmergMed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2019; 74(1):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19–27.</w:t>
      </w:r>
    </w:p>
    <w:p>
      <w:pPr>
        <w:ind w:left="857" w:right="280" w:hanging="388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95.    McCarthy   ML,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Shokoohi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Boniface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Ultrasonography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landmark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cannulation: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Ann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EmergMed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2016; 68(1):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10–18.</w:t>
      </w:r>
    </w:p>
    <w:p>
      <w:pPr>
        <w:ind w:left="863" w:right="261" w:hanging="394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96.    İsmailoğlu EG, Zaybak A, Akarca FK,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peripher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catheterisation.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Int Emerg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2015; 23(2): 89–93.</w:t>
      </w:r>
    </w:p>
    <w:p>
      <w:pPr>
        <w:ind w:left="853" w:right="280" w:hanging="384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97.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Bahl A, Pandurangadu AV, Tucker J,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assessing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rse-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placement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difficult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JEmerg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2016; 34(10):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1950–1954.</w:t>
      </w:r>
    </w:p>
    <w:p>
      <w:pPr>
        <w:ind w:left="866" w:right="280" w:hanging="398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van Loon FHJ, Buise MP, Claassen JJF, et al. Comparison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palpation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visuali-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cannulation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JAnaesth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121(2): 358–366.</w:t>
      </w:r>
    </w:p>
    <w:p>
      <w:pPr>
        <w:ind w:left="852" w:right="274" w:hanging="384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99.    Bond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Crathorne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harm: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relief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cannulation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network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BMC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Anesthesiol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2016;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81.</w:t>
      </w:r>
    </w:p>
    <w:p>
      <w:pPr>
        <w:ind w:left="864" w:right="280" w:hanging="462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100.   Vallejo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Reglero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García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Fernández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Aedo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Alternatives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subc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utaneous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injection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amino-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amino-ester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anesth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arterial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puncture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 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 review.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Eme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rgencias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2019; 31(2):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115–122.</w:t>
      </w:r>
    </w:p>
    <w:p>
      <w:pPr>
        <w:ind w:left="860" w:right="280" w:hanging="458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Zhu Y, Peng X,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Vapocoolant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spray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placebo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spray/no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intra-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cannulation: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random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JEmerg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2018; 36(11): 2085–2092.</w:t>
      </w:r>
    </w:p>
    <w:p>
      <w:pPr>
        <w:ind w:left="856" w:right="262" w:hanging="454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Boerner KE, Birnie KA, Chambers CT,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Simple psy-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common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needle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procedures  in  adults:  systematic  review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quasi-randomized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2015; 31(10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Suppl):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90–S98.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60" w:right="236" w:hanging="460"/>
        <w:spacing w:before="1" w:line="24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Hall LM, Ediriweera 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Banks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Cooling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 pain associated with vaccination: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 review.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Vaccine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 38(51):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8082–8089.</w:t>
      </w:r>
    </w:p>
    <w:p>
      <w:pPr>
        <w:ind w:left="465" w:right="237" w:hanging="465"/>
        <w:spacing w:before="20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Salar 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Kiani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F, Navidian 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comparative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EMLA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cream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diclofenac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 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needle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placement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otherapy: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Med-Surg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7(1):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e79613.</w:t>
      </w:r>
    </w:p>
    <w:p>
      <w:pPr>
        <w:ind w:left="460" w:right="235" w:hanging="460"/>
        <w:spacing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105.   Yin 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Jiang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EMLA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cream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 reliev-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needle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totally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implantable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device.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Vasc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2018;  19(6):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634–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638.</w:t>
      </w:r>
    </w:p>
    <w:p>
      <w:pPr>
        <w:ind w:left="460" w:right="236" w:hanging="460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106.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Babaieasl F, Yarandi HN,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Saeidzadeh S, et al. Comparison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EMLA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diclofenac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phlebi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catheter: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randomized-con-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trolled trial study.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Home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Healthc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Now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 37(1):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17–22.</w:t>
      </w:r>
    </w:p>
    <w:p>
      <w:pPr>
        <w:ind w:left="453" w:right="236" w:hanging="453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Kumar S, Sanjeev O, Agarwal A, et al. Double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blind rand-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evaluate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ketoprofen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patch to attenuate pain during 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ous cannulation.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Korean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2018; 31(1):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39–42.</w:t>
      </w:r>
    </w:p>
    <w:p>
      <w:pPr>
        <w:ind w:left="464" w:right="236" w:hanging="464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Datema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 Veldhuis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Bekhof J.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Lidocaine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spray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local analgesic for intravenous cannulation: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JEmerg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2019; 26(1): 24–28.</w:t>
      </w:r>
    </w:p>
    <w:p>
      <w:pPr>
        <w:ind w:left="460" w:right="236" w:hanging="460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109.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Zempsky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WT,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Schmitz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Meyer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JM.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needle-free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powder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lidocain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venipunct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venous cannulation: a randomized, double-b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lind, placebo-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 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Clin 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 32(3): 211–217.</w:t>
      </w:r>
    </w:p>
    <w:p>
      <w:pPr>
        <w:ind w:left="458" w:right="229" w:hanging="458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110.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Samantaray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offentanyl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dural 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discomfort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insertion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double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blind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placebo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Indian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Crit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2014;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18(7): 421–426.</w:t>
      </w:r>
    </w:p>
    <w:p>
      <w:pPr>
        <w:ind w:left="455" w:right="217" w:hanging="455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Pagnucci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Pagliaro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Maccheroni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 during emergency arterial sampling using thr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ee anes-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methods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EmergMed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58(6):857–863.</w:t>
      </w:r>
    </w:p>
    <w:p>
      <w:pPr>
        <w:ind w:left="460" w:right="236" w:hanging="460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112.   Yılmaz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Güneş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ÜY.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dif-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nonpharmacological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methods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catheterisation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27(5–6):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1073–1080.</w:t>
      </w:r>
    </w:p>
    <w:p>
      <w:pPr>
        <w:ind w:left="454" w:right="236" w:hanging="454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Redfern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Micham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Seegert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nfluencing vac-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cinations: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buzzy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approach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discomfort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needle  stick-a  prospective,  randomized  contr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olled  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ManagNurs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2019; 20(2):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164–169.</w:t>
      </w:r>
    </w:p>
    <w:p>
      <w:pPr>
        <w:ind w:left="457" w:right="237" w:hanging="457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114.    Yılmaz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Heper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Göz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lerL.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Buzzy®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phlebotomy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individual  satisfaction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blood donors.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>nagNurs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2017;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18(4): 260–267.</w:t>
      </w:r>
    </w:p>
    <w:p>
      <w:pPr>
        <w:ind w:left="457" w:right="236" w:hanging="458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115.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Şahin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Eşer.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Buzzy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appli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injection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isfaction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receiving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intramuscular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injections.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Manag 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  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9(6):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645–651.</w:t>
      </w:r>
    </w:p>
    <w:p>
      <w:pPr>
        <w:ind w:left="462" w:right="220" w:hanging="462"/>
        <w:spacing w:before="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116.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Jisha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Latha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Joseph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comparative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moist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application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feasibility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cannulation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selected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hospital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Mangalore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Allied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Sci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2017; 7(3):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021–024.</w:t>
      </w:r>
    </w:p>
    <w:p>
      <w:pPr>
        <w:ind w:left="460" w:right="236" w:hanging="460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Hosseinabadi R, Biranvand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 Pournia Y,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acupressure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anxiety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venipunc-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JInfus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2015; 38(6): 397–405.</w:t>
      </w:r>
    </w:p>
    <w:p>
      <w:pPr>
        <w:spacing w:line="247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316" w:space="100"/>
            <w:col w:w="4869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66"/>
        <w:rPr/>
      </w:pPr>
      <w:r/>
    </w:p>
    <w:p>
      <w:pPr>
        <w:sectPr>
          <w:headerReference w:type="default" r:id="rId30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603" w:right="262" w:hanging="454"/>
        <w:spacing w:before="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Korkut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Karadag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Dogan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applicati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Perianesth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35(6):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597–602.</w:t>
      </w:r>
    </w:p>
    <w:p>
      <w:pPr>
        <w:ind w:left="614" w:right="280" w:hanging="465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Pakiş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Çetin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Çevik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vibration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cold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application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anxiety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cath-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eterization.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Perianesth 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 34(4): 701–709.</w:t>
      </w:r>
    </w:p>
    <w:p>
      <w:pPr>
        <w:ind w:left="603" w:right="281" w:hanging="454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Basak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Duman  S  and  Demirtas  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Distractio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relief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eterisation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Clin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 29(5–6): 770–777.</w:t>
      </w:r>
    </w:p>
    <w:p>
      <w:pPr>
        <w:ind w:left="609" w:right="280" w:hanging="460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121.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Fusco N, Bernard 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Roelants F, et al. Hypnosis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munication reduce 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anxiety in 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intrave-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nous cannulation: effect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language and confusion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KTHYPE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multicentre randomised 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JAnaesth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124(3):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292–298.</w:t>
      </w:r>
    </w:p>
    <w:p>
      <w:pPr>
        <w:ind w:left="609" w:right="280" w:hanging="460"/>
        <w:spacing w:before="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122.   Yayla EM and Ozdemir L. 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inhalation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aromather-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 procedural 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anxiety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 needle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implantable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venous 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catheter: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quasi-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  controlled  pilot  study.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Cancer  Nurs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019;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42(1): 35–41.</w:t>
      </w:r>
    </w:p>
    <w:p>
      <w:pPr>
        <w:ind w:left="609" w:right="281" w:hanging="460"/>
        <w:spacing w:before="19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123.   Akbari 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Rezaei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Khatony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peppermint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essence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anxiety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catheterization  in  cardiac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trolled trial.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 Res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12: 2933–2939.</w:t>
      </w:r>
    </w:p>
    <w:p>
      <w:pPr>
        <w:ind w:left="604" w:right="281" w:hanging="455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124.   Haynes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JM.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 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cryoanalgesia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arterial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puncture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Respir Care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60(1):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1–5.</w:t>
      </w:r>
    </w:p>
    <w:p>
      <w:pPr>
        <w:ind w:left="609" w:right="281" w:hanging="460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125.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Sridharan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  Sivaramakrishnan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Pharma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immunization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intramuscular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inje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children: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mixed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comparison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network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Child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(3):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393–405.</w:t>
      </w:r>
    </w:p>
    <w:p>
      <w:pPr>
        <w:ind w:left="609" w:right="281" w:hanging="460"/>
        <w:spacing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126.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Shahid  S,  Florez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Mbuagbaw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EMLA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 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venipunc-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infants: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meta-analysis.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Pediatrics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  143(1):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e20181173.</w:t>
      </w:r>
    </w:p>
    <w:p>
      <w:pPr>
        <w:ind w:left="609" w:right="280" w:hanging="460"/>
        <w:spacing w:before="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Kassab M, Foster JP, Foureur M, et al. Sweet-tasting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solu-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tions  for  needle-related  procedural  pain  in  inf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ants  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month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Cochrane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Database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Syst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12(12): CD008411.</w:t>
      </w:r>
    </w:p>
    <w:p>
      <w:pPr>
        <w:ind w:left="607" w:right="280" w:hanging="458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Harrison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Reszel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Bueno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  in  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beyond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period.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Cochrane Database Syst Rev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10(10):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CD011248.</w:t>
      </w:r>
    </w:p>
    <w:p>
      <w:pPr>
        <w:ind w:left="607" w:right="281" w:hanging="458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Taddio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Shah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McM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urtry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Procedural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physical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accine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injections: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  controlled  trials  and  quasi-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rand-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 trials.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Clin 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31(10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Suppl):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S20–S37.</w:t>
      </w:r>
    </w:p>
    <w:p>
      <w:pPr>
        <w:ind w:left="607" w:right="280" w:hanging="458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Harrison D, Yamada J, AdamsWebber T, et al. Swee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 tast-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solutions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needle-related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 in children ag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ed one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 years.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Cochrane Database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Syst Rev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2015; 5(10): CD008408.</w:t>
      </w:r>
    </w:p>
    <w:p>
      <w:pPr>
        <w:ind w:left="604" w:right="277" w:hanging="455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Birnie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Noel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Chambers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Psych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needle-related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tress in children and adolescents.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Cochrane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tabase Syst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10(10): CD0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05179.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60" w:right="489" w:hanging="460"/>
        <w:spacing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Pillai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Riddell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R,   Taddio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   McMurtry   CM,   et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Psychological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Interventio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vaccine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injections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rand-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quasi-randomized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Clin 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2015; 31(Supplement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S64–S71.</w:t>
      </w:r>
    </w:p>
    <w:p>
      <w:pPr>
        <w:ind w:left="452" w:right="471" w:hanging="453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133.   Ueki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Yamagami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Makimoto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vibratory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stimulation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needle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JBI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Database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Rev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Implement Rep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17(7):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1428–14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63.</w:t>
      </w:r>
    </w:p>
    <w:p>
      <w:pPr>
        <w:ind w:left="460" w:right="482" w:hanging="460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Zhang S, Su F, Li J, et al.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The analgesic effects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maternal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milk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odor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newborns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Breastfeed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13(5): 327–334.</w:t>
      </w:r>
    </w:p>
    <w:p>
      <w:pPr>
        <w:ind w:left="457" w:right="489" w:hanging="458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135.   Küçük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Alemdar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Yaman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Aktaş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buzzy,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lidokaine,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bubble-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aromatherapy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 reducing pediatric pain, stress and fear 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ociated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phlebotomy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2019; 45: e64–e72.</w:t>
      </w:r>
    </w:p>
    <w:p>
      <w:pPr>
        <w:ind w:left="460" w:right="471" w:hanging="460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136.   Pour  PS,  Ameri  GF,  Kaze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mi  M,  et  al.  Comparison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local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anesthesia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two-poi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acupressure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severity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venipuncture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hospitalized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6-12-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Acupunct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Meridian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Stud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2017;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10(3):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187–192.</w:t>
      </w:r>
    </w:p>
    <w:p>
      <w:pPr>
        <w:ind w:left="460" w:right="489" w:hanging="460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Taddio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Riddell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Ipp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effective-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additive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vaccin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infants.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CMAJ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2017;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189(6): E22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7–E234.</w:t>
      </w:r>
    </w:p>
    <w:p>
      <w:pPr>
        <w:ind w:left="450" w:right="486" w:hanging="450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Marseglia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Manti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D’Angel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melatonin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anxiety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withdrawal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Biol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Regul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Homeost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Agents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2015; 29(2): 509–514.</w:t>
      </w:r>
    </w:p>
    <w:p>
      <w:pPr>
        <w:ind w:left="457" w:right="487" w:hanging="458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139.    Sri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Rahyanti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Nurhaen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iN andWandaD. Could a certain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sitting position reduce the pain experienced by a child? 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benefits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parental holding and an upright position.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Compr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Child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AdolescNurs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2017; 40(sup1): 8–13.</w:t>
      </w:r>
    </w:p>
    <w:p>
      <w:pPr>
        <w:ind w:left="460" w:right="489" w:hanging="460"/>
        <w:spacing w:before="19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Binay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Ş, Bilsin E, Gerçeker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GÖ,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Comparison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methods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decreasing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phlebotomy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ldren: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Perianesth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2019; 34: 749–75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6.</w:t>
      </w:r>
    </w:p>
    <w:p>
      <w:pPr>
        <w:ind w:left="457" w:right="489" w:hanging="458"/>
        <w:spacing w:before="12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141.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Bergomi 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Scudeller L, Pint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 et al. 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pharmacological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methods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venipuncture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outpatient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audiovisual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straction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vibration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2018; 42: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e66–e72.</w:t>
      </w:r>
    </w:p>
    <w:p>
      <w:pPr>
        <w:ind w:left="460" w:right="488" w:hanging="460"/>
        <w:spacing w:before="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Lee VY,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Booy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Skinner 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exercise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  vaccine-related  pain,  anxiety  and  fear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  HPV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vaccinations in adolesce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Vaccine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36(23):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3254–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3259.</w:t>
      </w:r>
    </w:p>
    <w:p>
      <w:pPr>
        <w:ind w:left="460" w:right="489" w:hanging="460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Canbulat  Şahiner  N,  İnal  S  and  Sevim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kbay  A.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combined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stimulation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vibra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immunization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anxiety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Perianesth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2015; 30(3): 228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–235.</w:t>
      </w:r>
    </w:p>
    <w:p>
      <w:pPr>
        <w:ind w:left="457" w:right="471" w:hanging="458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144.   Zhu  J,  Hong-Gu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X,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relief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breast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music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healthy-term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neonates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ina: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Midwifery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2015; 31(3): 365–372.</w:t>
      </w:r>
    </w:p>
    <w:p>
      <w:pPr>
        <w:ind w:left="455" w:right="489" w:hanging="455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145.   Dabas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distraction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techniques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intensity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immunization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Educ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11(1): 5–9.</w:t>
      </w:r>
    </w:p>
    <w:p>
      <w:pPr>
        <w:ind w:left="460" w:right="489" w:hanging="460"/>
        <w:spacing w:before="20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146.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Tunç-Tuna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Açikgoz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preinterven-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preparation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anxiety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</w:p>
    <w:p>
      <w:pPr>
        <w:spacing w:line="243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063" w:space="100"/>
            <w:col w:w="5122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27"/>
        <w:rPr/>
      </w:pPr>
      <w:r/>
    </w:p>
    <w:p>
      <w:pPr>
        <w:sectPr>
          <w:headerReference w:type="default" r:id="rId31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867" w:right="281" w:firstLine="2"/>
        <w:spacing w:before="42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cannulation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Manag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2015;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16(6):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846–854.</w:t>
      </w:r>
    </w:p>
    <w:p>
      <w:pPr>
        <w:ind w:left="864" w:right="281" w:hanging="460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147.   Vagnoli 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Caprilli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S, 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rnucci 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Can presence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dog reduce pain and distress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punc-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?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ManagNurs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16(2): 89–95.</w:t>
      </w:r>
    </w:p>
    <w:p>
      <w:pPr>
        <w:ind w:left="864" w:right="281" w:hanging="460"/>
        <w:spacing w:before="20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differen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distraction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techniques on the pain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anxiety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ing venipuncture: a clinical 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Clin 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35(2):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140–147.</w:t>
      </w:r>
    </w:p>
    <w:p>
      <w:pPr>
        <w:ind w:left="862" w:right="263" w:hanging="458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149.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Gold JI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Mahrer NE.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 virtual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ready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medical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space?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acute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Psychol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2018; 43(3): 266–2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75.</w:t>
      </w:r>
    </w:p>
    <w:p>
      <w:pPr>
        <w:ind w:left="857" w:right="280" w:hanging="453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Suhrabi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Taghinejad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Valian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comparative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glucose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sucrose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cination pain: a randomized controlled clinic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 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Clin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Diagn Res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2014; 8(10): c01–c03.</w:t>
      </w:r>
    </w:p>
    <w:p>
      <w:pPr>
        <w:ind w:left="866" w:right="274" w:hanging="462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Bos-Veneman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NGP,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Otter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Reijneveld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formula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: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Arch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Child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103(12):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1132–1137.</w:t>
      </w:r>
    </w:p>
    <w:p>
      <w:pPr>
        <w:ind w:left="867" w:right="280" w:hanging="463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Hatami Bavarsad Z, Hemati K, Sayehmiri K, et al. 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breast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milk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 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severity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inject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hepatitis B vaccine in neonates in a teaching hospital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Iran.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Arch Pediatr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 25(6): 365–370.</w:t>
      </w:r>
    </w:p>
    <w:p>
      <w:pPr>
        <w:ind w:left="868" w:right="280" w:hanging="464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Karaca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Ciftci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Kardas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Ozdemir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ydın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flick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application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cryi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Ital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2016; 42: 8–6.</w:t>
      </w:r>
    </w:p>
    <w:p>
      <w:pPr>
        <w:ind w:left="857" w:right="262" w:hanging="453"/>
        <w:spacing w:before="2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Dowling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usaad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sucrose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managing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infants’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mmunization-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pain: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MCN Am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Matern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Child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; 44(2):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108–114.</w:t>
      </w:r>
    </w:p>
    <w:p>
      <w:pPr>
        <w:ind w:left="866" w:right="277" w:hanging="462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155.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Modarres M, Jazayeri A, 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hnama 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relief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neonates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immunization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injections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BMC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Anesthesiol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2013;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13(1): 22.</w:t>
      </w:r>
    </w:p>
    <w:p>
      <w:pPr>
        <w:ind w:left="862" w:right="280" w:hanging="458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156.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Gouin S, GaucherN, Lebel D, et al. A randomized double-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blind trial comparing the 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 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sucrose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solution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vs. placebo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old under-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going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venipuncture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Emerg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54(1):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33–39.</w:t>
      </w:r>
    </w:p>
    <w:p>
      <w:pPr>
        <w:ind w:left="862" w:right="281" w:hanging="458"/>
        <w:spacing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Erkut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Yildiz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swa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ddling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pain,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signs,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crying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during heel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 new-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borns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ManagNurs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2017;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18(5): 328–336.</w:t>
      </w:r>
    </w:p>
    <w:p>
      <w:pPr>
        <w:ind w:left="858" w:right="277" w:hanging="454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Caglar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 Büyükyılmaz F, Coşansu G,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ShotBlocker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immunization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ull-term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neo-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Perinat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Neonatal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2017; 31(2):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166–171.</w:t>
      </w:r>
    </w:p>
    <w:p>
      <w:pPr>
        <w:ind w:left="859" w:right="280" w:hanging="455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Göl İ and Altuğ Özsoy S. 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ffects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rapid vaccine injection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aspiration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applying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pressure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vaccination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 and crying time in 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nfants.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Worldviews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Evid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2017;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14(2):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154–162.</w:t>
      </w:r>
    </w:p>
    <w:p>
      <w:pPr>
        <w:ind w:left="862" w:right="251" w:hanging="458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160.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Erkul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babies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vaccinations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Breastfeed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2017;   12: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110–115.</w:t>
      </w:r>
    </w:p>
    <w:p>
      <w:pPr>
        <w:ind w:left="858" w:right="277" w:hanging="454"/>
        <w:spacing w:before="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Hashemi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Taheri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Ghodsbin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Comparing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swaddling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combined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BCG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infants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referring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Motahari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Hospital,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Jahrom,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2010-2011.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Appl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Res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 29: 217–221.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60" w:right="234" w:hanging="460"/>
        <w:spacing w:before="39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162.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Liu M, Zhao L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 XF.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skin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contact 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relief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newborns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ing heel 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collection.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Clin Exp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Obst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Gynecol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42(3): 304–308.</w:t>
      </w:r>
    </w:p>
    <w:p>
      <w:pPr>
        <w:ind w:left="454" w:right="231" w:hanging="454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163.   Wilson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Bremne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Mathews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sucrose  for  procedural  pain  relief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  infants  up  to  six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Manag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2013;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14(4): e95–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e105.</w:t>
      </w:r>
    </w:p>
    <w:p>
      <w:pPr>
        <w:ind w:left="450" w:right="234" w:hanging="450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164.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Desjardins MP, Gaucher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N, Curtis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evaluating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sucrose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 to 3 months old needing intravenous cannulatio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Acad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EmergMed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2016; 23(9):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1048–1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053.</w:t>
      </w:r>
    </w:p>
    <w:p>
      <w:pPr>
        <w:ind w:left="460" w:right="216" w:hanging="460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165.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Suchitra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Srinivasan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heat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application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nepuncture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dif-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ficult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Spec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2020; 25: e12273.</w:t>
      </w:r>
    </w:p>
    <w:p>
      <w:pPr>
        <w:ind w:left="465" w:right="234" w:hanging="465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166.   Vu-Ngoc H, Uyen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NCM, Thinh OP, et al. Analgesic 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non-nutritive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sucking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neonate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 trial.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 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eonatol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 61(1):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106–113.</w:t>
      </w:r>
    </w:p>
    <w:p>
      <w:pPr>
        <w:ind w:left="462" w:right="234" w:hanging="462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Ozkan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Balci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 acupressure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acute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venipun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children: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implications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 evidence-based practice.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orldviews Evid-Based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 17(3):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221–228.</w:t>
      </w:r>
    </w:p>
    <w:p>
      <w:pPr>
        <w:ind w:left="464" w:right="234" w:hanging="464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Razaghi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N,  Aemmi  SZ,  Sadat  Hoseini  AS, 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familiar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olfacto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stimulation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lav-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ender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glucose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blood  sampling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neonates: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Complement Ther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Med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 49: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102289.</w:t>
      </w:r>
    </w:p>
    <w:p>
      <w:pPr>
        <w:ind w:left="454" w:right="227" w:hanging="454"/>
        <w:spacing w:before="2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KarabykOgurlu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TuralBuyu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EYO.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compression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applied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comfort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cedure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newborns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Midwifery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Reprod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Health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8(3):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1.</w:t>
      </w:r>
    </w:p>
    <w:p>
      <w:pPr>
        <w:ind w:left="457" w:right="234" w:hanging="458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Beiranvand  S,  Faraji  Goodarzi  M  and  Firouzi  M.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caressing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hugging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manage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venipuncture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Compr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Child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Adolesc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2020; 43(2):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142–150.</w:t>
      </w:r>
    </w:p>
    <w:p>
      <w:pPr>
        <w:ind w:left="460" w:right="234" w:hanging="460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171.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Koç Özkan T and Polat F. The 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virtual reality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kaleidoscope on pain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anxiety 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venipunc-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Perianesth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2020; 35(2): 2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06–211.</w:t>
      </w:r>
    </w:p>
    <w:p>
      <w:pPr>
        <w:ind w:left="460" w:right="234" w:hanging="460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Gerçeker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GÖ,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Binay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Ş,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Bilsin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 virtual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external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vibration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12-year-old  children  during  phleboto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my:  a  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Perianesth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2018; 33(6): 98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1–989.</w:t>
      </w:r>
    </w:p>
    <w:p>
      <w:pPr>
        <w:ind w:left="465" w:right="217" w:hanging="465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173.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İnangil  D,  Şendir  M  and  Büyükyılm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az  F.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cartoon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viewing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devices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phlebotomy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children: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Perianesth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35(4): 407–412.</w:t>
      </w:r>
    </w:p>
    <w:p>
      <w:pPr>
        <w:ind w:left="457" w:right="234" w:hanging="458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174.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Semerci R and Akgün 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ostak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distrac-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 cards and kaleid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oscope for reducing pain during phle-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botomy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Perianesth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 35(4):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397–402.</w:t>
      </w:r>
    </w:p>
    <w:p>
      <w:pPr>
        <w:ind w:left="464" w:right="235" w:hanging="464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175.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Ayd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ı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İ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Ö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zyaz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ıcıoğ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decrease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felt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venipuncture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 children.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Perianesth 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 34(6):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1215–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1221.</w:t>
      </w:r>
    </w:p>
    <w:p>
      <w:pPr>
        <w:ind w:left="455" w:right="216" w:hanging="455"/>
        <w:spacing w:before="2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176.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Duzkaya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Bozkurt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G, Ulupinar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cartoon and an information video about intraveno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us inser-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 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fear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 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emergency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EmergNurs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47(1):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76–87.</w:t>
      </w:r>
    </w:p>
    <w:p>
      <w:pPr>
        <w:spacing w:line="250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318" w:space="100"/>
            <w:col w:w="4867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67"/>
        <w:rPr/>
      </w:pPr>
      <w:r/>
    </w:p>
    <w:p>
      <w:pPr>
        <w:sectPr>
          <w:headerReference w:type="default" r:id="rId32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609" w:right="263" w:hanging="460"/>
        <w:spacing w:before="3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CWH,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reality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inter-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targeting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   and   anx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iety   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  intravenous  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nulation: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 randomized   controlled  trial. 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Cancer  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44(6):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435–442.</w:t>
      </w:r>
    </w:p>
    <w:p>
      <w:pPr>
        <w:ind w:left="604" w:right="261" w:hanging="455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Kelleci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external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thermome-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chanical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stimulation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distraction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experienced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drawing.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Emerg Care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 36(2):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6–69.</w:t>
      </w:r>
    </w:p>
    <w:p>
      <w:pPr>
        <w:ind w:left="609" w:right="263" w:hanging="460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179.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Chang J, Filoteo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L and Nasr AS. Comparing the analgesic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nonpharmacologic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intervent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newborns undergoing heel lance: a randomized 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JPerinat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Neonatal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2020; 34(4): E22–E45.</w:t>
      </w:r>
    </w:p>
    <w:p>
      <w:pPr>
        <w:ind w:left="611" w:right="263" w:hanging="462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180.   Yildizeli  Topcu  S,  Akgun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 Kostak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Semerci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chewing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anxiety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Turkish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  during  intravenous  cannulation:  a  randomized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2020; 52: e26–e32.</w:t>
      </w:r>
    </w:p>
    <w:p>
      <w:pPr>
        <w:ind w:left="609" w:right="263" w:hanging="460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181.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Cheng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straction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reality  for  children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during  intravenous  injections  in  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emergency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department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 29(3–4): 503–5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10.</w:t>
      </w:r>
    </w:p>
    <w:p>
      <w:pPr>
        <w:ind w:left="614" w:right="263" w:hanging="465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182.   Aykanat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Girgin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Göl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İ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  during  venipuncture:  a  randomized  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ManagNurs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2020; 21(3): 276–282.</w:t>
      </w:r>
    </w:p>
    <w:p>
      <w:pPr>
        <w:ind w:left="607" w:right="263" w:hanging="458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183.   Arıkan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Esenay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passive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distraction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 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emergency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anxiety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sam-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Emerg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46(6): 779–790.</w:t>
      </w:r>
    </w:p>
    <w:p>
      <w:pPr>
        <w:ind w:left="603" w:right="245" w:hanging="454"/>
        <w:spacing w:before="19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184.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Semerci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Akgün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Kostak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pedi-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oncology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 Oncol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2021; 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142–151.</w:t>
      </w:r>
    </w:p>
    <w:p>
      <w:pPr>
        <w:ind w:left="609" w:right="263" w:hanging="460"/>
        <w:spacing w:before="12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185.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RajanA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andRao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AroorA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Eutectic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mixture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prilocaine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lignocaine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(2.5%) 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5% lignocaine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placebo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relief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borns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undergoing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venipuncture: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hospital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doubl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blind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case  control  study.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Contemp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  6(3):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1014.</w:t>
      </w:r>
    </w:p>
    <w:p>
      <w:pPr>
        <w:ind w:left="609" w:right="263" w:hanging="460"/>
        <w:spacing w:before="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186.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Orhan  E  and  Yildiz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S.  The  effects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pre-intervention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therapeutic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anxiety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oncology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zation.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J Caring Sci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2017;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10(3):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1533–1544.</w:t>
      </w:r>
    </w:p>
    <w:p>
      <w:pPr>
        <w:ind w:left="611" w:right="263" w:hanging="462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187.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Kuo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Creedy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action-based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interventions for children undergoing 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ipuncture proce-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dures: a randomized controlled study.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ClinNurs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27(4): 467–482.</w:t>
      </w:r>
    </w:p>
    <w:p>
      <w:pPr>
        <w:ind w:left="609" w:right="245" w:hanging="460"/>
        <w:spacing w:before="19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188.   Kassab  M,  Almomani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B,  Nuseir  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al.  Effi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sucrose in reducing 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 immun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18-month-old infants and young children: a random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2020; 50: e55–e61.</w:t>
      </w:r>
    </w:p>
    <w:p>
      <w:pPr>
        <w:ind w:left="611" w:right="264" w:hanging="462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189.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Canadian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Association.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Canadian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vascu-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lar access and infusion therapy guidelines. Pembroke, ON: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Pappin Communications; 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019.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78" w:right="489" w:hanging="461"/>
        <w:spacing w:before="1" w:line="24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Gorski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Hadaway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Hagle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Infusion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ther-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standards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edition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JInfus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44(1S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Suppl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S1–S224.</w:t>
      </w:r>
    </w:p>
    <w:p>
      <w:pPr>
        <w:ind w:left="476" w:right="489" w:hanging="459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Higgins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Cooke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specialist teams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device insertion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prevention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fail-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ure.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Cochrane Database Syst Rev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 3(3): CD011429.</w:t>
      </w:r>
    </w:p>
    <w:p>
      <w:pPr>
        <w:ind w:left="482" w:right="489" w:hanging="465"/>
        <w:spacing w:before="20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 Prevention.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line-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bloodstream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infections: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sources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healthcare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providers.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hyperlink w:history="true" r:id="rId33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https://www.cdc.gov/h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1"/>
          </w:rPr>
          <w:t>ai/bsi/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33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clabsi-resources.html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(2011).</w:t>
      </w:r>
    </w:p>
    <w:p>
      <w:pPr>
        <w:ind w:left="478" w:right="489" w:hanging="461"/>
        <w:spacing w:before="17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Dhingra N, Diepart M, Dziekan 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WHO guidelines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drawing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best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practices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phlebotomy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Geneva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World Health Organization; 20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10.</w:t>
      </w:r>
    </w:p>
    <w:p>
      <w:pPr>
        <w:ind w:left="477" w:right="489" w:hanging="460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Ray-Barruel   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Cooke   M,    Chopra   V,   et    al.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I-DECIDED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decision-m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intravenous catheter assessment and safe remova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l: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metric evaluation.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BMJ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Open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10(1): e0352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39.</w:t>
      </w:r>
    </w:p>
    <w:p>
      <w:pPr>
        <w:ind w:left="477" w:right="489" w:hanging="460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195.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Pronovost 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Needham 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, Berenholtz S, et al. An interven-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 to decrease catheter-related bloodstream infections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ICU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Engl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2006; 355(26): 2725–2732.</w:t>
      </w:r>
    </w:p>
    <w:p>
      <w:pPr>
        <w:ind w:left="477" w:right="487" w:hanging="460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196.    Schuster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Stahl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Murray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instrument to measure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short 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insertion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confidence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JInfus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2016;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39(3):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159–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165.</w:t>
      </w:r>
    </w:p>
    <w:p>
      <w:pPr>
        <w:ind w:left="472" w:right="489" w:hanging="455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197.   Buljac-Samardzic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Doekhie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Wijngaarden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JDH.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the past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decade.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Hum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Resour Health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18(1): 2.</w:t>
      </w:r>
    </w:p>
    <w:p>
      <w:pPr>
        <w:ind w:left="477" w:right="489" w:hanging="460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198.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Bardin-Spencer  AJ  and  Spencer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 TR.  Arterial  insertion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method: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new method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ultra-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sound-guided radial arterial catheterization.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Vasc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Access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2021; 22(5): 733–738.</w:t>
      </w:r>
    </w:p>
    <w:p>
      <w:pPr>
        <w:ind w:left="482" w:right="489" w:hanging="465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Buetti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Ruckly  S,  Lucet  JC,  et  al.  Ultrasound  guid-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catheter-related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arterial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catheters: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post-hoc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Intensive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Care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10(1):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89.</w:t>
      </w:r>
    </w:p>
    <w:p>
      <w:pPr>
        <w:ind w:left="480" w:right="485" w:hanging="480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Shiloh AL, Savel RH, Paulin LM,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al. Ultrasound-guided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radial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artery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Chest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2011;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139(3): 524–529.</w:t>
      </w:r>
    </w:p>
    <w:p>
      <w:pPr>
        <w:ind w:left="475" w:right="471" w:hanging="476"/>
        <w:spacing w:before="2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201.   Kleidon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Schults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Paterson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arison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ultrasound-guided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intraveno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inser-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 with landmark technique in paediatric patients: a sys-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JPaediatr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Child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Health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2022; 58(6):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953–961.</w:t>
      </w:r>
    </w:p>
    <w:p>
      <w:pPr>
        <w:ind w:left="475" w:right="489" w:hanging="476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202.   Registered  Nurses’  Association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Ontario.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Assessment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(third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edition),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hyperlink w:history="true" r:id="rId34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https://rnao.c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1"/>
          </w:rPr>
          <w:t>a/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34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bpg/guidelines/assessment-and-management-pain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(2013,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26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August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2022).</w:t>
      </w:r>
    </w:p>
    <w:p>
      <w:pPr>
        <w:ind w:left="477" w:right="489" w:hanging="477"/>
        <w:spacing w:before="20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203.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Registered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Nurses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Ontario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term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practices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toolkit,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edition,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hyperlink w:history="true" r:id="rId35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https: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1"/>
          </w:rPr>
          <w:t>//ltctoolkit.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3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</w:rPr>
          <w:t>rnao.ca/resources/pain-assessment-and-management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(2018, accessed 26 August 2022).</w:t>
      </w:r>
    </w:p>
    <w:sectPr>
      <w:type w:val="continuous"/>
      <w:pgSz w:w="11906" w:h="15875"/>
      <w:pgMar w:top="1070" w:right="757" w:bottom="0" w:left="863" w:header="763" w:footer="0" w:gutter="0"/>
      <w:cols w:equalWidth="0" w:num="2">
        <w:col w:w="5046" w:space="100"/>
        <w:col w:w="51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5"/>
      <w:spacing w:before="37" w:line="243" w:lineRule="auto"/>
      <w:rPr/>
    </w:pPr>
    <w:r>
      <w:pict>
        <v:shape id="WordPictureWatermark10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2"/>
        <w:w w:val="85"/>
      </w:rPr>
      <w:t>2</w:t>
    </w:r>
    <w:r>
      <w:rPr>
        <w:u w:val="single" w:color="auto"/>
        <w:color w:val="231F20"/>
        <w:spacing w:val="1"/>
      </w:rPr>
      <w:t xml:space="preserve">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</w:t>
    </w:r>
    <w:r>
      <w:rPr>
        <w:i/>
        <w:iCs/>
        <w:u w:val="single" w:color="auto"/>
        <w:color w:val="231F20"/>
        <w:spacing w:val="-2"/>
        <w:w w:val="85"/>
      </w:rPr>
      <w:t>The</w:t>
    </w:r>
    <w:r>
      <w:rPr>
        <w:i/>
        <w:iCs/>
        <w:u w:val="single" w:color="auto"/>
        <w:color w:val="231F20"/>
        <w:spacing w:val="-26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Journal</w:t>
    </w:r>
    <w:r>
      <w:rPr>
        <w:i/>
        <w:iCs/>
        <w:u w:val="single" w:color="auto"/>
        <w:color w:val="231F20"/>
        <w:spacing w:val="4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of</w:t>
    </w:r>
    <w:r>
      <w:rPr>
        <w:i/>
        <w:iCs/>
        <w:u w:val="single" w:color="auto"/>
        <w:color w:val="231F20"/>
        <w:spacing w:val="-20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Vascular</w:t>
    </w:r>
    <w:r>
      <w:rPr>
        <w:i/>
        <w:iCs/>
        <w:u w:val="single" w:color="auto"/>
        <w:color w:val="231F20"/>
        <w:spacing w:val="-10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Acces</w:t>
    </w:r>
    <w:r>
      <w:rPr>
        <w:i/>
        <w:iCs/>
        <w:u w:val="single" w:color="auto"/>
        <w:color w:val="231F20"/>
        <w:spacing w:val="-3"/>
        <w:w w:val="85"/>
      </w:rPr>
      <w:t>s</w:t>
    </w:r>
    <w:r>
      <w:rPr>
        <w:i/>
        <w:iCs/>
        <w:u w:val="single" w:color="auto"/>
        <w:color w:val="231F20"/>
        <w:spacing w:val="10"/>
      </w:rPr>
      <w:t xml:space="preserve"> </w:t>
    </w:r>
    <w:r>
      <w:rPr>
        <w:i/>
        <w:iCs/>
        <w:u w:val="single" w:color="auto"/>
        <w:color w:val="231F20"/>
        <w:spacing w:val="-3"/>
        <w:w w:val="85"/>
      </w:rPr>
      <w:t>00(0)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16" style="position:absolute;margin-left:43.1909pt;margin-top:255.85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11"/>
        <w:w w:val="94"/>
      </w:rPr>
      <w:t>Buchanan</w:t>
    </w:r>
    <w:r>
      <w:rPr>
        <w:i/>
        <w:iCs/>
        <w:u w:val="single" w:color="auto"/>
        <w:color w:val="231F20"/>
        <w:spacing w:val="8"/>
      </w:rPr>
      <w:t xml:space="preserve"> </w:t>
    </w:r>
    <w:r>
      <w:rPr>
        <w:i/>
        <w:iCs/>
        <w:u w:val="single" w:color="auto"/>
        <w:color w:val="231F20"/>
        <w:spacing w:val="-11"/>
        <w:w w:val="94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11"/>
        <w:w w:val="94"/>
      </w:rPr>
      <w:t>al.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                                                    </w:t>
    </w:r>
    <w:r>
      <w:rPr>
        <w:u w:val="single" w:color="auto"/>
        <w:color w:val="231F20"/>
        <w:spacing w:val="-11"/>
        <w:w w:val="94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0"/>
      <w:spacing w:before="37" w:line="243" w:lineRule="auto"/>
      <w:rPr/>
    </w:pPr>
    <w:r>
      <w:pict>
        <v:shape id="WordPictureWatermark18" style="position:absolute;margin-left:43.1909pt;margin-top:255.855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2"/>
        <w:w w:val="85"/>
      </w:rPr>
      <w:t>4</w:t>
    </w:r>
    <w:r>
      <w:rPr>
        <w:u w:val="single" w:color="auto"/>
        <w:color w:val="231F20"/>
        <w:spacing w:val="1"/>
      </w:rPr>
      <w:t xml:space="preserve">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 </w:t>
    </w:r>
    <w:r>
      <w:rPr>
        <w:i/>
        <w:iCs/>
        <w:u w:val="single" w:color="auto"/>
        <w:color w:val="231F20"/>
        <w:spacing w:val="-2"/>
        <w:w w:val="85"/>
      </w:rPr>
      <w:t>The</w:t>
    </w:r>
    <w:r>
      <w:rPr>
        <w:i/>
        <w:iCs/>
        <w:u w:val="single" w:color="auto"/>
        <w:color w:val="231F20"/>
        <w:spacing w:val="-26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Journal</w:t>
    </w:r>
    <w:r>
      <w:rPr>
        <w:i/>
        <w:iCs/>
        <w:u w:val="single" w:color="auto"/>
        <w:color w:val="231F20"/>
        <w:spacing w:val="4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of</w:t>
    </w:r>
    <w:r>
      <w:rPr>
        <w:i/>
        <w:iCs/>
        <w:u w:val="single" w:color="auto"/>
        <w:color w:val="231F20"/>
        <w:spacing w:val="-21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Vascular</w:t>
    </w:r>
    <w:r>
      <w:rPr>
        <w:i/>
        <w:iCs/>
        <w:u w:val="single" w:color="auto"/>
        <w:color w:val="231F20"/>
        <w:spacing w:val="-10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Access</w:t>
    </w:r>
    <w:r>
      <w:rPr>
        <w:i/>
        <w:iCs/>
        <w:u w:val="single" w:color="auto"/>
        <w:color w:val="231F20"/>
        <w:spacing w:val="10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00(0)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20" style="position:absolute;margin-left:43.1909pt;margin-top:255.855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11"/>
        <w:w w:val="94"/>
      </w:rPr>
      <w:t>Buchanan</w:t>
    </w:r>
    <w:r>
      <w:rPr>
        <w:i/>
        <w:iCs/>
        <w:u w:val="single" w:color="auto"/>
        <w:color w:val="231F20"/>
        <w:spacing w:val="8"/>
      </w:rPr>
      <w:t xml:space="preserve"> </w:t>
    </w:r>
    <w:r>
      <w:rPr>
        <w:i/>
        <w:iCs/>
        <w:u w:val="single" w:color="auto"/>
        <w:color w:val="231F20"/>
        <w:spacing w:val="-11"/>
        <w:w w:val="94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11"/>
        <w:w w:val="94"/>
      </w:rPr>
      <w:t>al.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                                                    </w:t>
    </w:r>
    <w:r>
      <w:rPr>
        <w:u w:val="single" w:color="auto"/>
        <w:color w:val="231F20"/>
        <w:spacing w:val="-11"/>
        <w:w w:val="94"/>
      </w:rPr>
      <w:t>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7"/>
      <w:spacing w:before="37" w:line="243" w:lineRule="auto"/>
      <w:rPr/>
    </w:pPr>
    <w:r>
      <w:pict>
        <v:shape id="WordPictureWatermark22" style="position:absolute;margin-left:43.1909pt;margin-top:255.855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2"/>
        <w:w w:val="85"/>
      </w:rPr>
      <w:t>6</w:t>
    </w:r>
    <w:r>
      <w:rPr>
        <w:u w:val="single" w:color="auto"/>
        <w:color w:val="231F20"/>
        <w:spacing w:val="1"/>
      </w:rPr>
      <w:t xml:space="preserve">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</w:t>
    </w:r>
    <w:r>
      <w:rPr>
        <w:i/>
        <w:iCs/>
        <w:u w:val="single" w:color="auto"/>
        <w:color w:val="231F20"/>
        <w:spacing w:val="-2"/>
        <w:w w:val="85"/>
      </w:rPr>
      <w:t>The</w:t>
    </w:r>
    <w:r>
      <w:rPr>
        <w:i/>
        <w:iCs/>
        <w:u w:val="single" w:color="auto"/>
        <w:color w:val="231F20"/>
        <w:spacing w:val="-26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Journal</w:t>
    </w:r>
    <w:r>
      <w:rPr>
        <w:i/>
        <w:iCs/>
        <w:u w:val="single" w:color="auto"/>
        <w:color w:val="231F20"/>
        <w:spacing w:val="4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of</w:t>
    </w:r>
    <w:r>
      <w:rPr>
        <w:i/>
        <w:iCs/>
        <w:u w:val="single" w:color="auto"/>
        <w:color w:val="231F20"/>
        <w:spacing w:val="-20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Vascular</w:t>
    </w:r>
    <w:r>
      <w:rPr>
        <w:i/>
        <w:iCs/>
        <w:u w:val="single" w:color="auto"/>
        <w:color w:val="231F20"/>
        <w:spacing w:val="-10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Acc</w:t>
    </w:r>
    <w:r>
      <w:rPr>
        <w:i/>
        <w:iCs/>
        <w:u w:val="single" w:color="auto"/>
        <w:color w:val="231F20"/>
        <w:spacing w:val="-3"/>
        <w:w w:val="85"/>
      </w:rPr>
      <w:t>ess</w:t>
    </w:r>
    <w:r>
      <w:rPr>
        <w:i/>
        <w:iCs/>
        <w:u w:val="single" w:color="auto"/>
        <w:color w:val="231F20"/>
        <w:spacing w:val="10"/>
      </w:rPr>
      <w:t xml:space="preserve"> </w:t>
    </w:r>
    <w:r>
      <w:rPr>
        <w:i/>
        <w:iCs/>
        <w:u w:val="single" w:color="auto"/>
        <w:color w:val="231F20"/>
        <w:spacing w:val="-3"/>
        <w:w w:val="85"/>
      </w:rPr>
      <w:t>00(0)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24" style="position:absolute;margin-left:43.1909pt;margin-top:255.855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11"/>
        <w:w w:val="94"/>
      </w:rPr>
      <w:t>Buchanan</w:t>
    </w:r>
    <w:r>
      <w:rPr>
        <w:i/>
        <w:iCs/>
        <w:u w:val="single" w:color="auto"/>
        <w:color w:val="231F20"/>
        <w:spacing w:val="8"/>
      </w:rPr>
      <w:t xml:space="preserve"> </w:t>
    </w:r>
    <w:r>
      <w:rPr>
        <w:i/>
        <w:iCs/>
        <w:u w:val="single" w:color="auto"/>
        <w:color w:val="231F20"/>
        <w:spacing w:val="-11"/>
        <w:w w:val="94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11"/>
        <w:w w:val="94"/>
      </w:rPr>
      <w:t>al.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                                                    </w:t>
    </w:r>
    <w:r>
      <w:rPr>
        <w:u w:val="single" w:color="auto"/>
        <w:color w:val="231F20"/>
        <w:spacing w:val="-11"/>
        <w:w w:val="94"/>
      </w:rPr>
      <w:t>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4"/>
      <w:spacing w:before="37" w:line="243" w:lineRule="auto"/>
      <w:rPr/>
    </w:pPr>
    <w:r>
      <w:pict>
        <v:shape id="WordPictureWatermark26" style="position:absolute;margin-left:43.1909pt;margin-top:255.85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2"/>
        <w:w w:val="85"/>
      </w:rPr>
      <w:t>8</w:t>
    </w:r>
    <w:r>
      <w:rPr>
        <w:u w:val="single" w:color="auto"/>
        <w:color w:val="231F20"/>
        <w:spacing w:val="1"/>
      </w:rPr>
      <w:t xml:space="preserve">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 </w:t>
    </w:r>
    <w:r>
      <w:rPr>
        <w:i/>
        <w:iCs/>
        <w:u w:val="single" w:color="auto"/>
        <w:color w:val="231F20"/>
        <w:spacing w:val="-2"/>
        <w:w w:val="85"/>
      </w:rPr>
      <w:t>The</w:t>
    </w:r>
    <w:r>
      <w:rPr>
        <w:i/>
        <w:iCs/>
        <w:u w:val="single" w:color="auto"/>
        <w:color w:val="231F20"/>
        <w:spacing w:val="-26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Journal</w:t>
    </w:r>
    <w:r>
      <w:rPr>
        <w:i/>
        <w:iCs/>
        <w:u w:val="single" w:color="auto"/>
        <w:color w:val="231F20"/>
        <w:spacing w:val="4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of</w:t>
    </w:r>
    <w:r>
      <w:rPr>
        <w:i/>
        <w:iCs/>
        <w:u w:val="single" w:color="auto"/>
        <w:color w:val="231F20"/>
        <w:spacing w:val="-20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Vascular</w:t>
    </w:r>
    <w:r>
      <w:rPr>
        <w:i/>
        <w:iCs/>
        <w:u w:val="single" w:color="auto"/>
        <w:color w:val="231F20"/>
        <w:spacing w:val="-10"/>
      </w:rPr>
      <w:t xml:space="preserve"> </w:t>
    </w:r>
    <w:r>
      <w:rPr>
        <w:i/>
        <w:iCs/>
        <w:u w:val="single" w:color="auto"/>
        <w:color w:val="231F20"/>
        <w:spacing w:val="-2"/>
        <w:w w:val="85"/>
      </w:rPr>
      <w:t>Access</w:t>
    </w:r>
    <w:r>
      <w:rPr>
        <w:i/>
        <w:iCs/>
        <w:u w:val="single" w:color="auto"/>
        <w:color w:val="231F20"/>
        <w:spacing w:val="10"/>
      </w:rPr>
      <w:t xml:space="preserve"> </w:t>
    </w:r>
    <w:r>
      <w:rPr>
        <w:i/>
        <w:iCs/>
        <w:u w:val="single" w:color="auto"/>
        <w:color w:val="231F20"/>
        <w:spacing w:val="-3"/>
        <w:w w:val="85"/>
      </w:rPr>
      <w:t>00(0)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28" style="position:absolute;margin-left:43.1909pt;margin-top:255.855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11"/>
        <w:w w:val="94"/>
      </w:rPr>
      <w:t>Buchanan</w:t>
    </w:r>
    <w:r>
      <w:rPr>
        <w:i/>
        <w:iCs/>
        <w:u w:val="single" w:color="auto"/>
        <w:color w:val="231F20"/>
        <w:spacing w:val="8"/>
      </w:rPr>
      <w:t xml:space="preserve"> </w:t>
    </w:r>
    <w:r>
      <w:rPr>
        <w:i/>
        <w:iCs/>
        <w:u w:val="single" w:color="auto"/>
        <w:color w:val="231F20"/>
        <w:spacing w:val="-11"/>
        <w:w w:val="94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11"/>
        <w:w w:val="94"/>
      </w:rPr>
      <w:t>al.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                                                    </w:t>
    </w:r>
    <w:r>
      <w:rPr>
        <w:u w:val="single" w:color="auto"/>
        <w:color w:val="231F20"/>
        <w:spacing w:val="-11"/>
        <w:w w:val="94"/>
      </w:rPr>
      <w:t>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"/>
      <w:spacing w:before="37" w:line="243" w:lineRule="auto"/>
      <w:tabs>
        <w:tab w:val="left" w:pos="167"/>
      </w:tabs>
      <w:rPr/>
    </w:pPr>
    <w:r>
      <w:pict>
        <v:shape id="WordPictureWatermark30" style="position:absolute;margin-left:43.1909pt;margin-top:255.85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u w:val="single" w:color="auto"/>
        <w:color w:val="231F20"/>
      </w:rPr>
      <w:tab/>
    </w:r>
    <w:r>
      <w:rPr>
        <w:u w:val="single" w:color="auto"/>
        <w:color w:val="231F20"/>
        <w:spacing w:val="-5"/>
        <w:w w:val="87"/>
      </w:rPr>
      <w:t>10</w:t>
    </w:r>
    <w:r>
      <w:rPr>
        <w:u w:val="single" w:color="auto"/>
        <w:color w:val="231F20"/>
        <w:spacing w:val="1"/>
      </w:rPr>
      <w:t xml:space="preserve">        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</w:t>
    </w:r>
    <w:r>
      <w:rPr>
        <w:i/>
        <w:iCs/>
        <w:u w:val="single" w:color="auto"/>
        <w:color w:val="231F20"/>
        <w:spacing w:val="-5"/>
        <w:w w:val="87"/>
      </w:rPr>
      <w:t>The</w:t>
    </w:r>
    <w:r>
      <w:rPr>
        <w:i/>
        <w:iCs/>
        <w:u w:val="single" w:color="auto"/>
        <w:color w:val="231F20"/>
        <w:spacing w:val="-26"/>
      </w:rPr>
      <w:t xml:space="preserve"> </w:t>
    </w:r>
    <w:r>
      <w:rPr>
        <w:i/>
        <w:iCs/>
        <w:u w:val="single" w:color="auto"/>
        <w:color w:val="231F20"/>
        <w:spacing w:val="-5"/>
        <w:w w:val="87"/>
      </w:rPr>
      <w:t>Journal</w:t>
    </w:r>
    <w:r>
      <w:rPr>
        <w:i/>
        <w:iCs/>
        <w:u w:val="single" w:color="auto"/>
        <w:color w:val="231F20"/>
        <w:spacing w:val="4"/>
      </w:rPr>
      <w:t xml:space="preserve"> </w:t>
    </w:r>
    <w:r>
      <w:rPr>
        <w:i/>
        <w:iCs/>
        <w:u w:val="single" w:color="auto"/>
        <w:color w:val="231F20"/>
        <w:spacing w:val="-5"/>
        <w:w w:val="87"/>
      </w:rPr>
      <w:t>of</w:t>
    </w:r>
    <w:r>
      <w:rPr>
        <w:i/>
        <w:iCs/>
        <w:u w:val="single" w:color="auto"/>
        <w:color w:val="231F20"/>
        <w:spacing w:val="-20"/>
      </w:rPr>
      <w:t xml:space="preserve"> </w:t>
    </w:r>
    <w:r>
      <w:rPr>
        <w:i/>
        <w:iCs/>
        <w:u w:val="single" w:color="auto"/>
        <w:color w:val="231F20"/>
        <w:spacing w:val="-5"/>
        <w:w w:val="87"/>
      </w:rPr>
      <w:t>Vascular Access</w:t>
    </w:r>
    <w:r>
      <w:rPr>
        <w:i/>
        <w:iCs/>
        <w:u w:val="single" w:color="auto"/>
        <w:color w:val="231F20"/>
        <w:spacing w:val="10"/>
      </w:rPr>
      <w:t xml:space="preserve"> </w:t>
    </w:r>
    <w:r>
      <w:rPr>
        <w:i/>
        <w:iCs/>
        <w:u w:val="single" w:color="auto"/>
        <w:color w:val="231F20"/>
        <w:spacing w:val="-5"/>
        <w:w w:val="87"/>
      </w:rPr>
      <w:t>00(0)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32" style="position:absolute;margin-left:43.1909pt;margin-top:255.855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16"/>
      </w:rPr>
      <w:t>Buchanan</w:t>
    </w:r>
    <w:r>
      <w:rPr>
        <w:i/>
        <w:iCs/>
        <w:u w:val="single" w:color="auto"/>
        <w:color w:val="231F20"/>
        <w:spacing w:val="19"/>
      </w:rPr>
      <w:t xml:space="preserve"> </w:t>
    </w:r>
    <w:r>
      <w:rPr>
        <w:i/>
        <w:iCs/>
        <w:u w:val="single" w:color="auto"/>
        <w:color w:val="231F20"/>
        <w:spacing w:val="-16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16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</w:t>
    </w:r>
    <w:r>
      <w:rPr>
        <w:u w:val="single" w:color="auto"/>
        <w:color w:val="231F20"/>
        <w:spacing w:val="-16"/>
      </w:rPr>
      <w:t>II</w:t>
    </w:r>
    <w:r>
      <w:rPr>
        <w:u w:val="single" w:color="auto"/>
        <w:color w:val="231F20"/>
        <w:spacing w:val="1"/>
      </w:rPr>
      <w:t xml:space="preserve"> 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"/>
      <w:spacing w:before="37" w:line="243" w:lineRule="auto"/>
      <w:tabs>
        <w:tab w:val="left" w:pos="167"/>
      </w:tabs>
      <w:rPr/>
    </w:pPr>
    <w:r>
      <w:pict>
        <v:shape id="WordPictureWatermark34" style="position:absolute;margin-left:43.1909pt;margin-top:255.855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u w:val="single" w:color="auto"/>
        <w:color w:val="231F20"/>
      </w:rPr>
      <w:tab/>
    </w:r>
    <w:r>
      <w:rPr>
        <w:u w:val="single" w:color="auto"/>
        <w:color w:val="231F20"/>
        <w:spacing w:val="-4"/>
        <w:w w:val="87"/>
      </w:rPr>
      <w:t>I2</w:t>
    </w:r>
    <w:r>
      <w:rPr>
        <w:u w:val="single" w:color="auto"/>
        <w:color w:val="231F20"/>
        <w:spacing w:val="1"/>
      </w:rPr>
      <w:t xml:space="preserve">                                                       </w:t>
    </w:r>
    <w:r>
      <w:rPr>
        <w:u w:val="single" w:color="auto"/>
        <w:color w:val="231F20"/>
      </w:rPr>
      <w:t xml:space="preserve">                                                                 </w:t>
    </w:r>
    <w:r>
      <w:rPr>
        <w:i/>
        <w:iCs/>
        <w:u w:val="single" w:color="auto"/>
        <w:color w:val="231F20"/>
        <w:spacing w:val="-4"/>
        <w:w w:val="87"/>
      </w:rPr>
      <w:t>The</w:t>
    </w:r>
    <w:r>
      <w:rPr>
        <w:i/>
        <w:iCs/>
        <w:u w:val="single" w:color="auto"/>
        <w:color w:val="231F20"/>
        <w:spacing w:val="-25"/>
      </w:rPr>
      <w:t xml:space="preserve"> </w:t>
    </w:r>
    <w:r>
      <w:rPr>
        <w:i/>
        <w:iCs/>
        <w:u w:val="single" w:color="auto"/>
        <w:color w:val="231F20"/>
        <w:spacing w:val="-4"/>
        <w:w w:val="87"/>
      </w:rPr>
      <w:t>Journal</w:t>
    </w:r>
    <w:r>
      <w:rPr>
        <w:i/>
        <w:iCs/>
        <w:u w:val="single" w:color="auto"/>
        <w:color w:val="231F20"/>
        <w:spacing w:val="4"/>
      </w:rPr>
      <w:t xml:space="preserve"> </w:t>
    </w:r>
    <w:r>
      <w:rPr>
        <w:i/>
        <w:iCs/>
        <w:u w:val="single" w:color="auto"/>
        <w:color w:val="231F20"/>
        <w:spacing w:val="-4"/>
        <w:w w:val="87"/>
      </w:rPr>
      <w:t>of</w:t>
    </w:r>
    <w:r>
      <w:rPr>
        <w:i/>
        <w:iCs/>
        <w:u w:val="single" w:color="auto"/>
        <w:color w:val="231F20"/>
        <w:spacing w:val="-21"/>
      </w:rPr>
      <w:t xml:space="preserve"> </w:t>
    </w:r>
    <w:r>
      <w:rPr>
        <w:i/>
        <w:iCs/>
        <w:u w:val="single" w:color="auto"/>
        <w:color w:val="231F20"/>
        <w:spacing w:val="-4"/>
        <w:w w:val="87"/>
      </w:rPr>
      <w:t>Vascular</w:t>
    </w:r>
    <w:r>
      <w:rPr>
        <w:i/>
        <w:iCs/>
        <w:u w:val="single" w:color="auto"/>
        <w:color w:val="231F20"/>
        <w:spacing w:val="-10"/>
      </w:rPr>
      <w:t xml:space="preserve"> </w:t>
    </w:r>
    <w:r>
      <w:rPr>
        <w:i/>
        <w:iCs/>
        <w:u w:val="single" w:color="auto"/>
        <w:color w:val="231F20"/>
        <w:spacing w:val="-4"/>
        <w:w w:val="87"/>
      </w:rPr>
      <w:t>Access</w:t>
    </w:r>
    <w:r>
      <w:rPr>
        <w:i/>
        <w:iCs/>
        <w:u w:val="single" w:color="auto"/>
        <w:color w:val="231F20"/>
        <w:spacing w:val="10"/>
      </w:rPr>
      <w:t xml:space="preserve"> </w:t>
    </w:r>
    <w:r>
      <w:rPr>
        <w:i/>
        <w:iCs/>
        <w:u w:val="single" w:color="auto"/>
        <w:color w:val="231F20"/>
        <w:spacing w:val="-4"/>
        <w:w w:val="87"/>
      </w:rPr>
      <w:t>00(0)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36" style="position:absolute;margin-left:43.1909pt;margin-top:255.855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13"/>
        <w:w w:val="95"/>
      </w:rPr>
      <w:t>Buchanan</w:t>
    </w:r>
    <w:r>
      <w:rPr>
        <w:i/>
        <w:iCs/>
        <w:u w:val="single" w:color="auto"/>
        <w:color w:val="231F20"/>
        <w:spacing w:val="9"/>
      </w:rPr>
      <w:t xml:space="preserve"> </w:t>
    </w:r>
    <w:r>
      <w:rPr>
        <w:i/>
        <w:iCs/>
        <w:u w:val="single" w:color="auto"/>
        <w:color w:val="231F20"/>
        <w:spacing w:val="-13"/>
        <w:w w:val="95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13"/>
        <w:w w:val="95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</w:t>
    </w:r>
    <w:r>
      <w:rPr>
        <w:u w:val="single" w:color="auto"/>
        <w:color w:val="231F20"/>
        <w:spacing w:val="-13"/>
        <w:w w:val="95"/>
      </w:rPr>
      <w:t>13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"/>
      <w:spacing w:before="37" w:line="243" w:lineRule="auto"/>
      <w:tabs>
        <w:tab w:val="left" w:pos="167"/>
      </w:tabs>
      <w:rPr/>
    </w:pPr>
    <w:r>
      <w:pict>
        <v:shape id="WordPictureWatermark38" style="position:absolute;margin-left:43.1909pt;margin-top:255.855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rPr>
        <w:u w:val="single" w:color="auto"/>
        <w:color w:val="231F20"/>
      </w:rPr>
      <w:tab/>
    </w:r>
    <w:r>
      <w:rPr>
        <w:u w:val="single" w:color="auto"/>
        <w:color w:val="231F20"/>
        <w:spacing w:val="-3"/>
        <w:w w:val="86"/>
      </w:rPr>
      <w:t>I4</w:t>
    </w:r>
    <w:r>
      <w:rPr>
        <w:u w:val="single" w:color="auto"/>
        <w:color w:val="231F20"/>
        <w:spacing w:val="1"/>
      </w:rPr>
      <w:t xml:space="preserve">                                                       </w:t>
    </w:r>
    <w:r>
      <w:rPr>
        <w:u w:val="single" w:color="auto"/>
        <w:color w:val="231F20"/>
      </w:rPr>
      <w:t xml:space="preserve">                                                                 </w:t>
    </w:r>
    <w:r>
      <w:rPr>
        <w:i/>
        <w:iCs/>
        <w:u w:val="single" w:color="auto"/>
        <w:color w:val="231F20"/>
        <w:spacing w:val="-3"/>
        <w:w w:val="86"/>
      </w:rPr>
      <w:t>The</w:t>
    </w:r>
    <w:r>
      <w:rPr>
        <w:i/>
        <w:iCs/>
        <w:u w:val="single" w:color="auto"/>
        <w:color w:val="231F20"/>
        <w:spacing w:val="-26"/>
      </w:rPr>
      <w:t xml:space="preserve"> </w:t>
    </w:r>
    <w:r>
      <w:rPr>
        <w:i/>
        <w:iCs/>
        <w:u w:val="single" w:color="auto"/>
        <w:color w:val="231F20"/>
        <w:spacing w:val="-3"/>
        <w:w w:val="86"/>
      </w:rPr>
      <w:t>Journal</w:t>
    </w:r>
    <w:r>
      <w:rPr>
        <w:i/>
        <w:iCs/>
        <w:u w:val="single" w:color="auto"/>
        <w:color w:val="231F20"/>
        <w:spacing w:val="4"/>
      </w:rPr>
      <w:t xml:space="preserve"> </w:t>
    </w:r>
    <w:r>
      <w:rPr>
        <w:i/>
        <w:iCs/>
        <w:u w:val="single" w:color="auto"/>
        <w:color w:val="231F20"/>
        <w:spacing w:val="-3"/>
        <w:w w:val="86"/>
      </w:rPr>
      <w:t>of</w:t>
    </w:r>
    <w:r>
      <w:rPr>
        <w:i/>
        <w:iCs/>
        <w:u w:val="single" w:color="auto"/>
        <w:color w:val="231F20"/>
        <w:spacing w:val="-21"/>
      </w:rPr>
      <w:t xml:space="preserve"> </w:t>
    </w:r>
    <w:r>
      <w:rPr>
        <w:i/>
        <w:iCs/>
        <w:u w:val="single" w:color="auto"/>
        <w:color w:val="231F20"/>
        <w:spacing w:val="-3"/>
        <w:w w:val="86"/>
      </w:rPr>
      <w:t>Vascular</w:t>
    </w:r>
    <w:r>
      <w:rPr>
        <w:i/>
        <w:iCs/>
        <w:u w:val="single" w:color="auto"/>
        <w:color w:val="231F20"/>
        <w:spacing w:val="-10"/>
      </w:rPr>
      <w:t xml:space="preserve"> </w:t>
    </w:r>
    <w:r>
      <w:rPr>
        <w:i/>
        <w:iCs/>
        <w:u w:val="single" w:color="auto"/>
        <w:color w:val="231F20"/>
        <w:spacing w:val="-3"/>
        <w:w w:val="86"/>
      </w:rPr>
      <w:t>Access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3"/>
        <w:w w:val="86"/>
      </w:rPr>
      <w:t>00(0)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mailto:cbuchanan@rnao.ca" TargetMode="External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hyperlink" Target="https://journals.sagepub.com/home/jva" TargetMode="External"/><Relationship Id="rId38" Type="http://schemas.openxmlformats.org/officeDocument/2006/relationships/fontTable" Target="fontTable.xml"/><Relationship Id="rId37" Type="http://schemas.openxmlformats.org/officeDocument/2006/relationships/styles" Target="styles.xml"/><Relationship Id="rId36" Type="http://schemas.openxmlformats.org/officeDocument/2006/relationships/settings" Target="settings.xml"/><Relationship Id="rId35" Type="http://schemas.openxmlformats.org/officeDocument/2006/relationships/hyperlink" Target="https://ltctoolkit.rnao.ca/resources/pain-assessment-and-management" TargetMode="External"/><Relationship Id="rId34" Type="http://schemas.openxmlformats.org/officeDocument/2006/relationships/hyperlink" Target="https://rnao.ca/bpg/guidelines/assessment-and-management-pain" TargetMode="External"/><Relationship Id="rId33" Type="http://schemas.openxmlformats.org/officeDocument/2006/relationships/hyperlink" Target="https://www.cdc.gov/hai/bsi/clabsi-resources.html" TargetMode="External"/><Relationship Id="rId32" Type="http://schemas.openxmlformats.org/officeDocument/2006/relationships/header" Target="header14.xml"/><Relationship Id="rId31" Type="http://schemas.openxmlformats.org/officeDocument/2006/relationships/header" Target="header13.xml"/><Relationship Id="rId30" Type="http://schemas.openxmlformats.org/officeDocument/2006/relationships/header" Target="header12.xml"/><Relationship Id="rId3" Type="http://schemas.openxmlformats.org/officeDocument/2006/relationships/hyperlink" Target="https://uk.sagepub.com/en-gb/journals-permissions" TargetMode="External"/><Relationship Id="rId29" Type="http://schemas.openxmlformats.org/officeDocument/2006/relationships/header" Target="header11.xml"/><Relationship Id="rId28" Type="http://schemas.openxmlformats.org/officeDocument/2006/relationships/header" Target="header10.xml"/><Relationship Id="rId27" Type="http://schemas.openxmlformats.org/officeDocument/2006/relationships/header" Target="header9.xml"/><Relationship Id="rId26" Type="http://schemas.openxmlformats.org/officeDocument/2006/relationships/hyperlink" Target="https://methods.cochrane.org/bias/resources/rob-2-revised-cochrane-risk-bias-tool-randomized-trials" TargetMode="External"/><Relationship Id="rId25" Type="http://schemas.openxmlformats.org/officeDocument/2006/relationships/hyperlink" Target="https://gdt.gradepro.org/app/handbook/handbook.html" TargetMode="External"/><Relationship Id="rId24" Type="http://schemas.openxmlformats.org/officeDocument/2006/relationships/hyperlink" Target="https://rnao.ca/bpg/guidelines/vascular-access-second-edition" TargetMode="External"/><Relationship Id="rId23" Type="http://schemas.openxmlformats.org/officeDocument/2006/relationships/hyperlink" Target="https://www.nursingcenter.com/clinical-resources/nursing-pocket-cards/complications-of-peripheral-i-v-therapy" TargetMode="External"/><Relationship Id="rId22" Type="http://schemas.openxmlformats.org/officeDocument/2006/relationships/hyperlink" Target="https://orcid.org/0000-0002-9454-9525" TargetMode="External"/><Relationship Id="rId21" Type="http://schemas.openxmlformats.org/officeDocument/2006/relationships/image" Target="media/image16.png"/><Relationship Id="rId20" Type="http://schemas.openxmlformats.org/officeDocument/2006/relationships/hyperlink" Target="https://orcid.org/0000-0002-6338-0990" TargetMode="External"/><Relationship Id="rId2" Type="http://schemas.openxmlformats.org/officeDocument/2006/relationships/image" Target="media/image2.png"/><Relationship Id="rId19" Type="http://schemas.openxmlformats.org/officeDocument/2006/relationships/image" Target="media/image15.png"/><Relationship Id="rId18" Type="http://schemas.openxmlformats.org/officeDocument/2006/relationships/hyperlink" Target="https://orcid.org/0000-0001-5053-0737" TargetMode="External"/><Relationship Id="rId17" Type="http://schemas.openxmlformats.org/officeDocument/2006/relationships/image" Target="media/image14.png"/><Relationship Id="rId16" Type="http://schemas.openxmlformats.org/officeDocument/2006/relationships/header" Target="header8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CS5.5 (7.5)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2024-12-28T20:21:08Z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2025-10-29T09:41:16</vt:filetime>
  </property>
</Properties>
</file>