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504"/>
        <w:spacing w:before="64" w:line="19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中华神经科杂志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2024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8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57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8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Chin J Neurol, August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2024, 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57,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8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               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         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813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9102"/>
        <w:spacing w:before="116" w:line="181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40"/>
          <w:w w:val="131"/>
        </w:rPr>
        <w:t>·指南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40"/>
          <w:w w:val="131"/>
        </w:rPr>
        <w:t>·</w:t>
      </w:r>
    </w:p>
    <w:p>
      <w:pPr>
        <w:ind w:left="537"/>
        <w:spacing w:before="333" w:line="194" w:lineRule="auto"/>
        <w:rPr>
          <w:rFonts w:ascii="Arial" w:hAnsi="Arial" w:eastAsia="Arial" w:cs="Arial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</w:rPr>
        <w:t>中国头颈部动脉夹层诊治指南 </w:t>
      </w:r>
      <w:r>
        <w:rPr>
          <w:rFonts w:ascii="Arial" w:hAnsi="Arial" w:eastAsia="Arial" w:cs="Arial"/>
          <w:sz w:val="41"/>
          <w:szCs w:val="41"/>
          <w:color w:val="231F20"/>
        </w:rPr>
        <w:t>2024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520"/>
        <w:spacing w:before="86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中华医学会神经病学分会    中华医学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会神经病学分会脑血管病学组</w:t>
      </w:r>
    </w:p>
    <w:p>
      <w:pPr>
        <w:ind w:left="492" w:right="2200" w:firstLine="1"/>
        <w:spacing w:before="34" w:line="227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通信作者：杨弋，吉林大学第一医院神经内科，长春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130021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yi_yang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@jlu.edu.cn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彭斌，中国医学科学院北京协和医院神经科，北京 </w:t>
      </w:r>
      <w:r>
        <w:rPr>
          <w:rFonts w:ascii="Arial" w:hAnsi="Arial" w:eastAsia="Arial" w:cs="Arial"/>
          <w:sz w:val="20"/>
          <w:szCs w:val="20"/>
          <w:color w:val="231F20"/>
        </w:rPr>
        <w:t>100730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rFonts w:ascii="Arial" w:hAnsi="Arial" w:eastAsia="Arial" w:cs="Arial"/>
          <w:sz w:val="20"/>
          <w:szCs w:val="20"/>
          <w:color w:val="231F20"/>
        </w:rPr>
        <w:t>pe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ngbin3@hotmail.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；王拥军，首都医科大学附属北京天坛医院神经内科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国家神经系统疾病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临床医学研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究中心，北京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100070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yongjunwang@ncrcnd.org.cn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491" w:right="2268" w:firstLine="290"/>
        <w:spacing w:before="73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头颈部动脉夹层是卒中的少见病因，准确的诊断、合理的治疗、积极的预防对其预后尤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为重要。中华医学会神经病学分会及其脑血管病学组组织专家在《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中国颈部动脉夹层诊治指南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2015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》的基础上，结合近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年来我国的临床实践和国内外相关的循证医学证据，制订了《中国头颈部动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脉夹层诊治指南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》。本指南对头颈部动脉夹层的诊断、治疗和预防进行了系统更新，旨在为我国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头颈部动脉夹层诊治的临床实践提供循证的规范性指导。</w:t>
      </w:r>
    </w:p>
    <w:p>
      <w:pPr>
        <w:ind w:left="781"/>
        <w:spacing w:before="1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头颈部动脉夹层；  诊断；  治疗；  指南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0" w:line="207" w:lineRule="exact"/>
        <w:rPr/>
      </w:pPr>
      <w:r>
        <w:rPr>
          <w:b/>
          <w:bCs/>
          <w:color w:val="231F20"/>
          <w:spacing w:val="4"/>
          <w:position w:val="2"/>
        </w:rPr>
        <w:t>Chinese guidelines for</w:t>
      </w:r>
      <w:r>
        <w:rPr>
          <w:b/>
          <w:bCs/>
          <w:color w:val="231F20"/>
          <w:spacing w:val="17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diagnosis and treatment of cervicocranial artery</w:t>
      </w:r>
      <w:r>
        <w:rPr>
          <w:b/>
          <w:bCs/>
          <w:color w:val="231F20"/>
          <w:spacing w:val="1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dissection</w:t>
      </w:r>
      <w:r>
        <w:rPr>
          <w:b/>
          <w:bCs/>
          <w:color w:val="231F20"/>
          <w:spacing w:val="13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2024</w:t>
      </w:r>
    </w:p>
    <w:p>
      <w:pPr>
        <w:pStyle w:val="BodyText"/>
        <w:ind w:left="496"/>
        <w:spacing w:before="43" w:line="206" w:lineRule="exact"/>
        <w:rPr/>
      </w:pPr>
      <w:r>
        <w:rPr>
          <w:i/>
          <w:iCs/>
          <w:color w:val="231F20"/>
          <w:spacing w:val="4"/>
          <w:position w:val="2"/>
        </w:rPr>
        <w:t>Chinese Society of Neuro</w:t>
      </w:r>
      <w:r>
        <w:rPr>
          <w:i/>
          <w:iCs/>
          <w:color w:val="231F20"/>
          <w:spacing w:val="3"/>
          <w:position w:val="2"/>
        </w:rPr>
        <w:t>logy,</w:t>
      </w:r>
      <w:r>
        <w:rPr>
          <w:i/>
          <w:iCs/>
          <w:color w:val="231F20"/>
          <w:spacing w:val="14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Chinese Stroke Society</w:t>
      </w:r>
    </w:p>
    <w:p>
      <w:pPr>
        <w:pStyle w:val="BodyText"/>
        <w:ind w:left="496"/>
        <w:spacing w:before="43" w:line="207" w:lineRule="exact"/>
        <w:rPr/>
      </w:pPr>
      <w:r>
        <w:rPr>
          <w:i/>
          <w:iCs/>
          <w:color w:val="231F20"/>
          <w:spacing w:val="3"/>
          <w:position w:val="2"/>
        </w:rPr>
        <w:t>Corresponding</w:t>
      </w:r>
      <w:r>
        <w:rPr>
          <w:i/>
          <w:iCs/>
          <w:color w:val="231F20"/>
          <w:spacing w:val="16"/>
          <w:w w:val="101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authors:</w:t>
      </w:r>
      <w:r>
        <w:rPr>
          <w:i/>
          <w:iCs/>
          <w:color w:val="231F20"/>
          <w:position w:val="2"/>
        </w:rPr>
        <w:t xml:space="preserve">   </w:t>
      </w:r>
      <w:r>
        <w:rPr>
          <w:i/>
          <w:iCs/>
          <w:color w:val="231F20"/>
          <w:spacing w:val="3"/>
          <w:position w:val="2"/>
        </w:rPr>
        <w:t>Yang</w:t>
      </w:r>
      <w:r>
        <w:rPr>
          <w:i/>
          <w:iCs/>
          <w:color w:val="231F20"/>
          <w:spacing w:val="2"/>
          <w:position w:val="2"/>
        </w:rPr>
        <w:t xml:space="preserve">   </w:t>
      </w:r>
      <w:r>
        <w:rPr>
          <w:i/>
          <w:iCs/>
          <w:color w:val="231F20"/>
          <w:spacing w:val="3"/>
          <w:position w:val="2"/>
        </w:rPr>
        <w:t>Yi,</w:t>
      </w:r>
      <w:r>
        <w:rPr>
          <w:i/>
          <w:iCs/>
          <w:color w:val="231F20"/>
          <w:spacing w:val="14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Department</w:t>
      </w:r>
      <w:r>
        <w:rPr>
          <w:i/>
          <w:iCs/>
          <w:color w:val="231F20"/>
          <w:spacing w:val="12"/>
          <w:w w:val="101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of</w:t>
      </w:r>
      <w:r>
        <w:rPr>
          <w:i/>
          <w:iCs/>
          <w:color w:val="231F20"/>
          <w:spacing w:val="13"/>
          <w:w w:val="102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Neurology,</w:t>
      </w:r>
      <w:r>
        <w:rPr>
          <w:i/>
          <w:iCs/>
          <w:color w:val="231F20"/>
          <w:spacing w:val="17"/>
          <w:w w:val="101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the</w:t>
      </w:r>
      <w:r>
        <w:rPr>
          <w:i/>
          <w:iCs/>
          <w:color w:val="231F20"/>
          <w:spacing w:val="14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First  Hospital   of</w:t>
      </w:r>
      <w:r>
        <w:rPr>
          <w:i/>
          <w:iCs/>
          <w:color w:val="231F20"/>
          <w:spacing w:val="2"/>
          <w:position w:val="2"/>
        </w:rPr>
        <w:t xml:space="preserve">  Jilin   University,</w:t>
      </w:r>
    </w:p>
    <w:p>
      <w:pPr>
        <w:pStyle w:val="BodyText"/>
        <w:ind w:left="488" w:right="2265" w:firstLine="7"/>
        <w:spacing w:before="44" w:line="290" w:lineRule="auto"/>
        <w:jc w:val="both"/>
        <w:rPr/>
      </w:pPr>
      <w:r>
        <w:rPr>
          <w:i/>
          <w:iCs/>
          <w:color w:val="231F20"/>
        </w:rPr>
        <w:t>Changchun</w:t>
      </w:r>
      <w:r>
        <w:rPr>
          <w:i/>
          <w:iCs/>
          <w:color w:val="231F20"/>
          <w:spacing w:val="13"/>
        </w:rPr>
        <w:t xml:space="preserve">  130021,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3"/>
        </w:rPr>
        <w:t>,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3"/>
        </w:rPr>
        <w:t>: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</w:rPr>
        <w:t>yi</w:t>
      </w:r>
      <w:r>
        <w:rPr>
          <w:i/>
          <w:iCs/>
          <w:color w:val="231F20"/>
          <w:spacing w:val="13"/>
        </w:rPr>
        <w:t>_</w:t>
      </w:r>
      <w:r>
        <w:rPr>
          <w:i/>
          <w:iCs/>
          <w:color w:val="231F20"/>
        </w:rPr>
        <w:t>yang</w:t>
      </w:r>
      <w:r>
        <w:rPr>
          <w:i/>
          <w:iCs/>
          <w:color w:val="231F20"/>
          <w:spacing w:val="13"/>
        </w:rPr>
        <w:t>@</w:t>
      </w:r>
      <w:r>
        <w:rPr>
          <w:i/>
          <w:iCs/>
          <w:color w:val="231F20"/>
        </w:rPr>
        <w:t>jlu</w:t>
      </w:r>
      <w:r>
        <w:rPr>
          <w:i/>
          <w:iCs/>
          <w:color w:val="231F20"/>
          <w:spacing w:val="13"/>
        </w:rPr>
        <w:t>. </w:t>
      </w:r>
      <w:r>
        <w:rPr>
          <w:i/>
          <w:iCs/>
          <w:color w:val="231F20"/>
        </w:rPr>
        <w:t>edu</w:t>
      </w:r>
      <w:r>
        <w:rPr>
          <w:i/>
          <w:iCs/>
          <w:color w:val="231F20"/>
          <w:spacing w:val="13"/>
        </w:rPr>
        <w:t>. </w:t>
      </w:r>
      <w:r>
        <w:rPr>
          <w:i/>
          <w:iCs/>
          <w:color w:val="231F20"/>
        </w:rPr>
        <w:t>cn</w:t>
      </w:r>
      <w:r>
        <w:rPr>
          <w:i/>
          <w:iCs/>
          <w:color w:val="231F20"/>
          <w:spacing w:val="13"/>
        </w:rPr>
        <w:t>;  </w:t>
      </w:r>
      <w:r>
        <w:rPr>
          <w:i/>
          <w:iCs/>
          <w:color w:val="231F20"/>
        </w:rPr>
        <w:t>Peng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Bin</w:t>
      </w:r>
      <w:r>
        <w:rPr>
          <w:i/>
          <w:iCs/>
          <w:color w:val="231F20"/>
          <w:spacing w:val="13"/>
        </w:rPr>
        <w:t>,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Neurology</w:t>
      </w:r>
      <w:r>
        <w:rPr>
          <w:i/>
          <w:iCs/>
          <w:color w:val="231F20"/>
          <w:spacing w:val="12"/>
        </w:rPr>
        <w:t>,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Peking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4"/>
        </w:rPr>
        <w:t>Union  Medical   Co</w:t>
      </w:r>
      <w:r>
        <w:rPr>
          <w:i/>
          <w:iCs/>
          <w:color w:val="231F20"/>
          <w:spacing w:val="3"/>
        </w:rPr>
        <w:t>llege  Hospital,   Chinese  Academy</w:t>
      </w:r>
      <w:r>
        <w:rPr>
          <w:i/>
          <w:iCs/>
          <w:color w:val="231F20"/>
          <w:spacing w:val="11"/>
          <w:w w:val="102"/>
        </w:rPr>
        <w:t xml:space="preserve">  </w:t>
      </w:r>
      <w:r>
        <w:rPr>
          <w:i/>
          <w:iCs/>
          <w:color w:val="231F20"/>
          <w:spacing w:val="3"/>
        </w:rPr>
        <w:t>of  Medical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3"/>
        </w:rPr>
        <w:t>Sciences   and  Peking   Union</w:t>
      </w:r>
      <w:r>
        <w:rPr>
          <w:i/>
          <w:iCs/>
          <w:color w:val="231F20"/>
          <w:spacing w:val="10"/>
          <w:w w:val="102"/>
        </w:rPr>
        <w:t xml:space="preserve">  </w:t>
      </w:r>
      <w:r>
        <w:rPr>
          <w:i/>
          <w:iCs/>
          <w:color w:val="231F20"/>
          <w:spacing w:val="3"/>
        </w:rPr>
        <w:t>Medical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College</w:t>
      </w:r>
      <w:r>
        <w:rPr>
          <w:i/>
          <w:iCs/>
          <w:color w:val="231F20"/>
          <w:spacing w:val="7"/>
        </w:rPr>
        <w:t>,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7"/>
        </w:rPr>
        <w:t xml:space="preserve">   100730,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7"/>
        </w:rPr>
        <w:t>,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7"/>
        </w:rPr>
        <w:t>:   </w:t>
      </w:r>
      <w:r>
        <w:rPr>
          <w:i/>
          <w:iCs/>
          <w:color w:val="231F20"/>
        </w:rPr>
        <w:t>pengbin</w:t>
      </w:r>
      <w:r>
        <w:rPr>
          <w:i/>
          <w:iCs/>
          <w:color w:val="231F20"/>
          <w:spacing w:val="7"/>
        </w:rPr>
        <w:t>3@</w:t>
      </w:r>
      <w:r>
        <w:rPr>
          <w:i/>
          <w:iCs/>
          <w:color w:val="231F20"/>
        </w:rPr>
        <w:t>hotmail</w:t>
      </w:r>
      <w:r>
        <w:rPr>
          <w:i/>
          <w:iCs/>
          <w:color w:val="231F20"/>
          <w:spacing w:val="7"/>
        </w:rPr>
        <w:t>. 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7"/>
        </w:rPr>
        <w:t>;    </w:t>
      </w:r>
      <w:r>
        <w:rPr>
          <w:i/>
          <w:iCs/>
          <w:color w:val="231F20"/>
        </w:rPr>
        <w:t>Wang</w:t>
      </w:r>
      <w:r>
        <w:rPr>
          <w:i/>
          <w:iCs/>
          <w:color w:val="231F20"/>
          <w:spacing w:val="7"/>
        </w:rPr>
        <w:t xml:space="preserve">   </w:t>
      </w:r>
      <w:r>
        <w:rPr>
          <w:i/>
          <w:iCs/>
          <w:color w:val="231F20"/>
        </w:rPr>
        <w:t>Yongjun</w:t>
      </w:r>
      <w:r>
        <w:rPr>
          <w:i/>
          <w:iCs/>
          <w:color w:val="231F20"/>
          <w:spacing w:val="7"/>
        </w:rPr>
        <w:t>, 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7"/>
        </w:rPr>
        <w:t xml:space="preserve"> 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</w:rPr>
        <w:t>Neurology</w:t>
      </w:r>
      <w:r>
        <w:rPr>
          <w:i/>
          <w:iCs/>
          <w:color w:val="231F20"/>
          <w:spacing w:val="9"/>
        </w:rPr>
        <w:t>,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9"/>
        </w:rPr>
        <w:t xml:space="preserve">   </w:t>
      </w:r>
      <w:r>
        <w:rPr>
          <w:i/>
          <w:iCs/>
          <w:color w:val="231F20"/>
        </w:rPr>
        <w:t>Tiantan</w:t>
      </w:r>
      <w:r>
        <w:rPr>
          <w:i/>
          <w:iCs/>
          <w:color w:val="231F20"/>
          <w:spacing w:val="9"/>
        </w:rPr>
        <w:t xml:space="preserve">  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9"/>
        </w:rPr>
        <w:t>,   </w:t>
      </w:r>
      <w:r>
        <w:rPr>
          <w:i/>
          <w:iCs/>
          <w:color w:val="231F20"/>
        </w:rPr>
        <w:t>Capital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Medical</w:t>
      </w:r>
      <w:r>
        <w:rPr>
          <w:i/>
          <w:iCs/>
          <w:color w:val="231F20"/>
          <w:spacing w:val="9"/>
        </w:rPr>
        <w:t xml:space="preserve">  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9"/>
        </w:rPr>
        <w:t>,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9"/>
        </w:rPr>
        <w:t xml:space="preserve">   10</w:t>
      </w:r>
      <w:r>
        <w:rPr>
          <w:i/>
          <w:iCs/>
          <w:color w:val="231F20"/>
          <w:spacing w:val="8"/>
        </w:rPr>
        <w:t>0070,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8"/>
        </w:rPr>
        <w:t>,</w:t>
      </w:r>
      <w:r>
        <w:rPr>
          <w:i/>
          <w:iCs/>
          <w:color w:val="231F20"/>
          <w:spacing w:val="3"/>
        </w:rPr>
        <w:t xml:space="preserve">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8"/>
        </w:rPr>
        <w:t>:</w:t>
      </w:r>
    </w:p>
    <w:p>
      <w:pPr>
        <w:pStyle w:val="BodyText"/>
        <w:ind w:left="465"/>
        <w:spacing w:before="34" w:line="207" w:lineRule="exact"/>
        <w:rPr/>
      </w:pPr>
      <w:r>
        <w:rPr>
          <w:i/>
          <w:iCs/>
          <w:color w:val="231F20"/>
          <w:spacing w:val="5"/>
          <w:position w:val="2"/>
        </w:rPr>
        <w:t>yongjunwang@ncrcnd.org.cn</w:t>
      </w:r>
    </w:p>
    <w:p>
      <w:pPr>
        <w:pStyle w:val="BodyText"/>
        <w:ind w:left="489" w:right="2267" w:firstLine="349"/>
        <w:spacing w:before="42" w:line="26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【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b/>
          <w:bCs/>
          <w:color w:val="231F20"/>
          <w:spacing w:val="3"/>
        </w:rPr>
        <w:t>Abstract </w:t>
      </w:r>
      <w:r>
        <w:rPr>
          <w:rFonts w:ascii="Microsoft YaHei" w:hAnsi="Microsoft YaHei" w:eastAsia="Microsoft YaHei" w:cs="Microsoft YaHei"/>
          <w:color w:val="231F20"/>
          <w:spacing w:val="3"/>
        </w:rPr>
        <w:t>】   </w:t>
      </w:r>
      <w:r>
        <w:rPr>
          <w:color w:val="231F20"/>
          <w:spacing w:val="3"/>
        </w:rPr>
        <w:t>Cervicocranial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artery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dissection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etiology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str</w:t>
      </w:r>
      <w:r>
        <w:rPr>
          <w:color w:val="231F20"/>
          <w:spacing w:val="2"/>
        </w:rPr>
        <w:t>oke.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Accurate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diagnosis,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reasonable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prevention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particularly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important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prognosis.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Society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3"/>
        </w:rPr>
        <w:t>Neurology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3"/>
        </w:rPr>
        <w:t>Chinese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Stroke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Society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organized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experts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formulate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Chi</w:t>
      </w:r>
      <w:r>
        <w:rPr>
          <w:color w:val="231F20"/>
          <w:spacing w:val="2"/>
        </w:rPr>
        <w:t>nese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guidelines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 treat</w:t>
      </w:r>
      <w:r>
        <w:rPr>
          <w:color w:val="231F20"/>
          <w:spacing w:val="3"/>
        </w:rPr>
        <w:t>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of cervicocranial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artery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dissection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2024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based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on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Chinese</w:t>
      </w:r>
    </w:p>
    <w:p>
      <w:pPr>
        <w:pStyle w:val="BodyText"/>
        <w:ind w:left="490" w:right="2266" w:hanging="1"/>
        <w:spacing w:before="34" w:line="293" w:lineRule="auto"/>
        <w:jc w:val="both"/>
        <w:rPr/>
      </w:pPr>
      <w:r>
        <w:rPr>
          <w:color w:val="231F20"/>
        </w:rPr>
        <w:t>guidelines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diagnosis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treatment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cervical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artery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dissection</w:t>
      </w:r>
      <w:r>
        <w:rPr>
          <w:color w:val="231F20"/>
          <w:spacing w:val="7"/>
        </w:rPr>
        <w:t xml:space="preserve">    2015 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relevant </w:t>
      </w:r>
      <w:r>
        <w:rPr>
          <w:color w:val="231F20"/>
          <w:spacing w:val="3"/>
        </w:rPr>
        <w:t>evidence‑based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as well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practice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China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recent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9 years. This guideline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systematically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updated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di</w:t>
      </w:r>
      <w:r>
        <w:rPr>
          <w:color w:val="231F20"/>
          <w:spacing w:val="3"/>
        </w:rPr>
        <w:t>agnosis,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prevention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cervicocranial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artery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dissection,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intended  to   provide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evidence‑based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standardized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guidance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for  the   diagnosis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and  treatment   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cervicocranial artery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dissection 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China.</w:t>
      </w:r>
    </w:p>
    <w:p>
      <w:pPr>
        <w:pStyle w:val="BodyText"/>
        <w:ind w:left="838"/>
        <w:spacing w:before="33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14"/>
        </w:rPr>
        <w:t>【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words</w:t>
      </w:r>
      <w:r>
        <w:rPr>
          <w:rFonts w:ascii="Microsoft YaHei" w:hAnsi="Microsoft YaHei" w:eastAsia="Microsoft YaHei" w:cs="Microsoft YaHei"/>
          <w:color w:val="231F20"/>
          <w:spacing w:val="14"/>
        </w:rPr>
        <w:t>】</w:t>
      </w:r>
      <w:r>
        <w:rPr>
          <w:rFonts w:ascii="Microsoft YaHei" w:hAnsi="Microsoft YaHei" w:eastAsia="Microsoft YaHei" w:cs="Microsoft YaHei"/>
          <w:color w:val="231F20"/>
        </w:rPr>
        <w:t xml:space="preserve">    </w:t>
      </w:r>
      <w:r>
        <w:rPr>
          <w:color w:val="231F20"/>
        </w:rPr>
        <w:t>Cervicocranial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artery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dissection</w:t>
      </w:r>
      <w:r>
        <w:rPr>
          <w:color w:val="231F20"/>
          <w:spacing w:val="14"/>
        </w:rPr>
        <w:t>;     </w:t>
      </w:r>
      <w:r>
        <w:rPr>
          <w:color w:val="231F20"/>
        </w:rPr>
        <w:t>Diagnosis</w:t>
      </w:r>
      <w:r>
        <w:rPr>
          <w:color w:val="231F20"/>
          <w:spacing w:val="14"/>
        </w:rPr>
        <w:t>;     </w:t>
      </w:r>
      <w:r>
        <w:rPr>
          <w:color w:val="231F20"/>
        </w:rPr>
        <w:t>Treatment</w:t>
      </w:r>
      <w:r>
        <w:rPr>
          <w:color w:val="231F20"/>
          <w:spacing w:val="14"/>
        </w:rPr>
        <w:t>;    </w:t>
      </w:r>
      <w:r>
        <w:rPr>
          <w:color w:val="231F20"/>
        </w:rPr>
        <w:t>Guideline</w:t>
      </w:r>
    </w:p>
    <w:p>
      <w:pPr>
        <w:pStyle w:val="BodyText"/>
        <w:ind w:left="852"/>
        <w:spacing w:line="207" w:lineRule="exact"/>
        <w:rPr/>
      </w:pPr>
      <w:r>
        <w:rPr>
          <w:b/>
          <w:bCs/>
          <w:color w:val="231F20"/>
          <w:spacing w:val="3"/>
        </w:rPr>
        <w:t>Conflicts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3"/>
        </w:rPr>
        <w:t>of interest:</w:t>
      </w:r>
      <w:r>
        <w:rPr>
          <w:b/>
          <w:bCs/>
          <w:color w:val="231F20"/>
          <w:spacing w:val="13"/>
        </w:rPr>
        <w:t xml:space="preserve"> </w:t>
      </w:r>
      <w:r>
        <w:rPr>
          <w:color w:val="231F20"/>
          <w:spacing w:val="3"/>
        </w:rPr>
        <w:t>None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declar</w:t>
      </w:r>
      <w:r>
        <w:rPr>
          <w:color w:val="231F20"/>
          <w:spacing w:val="2"/>
        </w:rPr>
        <w:t>ed</w:t>
      </w:r>
    </w:p>
    <w:p>
      <w:pPr>
        <w:spacing w:before="196"/>
        <w:rPr/>
      </w:pPr>
      <w:r/>
    </w:p>
    <w:p>
      <w:pPr>
        <w:sectPr>
          <w:headerReference w:type="default" r:id="rId1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/>
      </w:pPr>
    </w:p>
    <w:p>
      <w:pPr>
        <w:ind w:left="489" w:right="407" w:firstLine="424"/>
        <w:spacing w:before="46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24.2661pt;margin-top:72.1085pt;mso-position-vertical-relative:text;mso-position-horizontal-relative:text;width:399.15pt;height:0.15pt;z-index:251661312;" filled="false" strokecolor="#231F20" strokeweight="0.14pt" coordsize="7982,3" coordorigin="0,0" path="m0,1l7982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头  颈  部  动  脉  夹  层（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cervicocranial   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）指各种原因造成颈部或颅内动脉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内膜损伤撕脱，血液流入血管壁内，形成壁内血肿，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使血管壁各层分离，进而造成血管狭窄、闭塞或形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8"/>
        <w:spacing w:before="44" w:line="229" w:lineRule="auto"/>
        <w:jc w:val="both"/>
        <w:rPr>
          <w:rFonts w:ascii="Arial" w:hAnsi="Arial" w:eastAsia="Arial" w:cs="Arial"/>
          <w:sz w:val="20"/>
          <w:szCs w:val="20"/>
        </w:rPr>
      </w:pPr>
      <w:r>
        <w:pict>
          <v:shape id="_x0000_s8" style="position:absolute;margin-left:158.483pt;margin-top:72.0123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2012056</wp:posOffset>
            </wp:positionH>
            <wp:positionV relativeFrom="paragraph">
              <wp:posOffset>913875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成夹层动脉瘤。当血肿累及内膜与中膜可造成管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腔狭窄，当血肿聚集于中膜与外膜时可形成动脉瘤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样扩张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发生于颅内段和颅外段的差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层（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intracranial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arterial</w:t>
      </w:r>
    </w:p>
    <w:p>
      <w:pPr>
        <w:spacing w:line="229" w:lineRule="auto"/>
        <w:sectPr>
          <w:type w:val="continuous"/>
          <w:pgSz w:w="12246" w:h="16498"/>
          <w:pgMar w:top="400" w:right="927" w:bottom="0" w:left="819" w:header="0" w:footer="0" w:gutter="0"/>
          <w:cols w:equalWidth="0" w:num="2">
            <w:col w:w="5492" w:space="100"/>
            <w:col w:w="490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338" w:lineRule="auto"/>
        <w:rPr>
          <w:rFonts w:ascii="Arial"/>
          <w:sz w:val="21"/>
        </w:rPr>
      </w:pPr>
      <w:r/>
    </w:p>
    <w:p>
      <w:pPr>
        <w:ind w:left="492" w:right="6308" w:hanging="4"/>
        <w:spacing w:before="73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10.3760/cma.j.cn113694-20240205-00081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2024-02-05    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  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汪谋岳</w:t>
      </w:r>
    </w:p>
    <w:p>
      <w:pPr>
        <w:ind w:left="490" w:right="2034" w:firstLine="11"/>
        <w:spacing w:before="2" w:line="198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245493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中华医学会神经病学分会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中华医学会神经病学分会脑血管病学组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.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中国头颈部动脉夹层诊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治指南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2024[J].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中华神经科杂志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, 2024, 57(8): 813-829. DOI: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10.3760/cma.j.cn113694-20240205-000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81.</w:t>
      </w:r>
    </w:p>
    <w:p>
      <w:pPr>
        <w:spacing w:line="198" w:lineRule="auto"/>
        <w:sectPr>
          <w:type w:val="continuous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63"/>
        <w:rPr/>
      </w:pPr>
      <w:r>
        <w:pict>
          <v:shape id="_x0000_s14" style="position:absolute;margin-left:252.333pt;margin-top:59.6563pt;mso-position-vertical-relative:page;mso-position-horizontal-relative:page;width:294.8pt;height:0.4pt;z-index:251663360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91" w:firstLine="2"/>
        <w:spacing w:before="4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8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）和 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层（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cervical</w:t>
      </w:r>
      <w:r>
        <w:rPr>
          <w:rFonts w:ascii="Arial" w:hAnsi="Arial" w:eastAsia="Arial" w:cs="Arial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arterial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受累动脉的不同，主要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颈  内  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层（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internal</w:t>
      </w:r>
      <w:r>
        <w:rPr>
          <w:rFonts w:ascii="Arial" w:hAnsi="Arial" w:eastAsia="Arial" w:cs="Arial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carotid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）和 椎 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脉 夹 层（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vertebral  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VAD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76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ind w:left="407" w:right="313" w:firstLine="508"/>
        <w:spacing w:before="9" w:line="220" w:lineRule="auto"/>
        <w:tabs>
          <w:tab w:val="left" w:pos="49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9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发 生 率 约（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2.6~3.0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/10</w:t>
      </w:r>
      <w:r>
        <w:rPr>
          <w:rFonts w:ascii="Arial" w:hAnsi="Arial" w:eastAsia="Arial" w:cs="Arial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万 人 年 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率（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2.5~3.0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/10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1.0~1.5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/10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万人年，约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13%~16%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患者存在多条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动脉夹层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9"/>
          <w:position w:val="8"/>
        </w:rPr>
        <w:t>3-4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发生率目前尚不明确。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结果表明，颈内动脉系统的夹层多发生在颈部，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椎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颅 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尽管发生率较低，但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是导致青年缺血性卒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中的重要病因之一。国外资料显示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导致的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约 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 因 的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45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岁人群中该比例可高达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8%~25%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6-8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。由于国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内外缺乏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流行病学、诊断与治疗方面的大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样本研究，且临床医师重视不够，易引起漏诊或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>误诊。</w:t>
      </w:r>
    </w:p>
    <w:p>
      <w:pPr>
        <w:ind w:left="487" w:right="326" w:firstLine="461"/>
        <w:spacing w:before="1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2015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年中华医学会神经病学分会脑血管病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学组发布《中国颈部动脉夹层指南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2015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以来，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诊治领域增添了丰富的循证医学证据，各国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也先后发布或更新了指南和共识。为了规范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诊治的临床实践，中华医学会神经病学分会及其脑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血管病学组的专家对颈部动脉夹层指南进行了更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新修订。撰写组通过复习相关研究证据，结合中国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国情和临床现状，征求各方意见并充分讨论达成共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识，集体制订了《中国头颈部动脉夹层诊治指南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》，以期为神经科医生提供针对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合理的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诊断、治疗及预防策略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</w:p>
    <w:p>
      <w:pPr>
        <w:ind w:left="2340"/>
        <w:spacing w:before="281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诊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断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910"/>
        <w:spacing w:before="87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w w:val="98"/>
        </w:rPr>
        <w:t>一、临床特征</w:t>
      </w:r>
    </w:p>
    <w:p>
      <w:pPr>
        <w:ind w:left="489" w:right="392" w:firstLine="423"/>
        <w:spacing w:before="52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经过系统详细的病史询问，结合患者临床症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状、体征及辅助检查有助于诊断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。其中辅助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检查具有最重要的诊断价值。</w:t>
      </w:r>
    </w:p>
    <w:p>
      <w:pPr>
        <w:ind w:left="826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8"/>
        </w:rPr>
        <w:t>（一）年龄</w:t>
      </w:r>
    </w:p>
    <w:p>
      <w:pPr>
        <w:ind w:left="490" w:right="326" w:firstLine="425"/>
        <w:spacing w:before="23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多发于中青年人群。据我国的研究数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据，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发病平均年龄大于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40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10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-11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也有平均年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于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11-12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2"/>
          <w:w w:val="86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道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发病年龄相对较小。欧美的研究结果显示，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患者的平均年龄在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40~50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13-16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墨西哥研究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  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</w:t>
      </w:r>
    </w:p>
    <w:p>
      <w:pPr>
        <w:ind w:left="494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78706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35.5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17-18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。对于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，研究报道其发病的平均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" w:right="378" w:firstLine="1"/>
        <w:spacing w:before="41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年龄更大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19-20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。由于目前对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的研究较少，其年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龄分布情况仍存在争议。</w:t>
      </w:r>
    </w:p>
    <w:p>
      <w:pPr>
        <w:ind w:left="419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8"/>
        </w:rPr>
        <w:t>（二）性别</w:t>
      </w:r>
    </w:p>
    <w:p>
      <w:pPr>
        <w:ind w:left="508"/>
        <w:spacing w:before="26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多发于男性。基于我国的研究数据，男</w:t>
      </w:r>
    </w:p>
    <w:p>
      <w:pPr>
        <w:ind w:left="84" w:right="377" w:hanging="3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性发病比例达 </w:t>
      </w:r>
      <w:r>
        <w:rPr>
          <w:rFonts w:ascii="Arial" w:hAnsi="Arial" w:eastAsia="Arial" w:cs="Arial"/>
          <w:sz w:val="20"/>
          <w:szCs w:val="20"/>
          <w:color w:val="231F20"/>
          <w:spacing w:val="4"/>
          <w:position w:val="-1"/>
        </w:rPr>
        <w:t>60%~80%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7"/>
        </w:rPr>
        <w:t>11-12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7"/>
        </w:rPr>
        <w:t>21-22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4"/>
          <w:position w:val="-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基于欧美人群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的研究男性占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53%~57%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23-25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基于北美的研究发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现，青年人群中女性发病比例更高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26-27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的性别分布差异尚不明确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</w:t>
      </w:r>
    </w:p>
    <w:p>
      <w:pPr>
        <w:ind w:left="419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（三）危险因素和诱因</w:t>
      </w:r>
    </w:p>
    <w:p>
      <w:pPr>
        <w:ind w:right="297" w:firstLine="509"/>
        <w:spacing w:before="2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常规的脑血管病危险因素在多数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中并不常见，但一项针对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的多中心队列研究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Cervical   Artery   Dissection   and   Ischemic</w:t>
      </w:r>
      <w:r>
        <w:rPr>
          <w:rFonts w:ascii="Arial" w:hAnsi="Arial" w:eastAsia="Arial" w:cs="Arial"/>
          <w:sz w:val="20"/>
          <w:szCs w:val="20"/>
          <w:color w:val="231F20"/>
          <w:spacing w:val="3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Stroke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Patients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CADISP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）发现高血压是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的危险因素，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需要重视血压的监测和管理；而高胆固醇血症、肥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胖和超重则可能是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的保护因素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。通过比较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的危险因素发现，相较于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，高血压、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高龄与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相关性更强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。约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-1"/>
        </w:rPr>
        <w:t>60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的 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原发的，另外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40%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具有相关诱因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30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如打喷嚏、剧烈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咳嗽、颈部按摩、体育活动（举重、羽毛球、高尔夫</w:t>
      </w:r>
    </w:p>
    <w:p>
      <w:pPr>
        <w:ind w:left="82"/>
        <w:spacing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球、网球及瑜伽等）均有相关报道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31-35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。纤维肌营</w:t>
      </w:r>
    </w:p>
    <w:p>
      <w:pPr>
        <w:ind w:left="81" w:right="300" w:firstLine="1"/>
        <w:spacing w:before="6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养不良的患者更容易发生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36-37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。某些特殊的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解剖结构，如较长的茎突、高度迂曲的椎动脉或颈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内动脉均被证实与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发生相关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38-40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。头颈部血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管介入手术可导致医源性的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41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。此外，遗传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因素可能也在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的发生中发挥了重要作用。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包括血管性埃勒斯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丹洛斯综合征、马凡综合征、成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骨不全症和洛伊迪茨综合征在内的多种单基因结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缔组织疾病被认为与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42-43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亚甲基四氢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叶酸还原酶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C677T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多态性和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Rs9349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379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［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］等位基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因（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PHACTR1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）突变，也被证明会增加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发病风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44-45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。目前研究暂缺少对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特殊诱因的探索。</w:t>
      </w:r>
    </w:p>
    <w:p>
      <w:pPr>
        <w:ind w:left="419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（四）临床症状</w:t>
      </w:r>
    </w:p>
    <w:p>
      <w:pPr>
        <w:ind w:left="508"/>
        <w:spacing w:before="25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的临床表现多种多样。头痛、颈痛及继</w:t>
      </w:r>
    </w:p>
    <w:p>
      <w:pPr>
        <w:ind w:left="84"/>
        <w:spacing w:before="49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发的神经功能缺损症状是最常见的表现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23-46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。卒</w:t>
      </w:r>
    </w:p>
    <w:p>
      <w:pPr>
        <w:ind w:left="82" w:right="378" w:firstLine="21"/>
        <w:spacing w:before="5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中是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最为常见的表现，多数患者表现为缺血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作（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transient</w:t>
      </w:r>
      <w:r>
        <w:rPr>
          <w:rFonts w:ascii="Arial" w:hAnsi="Arial" w:eastAsia="Arial" w:cs="Arial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ischemic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attack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2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13-15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少数患者可以表现为蛛网膜下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腔出血，在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中约占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1%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27-47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中约占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3%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。也有部分患者无明显临床症状，在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约占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6%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则无相应报道。</w:t>
      </w:r>
    </w:p>
    <w:p>
      <w:pPr>
        <w:ind w:left="82" w:right="378" w:firstLine="439"/>
        <w:spacing w:before="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疼痛：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形成后可导致局部的疼痛。疼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痛的部位根据夹层位置不同而有所区别，可表现为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单侧或双侧颈痛和（或）头痛，约有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53%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者以头痛为首发症状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多伴随有头痛，颈痛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0"/>
        <w:rPr/>
      </w:pPr>
      <w:r>
        <w:pict>
          <v:shape id="_x0000_s20" style="position:absolute;margin-left:65.1968pt;margin-top:59.6563pt;mso-position-vertical-relative:page;mso-position-horizontal-relative:page;width:294.8pt;height:0.4pt;z-index:25166745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95"/>
        <w:spacing w:before="4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相对少见；而对于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，头痛及颈部疼痛均可出现。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发生于颈内动脉系统的夹层引起的头痛多累及颞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部，其次为额部，也有报道会累及颈部及眼眶；而颈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项部及后枕部疼痛则多提示椎基底动脉系统动脉</w:t>
      </w:r>
    </w:p>
    <w:p>
      <w:pPr>
        <w:ind w:left="492"/>
        <w:spacing w:before="1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夹层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。疼痛的性质和程度也不尽相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同，抽痛、</w:t>
      </w:r>
    </w:p>
    <w:p>
      <w:pPr>
        <w:ind w:left="496" w:right="474" w:hanging="6"/>
        <w:spacing w:before="5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刺痛或搏动性疼痛均可出现，椎基底动脉系统夹层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和前循环相比，其疼痛发生的比例和严重程度均更</w:t>
      </w:r>
    </w:p>
    <w:p>
      <w:pPr>
        <w:ind w:left="489" w:right="483" w:firstLine="4"/>
        <w:spacing w:before="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。椎动脉夹层患者还可伴随畏声、畏光等症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51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。若合并蛛网膜下腔出血，头痛程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度更为剧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烈，部分患者伴有搏动性耳鸣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52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486" w:right="472" w:firstLine="425"/>
        <w:spacing w:before="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神经功能缺损症状：神经功能缺损症状与其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他病因所致的脑血管病的症状无差异。累及前循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环者可出现肢体无力、言语不清、感觉减退、口角歪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斜、黑矇等缺血症状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53-54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。累及后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循环者则可出现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眩晕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、耳鸣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、视野缺损等症状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，严重者甚至昏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迷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54-56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。缺血症状通常出现在头颈部疼痛后的数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分钟至数周。与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相比，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更易发生缺血事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56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的颅内段病变与颅外段相比，更容易引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起缺血事件及神经功能缺损症状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58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。此外，初次发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 的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59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累及脊髓供血动脉时，根据受累部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位不同可出现单侧或者双侧的肢体无力、麻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木等脊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髓缺血症状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6"/>
        </w:rPr>
        <w:t>60-62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。</w:t>
      </w:r>
    </w:p>
    <w:p>
      <w:pPr>
        <w:ind w:left="488" w:right="473" w:firstLine="426"/>
        <w:spacing w:before="50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其他症状：颈神经根性疼痛、搏动性耳鸣等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是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相对少见的症状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63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。搏动性耳鸣多见于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外伤导致的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64-65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可压迫颈神经根，引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起颈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、肩部及单侧肢体的疼痛及活动受限等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4"/>
        </w:rPr>
        <w:t>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4"/>
        </w:rPr>
        <w:t>66-68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4"/>
        </w:rPr>
        <w:t>。</w:t>
      </w:r>
    </w:p>
    <w:p>
      <w:pPr>
        <w:ind w:left="827"/>
        <w:spacing w:before="5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（五）临床体征</w:t>
      </w:r>
    </w:p>
    <w:p>
      <w:pPr>
        <w:ind w:left="488" w:right="473" w:firstLine="427"/>
        <w:spacing w:before="2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的临床体征与其他病因所致卒中的神经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系统局灶或全面功能障碍体征无差异。然而，结合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头颈部动脉的解剖位置与特点，有些重要体征应该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关注。</w:t>
      </w:r>
    </w:p>
    <w:p>
      <w:pPr>
        <w:ind w:left="488" w:right="407" w:firstLine="440"/>
        <w:spacing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霍纳综合征：霍纳综合征对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具有重要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的提示意义，约有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44.4%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出现了霍纳综合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征。由于颈交感神经纤维大部分分布于颈内动脉，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而少部分（支配汗腺）分布于颈外动脉，因此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患者表现为瞳孔缩小、眼睑下垂及眼球轻度内陷，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但不伴面部无汗的不完全霍纳综合征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69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。据统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计，</w:t>
      </w:r>
      <w:r>
        <w:rPr>
          <w:rFonts w:ascii="Arial" w:hAnsi="Arial" w:eastAsia="Arial" w:cs="Arial"/>
          <w:sz w:val="20"/>
          <w:szCs w:val="20"/>
          <w:color w:val="231F20"/>
        </w:rPr>
        <w:t>VAD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患者也有小部分出现了霍纳综合征，其比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例仅为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7.6%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70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是由于损伤了延髓交感神经下行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纤维所致。</w:t>
      </w:r>
    </w:p>
    <w:p>
      <w:pPr>
        <w:ind w:left="488" w:right="473" w:firstLine="423"/>
        <w:spacing w:before="54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309641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脑神经损害：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压迫周围结构或引起后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循环缺血，可出现多组脑神经损害体征。后组脑神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78" w:firstLine="1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经受损多见，以舌下神经最常见，舌咽神经、迷走神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经次之。此外，动眼神经、三叉神经、面神经受累偶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有报道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。</w:t>
      </w:r>
    </w:p>
    <w:p>
      <w:pPr>
        <w:ind w:right="378" w:firstLine="425"/>
        <w:spacing w:before="2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脊髓缺血体征：累及椎动脉的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脊髓血供，引起脊髓后动脉缺血症候群，表现为单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侧或者双侧不同程度的节段性肌力减退、深浅感觉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障碍及感觉性共济失调等。严重者甚至出现脊髓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半切综合征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6"/>
        </w:rPr>
        <w:t>60-61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。</w:t>
      </w:r>
    </w:p>
    <w:p>
      <w:pPr>
        <w:ind w:left="2" w:right="378" w:firstLine="417"/>
        <w:spacing w:before="54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7"/>
        </w:rPr>
        <w:t>4.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脑膜刺激征：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导致蛛网膜下腔出血者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可表现为颈项强直、克尼格征、布鲁氏征等脑膜刺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激征。蛛网膜下腔出血多见于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71-72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8" w:right="379" w:firstLine="415"/>
        <w:spacing w:before="55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"/>
        </w:rPr>
        <w:t>5.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颈部血管杂音：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导致动脉狭窄，可闻及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收缩期血管杂音。</w:t>
      </w:r>
    </w:p>
    <w:p>
      <w:pPr>
        <w:ind w:left="422"/>
        <w:spacing w:before="56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二、辅助检查</w:t>
      </w:r>
    </w:p>
    <w:p>
      <w:pPr>
        <w:ind w:right="297" w:firstLine="426"/>
        <w:spacing w:before="5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的诊断依赖于影像学观察到的“血管狭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3"/>
        </w:rPr>
        <w:t>窄”“壁内血肿”“双腔征”“内膜瓣”“夹层动脉瘤”等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征象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7"/>
          <w:position w:val="8"/>
        </w:rPr>
        <w:t>71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的辅助检查包括头颈部动脉超声、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描（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computerized</w:t>
      </w:r>
      <w:r>
        <w:rPr>
          <w:rFonts w:ascii="Arial" w:hAnsi="Arial" w:eastAsia="Arial" w:cs="Arial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tomograph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）、磁共振成像（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magnetic resonance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影（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digital   subtraction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angiography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DSA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）。此外，影像学检查还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能够观察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到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引起的继发改变，如脑梗死、蛛网膜下腔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出血、动脉瘤形成及动脉狭窄和闭塞等。近年来高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high-resolut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ion</w:t>
      </w:r>
      <w:r>
        <w:rPr>
          <w:rFonts w:ascii="Arial" w:hAnsi="Arial" w:eastAsia="Arial" w:cs="Arial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magnetic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resonance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HR-MRI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）管壁成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像技术进一步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发展，为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的诊断提供了更充分的证据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73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left="338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（一）头颈部血管超声</w:t>
      </w:r>
    </w:p>
    <w:p>
      <w:pPr>
        <w:ind w:right="312" w:firstLine="424"/>
        <w:spacing w:before="3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颈部动脉超声检查具有无创、费用低、操作简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便、易普及推广等优点。对于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，通过连续多普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勒与脉冲多普勒的结合，既可以观察到管腔和管壁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7"/>
        </w:rPr>
        <w:t>结构，发现“双腔征”“内膜瓣”“壁内血肿”等直接征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象（图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还可以监测血流速度、动脉搏动指数、血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管狭窄闭塞等间接征象。经颅多普勒超声可以通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过脉冲多普勒监测颅内大血管血流，获得血管狭窄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等信息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超声检查对血管闭塞的敏感度达到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，对中重度狭窄的敏感度为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95.7%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，但在轻度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狭窄时敏感度降至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40%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74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。将颈部血管超声和经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颅多普勒技术结合有助于提高颈部动脉超声诊断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的准确性。而对于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，由于颅骨对声波的阻断，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经颅多普勒技术仅能反映颅内动脉狭窄情况，缺乏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对管腔管壁结构直观的观察。头颈部血管超声检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查结果的准确性与检查者的经验、病变的严重程度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及血管病变的部位密切相关，在临床上用于筛查或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随访评估，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的诊断需要结合其他检查手段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75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1" w:space="100"/>
            <w:col w:w="49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07"/>
        <w:rPr/>
      </w:pPr>
      <w:r>
        <w:pict>
          <v:shape id="_x0000_s24" style="position:absolute;margin-left:252.333pt;margin-top:59.6563pt;mso-position-vertical-relative:page;mso-position-horizontal-relative:page;width:294.8pt;height:0.4pt;z-index:25167257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firstLine="766"/>
        <w:spacing w:line="7446" w:lineRule="exact"/>
        <w:rPr/>
      </w:pPr>
      <w:r>
        <w:rPr>
          <w:position w:val="-148"/>
        </w:rPr>
        <w:drawing>
          <wp:inline distT="0" distB="0" distL="0" distR="0">
            <wp:extent cx="2521124" cy="47287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24" cy="47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89"/>
        <w:spacing w:before="109" w:line="180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-2412576</wp:posOffset>
            </wp:positionV>
            <wp:extent cx="3390900" cy="38862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1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颈动脉超声显示颈部动脉夹层（左侧椎动脉）。</w:t>
      </w:r>
    </w:p>
    <w:p>
      <w:pPr>
        <w:ind w:left="876" w:right="860"/>
        <w:spacing w:before="71" w:line="25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：箭头所示结构为“双腔征”，可见内膜瓣将管腔内血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流信号分为两部分；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：箭头指示部位为“壁内血肿”，可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见管腔内血流信号的充盈缺损（图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由吉林大学第一医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院提供）</w:t>
      </w:r>
    </w:p>
    <w:p>
      <w:pPr>
        <w:ind w:left="874" w:right="862"/>
        <w:spacing w:before="1" w:line="35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Figure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    Ultrasound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indicat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es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cervical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artery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dissection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(left vertebral artery)</w:t>
      </w:r>
    </w:p>
    <w:p>
      <w:pPr>
        <w:ind w:left="827"/>
        <w:spacing w:before="172"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w w:val="98"/>
        </w:rPr>
        <w:t>（二）</w:t>
      </w:r>
      <w:r>
        <w:rPr>
          <w:rFonts w:ascii="Arial" w:hAnsi="Arial" w:eastAsia="Arial" w:cs="Arial"/>
          <w:sz w:val="20"/>
          <w:szCs w:val="20"/>
          <w:color w:val="231F20"/>
          <w:spacing w:val="-21"/>
          <w:w w:val="98"/>
        </w:rPr>
        <w:t>CT</w:t>
      </w:r>
    </w:p>
    <w:p>
      <w:pPr>
        <w:ind w:left="384" w:right="267" w:firstLine="531"/>
        <w:spacing w:before="48" w:line="231" w:lineRule="auto"/>
        <w:tabs>
          <w:tab w:val="left" w:pos="522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平扫可用于观察脑梗死、蛛网膜下腔出血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引 起 的 间 接 改 变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 管 造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影（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CT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angiography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）用于观察血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管管腔结构，具有空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间分辨率高、无创、应用广泛等优势。由于不受颅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骨限制，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对颅内颅外的动脉夹层均具有一定的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诊断价值。由于使用造影剂来观察血管，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与磁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共 振 血 管 造 影（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magnetic  resonance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 angiography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）相比，在管腔内结构的显示方面更具优势，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能够发现“双腔征”（图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）“内膜瓣”“夹层动脉瘤”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“线样征”等征象，对“壁内血肿”也有一定的观察能</w:t>
      </w:r>
    </w:p>
    <w:p>
      <w:pPr>
        <w:ind w:left="495" w:right="406" w:hanging="4"/>
        <w:spacing w:before="3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290689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力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76-78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。椎动脉血管较为纤细且靠近骨骼结构，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效果比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MRA</w:t>
      </w:r>
      <w:r>
        <w:rPr>
          <w:rFonts w:ascii="Arial" w:hAnsi="Arial" w:eastAsia="Arial" w:cs="Arial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更好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79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-80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78"/>
        <w:spacing w:line="5902" w:lineRule="exact"/>
        <w:rPr/>
      </w:pPr>
      <w:r>
        <w:rPr>
          <w:position w:val="-118"/>
        </w:rPr>
        <w:drawing>
          <wp:inline distT="0" distB="0" distL="0" distR="0">
            <wp:extent cx="2521130" cy="374816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30" cy="374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9" w:right="717" w:firstLine="11"/>
        <w:spacing w:before="109"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2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CT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血管造影显示动脉夹层所致血管改变（左侧颈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内动脉）。 </w:t>
      </w:r>
      <w:r>
        <w:rPr>
          <w:rFonts w:ascii="Arial" w:hAnsi="Arial" w:eastAsia="Arial" w:cs="Arial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：显示轴位下左侧的颈内动脉，箭头所指结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构为“双腔征”，可见内膜瓣将血管管腔分为两部分；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：</w:t>
      </w:r>
    </w:p>
    <w:p>
      <w:pPr>
        <w:ind w:left="389" w:right="765" w:firstLine="11"/>
        <w:spacing w:before="1" w:line="25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图中为矢状位下左侧颈内动脉，箭头所指结构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为“双腔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征”（图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由吉林大学第一医院提供）</w:t>
      </w:r>
    </w:p>
    <w:p>
      <w:pPr>
        <w:ind w:left="387" w:right="758"/>
        <w:spacing w:before="1" w:line="3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Figure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angiography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indicates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vascular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left internal carotid artery caused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arterial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dissection</w:t>
      </w:r>
    </w:p>
    <w:p>
      <w:pPr>
        <w:ind w:right="378" w:firstLine="427"/>
        <w:spacing w:before="152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的缺陷主要在于其放射线损伤，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还需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要用碘造影剂，应注意过敏风险，此外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检查容易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受颅底或牙齿骨质伪影的影响。因而对于肾功能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不全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、造影剂过敏者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、妊娠妇女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、儿童等应谨慎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使用。</w:t>
      </w:r>
    </w:p>
    <w:p>
      <w:pPr>
        <w:ind w:left="338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（三）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>MRI</w:t>
      </w:r>
    </w:p>
    <w:p>
      <w:pPr>
        <w:ind w:right="300" w:firstLine="426"/>
        <w:spacing w:before="44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检查由于不受骨性结构的干扰，能够对颅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内结构进行有效的观察，在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的评估中具有重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值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振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-4"/>
        </w:rPr>
        <w:t>1</w:t>
      </w:r>
      <w:r>
        <w:rPr>
          <w:rFonts w:ascii="Arial" w:hAnsi="Arial" w:eastAsia="Arial" w:cs="Arial"/>
          <w:sz w:val="10"/>
          <w:szCs w:val="10"/>
          <w:color w:val="231F20"/>
          <w:spacing w:val="20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-4"/>
        </w:rPr>
        <w:t>1 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weighted</w:t>
      </w:r>
      <w:r>
        <w:rPr>
          <w:rFonts w:ascii="Arial" w:hAnsi="Arial" w:eastAsia="Arial" w:cs="Arial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  <w:w w:val="9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-4"/>
        </w:rPr>
        <w:t>1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77"/>
        </w:rPr>
        <w:t>）、</w:t>
      </w:r>
      <w:r>
        <w:rPr>
          <w:rFonts w:ascii="Arial" w:hAnsi="Arial" w:eastAsia="Arial" w:cs="Arial"/>
          <w:sz w:val="20"/>
          <w:szCs w:val="20"/>
          <w:color w:val="231F20"/>
          <w:spacing w:val="-17"/>
          <w:w w:val="7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-4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加权像（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-4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-4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weighted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19"/>
          <w:position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90"/>
        </w:rPr>
        <w:t>）、弥散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加权成像（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diffusion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weighted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）等对动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起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 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MRA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不需要注射造影剂，通过流空效应能够对颅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内动脉管腔内结构进行较为准确的观察。</w:t>
      </w:r>
    </w:p>
    <w:p>
      <w:pPr>
        <w:ind w:right="297" w:firstLine="423"/>
        <w:spacing w:before="2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在发病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48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以内壁内血肿的成分主要为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氧合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血红蛋白，在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</w:t>
      </w:r>
      <w:r>
        <w:rPr>
          <w:rFonts w:ascii="Arial" w:hAnsi="Arial" w:eastAsia="Arial" w:cs="Arial"/>
          <w:sz w:val="10"/>
          <w:szCs w:val="10"/>
          <w:color w:val="231F20"/>
          <w:position w:val="-4"/>
        </w:rPr>
        <w:t>1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</w:t>
      </w:r>
      <w:r>
        <w:rPr>
          <w:rFonts w:ascii="Arial" w:hAnsi="Arial" w:eastAsia="Arial" w:cs="Arial"/>
          <w:sz w:val="20"/>
          <w:szCs w:val="20"/>
          <w:color w:val="231F20"/>
        </w:rPr>
        <w:t>T</w:t>
      </w:r>
      <w:r>
        <w:rPr>
          <w:rFonts w:ascii="Arial" w:hAnsi="Arial" w:eastAsia="Arial" w:cs="Arial"/>
          <w:sz w:val="10"/>
          <w:szCs w:val="10"/>
          <w:color w:val="231F20"/>
          <w:position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</w:rPr>
        <w:t>WI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上均呈等信号；发病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48~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72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，血肿主要成分转化为脱氧血红蛋白，在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-4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  <w:w w:val="9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上均呈高信号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81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高信号可以维持多达数</w:t>
      </w:r>
    </w:p>
    <w:p>
      <w:pPr>
        <w:spacing w:line="23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1" w:space="100"/>
            <w:col w:w="49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70"/>
        <w:rPr/>
      </w:pPr>
      <w:r>
        <w:pict>
          <v:shape id="_x0000_s28" style="position:absolute;margin-left:65.1968pt;margin-top:59.6563pt;mso-position-vertical-relative:page;mso-position-horizontal-relative:page;width:294.8pt;height:0.4pt;z-index:25167769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9" w:right="392" w:firstLine="3"/>
        <w:spacing w:before="41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月，之后逐步消退为等信号。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的管壁成像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技术能够有效抑制血管内流动的血液信号，可清晰</w:t>
      </w:r>
    </w:p>
    <w:p>
      <w:pPr>
        <w:ind w:left="490"/>
        <w:spacing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地显示头颈部动脉的“壁内血肿”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82-84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极大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地提</w:t>
      </w:r>
    </w:p>
    <w:p>
      <w:pPr>
        <w:ind w:left="487" w:right="313" w:firstLine="6"/>
        <w:spacing w:before="6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1751308</wp:posOffset>
            </wp:positionV>
            <wp:extent cx="3390900" cy="38862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升了对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的观察能力（图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目前已经成为诊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的重要手段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85-86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。此外，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HR-MRI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能够观察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到新月形高信号的壁内血肿，利于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与动脉粥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样硬化、血管炎等其他原因引起的动脉狭窄相鉴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别。有研究报道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管壁成像对于椎动脉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 诊 断 能 力 优 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DSA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87-88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 另 有 研 究 报 道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管壁成像与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相比，对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的诊断与临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有 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一 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性（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90.6%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比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53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7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87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管壁成像对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壁内血肿直观展示也能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够 指 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对 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管 内 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征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89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外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显示的壁内血肿信号强度变化对动脉夹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层的扩大及转归具有重要的预测价值，壁内血肿与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颈后肌相对信号强度比值的变化对夹层自发性愈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合可能有预测意义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90-92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可用于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随访监测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93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另 有 研 究 报 道 磁 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感 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susceptibility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weighted 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SWI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）序列对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也有一定的诊断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价值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94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。鉴于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无创、便利等特点及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HR-MRI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管壁结构良好的观察效果，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有望成为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最</w:t>
      </w:r>
    </w:p>
    <w:p>
      <w:pPr>
        <w:ind w:left="489"/>
        <w:spacing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具潜力和诊断效力的检查手段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87-88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。</w:t>
      </w:r>
    </w:p>
    <w:p>
      <w:pPr>
        <w:ind w:left="491" w:right="310" w:firstLine="423"/>
        <w:spacing w:before="56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307072</wp:posOffset>
            </wp:positionH>
            <wp:positionV relativeFrom="paragraph">
              <wp:posOffset>509649</wp:posOffset>
            </wp:positionV>
            <wp:extent cx="3960657" cy="250545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657" cy="2505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的劣势主要在于价格昂贵、设备要求高、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检查时间长、存在检查禁忌（如心脏起搏器、体内金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" w:right="378"/>
        <w:spacing w:before="39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属置入、幽闭恐惧）等，在上述情况下限制了其在临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床的应用。</w:t>
      </w:r>
    </w:p>
    <w:p>
      <w:pPr>
        <w:ind w:left="420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>（四）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>DSA</w:t>
      </w:r>
    </w:p>
    <w:p>
      <w:pPr>
        <w:ind w:right="173" w:firstLine="506"/>
        <w:spacing w:before="30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长期以来，</w:t>
      </w:r>
      <w:r>
        <w:rPr>
          <w:rFonts w:ascii="Arial" w:hAnsi="Arial" w:eastAsia="Arial" w:cs="Arial"/>
          <w:sz w:val="20"/>
          <w:szCs w:val="20"/>
          <w:color w:val="231F20"/>
        </w:rPr>
        <w:t>DSA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曾被公认为诊断 </w:t>
      </w:r>
      <w:r>
        <w:rPr>
          <w:rFonts w:ascii="Arial" w:hAnsi="Arial" w:eastAsia="Arial" w:cs="Arial"/>
          <w:sz w:val="20"/>
          <w:szCs w:val="20"/>
          <w:color w:val="231F20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的“金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标准”。通过动态、实时、多角度的观察，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管管腔内结构提供了最直接、准确的观测，还能对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血流代偿、侧支循环等情况进行评价。由于不受颅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骨的限制，</w:t>
      </w: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观察颅内及颅外段动脉夹层的效果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均佳。动脉夹层在 </w:t>
      </w: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上的表现通常是“血管串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9"/>
        </w:rPr>
        <w:t>珠样狭窄”“血管闭塞”“动脉瘤”“真假腔”“内膜瓣”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）等，也可以表现为“鼠尾征”“线样征”“火焰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征”等征象。</w:t>
      </w:r>
    </w:p>
    <w:p>
      <w:pPr>
        <w:ind w:left="81" w:right="297" w:firstLine="425"/>
        <w:spacing w:before="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检查的局限性主要在于价格昂贵、费时、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对设备要求高及有创等。此外，由于仅对管腔内进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行观测，</w:t>
      </w:r>
      <w:r>
        <w:rPr>
          <w:rFonts w:ascii="Arial" w:hAnsi="Arial" w:eastAsia="Arial" w:cs="Arial"/>
          <w:sz w:val="20"/>
          <w:szCs w:val="20"/>
          <w:color w:val="231F20"/>
        </w:rPr>
        <w:t>DSA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缺少对血管管壁结构的评估，在动脉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管径正常时有漏诊的风险，在一定程度上影响其诊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断的准确性，在诊断动脉夹层时并非常规使用。在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无创检查技术不能确诊或需要进行介入治疗的情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况下，可考虑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检查。</w:t>
      </w:r>
    </w:p>
    <w:p>
      <w:pPr>
        <w:ind w:left="507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三、其他诊断方法</w:t>
      </w:r>
    </w:p>
    <w:p>
      <w:pPr>
        <w:ind w:left="420"/>
        <w:spacing w:before="4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（一）肾动脉血管检查</w:t>
      </w:r>
    </w:p>
    <w:p>
      <w:pPr>
        <w:ind w:left="82" w:right="378" w:firstLine="420"/>
        <w:spacing w:before="25" w:line="220" w:lineRule="auto"/>
        <w:tabs>
          <w:tab w:val="left" w:pos="1443"/>
          <w:tab w:val="left" w:pos="1445"/>
          <w:tab w:val="left" w:pos="1446"/>
          <w:tab w:val="left" w:pos="1448"/>
          <w:tab w:val="left" w:pos="1455"/>
          <w:tab w:val="left" w:pos="1465"/>
          <w:tab w:val="left" w:pos="1473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纤维肌营养不良是一种以中小动脉非动脉粥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样硬化性平滑肌纤维和弹性组织发育异常为特征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的全身性血管疾病，可形成动脉夹层和动脉瘤，常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累及颈部动脉及肾动脉，偶累及颅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内动脉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95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。据研究报道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19%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的纤维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肌营养不良患者合并有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96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而建议对具有高血压病史且累及多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血管的、反复出现的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行肾动脉检查，作为纤维肌营养不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良的排查项目。</w:t>
      </w:r>
    </w:p>
    <w:p>
      <w:pPr>
        <w:ind w:left="1781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（二）基因检测</w:t>
      </w:r>
    </w:p>
    <w:p>
      <w:pPr>
        <w:ind w:left="1443" w:right="378" w:firstLine="420"/>
        <w:spacing w:before="2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结缔组织异常被认为是发生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的重要原因之一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。约有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1%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被证明与单基因结缔组织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疾病有关，包括血管性埃勒斯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丹洛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斯综合征（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COL3A1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基因）、马凡综合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513" w:right="234" w:firstLine="92"/>
        <w:spacing w:before="86" w:line="249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高分辨率磁共振成像（</w:t>
      </w:r>
      <w:r>
        <w:rPr>
          <w:rFonts w:ascii="Arial" w:hAnsi="Arial" w:eastAsia="Arial" w:cs="Arial"/>
          <w:sz w:val="15"/>
          <w:szCs w:val="15"/>
          <w:color w:val="231F20"/>
        </w:rPr>
        <w:t>HR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MRI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）显示头颈部动脉夹层所致血管改变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。为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HR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MRI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“黑血”序列下椎动脉、颈内动脉、大脑中动脉“壁内血肿”。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：可见轴位下左侧椎动脉，箭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头所指新月形高信号为“壁内血肿”；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：可见轴位下右侧颈内动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脉，箭头所指新月形高信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号为“壁内血肿”；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：可见冠状位下右侧颈内动脉，箭头所指高信号为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壁内血肿；</w:t>
      </w:r>
      <w:r>
        <w:rPr>
          <w:rFonts w:ascii="Arial" w:hAnsi="Arial" w:eastAsia="Arial" w:cs="Arial"/>
          <w:sz w:val="15"/>
          <w:szCs w:val="15"/>
          <w:color w:val="231F20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：可见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轴位下磁共振血管造影提示右侧大脑中动脉重度狭窄；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可见冠状位下右侧大脑中动脉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狭窄，以及新月形高信号的“壁内血肿”（图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3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由吉林大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学第一医院提供）</w:t>
      </w:r>
    </w:p>
    <w:p>
      <w:pPr>
        <w:ind w:left="592"/>
        <w:spacing w:line="2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4"/>
        </w:rPr>
        <w:t>Figure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    High-resolution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magnetic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im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aging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indicates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vascular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caused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by</w:t>
      </w:r>
    </w:p>
    <w:p>
      <w:pPr>
        <w:ind w:left="595"/>
        <w:spacing w:before="110" w:line="185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105945</wp:posOffset>
            </wp:positionV>
            <wp:extent cx="2805668" cy="30421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cervicocranial arter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ial dissection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97" w:firstLine="4"/>
        <w:spacing w:before="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征（原纤维蛋白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基因）、成骨不全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症（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>COL1A1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或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>COL1A2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基因）和洛伊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迪 茨 综 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征（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TGFBR1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TGFBR2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TFFB2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或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SMAD3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基 因）等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8"/>
        </w:rPr>
        <w:t>42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而，对于反复发作或有单基因结缔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组织疾病家族史的夹层患者建议行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基因检测。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6851" w:space="100"/>
            <w:col w:w="354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32" style="position:absolute;margin-left:252.333pt;margin-top:59.6563pt;mso-position-vertical-relative:page;mso-position-horizontal-relative:page;width:294.8pt;height:0.4pt;z-index:25168281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firstLine="766"/>
        <w:spacing w:before="40" w:line="4735" w:lineRule="exact"/>
        <w:rPr/>
      </w:pPr>
      <w:r>
        <w:rPr>
          <w:position w:val="-94"/>
        </w:rPr>
        <w:drawing>
          <wp:inline distT="0" distB="0" distL="0" distR="0">
            <wp:extent cx="2521124" cy="300707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24" cy="30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74" w:right="779" w:firstLine="14"/>
        <w:spacing w:before="109" w:line="25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-691433</wp:posOffset>
            </wp:positionV>
            <wp:extent cx="3390900" cy="38862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4   数字减影血管造影（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）显示动脉夹层所致血管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改变（左侧大脑中动脉）。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显示左侧大脑中动脉夹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层表现，框内可见内膜瓣及双腔征象（图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4 由吉林大学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第一医院提供）</w:t>
      </w:r>
    </w:p>
    <w:p>
      <w:pPr>
        <w:ind w:left="875" w:right="778"/>
        <w:spacing w:before="2" w:line="24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Figure   4       Digital   subtraction    angiography   indicates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vascular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changes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caused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by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arterial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dissection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(left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middle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cerebral artery)</w:t>
      </w:r>
    </w:p>
    <w:p>
      <w:pPr>
        <w:ind w:left="931"/>
        <w:spacing w:before="104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四、CcAD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影像鉴别诊断</w:t>
      </w:r>
    </w:p>
    <w:p>
      <w:pPr>
        <w:ind w:left="827"/>
        <w:spacing w:before="5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（一）动脉粥样硬化</w:t>
      </w:r>
    </w:p>
    <w:p>
      <w:pPr>
        <w:ind w:left="488" w:right="313" w:firstLine="427"/>
        <w:spacing w:before="27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不同（图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动脉粥样硬化多见于高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龄人群，常伴有高血压、糖尿病、心脏病等脑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血管病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危险因素。可伴或不伴头晕、黑矇等脑缺血症状，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合并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及缺血性卒中时可伴有局灶性神经功能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缺损症状。头颈部血管超声、CTA、MRA、DSA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等影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像学检查可观察到“血管狭窄”“斑块形成”等征象。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5B）能更清晰地观察斑块重构类</w:t>
      </w:r>
    </w:p>
    <w:p>
      <w:pPr>
        <w:ind w:left="496"/>
        <w:spacing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型、斑块负荷、内部出血、钙化等特征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>［97-98］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</w:t>
      </w:r>
    </w:p>
    <w:p>
      <w:pPr>
        <w:ind w:left="827"/>
        <w:spacing w:before="5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（二）血管炎</w:t>
      </w:r>
    </w:p>
    <w:p>
      <w:pPr>
        <w:ind w:left="488" w:right="326" w:firstLine="423"/>
        <w:spacing w:before="2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血管炎发病前可有前驱感染史或自身免疫疾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病病史。临床表现缺乏特异性，可急性抑或慢性起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病，可表现为头痛、头晕、精神症状、记忆力障碍等，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也可表现为局灶性神经功能缺损症状。影像学检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查可见广泛的血管狭窄、管壁增厚，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可见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特征性的动脉管壁“环形强化”（图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5C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7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8-99］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。</w:t>
      </w:r>
    </w:p>
    <w:p>
      <w:pPr>
        <w:ind w:left="488" w:right="391" w:firstLine="427"/>
        <w:spacing w:before="4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898548</wp:posOffset>
            </wp:positionV>
            <wp:extent cx="2805668" cy="3042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3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1）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是缺血性卒中的少见病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因，却是青年卒中的常见病因，建议对年轻尤其是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缺乏常见脑血管病危险因素的缺血性卒中患者进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行 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筛查(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级证据）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。（2）目前尚无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评估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的单一“金标准”，对于发生缺血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性卒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2" w:right="300" w:firstLine="21"/>
        <w:spacing w:before="4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的疑似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的患者，应首选头颈动脉超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等无创性检查进行诊断评估(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级推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级证据）。（3）在急性缺血性卒中、TIA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患者中，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尤其是中青年患者，颈部血管超声可以作为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的筛查及复查随访手段(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级推荐，C 级证据）。</w:t>
      </w:r>
    </w:p>
    <w:p>
      <w:pPr>
        <w:ind w:left="81" w:right="296" w:hanging="81"/>
        <w:spacing w:before="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（4）对于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IAD，应根据临床实际需要选择 CT、DSA、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HR-MRI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等检查进行综合评估(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Ⅱ级推荐，C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级证据）。（5）对于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IAD，HR-MRI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与其他检查手段相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果(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，C 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6"/>
        </w:rPr>
        <w:t>证据）。</w:t>
      </w:r>
    </w:p>
    <w:p>
      <w:pPr>
        <w:ind w:left="1933"/>
        <w:spacing w:before="294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治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疗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82" w:right="377" w:firstLine="442"/>
        <w:spacing w:before="8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国内外近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年来的研究结果提示，临床治疗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主要是针对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导致的不同临床病变，包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括急性缺血性卒中、夹层动脉瘤及蛛网膜下腔出血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等来开展的。鉴于缺乏循证医学证据，目前临床治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疗方法均应参照相关疾病的基本治疗原则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导致缺血性卒中的急性期治疗和二级预防策</w:t>
      </w:r>
    </w:p>
    <w:p>
      <w:pPr>
        <w:ind w:left="94"/>
        <w:spacing w:before="1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略原则上同现行指南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［9，100-101］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。本指南主要针对临</w:t>
      </w:r>
    </w:p>
    <w:p>
      <w:pPr>
        <w:ind w:left="83" w:right="378" w:firstLine="1"/>
        <w:spacing w:before="49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床医师重点关注的治疗措施在本病中应用的问题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进行阐述和推荐。</w:t>
      </w:r>
    </w:p>
    <w:p>
      <w:pPr>
        <w:ind w:left="420" w:right="502" w:firstLine="83"/>
        <w:spacing w:before="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相关急性缺血性卒中的再灌注治疗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（一）静脉溶栓</w:t>
      </w:r>
    </w:p>
    <w:p>
      <w:pPr>
        <w:ind w:left="503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静脉溶栓是治疗缺血性卒中的有效方法。当</w:t>
      </w:r>
    </w:p>
    <w:p>
      <w:pPr>
        <w:ind w:left="80" w:right="377" w:firstLine="7"/>
        <w:spacing w:before="5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导致缺血性卒中事件时，CcAD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可能伴随动脉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血管壁破坏、血管内膜下血肿形成，静脉溶栓可能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会加重血管损伤，增加出血风险。目前缺乏随机对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照研究对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导致的缺血性卒中患者溶栓的有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效性和安全性进行分析。</w:t>
      </w:r>
    </w:p>
    <w:p>
      <w:pPr>
        <w:ind w:right="300" w:firstLine="503"/>
        <w:spacing w:before="1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一项荟萃分析纳入了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引起急性缺血性卒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中并接受静脉或动脉溶栓治疗的患者 180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例，平均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NIHSS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评分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分，67%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接受重组型纤溶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酶原激活剂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（recombinant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plasminogen  activator，rt-PA）静 脉 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栓，33%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rt-PA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动脉溶栓，总体颅内出血发生率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3.1%，总体病死率 8.1%，预后良好患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者比例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41%，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与其他病因导致的卒中相比，接受溶栓治疗的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患者安全性及预后的差异无统计学意义，结果提示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CAD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［102］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2016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年一项针对静脉溶栓治疗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引起缺血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中的荟萃分析纳入了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项研究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［103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共纳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入 846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患者（其中 174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例接受了静脉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果表明对于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引起的急性缺血性卒中患者而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言，静脉溶栓治疗与其他原因引起的缺血性卒中的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46" w:lineRule="auto"/>
        <w:rPr>
          <w:rFonts w:ascii="Arial"/>
          <w:sz w:val="21"/>
        </w:rPr>
      </w:pPr>
      <w:r>
        <w:pict>
          <v:shape id="_x0000_s36" style="position:absolute;margin-left:65.1968pt;margin-top:59.6563pt;mso-position-vertical-relative:page;mso-position-horizontal-relative:page;width:294.8pt;height:0.4pt;z-index:251686912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ind w:firstLine="624"/>
        <w:spacing w:line="7073" w:lineRule="exact"/>
        <w:rPr/>
      </w:pPr>
      <w:r>
        <w:rPr>
          <w:position w:val="-141"/>
        </w:rPr>
        <w:drawing>
          <wp:inline distT="0" distB="0" distL="0" distR="0">
            <wp:extent cx="5940981" cy="449100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981" cy="44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33" w:right="575" w:firstLine="13"/>
        <w:spacing w:before="109" w:line="249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-2174326</wp:posOffset>
            </wp:positionV>
            <wp:extent cx="3390900" cy="388620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5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头颈部动脉夹层（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CcAD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）与其他头颈部动脉狭窄病因的影像鉴别。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：动脉夹层：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：数字减影血管造影（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）图像，箭头指示部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位为左侧颈内动脉“双腔征”及“内膜瓣”；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：磁共振血管造影（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）图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像，箭头指示部位为狭窄的左侧颈内动脉；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：增强前后高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分辨率磁共振成像（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HR-MRI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）轴位对比图像，箭头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指示部位见高信号的“新月形”壁内血肿。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：动脉粥样硬化：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MRA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图像，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箭头指示部位见右侧大脑中动脉狭窄；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B3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B4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：增强前后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HR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轴位对比图像，箭头指示部位见右侧大脑中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动脉管腔内斑块形成，斑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块内有强化。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：血管炎：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MRA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图像，箭头指示部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位见狭窄的基底动脉；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：增强前后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HR-MRI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轴位对比图像，箭头指示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部位可见基底动脉管壁增厚，呈“环形强化”（图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5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由吉林大学第一医院提供）</w:t>
      </w:r>
    </w:p>
    <w:p>
      <w:pPr>
        <w:ind w:left="1244"/>
        <w:spacing w:line="216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3101848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23.4711pt;margin-top:22.0679pt;mso-position-vertical-relative:text;mso-position-horizontal-relative:text;width:228.45pt;height:231.1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2" w:line="231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静脉溶栓治疗效果相当，也未增加症状性颅内出血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的风险，因此，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CAD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所致的缺血性卒中患者并非静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脉溶栓的禁忌，不过仍需要大规模随机对照试验进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行证实。</w:t>
                  </w:r>
                </w:p>
                <w:p>
                  <w:pPr>
                    <w:ind w:left="20" w:right="20" w:firstLine="420"/>
                    <w:spacing w:before="4" w:line="229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合并卒中患者接受静脉溶栓治疗的研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究相对较少。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一项单中心前瞻性临床研究纳入了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"/>
                    </w:rPr>
                    <w:t>10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导致的急性缺血性卒中患者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104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9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  <w:w w:val="2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5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患者接受了静脉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rt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9"/>
                    </w:rPr>
                    <w:t>-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PA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治疗。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的位置分布于颈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内动脉远端、大脑中动脉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M1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段、大脑前动脉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A2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段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以及基底动脉。静脉溶栓后没有出现蛛网膜下腔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出血或症状性颅内出血，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例患者出现了无症状性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出血转化，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例患者在发病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7 d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内因脑梗死所致的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脑水肿而死亡，其他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例患者预后良好［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个月随访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中改良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Rankin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量表（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mRS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）评分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≤1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3"/>
                      <w:w w:val="65"/>
                    </w:rPr>
                    <w:t>］，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静脉溶栓治</w:t>
                  </w:r>
                </w:p>
              </w:txbxContent>
            </v:textbox>
          </v:shape>
        </w:pict>
      </w:r>
      <w:r>
        <w:pict>
          <v:shape id="_x0000_s40" style="position:absolute;margin-left:274.382pt;margin-top:21.8196pt;mso-position-vertical-relative:text;mso-position-horizontal-relative:text;width:236.5pt;height:231.9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3"/>
                    <w:spacing w:before="24" w:line="230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疗似乎相对安全，遗憾的是病例太少，仍需更多研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究来评估其疗效和安全性。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3"/>
                    </w:rPr>
                    <w:t>2021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年一项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回顾性研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究纳入了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6"/>
                    </w:rPr>
                    <w:t>144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例由于颈内动脉颅外段夹层所致血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管串联闭塞的急性卒中患者，其中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94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例（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65.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3%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）在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急诊机械取栓治疗（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mechanical thrombectomy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MT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前接受静脉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rt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6"/>
                    </w:rPr>
                    <w:t>-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PA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治疗。研究发现在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前接受静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疗 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好 的 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著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关（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</w:rPr>
                    <w:t>P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=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>0.004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）。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前接受静脉溶栓治疗也与较高的再灌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注成功率（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83.0%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64.0%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aOR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=2.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63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；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95%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9"/>
                    </w:rPr>
                    <w:t>CI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1.12~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0"/>
                    </w:rPr>
                    <w:t>6.15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10"/>
                    </w:rPr>
                    <w:t>P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0"/>
                    </w:rPr>
                    <w:t>=0.025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）和较低的症状性颅内出血发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生率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4.3%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14.8%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9"/>
                    </w:rPr>
                    <w:t>aOR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=0.2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>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；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>95%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10"/>
                    </w:rPr>
                    <w:t>CI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>0.05~0.80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）相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关。因此，与单独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相比，颈内动脉颅外段夹层相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关的串联闭塞在术前进行静脉溶栓治疗是安全的，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并可改善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90 d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的功能预后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1"/>
                      <w:position w:val="7"/>
                    </w:rPr>
                    <w:t>105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  <w:position w:val="-1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Figure 5    Radiological imag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ing in distinguishing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etiologies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cervicocranial artery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stenosis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cervicocranial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dissection</w:t>
      </w:r>
    </w:p>
    <w:p>
      <w:pPr>
        <w:spacing w:line="216" w:lineRule="auto"/>
        <w:sectPr>
          <w:headerReference w:type="default" r:id="rId14"/>
          <w:pgSz w:w="12246" w:h="16498"/>
          <w:pgMar w:top="1221" w:right="927" w:bottom="0" w:left="819" w:header="979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0"/>
        <w:rPr/>
      </w:pPr>
      <w:r>
        <w:pict>
          <v:shape id="_x0000_s46" style="position:absolute;margin-left:252.333pt;margin-top:59.6563pt;mso-position-vertical-relative:page;mso-position-horizontal-relative:page;width:294.8pt;height:0.4pt;z-index:25169100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405" w:firstLine="420"/>
        <w:spacing w:before="4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在目前多个国内外急性缺血性卒中指南中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的静脉溶栓治疗部分均未将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排除在外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［9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w w:val="1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  <w:w w:val="9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>不过仍需更多的循证医学证据来进一步证实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相关缺血性卒中静脉溶栓治疗的有效性和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安全性。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（二）早期血管内介入治疗</w:t>
      </w:r>
    </w:p>
    <w:p>
      <w:pPr>
        <w:ind w:left="406" w:right="404" w:firstLine="542"/>
        <w:spacing w:before="4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7505247</wp:posOffset>
            </wp:positionV>
            <wp:extent cx="2805668" cy="30421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目前尚无早期血管内介入治疗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相关急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性缺血性卒中患者的随机对照试验。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患者是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否需要早期血管内介入治疗主要是参照急性大血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管闭塞患者现有的早期血管内介入治疗标准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［106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  <w:w w:val="9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早期血管内介入治疗策略包括支架取栓治疗、血栓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抽吸治疗、动脉溶栓、急性期血管成形术及支架植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入术等。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一项关于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并发急性缺血性卒中患者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早期血管内治疗的荟萃分析（纳入 193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例接受早期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血管内介入治疗，59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例接受内科治疗）结果表明，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与内科治疗相比，早期血管内介入治疗的患者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90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后（mRS 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≥2 分）占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多（41.5%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62.9%，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=0.006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98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之 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颅 内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（5.9%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4.2%，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=0.60）和病死率（6.3% 比 8.6%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7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0.59）均没有显著差异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［107］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急性缺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血性卒中患者选择静脉溶栓治疗还是早期血管内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介入治疗，一项荟萃分析纳入了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59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例接受早期血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管内介入治疗患者和 139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例单纯静脉溶栓治疗的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相关急性卒中患者，结果表明两组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个月良好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预后（mRS 评分≤2 分）占比分别为 71.2%（95%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58.4%~81.3%）和 53.4%（95%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44.9%~61.7%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个月随访时，接受早期血管内介入治疗的患者比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静脉溶栓治疗的患者获得良好预后（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评分≤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分）可能性更大，并且差异有统计学意义（合并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=2.157，95%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1.117~4.168，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=0.031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在安全性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方面，两组之间症状性颅内出血和病死率均无显著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差 异（合 并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=2.765，95%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C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I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0.170~42.026，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0.05；合  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=2.373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I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0.571~9.855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0.407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0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108］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。但一项汇总了前瞻性多中心观察研究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队 列（Endovascular  Treat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ment  in  Ischemic  Stroke，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ETIS）和 国 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究（Thrombectomy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Tandem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Lesions，TITAN）的研究共纳入 136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例因 CAD 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串联闭塞的患者，其中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例（47.8%）接受早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期血管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内介入治疗，71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例（52.2%）接受内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科标准化治疗，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两组之间的 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良好预后（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分）占比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（61.4%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比 54.3%，校正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=0.84，95%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CI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0.58~1.22，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=0.41）和症状性出血并发症（5.6% 比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0.8%，校正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=1.59，95%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CI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0.79~3.17，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=0.19）均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未见明显差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［109］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。基于上述研究，针对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相关的急性缺血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0" w:firstLine="2"/>
        <w:spacing w:before="38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性卒中进行早期血管内介入治疗总体是安全有效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的，但仍需要高质量的随机对照研究深入探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索。针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患者早期血管内介入治疗的相关研究较少。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一项回顾性研究分析了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例早期血管内介入治疗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大脑中动脉夹层引起的急性完全闭塞患者，3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随访良好预后（mRS 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分）占比为 83.8%，3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月的卒中复发率为 1.6%。由于该研究是回顾性的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病例分析，因此早期血管内介入治疗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相关急性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缺血性卒中的有效性和安全性仍然未知，需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要更严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谨的临床研究来进一步探索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［110］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1" w:right="300" w:firstLine="428"/>
        <w:spacing w:before="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1）目前缺乏足够的循证医学证据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评估在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所致缺血性卒中患者中开展静脉溶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栓治疗的有效性及安全性，需积极开展临床研究。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现有证据显示在发病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4.5 h 内运用静脉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所致的急性缺血性卒中是安全的(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Ⅱ级推荐，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级证据）。（2）对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相关的急性缺血性卒中患者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进行早期血管内介入治疗总体是安全和有效的，但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需要进一步的研究(Ⅲ级推荐，C 级证据）。（3）对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相关的急性缺血性卒中进行再灌注治疗的有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效性和安全性仍然未知(Ⅲ级推荐，C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级证据）。</w:t>
      </w:r>
    </w:p>
    <w:p>
      <w:pPr>
        <w:ind w:left="424"/>
        <w:spacing w:before="1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二、抗血小板/抗凝治疗</w:t>
      </w:r>
    </w:p>
    <w:p>
      <w:pPr>
        <w:ind w:left="1" w:right="297" w:firstLine="427"/>
        <w:spacing w:before="2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多数缺血性卒中发生在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的初始症状出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现后不久，如果进行及时干预可以预防卒中事件的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发生或进展。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导致潜在的缺血性卒中发生机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制包括夹层局部血栓形成引起的动脉-动脉栓塞、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狭窄造成的血管灌注不足以及内膜瓣阻塞夹层血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管和（或）其分支，其中血栓-栓塞机制被认为起主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要作用，因此，抗栓治疗是预防夹层所致缺血性卒</w:t>
      </w:r>
    </w:p>
    <w:p>
      <w:pPr>
        <w:ind w:left="23"/>
        <w:spacing w:before="1" w:line="1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中的重要治疗方法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［111-112］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2" w:right="377" w:firstLine="427"/>
        <w:spacing w:before="5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CAD 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究（The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Cervical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Artery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in Stroke Study，CADISS）是多中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心前瞻性随机对照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研究，比较发病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7 d 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应用抗血小板和抗凝治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疗的疗效与安全性，并且从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年发表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了一系列研究结果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［112］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CADISS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研究中，抗血小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板治疗使用药物包括单用阿司匹林、双嘧达莫、氯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吡格雷或双联抗血小板药物，抗凝药物方案包括低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分子肝素和华法林，肝素应用后使用华法林持续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值（international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normalized ratio，INR）在 2~3。结果发现在有症状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患者中，3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个月总卒中发生率在抗血小板治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疗和抗凝治疗组之间未见差异（4.0%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4.0%，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=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0.87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抗凝组发生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例蛛网膜下腔出血而抗血小板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组无出血性事件发生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。瑞士的一项多中心、随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机 、开 放 标 签 、非 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性 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验（Aspirin  versus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9" w:space="100"/>
            <w:col w:w="491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52" style="position:absolute;margin-left:65.1968pt;margin-top:59.6563pt;mso-position-vertical-relative:page;mso-position-horizontal-relative:page;width:294.8pt;height:0.4pt;z-index:25169612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7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07" w:right="313" w:firstLine="83"/>
        <w:spacing w:before="7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8714384</wp:posOffset>
            </wp:positionV>
            <wp:extent cx="2805668" cy="30421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Anticoagulation    in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Cervical    Artery     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TREAT-CAD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）分析了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173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患者，分为阿司匹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林组（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300 mg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每日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次，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91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例）或维生素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拮抗剂组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（苯丙香豆素或醋硝香豆素或华法林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，目标 </w:t>
      </w:r>
      <w:r>
        <w:rPr>
          <w:rFonts w:ascii="Arial" w:hAnsi="Arial" w:eastAsia="Arial" w:cs="Arial"/>
          <w:sz w:val="20"/>
          <w:szCs w:val="20"/>
          <w:color w:val="231F20"/>
        </w:rPr>
        <w:t>INR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2.0~3.0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82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90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，主要复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合终点包括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临床结局（卒中复发、出血或死亡）和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结局（出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>现新发缺血或颅内出血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7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>结果提示阿司匹林组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91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例患者中有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21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）出现主要终点事件，维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拮抗剂组的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82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例患者中有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12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主要终点事件［绝对偏差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-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4~21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非劣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效性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=0.55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］。因此，与维生素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拮抗剂相比，阿司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方 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示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2022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年对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15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项试验的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2 064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患者进行抗血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小板和抗凝治疗疗效比较的荟萃分析发现，纳入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444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例患者（来自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CADISS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TREAT-CAD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研究）中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抗血小板和抗凝治疗后首次卒中发生率有明显差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异（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4.42%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比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0.46%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OR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=6.97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CI 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1.25~38.83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8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=0.03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而两组之间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个月的病死率、卒中复发以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及出血方面均未见明显差异，虽然该研究发现在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导致的首次缺血性卒中患者中，抗凝治疗优于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抗血小板治疗，但考虑到不同研究的药物应用的剂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量、频次以及给药依从性等混杂效应的调整不完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全，仍需要深入探索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2024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年一项国际多中心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观 察 性 研 究（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Stroke</w:t>
      </w:r>
      <w:r>
        <w:rPr>
          <w:rFonts w:ascii="Arial" w:hAnsi="Arial" w:eastAsia="Arial" w:cs="Arial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Preve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ntion</w:t>
      </w:r>
      <w:r>
        <w:rPr>
          <w:rFonts w:ascii="Arial" w:hAnsi="Arial" w:eastAsia="Arial" w:cs="Arial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Cervical</w:t>
      </w:r>
      <w:r>
        <w:rPr>
          <w:rFonts w:ascii="Arial" w:hAnsi="Arial" w:eastAsia="Arial" w:cs="Arial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STOP-CAD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）的结果公布，该研究共纳入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3 636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2 453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402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例接受抗凝治疗，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781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例联合抗血小板和抗凝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治疗）。在预防缺血性卒中方面，与抗血小板治疗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相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在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30</w:t>
      </w:r>
      <w:r>
        <w:rPr>
          <w:rFonts w:ascii="Arial" w:hAnsi="Arial" w:eastAsia="Arial" w:cs="Arial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后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=0.71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0.45~1.12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=0.145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180 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（调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整 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=0.80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CI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0.28~2.24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=0.670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）的缺血性卒中发生风险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差异无统计学意义，而与抗凝治疗相关的主要出血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在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180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时显著增加（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=5.56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1.53~20.13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=0.009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）。亚组分析结果表明，在接受抗凝治疗的 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患者中，尤其是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引起动脉闭塞的患者中，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抗凝治疗在预防缺血性卒中方面疗效显著（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=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0.40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CI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0.18~0.88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=0.009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）。研究指出，鉴于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绝大多数缺血性卒中事件发生在夹层确诊的最初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30 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内，如果最初选择抗凝治疗，那么在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30 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换至抗血小板治疗以降低出血风险是合理的。由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于该研究是回顾性研究，因此，仍需要高质量的随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机对照研究对抗栓治疗的疗程和停药时机进行探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115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个月后是否继续抗血小板或抗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凝治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疗，目前仍然存在争议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。一项研究对来自意大利年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0" w:firstLine="83"/>
        <w:spacing w:before="53" w:line="220" w:lineRule="auto"/>
        <w:tabs>
          <w:tab w:val="left" w:pos="83"/>
          <w:tab w:val="left" w:pos="85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轻成年人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卒中研究项目（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The Italian Project 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Stroke</w:t>
      </w:r>
      <w:r>
        <w:rPr>
          <w:rFonts w:ascii="Arial" w:hAnsi="Arial" w:eastAsia="Arial" w:cs="Arial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Young</w:t>
      </w:r>
      <w:r>
        <w:rPr>
          <w:rFonts w:ascii="Arial" w:hAnsi="Arial" w:eastAsia="Arial" w:cs="Arial"/>
          <w:sz w:val="20"/>
          <w:szCs w:val="20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Adults  Cervical</w:t>
      </w:r>
      <w:r>
        <w:rPr>
          <w:rFonts w:ascii="Arial" w:hAnsi="Arial" w:eastAsia="Arial" w:cs="Arial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Artery  Disse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IPSYS-CeAD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患者进行随访，比较了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后停用和继续服用抗血小板或抗凝药物的缺血性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卒中发生风险，发现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个月时停用抗栓药物的患者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201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例）与继续接受抗栓治疗的患者（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201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例）的缺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血性卒中或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TIA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发生率相当［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4.5%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比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5.0%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log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</w:rPr>
        <w:t>rank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检验）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=0.526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5"/>
        </w:rPr>
        <w:t>］，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说明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个月后停止抗血小板或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抗凝治疗似乎不会增加随访期间缺血性卒中发生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116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。另一项回顾性研究比较了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患者接受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抗血小板或抗凝单一治疗（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22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例）以及二者联合治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疗的有效性，如随访期内出现血管再通则停药，其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他患者持续治疗至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个月，治疗结束后联合治疗组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功能性再通发生率（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71.4%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）比单一治疗组（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36.4%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高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1.96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倍（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=0.021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）。因此，抗血小板和抗凝联合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治疗可能在更短的时间内使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获得更有效再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通，且相较于单独使用抗血小板或抗凝药物未增加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不良事件发生的风险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。据此，总结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的抗栓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治疗策略供临床实践参考：对于存在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所致血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管严重狭窄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闭塞或管腔内血栓形成等高危因素且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出血风险较小的患者更适合抗凝治疗；而出血风险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较高的患者更适合抗血小板治疗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106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。但仍然需要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更多拥有良好设计的临床研究带来更充足的证据。</w:t>
      </w:r>
    </w:p>
    <w:p>
      <w:pPr>
        <w:ind w:right="300" w:firstLine="501"/>
        <w:spacing w:before="1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值得注意的是，一系列回顾性研究还比较了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患者使用抗血小板药物、传统抗凝药和新型口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服抗凝药（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novel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oral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anticoagulants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NOACs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效果。在一项单中心回顾性研究中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118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61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NOACs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（达比加群、利伐沙班或阿哌沙班）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39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传统抗凝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组（华法林或治疗剂量的低分子肝素）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70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例和抗血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小板药物组（阿司匹林、氯吡格雷或阿司匹林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缓释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双嘧达莫）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40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例在治疗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3~6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个月结束后随访结果显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示各组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患者的卒中复发率未见明显差异（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2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=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0.822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NOACs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）和抗血小板药物组（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相比，传统抗凝药组（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11.4%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）发生了更多的大出血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事件（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=0.034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）。另外，一项单中心小样本的队列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研究纳入了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导致卒中的患者，其中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NOACs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治疗（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例服用达比加群，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例服用利伐沙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62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例接受维生素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拮抗剂治疗，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个月治疗结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束随访时，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5/6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NOACs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54.8%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34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/62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）接受维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拮抗剂治疗的患者血管完全再通，并且所有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服用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NOACs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的患者预后良好（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mRS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评分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≤1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分）且无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颅内出血发生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，而维生素 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K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拮抗剂治疗组 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48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77%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）患者预后良好（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mRS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评分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≤1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例（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1.7%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发生了颅内出血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。一项病例回顾和系统综述报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0"/>
        <w:rPr/>
      </w:pPr>
      <w:r>
        <w:pict>
          <v:shape id="_x0000_s58" style="position:absolute;margin-left:252.333pt;margin-top:59.6563pt;mso-position-vertical-relative:page;mso-position-horizontal-relative:page;width:294.8pt;height:0.4pt;z-index:25170124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8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25"/>
        <w:spacing w:before="46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道了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49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NOACs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［120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5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结束随访时发现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例（55%）患者实现血管再通，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例（4%）出现卒中复发，无一例发生颅内出血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述研究支持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NOACs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患者抗凝治疗的替代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药物，但目前尚缺乏大样本的随机对照研究进行深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入探索。</w:t>
      </w:r>
    </w:p>
    <w:p>
      <w:pPr>
        <w:ind w:left="405" w:right="315" w:firstLine="505"/>
        <w:spacing w:before="11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的抗栓治疗策略，国内外临床研究较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2017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年一项比较抗血小板治疗、抗凝治疗和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联合治疗策略对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患者（76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294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患者）疗效的回顾性研究结果表明，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的卒中患者（63.1%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抗血小板治疗，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19.7%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抗凝治疗，14.5%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联合治疗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组不良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（mRS 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 &gt;2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分）的 比 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别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4.2%、7.1%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9.1%，出血事件的比例分别为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2.1%、7.1%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9.1%。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结果表明，不同亚组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患者抗栓治疗方式和缺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血/出血事件以及临床预后没有显著差异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121］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卒中复发的治疗策略，仍然需要更多临床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研究支持。</w:t>
      </w:r>
    </w:p>
    <w:p>
      <w:pPr>
        <w:ind w:left="488" w:right="311" w:firstLine="428"/>
        <w:spacing w:before="1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5090476</wp:posOffset>
            </wp:positionV>
            <wp:extent cx="2805668" cy="30421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1"/>
          <w:w w:val="74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7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1）推荐在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形成的急性期，使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用抗凝或抗血小板治疗(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Ⅰ级推荐，B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级证据）。在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患者卒中发生风险方面，抗凝治疗优于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抗血小板治疗，但需注意监测出血风险(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Ⅱ级推荐，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级证据）。对于存在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所致血管严重狭窄/闭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塞或管腔内血栓形成等高危因素且出血风险较小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的患者更适合抗凝治疗；而出血风险较高的患者更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适合抗血小板治疗(Ⅲ级推荐，C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级证据）。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抗血小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板和抗凝联合治疗可能在更短的时间内使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得血管再通(Ⅲ级推荐，C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级证据）。临床上可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具体情况进行选择。（2）由于缺乏在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患者中抗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栓治疗的随机对照研究，结合临床实践，推荐在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导致的缺血性卒中或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患者中使用抗凝或抗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血小板治疗，但需注意监测出血风险(Ⅲ级推荐，C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级证据）。（3）目前缺乏足够的证据对抗凝治疗的疗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程和药品种类进行推荐。对于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导致缺血性卒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患者，抗凝治疗至少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个月以预防卒中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复发或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TIA(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Ⅱ级推荐，B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级证据）。普通肝素、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低分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子肝素或华法林都是可选择的治疗药物；肝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素治疗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时维持活化部分凝血活酶时间达到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50~70 s，华法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林抗凝治疗时维持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INR 2~3(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Ⅱ级推荐，C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级证据）。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NOACs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也可作为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患者抗凝治疗的替代药物，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仍需大样本的随机对照研究证实(Ⅲ级推荐，C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证据）。临床上可结合具体情况选择。（4）目前缺乏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足够的证据对抗血小板治疗的疗程和种类进行推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荐。对于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导致缺血性卒中或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患者，抗血小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5" w:right="377"/>
        <w:spacing w:before="4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板治疗至少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个月以预防卒中复发或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Ⅱ级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级证据）。可单独应用阿司匹林、氯吡格雷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或双嘧达莫；也可选择阿司匹林联合氯吡格雷或阿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司匹林联合双嘧达莫(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Ⅱ级推荐，B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级证据）。临床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上可结合具体情况选择。</w:t>
      </w:r>
    </w:p>
    <w:p>
      <w:pPr>
        <w:ind w:left="509"/>
        <w:spacing w:line="18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三、介入治疗或手术治疗</w:t>
      </w:r>
    </w:p>
    <w:p>
      <w:pPr>
        <w:ind w:right="300" w:firstLine="506"/>
        <w:spacing w:before="6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血管内介入治疗或手术治疗可以作为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相关卒中发生/复发的治疗手段。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一项单中心回顾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性研究分析了接受血管内介入治疗的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44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患者（颅外段夹层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例，颅内段夹层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例）。结果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表 明 83.7%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善（mRS 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并且所有患者在随访期间（平均 19.2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个月）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未出现新发卒中，说明血管内介入治疗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总体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是有效的，尤其是对药物治疗无反应的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应考虑介入治疗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［122］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。另外，一项系统综述纳入了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例接受血管内介入治疗的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患者（153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条发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生夹层的血管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其中引起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的病因包括外伤性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（48%）、自发性（37%）和医源性（16%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5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总体平均临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床随访时间为 17.7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个月（1~72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结果发现血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管内介入治疗技术成功率达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99%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且总体是有效的，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夹层动脉瘤的闭塞率达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98.4%，只有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例患者出现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卒 中（1.4%）和 2 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（1.3%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76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123］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。因此，对于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相关缺血性卒中患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者，如果在积极药物治疗的基础上仍有缺血性事件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发生，可考虑血管内介入治疗或手术治疗作为卒中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预防手段，但仍需要前瞻性的随机对照研究进一步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>证实。</w:t>
      </w:r>
    </w:p>
    <w:p>
      <w:pPr>
        <w:ind w:right="301" w:firstLine="502"/>
        <w:spacing w:before="8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值得关注的是，颅内外医源性血管夹层是一种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与血管内治疗相关的手术并发症。来自瑞士的一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项研究回顾性分析了急性缺血性卒中血管内治疗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后出现的医源性夹层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［41］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866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例接受急性缺血性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卒中血管内治疗的患者中，18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例（2%）发生了医源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性夹层（44% 为女性，中位年龄 64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其中颅外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15 例（占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颅 内 3 例（占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17%）。  在 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CcAD 中，5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例（28%）引起重度血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管狭窄，3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例（17%）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为中度血管狭窄，5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例（28%）为轻度血管狭窄，5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（28%）未导致明显狭窄，其中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例（44%，5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例重度狭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窄，1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例中度狭窄，1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例轻度狭窄和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例无狭窄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患者接受了支架植入治疗医源性夹层。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随访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时未发现新发的卒中病变。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一项病例报道描述了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例患者通过支架植入术治疗颅内动脉医源性夹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层，均预后良好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［124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另一项病例研究报道通过支架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植入术治疗医源性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和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9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例患者在放置支架后血流均得到恢复，中期随访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09" w:space="100"/>
            <w:col w:w="49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0"/>
        <w:rPr/>
      </w:pPr>
      <w:r>
        <w:pict>
          <v:shape id="_x0000_s64" style="position:absolute;margin-left:65.1968pt;margin-top:59.6563pt;mso-position-vertical-relative:page;mso-position-horizontal-relative:page;width:294.8pt;height:0.4pt;z-index:25170636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9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13" w:hanging="83"/>
        <w:spacing w:before="4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（6~8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个月）结果显示所有患者支架内血流通畅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［125］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因此，针对医源性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CcAD，血管内支架植入治疗具有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一定的可行性和安全性，但仍需大样本量的临床试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验结果证实。</w:t>
      </w:r>
    </w:p>
    <w:p>
      <w:pPr>
        <w:ind w:left="488" w:right="326" w:firstLine="426"/>
        <w:spacing w:before="20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形成夹层动脉瘤引起蛛网膜下腔出血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时，可选用的治疗方法包括血管内介入治疗（夹层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动脉近端闭塞、动脉瘤栓塞）和手术治疗（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动脉瘤夹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闭）。 一项回顾性病例研究分析了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动脉瘤破裂导致蛛网膜下腔出血的患者（18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受动脉瘤栓塞治疗，2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例接受保守治疗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动脉瘤栓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塞治疗的 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例患者夹层动脉瘤均成功闭塞，实现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血管重建，未接受动脉瘤栓塞治疗的患者均死于再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［126］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。同样地，另一项回顾性研究分析了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接受栓塞治疗的椎动脉和小脑后下动脉夹层动脉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瘤破裂导致蛛网膜下腔出血的病例，其中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者恢复良好（mRS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分）且无复发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27］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。一项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回顾性病例研究评估了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例接受血管重建治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椎 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访（随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时 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个月）发现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70.7% 的患者预后良好（mRS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评分≤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78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128］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。因此对于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合并蛛网膜下腔出血的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患者，应当尽早接受手术治疗或血管内介入治疗，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临床需结合具体情况进行选择。</w:t>
      </w:r>
    </w:p>
    <w:p>
      <w:pPr>
        <w:ind w:left="488" w:right="391" w:firstLine="427"/>
        <w:spacing w:before="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1）在使用最佳药物治疗后仍出现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卒中复发事件时，可考虑血管内介入治疗或手术治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疗作为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患者的治疗手段(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级推荐，B 级证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据）。血管内介入治疗或手术治疗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导致缺血性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卒中的有效性及安全性有待进一步研究(Ⅲ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级推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级证据）。（2）支架植入术治疗医源性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CcA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可行的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，但其有效性和安全性有待进一步研究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级证据）。（3）对于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合并蛛网膜下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腔出血的患者，建议尽早进行外科手术治疗或血管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内治疗(Ⅲ级推荐，B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级证据）。</w:t>
      </w:r>
    </w:p>
    <w:p>
      <w:pPr>
        <w:ind w:left="2236"/>
        <w:spacing w:before="285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预防与预后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487" w:right="390" w:firstLine="424"/>
        <w:spacing w:before="8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1730565</wp:posOffset>
            </wp:positionV>
            <wp:extent cx="2805668" cy="30421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的预防，控制脑血管病危险因素可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减少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的发生，但缺乏针对性的临床研究。高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血压是卒中的主要危险因素，但目前缺乏通过降压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以减少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动脉管壁损伤的证据。他汀类药物在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缺血性卒中的二级预防中至关重要，在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的卒中患者中应用他汀类药物可能会改善患者预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后，但不能预防卒中复发和心血管事件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［129］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血压和血脂异常的控制，应结合患者具体情况，权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衡利弊，进行个体化干预。遗传因素在部分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0" w:right="378" w:firstLine="20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的发生中可能发挥重要作用，对于反复发作或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有单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基因结缔组织疾病家族史的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患者建议进行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基因检测，但不推荐常规进行基因检测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［106］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偏头痛，尤其是不伴有先兆的偏头痛患者，应尽早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结合患者临床表现以及辅助检查明确其是否与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 xml:space="preserve"> 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［130-131］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。目前仍缺少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 xml:space="preserve"> 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防的相关研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究，仍需进一步深入探索。诱发因素在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中不容忽视，如不适当的机械外力是发生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诱因，应谨慎进行颈部按摩推拿、警惕颈椎外伤等</w:t>
      </w:r>
    </w:p>
    <w:p>
      <w:pPr>
        <w:ind w:left="84"/>
        <w:spacing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机械触发事件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［32，35，132-133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  <w:position w:val="-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应尽量规避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介入手术带来</w:t>
      </w:r>
    </w:p>
    <w:p>
      <w:pPr>
        <w:ind w:left="99"/>
        <w:spacing w:before="19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 医 源 性 损 伤 ，以 期 达 到 预 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发 生 的</w:t>
      </w:r>
    </w:p>
    <w:p>
      <w:pPr>
        <w:ind w:left="122"/>
        <w:spacing w:before="46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4"/>
        </w:rPr>
        <w:t>目的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［41，134］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4"/>
        </w:rPr>
        <w:t>。</w:t>
      </w:r>
    </w:p>
    <w:p>
      <w:pPr>
        <w:ind w:right="300" w:firstLine="508"/>
        <w:spacing w:before="50" w:line="220" w:lineRule="auto"/>
        <w:tabs>
          <w:tab w:val="left" w:pos="85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多数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患者的预后较好，病死率及复发率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较低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［135］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TREAT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研究分析了 173 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者，97.1%（168/173）的 CAD 患者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个月预后良好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个月随访时有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2.9%（5/173）的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复发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［113］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。一项纳入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2 064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荟萃分析结果显示，76.5%（614/8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03）的 CAD 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个月预后良好（mRS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短期(≤3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个月）和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期（ &gt;3 个 月）随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别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0.2%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1.4%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［114］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。另一项美国斯坦福大学开展的队列研究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纳入 177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患者，对其中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例患者进行了影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像学（CTA/MRI/MRA）分析，结果表明 CAD 的自发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再通率高达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58.8%，再通的平均时间为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4.7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［136］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的预后很大程度上取决于临床症状，与缺血性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卒中相比，合并蛛网膜下腔出血的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患者临床结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局更差、病死率更高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［137］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。一项队列研究共计纳入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113 例 IAD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现76.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 IAD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d 临床结局良好（mRS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40.0%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患者在随访时（中位时间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周）表现为完全再通或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血流动力学显著恢复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［138］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</w:t>
      </w:r>
    </w:p>
    <w:p>
      <w:pPr>
        <w:ind w:left="81" w:right="377" w:firstLine="427"/>
        <w:spacing w:before="2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1）应开展评估和干预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的危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险因素，以提前预防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的发生(Ⅲ级推荐，C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证据）。（2）避免 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诱发因素，如创伤及医源性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血管损伤，以减少或避免夹层的发生(Ⅲ级推荐，C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w w:val="98"/>
        </w:rPr>
        <w:t>级证据）。</w:t>
      </w:r>
    </w:p>
    <w:p>
      <w:pPr>
        <w:ind w:left="82" w:right="378" w:firstLine="6"/>
        <w:spacing w:before="214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执笔</w:t>
      </w:r>
      <w:r>
        <w:rPr>
          <w:rFonts w:ascii="SimHei" w:hAnsi="SimHei" w:eastAsia="SimHei" w:cs="SimHei"/>
          <w:sz w:val="17"/>
          <w:szCs w:val="17"/>
          <w:color w:val="231F20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杨弋（吉林大学第一医院）、彭斌（中国医学科学院北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京协和医院）、靳航（吉林大学第一医院）、郭珍妮（吉林大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学第一医院）</w:t>
      </w:r>
    </w:p>
    <w:p>
      <w:pPr>
        <w:ind w:left="80" w:right="309" w:firstLine="8"/>
        <w:spacing w:before="1" w:line="2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专家委员会成员（中华医学会神经病学分会常务委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员、中华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医学会神经病学分会脑血管病学组委员与专家，按姓氏笔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画排序）</w:t>
      </w:r>
      <w:r>
        <w:rPr>
          <w:rFonts w:ascii="SimHei" w:hAnsi="SimHei" w:eastAsia="SimHei" w:cs="SimHei"/>
          <w:sz w:val="17"/>
          <w:szCs w:val="17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马欣（首都医科大学宣武医院）、王玉平（首都医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医 院）、王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江（陆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医 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王拥军（首都医科大学附属北京天坛医院）、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王佳伟（首都医科</w:t>
      </w:r>
    </w:p>
    <w:p>
      <w:pPr>
        <w:spacing w:line="26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60"/>
        <w:rPr/>
      </w:pPr>
      <w:r>
        <w:pict>
          <v:shape id="_x0000_s72" style="position:absolute;margin-left:252.333pt;margin-top:59.6563pt;mso-position-vertical-relative:page;mso-position-horizontal-relative:page;width:294.8pt;height:0.4pt;z-index:251710464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18" w:right="465" w:firstLine="74"/>
        <w:spacing w:before="46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大学附属北京同仁医院）、王丽华（哈尔滨医科大学附属第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二医院）、田成林（解放军总医院第一医学中心）、朱遂强（华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中科技大学同济医学院附属同济医院）、朱以诚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（中国医学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科学院北京协和医院）、朱武生（东部战区总医院）、刘军（上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海交通大学附属瑞金医院）、刘鸣（四川大学华西医院）、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刘尊敬（北京大学人民医院）、刘强（天津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医科大学总医院）、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刘俊艳（河北医科大学第三医院）、孙伟平（北京大学第一医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院）、孙钦建（山东第一医科大学附属省立医院）、李子孝（首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都医科大学附属北京天坛医院）、李新（天津医科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大学第二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医院）、李刚（同济大学附属东方医院）、杨弋（吉林大学第一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医院）、肖波（中南大学湘雅医院）、吴伟（山东大学齐鲁医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院）、吴波（四川大学华西医院）、何俐（四川大学华西医院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何志义（中国医科大学附属第一医院）、汪昕（复旦大学附属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中山医院）、汪银洲（福建省立医院）、张通（中国康复研究中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心北京博爱医院）、张杰文（河南省人民医院）、张宝荣（浙江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大学医学院附属第二医院）、陆正齐（中山大学附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属第三医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院）、陈会生（北部战区总医院）、武剑（北京清华长庚医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范玉华（中山大学附属第一医院）、林毅（福建医科大学附属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第一医院）、孟强（云南省第一人民医院）、赵钢（西北大学医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学院）、赵性泉（首都医科大学附属北京天坛医院）、胡文立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（首都医科大学附属北京朝阳医院）、胡波（华中科技大学附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属协和医院）、施福东（首都医科大学附属北京天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坛医院）、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骆翔（华中科技大学同济医学院附属同济医院）、秦超（广西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医科大学第一附属医院）、夏健（中南大学湘雅医院）、徐运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（南京大学医学院附属鼓楼医院）、徐安定（暨南大学附属第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一医院）、殷小平（九江学院附属医院）、郭力（河北医科大学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第二医院）、焉传祝（山东大学齐鲁医院）、黄旭升（解放军总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医院第一医学中心）、戚晓昆（解放军总医院第六医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学中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心）、崔丽英（中国医学科学院北京协和医院）、彭斌（中国医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学科学院北京协和医院）、董强（复旦大学附属华山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韩建峰（西安交通大学第一附属医院）、程忻（复旦大学附属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华山医院）、傅毅（上海交通大学医学院附属瑞金医院）、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曾进胜（中山大学附属第一医院）、蒲传强（解放军总医院第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一医学中心）、楼敏（浙江大学医学院附属第二医院）、蔡晓杰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（北京医院）、管阳太（上海交通大学医学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院附属仁济医院）、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滕军放（郑州大学第一附属医院）</w:t>
      </w:r>
    </w:p>
    <w:p>
      <w:pPr>
        <w:ind w:left="492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所有作者声明无利益冲突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2130"/>
        <w:spacing w:before="55" w:line="230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059" w:right="533" w:hanging="417"/>
        <w:spacing w:before="44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[1]  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Traenka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Lyrer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cerebral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8"/>
        </w:rPr>
        <w:t>[J].   </w:t>
      </w:r>
      <w:r>
        <w:rPr>
          <w:sz w:val="15"/>
          <w:szCs w:val="15"/>
          <w:color w:val="231F20"/>
        </w:rPr>
        <w:t>Curr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Neurosci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8"/>
        </w:rPr>
        <w:t>2017,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17(8):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10.1007/s11910‑017‑0769</w:t>
      </w:r>
      <w:r>
        <w:rPr>
          <w:sz w:val="15"/>
          <w:szCs w:val="15"/>
          <w:color w:val="231F20"/>
          <w:spacing w:val="3"/>
        </w:rPr>
        <w:t>‑3.</w:t>
      </w:r>
    </w:p>
    <w:p>
      <w:pPr>
        <w:pStyle w:val="BodyText"/>
        <w:ind w:left="1054" w:right="529" w:hanging="412"/>
        <w:spacing w:before="38" w:line="2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中华医学会神经病学分会脑血管病学组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中国颈部动脉夹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层 诊 治 指 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"/>
        </w:rPr>
        <w:t>2015[J].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 华 神 经 科 杂 志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2015,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48(8): </w:t>
      </w:r>
      <w:r>
        <w:rPr>
          <w:sz w:val="15"/>
          <w:szCs w:val="15"/>
          <w:color w:val="231F20"/>
          <w:spacing w:val="1"/>
        </w:rPr>
        <w:t>644‑651.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.1006‑7876.2</w:t>
      </w:r>
      <w:r>
        <w:rPr>
          <w:sz w:val="15"/>
          <w:szCs w:val="15"/>
          <w:color w:val="231F20"/>
        </w:rPr>
        <w:t>015.08.004.      </w:t>
      </w:r>
      <w:r>
        <w:rPr>
          <w:sz w:val="15"/>
          <w:szCs w:val="15"/>
          <w:color w:val="231F20"/>
          <w:spacing w:val="3"/>
        </w:rPr>
        <w:t>Chinese  Stroke  Society.  Chinese  guidelines  for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cervical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2015[J].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Chin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2015,   48(8):    644‑651.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1</w:t>
      </w:r>
      <w:r>
        <w:rPr>
          <w:sz w:val="15"/>
          <w:szCs w:val="15"/>
          <w:color w:val="231F20"/>
          <w:spacing w:val="3"/>
        </w:rPr>
        <w:t>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.1006‑7876.2015.08.004.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7" w:right="375" w:hanging="416"/>
        <w:spacing w:before="3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[3]      </w:t>
      </w:r>
      <w:r>
        <w:rPr>
          <w:sz w:val="15"/>
          <w:szCs w:val="15"/>
          <w:color w:val="231F20"/>
        </w:rPr>
        <w:t>Caplan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LR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brain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supplying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Nat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2008,   4(1):    34‑42.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10.1038/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ncpneuro</w:t>
      </w:r>
      <w:r>
        <w:rPr>
          <w:sz w:val="15"/>
          <w:szCs w:val="15"/>
          <w:color w:val="231F20"/>
          <w:spacing w:val="12"/>
        </w:rPr>
        <w:t>0683.</w:t>
      </w:r>
    </w:p>
    <w:p>
      <w:pPr>
        <w:pStyle w:val="BodyText"/>
        <w:ind w:left="507" w:right="376" w:hanging="416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[4]</w:t>
      </w:r>
      <w:r>
        <w:rPr>
          <w:sz w:val="15"/>
          <w:szCs w:val="15"/>
          <w:color w:val="231F20"/>
        </w:rPr>
        <w:t xml:space="preserve">       Putaala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 1008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consecutive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aged</w:t>
      </w:r>
      <w:r>
        <w:rPr>
          <w:sz w:val="15"/>
          <w:szCs w:val="15"/>
          <w:color w:val="231F20"/>
          <w:spacing w:val="6"/>
        </w:rPr>
        <w:t xml:space="preserve">    15  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5"/>
          <w:szCs w:val="15"/>
          <w:color w:val="231F20"/>
          <w:spacing w:val="6"/>
        </w:rPr>
        <w:t>49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first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ever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Helsinki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young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registry[J].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     2009,      40(4):      1195‑1203.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 10.1161/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8"/>
        </w:rPr>
        <w:t>.108.529883.</w:t>
      </w:r>
    </w:p>
    <w:p>
      <w:pPr>
        <w:pStyle w:val="BodyText"/>
        <w:ind w:left="505" w:right="377" w:hanging="415"/>
        <w:spacing w:before="1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[5]    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Xing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Predisposing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radiological   features   in   patients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with   int</w:t>
      </w:r>
      <w:r>
        <w:rPr>
          <w:sz w:val="15"/>
          <w:szCs w:val="15"/>
          <w:color w:val="231F20"/>
          <w:spacing w:val="2"/>
        </w:rPr>
        <w:t>ernal   carotid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artery  dissection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or </w:t>
      </w:r>
      <w:r>
        <w:rPr>
          <w:sz w:val="15"/>
          <w:szCs w:val="15"/>
          <w:color w:val="231F20"/>
          <w:spacing w:val="3"/>
        </w:rPr>
        <w:t xml:space="preserve"> vertebral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BMC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 2020,   20(1):   445.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10.11</w:t>
      </w:r>
      <w:r>
        <w:rPr>
          <w:sz w:val="15"/>
          <w:szCs w:val="15"/>
          <w:color w:val="231F20"/>
          <w:spacing w:val="3"/>
        </w:rPr>
        <w:t>86/s12883‑020‑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02020‑8.</w:t>
      </w:r>
    </w:p>
    <w:p>
      <w:pPr>
        <w:pStyle w:val="BodyText"/>
        <w:ind w:left="503" w:right="369" w:hanging="413"/>
        <w:spacing w:before="12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[6]      </w:t>
      </w:r>
      <w:r>
        <w:rPr>
          <w:sz w:val="15"/>
          <w:szCs w:val="15"/>
          <w:color w:val="231F20"/>
        </w:rPr>
        <w:t>Amr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Rashid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Anqi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bilateral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internal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  vertebral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arteries[J].</w:t>
      </w:r>
      <w:r>
        <w:rPr>
          <w:sz w:val="15"/>
          <w:szCs w:val="15"/>
          <w:color w:val="231F20"/>
          <w:spacing w:val="2"/>
        </w:rPr>
        <w:t xml:space="preserve">   BMJ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14(3):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e241173.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10.1136/</w:t>
      </w:r>
      <w:r>
        <w:rPr>
          <w:sz w:val="15"/>
          <w:szCs w:val="15"/>
          <w:color w:val="231F20"/>
        </w:rPr>
        <w:t>bcr</w:t>
      </w:r>
      <w:r>
        <w:rPr>
          <w:sz w:val="15"/>
          <w:szCs w:val="15"/>
          <w:color w:val="231F20"/>
          <w:spacing w:val="4"/>
        </w:rPr>
        <w:t>‑2020‑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241173.</w:t>
      </w:r>
    </w:p>
    <w:p>
      <w:pPr>
        <w:pStyle w:val="BodyText"/>
        <w:ind w:left="505" w:right="378" w:hanging="416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[7]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Schwartz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NE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Vertinsky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Hirsch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radiographic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natural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history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dissections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</w:rPr>
        <w:t>J  Stroke  Cerebrovasc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2009,  18(6):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416‑423.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.2008.11.016.</w:t>
      </w:r>
    </w:p>
    <w:p>
      <w:pPr>
        <w:pStyle w:val="BodyText"/>
        <w:ind w:left="504" w:right="378" w:hanging="415"/>
        <w:spacing w:before="4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Ekker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MS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Verhoeven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JI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Schellekens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MMI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factors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causes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in   </w:t>
      </w:r>
      <w:r>
        <w:rPr>
          <w:sz w:val="15"/>
          <w:szCs w:val="15"/>
          <w:color w:val="231F20"/>
          <w:spacing w:val="2"/>
        </w:rPr>
        <w:t>1322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2"/>
        </w:rPr>
        <w:t>young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2023,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54(2):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439‑447.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7"/>
        </w:rPr>
        <w:t>.122.040524.</w:t>
      </w:r>
    </w:p>
    <w:p>
      <w:pPr>
        <w:pStyle w:val="BodyText"/>
        <w:ind w:left="502" w:right="379" w:hanging="414"/>
        <w:spacing w:before="11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中华医学会神经病学分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中华医学会神经病学分会脑血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管病学组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中国急性缺血性脑卒中诊治指南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8"/>
        </w:rPr>
        <w:t>2018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51(9):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666‑682.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10.3760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.1006‑7876.2018.09.004.</w:t>
      </w:r>
    </w:p>
    <w:p>
      <w:pPr>
        <w:pStyle w:val="BodyText"/>
        <w:ind w:left="504" w:right="379" w:firstLine="2"/>
        <w:spacing w:before="11" w:line="29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  guidelines  for  diagnosis  and  treatment  of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 2018[J]. 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5"/>
        </w:rPr>
        <w:t>2018,   51(9):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666‑682.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.1006‑787</w:t>
      </w:r>
      <w:r>
        <w:rPr>
          <w:sz w:val="15"/>
          <w:szCs w:val="15"/>
          <w:color w:val="231F20"/>
        </w:rPr>
        <w:t>6.2018.09.004.</w:t>
      </w:r>
    </w:p>
    <w:p>
      <w:pPr>
        <w:pStyle w:val="BodyText"/>
        <w:ind w:left="504" w:right="375" w:hanging="504"/>
        <w:spacing w:before="28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[10]    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magnetic </w:t>
      </w:r>
      <w:r>
        <w:rPr>
          <w:sz w:val="15"/>
          <w:szCs w:val="15"/>
          <w:color w:val="231F20"/>
          <w:spacing w:val="4"/>
        </w:rPr>
        <w:t>resonance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imaging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cervi</w:t>
      </w:r>
      <w:r>
        <w:rPr>
          <w:sz w:val="15"/>
          <w:szCs w:val="15"/>
          <w:color w:val="231F20"/>
          <w:spacing w:val="3"/>
        </w:rPr>
        <w:t>cocranial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features  associated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with  stroke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3"/>
        </w:rPr>
        <w:t>,  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50(11):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3101‑3107.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1"/>
        </w:rPr>
        <w:t>.119.026</w:t>
      </w:r>
      <w:r>
        <w:rPr>
          <w:sz w:val="15"/>
          <w:szCs w:val="15"/>
          <w:color w:val="231F20"/>
        </w:rPr>
        <w:t>362.</w:t>
      </w:r>
    </w:p>
    <w:p>
      <w:pPr>
        <w:pStyle w:val="BodyText"/>
        <w:ind w:left="507" w:right="375" w:hanging="504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Cheng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Lian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Characteristics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relative </w:t>
      </w:r>
      <w:r>
        <w:rPr>
          <w:sz w:val="15"/>
          <w:szCs w:val="15"/>
          <w:color w:val="231F20"/>
          <w:spacing w:val="3"/>
        </w:rPr>
        <w:t>factors   of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headache   caused   by   cervicocerebral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266(2):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298‑305.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10.1007/s00415‑018‑9111‑5.</w:t>
      </w:r>
    </w:p>
    <w:p>
      <w:pPr>
        <w:pStyle w:val="BodyText"/>
        <w:ind w:left="508" w:right="376" w:hanging="505"/>
        <w:spacing w:before="42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[12]       </w:t>
      </w:r>
      <w:r>
        <w:rPr>
          <w:sz w:val="15"/>
          <w:szCs w:val="15"/>
          <w:color w:val="231F20"/>
        </w:rPr>
        <w:t>Cheng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Lian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determinants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cervicocerebral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Neurol,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</w:rPr>
        <w:t>2019,</w:t>
      </w:r>
      <w:r>
        <w:rPr>
          <w:sz w:val="15"/>
          <w:szCs w:val="15"/>
          <w:color w:val="231F20"/>
          <w:spacing w:val="32"/>
          <w:w w:val="103"/>
        </w:rPr>
        <w:t xml:space="preserve"> </w:t>
      </w:r>
      <w:r>
        <w:rPr>
          <w:sz w:val="15"/>
          <w:szCs w:val="15"/>
          <w:color w:val="231F20"/>
        </w:rPr>
        <w:t>266(1):  119‑123.  DOI:  10.1007/s00415‑018‑ </w:t>
      </w:r>
      <w:r>
        <w:rPr>
          <w:sz w:val="15"/>
          <w:szCs w:val="15"/>
          <w:color w:val="231F20"/>
          <w:spacing w:val="1"/>
        </w:rPr>
        <w:t>9096‑0.</w:t>
      </w:r>
    </w:p>
    <w:p>
      <w:pPr>
        <w:pStyle w:val="BodyText"/>
        <w:ind w:left="507" w:right="376" w:hanging="504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[13]      </w:t>
      </w:r>
      <w:r>
        <w:rPr>
          <w:sz w:val="15"/>
          <w:szCs w:val="15"/>
          <w:color w:val="231F20"/>
        </w:rPr>
        <w:t>Touze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Gauvrit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Moulin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recurrent  dissection  after  a  cervical  artery  dissection:  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multicenter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>[J].   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  <w:spacing w:val="3"/>
        </w:rPr>
        <w:t xml:space="preserve"> 2003,        61(10):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1347‑1351.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10.1212/01.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.0000094325.95097.86.</w:t>
      </w:r>
    </w:p>
    <w:p>
      <w:pPr>
        <w:pStyle w:val="BodyText"/>
        <w:ind w:left="506" w:right="372" w:hanging="504"/>
        <w:spacing w:before="42" w:line="29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[14]       Markus   HS,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Levi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C,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King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A,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-1"/>
        </w:rPr>
        <w:t>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  Antiplatelet   therapy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vs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anticoagulation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14"/>
          <w:w w:val="10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1"/>
        </w:rPr>
        <w:t>rtery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dissection: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    Artery    Dissection     in    St</w:t>
      </w:r>
      <w:r>
        <w:rPr>
          <w:sz w:val="15"/>
          <w:szCs w:val="15"/>
          <w:color w:val="231F20"/>
          <w:spacing w:val="-1"/>
        </w:rPr>
        <w:t>roke     Study     (CADISS)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fin</w:t>
      </w:r>
      <w:r>
        <w:rPr>
          <w:sz w:val="15"/>
          <w:szCs w:val="15"/>
          <w:color w:val="231F20"/>
          <w:spacing w:val="-1"/>
        </w:rPr>
        <w:t>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results[J].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JAMA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"/>
        </w:rPr>
        <w:t>Neurol,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76(6):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657‑664.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10.100</w:t>
      </w:r>
      <w:r>
        <w:rPr>
          <w:sz w:val="15"/>
          <w:szCs w:val="15"/>
          <w:color w:val="231F20"/>
        </w:rPr>
        <w:t>1/jamaneurol.2019.0072.</w:t>
      </w:r>
    </w:p>
    <w:p>
      <w:pPr>
        <w:pStyle w:val="BodyText"/>
        <w:ind w:left="506" w:right="376" w:hanging="504"/>
        <w:spacing w:before="4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[15]      </w:t>
      </w:r>
      <w:r>
        <w:rPr>
          <w:sz w:val="15"/>
          <w:szCs w:val="15"/>
          <w:color w:val="231F20"/>
        </w:rPr>
        <w:t>Bonacina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Grassi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Zedde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outcome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IPSYS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CeAD: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protocol,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rationale,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baseline   data   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an   Italian</w:t>
      </w:r>
      <w:r>
        <w:rPr>
          <w:sz w:val="15"/>
          <w:szCs w:val="15"/>
          <w:color w:val="231F20"/>
          <w:spacing w:val="2"/>
        </w:rPr>
        <w:t xml:space="preserve">   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research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collaboration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  <w:spacing w:val="5"/>
        </w:rPr>
        <w:t xml:space="preserve">  2020,    41(11):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3265‑3272.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10.1007/s10072‑020‑04464‑9.</w:t>
      </w:r>
    </w:p>
    <w:p>
      <w:pPr>
        <w:pStyle w:val="BodyText"/>
        <w:ind w:left="508" w:right="377" w:hanging="506"/>
        <w:spacing w:before="41" w:line="2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[16]      </w:t>
      </w:r>
      <w:r>
        <w:rPr>
          <w:sz w:val="15"/>
          <w:szCs w:val="15"/>
          <w:color w:val="231F20"/>
        </w:rPr>
        <w:t>Yaghi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Del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Brutto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VJ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7"/>
        </w:rPr>
        <w:t>:    a</w:t>
      </w:r>
    </w:p>
    <w:p>
      <w:pPr>
        <w:spacing w:line="28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4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80" style="position:absolute;margin-left:65.1968pt;margin-top:59.6563pt;mso-position-vertical-relative:page;mso-position-horizontal-relative:page;width:294.8pt;height:0.4pt;z-index:251714560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1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61" w:right="532" w:hanging="2"/>
        <w:spacing w:before="37" w:line="30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scientific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statement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Ameri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2024,   55(3):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e91‑e106.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10.1161/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0000000000000457.</w:t>
      </w:r>
    </w:p>
    <w:p>
      <w:pPr>
        <w:pStyle w:val="BodyText"/>
        <w:ind w:left="1058" w:right="533" w:hanging="505"/>
        <w:spacing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[17]    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VH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Brown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RD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Jr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Mandrekar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JN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outcome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population‑based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 2006,    67(10):    18</w:t>
      </w:r>
      <w:r>
        <w:rPr>
          <w:sz w:val="15"/>
          <w:szCs w:val="15"/>
          <w:color w:val="231F20"/>
          <w:spacing w:val="3"/>
        </w:rPr>
        <w:t>09‑1812.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10.1212/01.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.0000244486.30455.71.</w:t>
      </w:r>
    </w:p>
    <w:p>
      <w:pPr>
        <w:pStyle w:val="BodyText"/>
        <w:ind w:left="1057" w:right="533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[18]      </w:t>
      </w:r>
      <w:r>
        <w:rPr>
          <w:sz w:val="15"/>
          <w:szCs w:val="15"/>
          <w:color w:val="231F20"/>
        </w:rPr>
        <w:t>Arauz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Hoyos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Espinoza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cervical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14"/>
        </w:rPr>
        <w:t>: 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14"/>
        </w:rPr>
        <w:t>‑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14"/>
        </w:rPr>
        <w:t xml:space="preserve">  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14"/>
        </w:rPr>
        <w:t>‑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130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consecutive </w:t>
      </w:r>
      <w:r>
        <w:rPr>
          <w:sz w:val="15"/>
          <w:szCs w:val="15"/>
          <w:color w:val="231F20"/>
        </w:rPr>
        <w:t>cases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2006,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22(2‑3):   150‑154.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10.1159/000093244.</w:t>
      </w:r>
    </w:p>
    <w:p>
      <w:pPr>
        <w:pStyle w:val="BodyText"/>
        <w:ind w:left="1057" w:right="533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[19]      </w:t>
      </w:r>
      <w:r>
        <w:rPr>
          <w:sz w:val="15"/>
          <w:szCs w:val="15"/>
          <w:color w:val="231F20"/>
        </w:rPr>
        <w:t>Shin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DH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Hong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potential </w:t>
      </w:r>
      <w:r>
        <w:rPr>
          <w:sz w:val="15"/>
          <w:szCs w:val="15"/>
          <w:color w:val="231F20"/>
          <w:spacing w:val="3"/>
        </w:rPr>
        <w:t>risks   between   intracranial    and   extracranial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2014,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71(5‑6):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305‑312.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10.1159/000357867.</w:t>
      </w:r>
    </w:p>
    <w:p>
      <w:pPr>
        <w:pStyle w:val="BodyText"/>
        <w:ind w:left="1056" w:right="534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[20]</w:t>
      </w:r>
      <w:r>
        <w:rPr>
          <w:sz w:val="15"/>
          <w:szCs w:val="15"/>
          <w:color w:val="231F20"/>
        </w:rPr>
        <w:t xml:space="preserve">       Bond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KM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Krings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   </w:t>
      </w:r>
      <w:r>
        <w:rPr>
          <w:sz w:val="15"/>
          <w:szCs w:val="15"/>
          <w:color w:val="231F20"/>
        </w:rPr>
        <w:t>Lanzino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Intracranial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8"/>
        </w:rPr>
        <w:t>: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pictorial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pathophysiology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features,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natural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history[J].  J   Neuroradiol,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2021, 48(3):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176‑188.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10.1016/j.neurad.2020.03.007.</w:t>
      </w:r>
    </w:p>
    <w:p>
      <w:pPr>
        <w:pStyle w:val="BodyText"/>
        <w:ind w:left="1057" w:right="534" w:hanging="505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[21]       </w:t>
      </w:r>
      <w:r>
        <w:rPr>
          <w:sz w:val="15"/>
          <w:szCs w:val="15"/>
          <w:color w:val="231F20"/>
        </w:rPr>
        <w:t>Kwon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JY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NY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Suh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DC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extracranial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arterial  dissection  presenting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  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lesion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location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mechanism[J].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Neurol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358(1‑2):</w:t>
      </w:r>
      <w:r>
        <w:rPr>
          <w:sz w:val="15"/>
          <w:szCs w:val="15"/>
          <w:color w:val="231F20"/>
          <w:spacing w:val="14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371‑376.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10.1016/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>jns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2015.09.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368.</w:t>
      </w:r>
    </w:p>
    <w:p>
      <w:pPr>
        <w:pStyle w:val="BodyText"/>
        <w:ind w:left="1057" w:right="535" w:hanging="506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[22] 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Han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comparative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etiology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of  intracranial  vertebral   artery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   </w:t>
      </w:r>
      <w:r>
        <w:rPr>
          <w:sz w:val="15"/>
          <w:szCs w:val="15"/>
          <w:color w:val="231F20"/>
        </w:rPr>
        <w:t>Neurologist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8"/>
        </w:rPr>
        <w:t>2023,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8"/>
        </w:rPr>
        <w:t>28(5</w:t>
      </w:r>
      <w:r>
        <w:rPr>
          <w:sz w:val="15"/>
          <w:szCs w:val="15"/>
          <w:color w:val="231F20"/>
          <w:spacing w:val="7"/>
        </w:rPr>
        <w:t>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281‑286.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10.1097/</w:t>
      </w:r>
      <w:r>
        <w:rPr>
          <w:sz w:val="15"/>
          <w:szCs w:val="15"/>
          <w:color w:val="231F20"/>
        </w:rPr>
        <w:t>NRL</w:t>
      </w:r>
      <w:r>
        <w:rPr>
          <w:sz w:val="15"/>
          <w:szCs w:val="15"/>
          <w:color w:val="231F20"/>
          <w:spacing w:val="5"/>
        </w:rPr>
        <w:t>.0000000000000484.</w:t>
      </w:r>
    </w:p>
    <w:p>
      <w:pPr>
        <w:pStyle w:val="BodyText"/>
        <w:ind w:left="1056" w:right="532" w:hanging="506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Grond</w:t>
      </w:r>
      <w:r>
        <w:rPr>
          <w:sz w:val="15"/>
          <w:szCs w:val="15"/>
          <w:color w:val="231F20"/>
          <w:spacing w:val="11"/>
        </w:rPr>
        <w:t>‑</w:t>
      </w:r>
      <w:r>
        <w:rPr>
          <w:sz w:val="15"/>
          <w:szCs w:val="15"/>
          <w:color w:val="231F20"/>
        </w:rPr>
        <w:t>Ginsbach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    Bodenant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    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Differential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features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CADISP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2011,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77(12):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1174‑1181.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1"/>
        </w:rPr>
        <w:t>.0</w:t>
      </w:r>
      <w:r>
        <w:rPr>
          <w:sz w:val="15"/>
          <w:szCs w:val="15"/>
          <w:color w:val="231F20"/>
        </w:rPr>
        <w:t>b013e31822f03fc.</w:t>
      </w:r>
    </w:p>
    <w:p>
      <w:pPr>
        <w:pStyle w:val="BodyText"/>
        <w:ind w:left="1056" w:right="532" w:hanging="506"/>
        <w:spacing w:before="41" w:line="29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[24]       Schievink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WI,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Mokri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B,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O′fallon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WM.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Recurrent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spontan</w:t>
      </w:r>
      <w:r>
        <w:rPr>
          <w:sz w:val="15"/>
          <w:szCs w:val="15"/>
          <w:color w:val="231F20"/>
          <w:spacing w:val="-1"/>
        </w:rPr>
        <w:t>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cervical‑artery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dissect</w:t>
      </w:r>
      <w:r>
        <w:rPr>
          <w:sz w:val="15"/>
          <w:szCs w:val="15"/>
          <w:color w:val="231F20"/>
          <w:spacing w:val="-1"/>
        </w:rPr>
        <w:t>ion[J].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Engl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Med,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1994,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330(6):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393‑397.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10.1056/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1"/>
        </w:rPr>
        <w:t>199402103300604.</w:t>
      </w:r>
    </w:p>
    <w:p>
      <w:pPr>
        <w:pStyle w:val="BodyText"/>
        <w:ind w:left="1058" w:right="525" w:hanging="504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[25]       Martins  BP,  Mesquita  I,  Sousa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JM,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"/>
        </w:rPr>
        <w:t>Persistent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headache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attributed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to  past  cervicocephalic  artery  dissec</w:t>
      </w:r>
      <w:r>
        <w:rPr>
          <w:sz w:val="15"/>
          <w:szCs w:val="15"/>
          <w:color w:val="231F20"/>
          <w:spacing w:val="-1"/>
        </w:rPr>
        <w:t>tion: 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characteristics  and  contributors  to  headache  persiste</w:t>
      </w:r>
      <w:r>
        <w:rPr>
          <w:sz w:val="15"/>
          <w:szCs w:val="15"/>
          <w:color w:val="231F20"/>
          <w:spacing w:val="-1"/>
        </w:rPr>
        <w:t>nce[J].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Cephalalgia,  2023,  43(2):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3"/>
        </w:rPr>
        <w:t>33310242</w:t>
      </w:r>
      <w:r>
        <w:rPr>
          <w:sz w:val="15"/>
          <w:szCs w:val="15"/>
          <w:color w:val="231F20"/>
          <w:spacing w:val="-4"/>
        </w:rPr>
        <w:t>21144782.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4"/>
        </w:rPr>
        <w:t>DOI:   10.1177/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03331024221144782.</w:t>
      </w:r>
    </w:p>
    <w:p>
      <w:pPr>
        <w:pStyle w:val="BodyText"/>
        <w:ind w:left="1053" w:right="523" w:hanging="500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[26]      </w:t>
      </w:r>
      <w:r>
        <w:rPr>
          <w:sz w:val="15"/>
          <w:szCs w:val="15"/>
          <w:color w:val="231F20"/>
        </w:rPr>
        <w:t>Atalay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YB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Piran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Chatterjee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dissection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am</w:t>
      </w:r>
      <w:r>
        <w:rPr>
          <w:sz w:val="15"/>
          <w:szCs w:val="15"/>
          <w:color w:val="231F20"/>
          <w:spacing w:val="3"/>
        </w:rPr>
        <w:t>ong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hospitalized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age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nationally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represe</w:t>
      </w:r>
      <w:r>
        <w:rPr>
          <w:sz w:val="15"/>
          <w:szCs w:val="15"/>
          <w:color w:val="231F20"/>
          <w:spacing w:val="2"/>
        </w:rPr>
        <w:t>ntative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sample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United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States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    20</w:t>
      </w:r>
      <w:r>
        <w:rPr>
          <w:sz w:val="15"/>
          <w:szCs w:val="15"/>
          <w:color w:val="231F20"/>
          <w:spacing w:val="4"/>
        </w:rPr>
        <w:t>21,    96(7):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e1005‑e1011.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.0000000000011420.</w:t>
      </w:r>
    </w:p>
    <w:p>
      <w:pPr>
        <w:pStyle w:val="BodyText"/>
        <w:ind w:left="1053" w:right="533" w:hanging="500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[27]      </w:t>
      </w:r>
      <w:r>
        <w:rPr>
          <w:sz w:val="15"/>
          <w:szCs w:val="15"/>
          <w:color w:val="231F20"/>
        </w:rPr>
        <w:t>Arnold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    </w:t>
      </w:r>
      <w:r>
        <w:rPr>
          <w:sz w:val="15"/>
          <w:szCs w:val="15"/>
          <w:color w:val="231F20"/>
        </w:rPr>
        <w:t>Kappeler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6"/>
        </w:rPr>
        <w:t>,    </w:t>
      </w:r>
      <w:r>
        <w:rPr>
          <w:sz w:val="15"/>
          <w:szCs w:val="15"/>
          <w:color w:val="231F20"/>
        </w:rPr>
        <w:t>Georgiadis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Gender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4"/>
        </w:rPr>
        <w:t>differences  in  spontaneous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2006,   67(6):   1050</w:t>
      </w:r>
      <w:r>
        <w:rPr>
          <w:sz w:val="15"/>
          <w:szCs w:val="15"/>
          <w:color w:val="231F20"/>
          <w:spacing w:val="3"/>
        </w:rPr>
        <w:t>‑1052.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10.1212/01.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.0000237341.30854.6a.</w:t>
      </w:r>
    </w:p>
    <w:p>
      <w:pPr>
        <w:pStyle w:val="BodyText"/>
        <w:ind w:left="1056" w:right="534" w:hanging="504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[28]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Pezzini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vascular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factors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with  cervical  artery  dissection  and</w:t>
      </w:r>
      <w:r>
        <w:rPr>
          <w:sz w:val="15"/>
          <w:szCs w:val="15"/>
          <w:color w:val="231F20"/>
          <w:spacing w:val="2"/>
        </w:rPr>
        <w:t xml:space="preserve">  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young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5"/>
        </w:rPr>
        <w:t>,   2011,   123(14):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1537‑1544.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6"/>
        </w:rPr>
        <w:t>.110.000125.</w:t>
      </w:r>
    </w:p>
    <w:p>
      <w:pPr>
        <w:pStyle w:val="BodyText"/>
        <w:ind w:left="1056" w:right="535" w:hanging="504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[29]      </w:t>
      </w:r>
      <w:r>
        <w:rPr>
          <w:sz w:val="15"/>
          <w:szCs w:val="15"/>
          <w:color w:val="231F20"/>
        </w:rPr>
        <w:t>Hunter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Santosh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</w:rPr>
        <w:t>Teasdale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resolution </w:t>
      </w:r>
      <w:r>
        <w:rPr>
          <w:sz w:val="15"/>
          <w:szCs w:val="15"/>
          <w:color w:val="231F20"/>
          <w:spacing w:val="3"/>
        </w:rPr>
        <w:t>double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inversion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recovery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black‑blood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3T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imaging[J].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AJNR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2012,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33(11):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E133‑E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137.</w:t>
      </w:r>
      <w:r>
        <w:rPr>
          <w:sz w:val="15"/>
          <w:szCs w:val="15"/>
          <w:color w:val="231F20"/>
        </w:rPr>
        <w:t xml:space="preserve">   DOI</w:t>
      </w:r>
      <w:r>
        <w:rPr>
          <w:sz w:val="15"/>
          <w:szCs w:val="15"/>
          <w:color w:val="231F20"/>
          <w:spacing w:val="4"/>
        </w:rPr>
        <w:t>:   10.3174/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4"/>
        </w:rPr>
        <w:t>.A2599.</w:t>
      </w:r>
    </w:p>
    <w:p>
      <w:pPr>
        <w:pStyle w:val="BodyText"/>
        <w:ind w:left="1052" w:right="535" w:hanging="501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[30] 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Grond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Ginsbach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Cervical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dissection: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trauma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other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potential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mechanical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trigger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events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2013,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80(21):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1950‑1957.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8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6"/>
          <w:position w:val="2"/>
        </w:rPr>
        <w:t>:</w:t>
      </w:r>
      <w:r>
        <w:rPr>
          <w:sz w:val="15"/>
          <w:szCs w:val="15"/>
          <w:color w:val="231F20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6"/>
          <w:position w:val="2"/>
        </w:rPr>
        <w:t>10.1212/</w:t>
      </w:r>
      <w:r>
        <w:rPr>
          <w:sz w:val="15"/>
          <w:szCs w:val="15"/>
          <w:color w:val="231F20"/>
          <w:position w:val="2"/>
        </w:rPr>
        <w:t>WNL</w:t>
      </w:r>
      <w:r>
        <w:rPr>
          <w:sz w:val="15"/>
          <w:szCs w:val="15"/>
          <w:color w:val="231F20"/>
          <w:spacing w:val="6"/>
          <w:position w:val="2"/>
        </w:rPr>
        <w:t>.0b013e3182</w:t>
      </w:r>
      <w:r>
        <w:rPr>
          <w:sz w:val="15"/>
          <w:szCs w:val="15"/>
          <w:color w:val="231F20"/>
          <w:spacing w:val="5"/>
          <w:position w:val="2"/>
        </w:rPr>
        <w:t>93e2</w:t>
      </w:r>
      <w:r>
        <w:rPr>
          <w:sz w:val="15"/>
          <w:szCs w:val="15"/>
          <w:color w:val="231F20"/>
          <w:position w:val="2"/>
        </w:rPr>
        <w:t>eb</w:t>
      </w:r>
      <w:r>
        <w:rPr>
          <w:sz w:val="15"/>
          <w:szCs w:val="15"/>
          <w:color w:val="231F20"/>
          <w:spacing w:val="5"/>
          <w:position w:val="2"/>
        </w:rPr>
        <w:t>.</w:t>
      </w:r>
    </w:p>
    <w:p>
      <w:pPr>
        <w:pStyle w:val="BodyText"/>
        <w:ind w:left="505" w:right="378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[31]       </w:t>
      </w:r>
      <w:r>
        <w:rPr>
          <w:sz w:val="15"/>
          <w:szCs w:val="15"/>
          <w:color w:val="231F20"/>
        </w:rPr>
        <w:t>Church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EW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Sieg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EP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Zalatimo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review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chiropractic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care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</w:t>
      </w:r>
      <w:r>
        <w:rPr>
          <w:sz w:val="15"/>
          <w:szCs w:val="15"/>
          <w:color w:val="231F20"/>
          <w:spacing w:val="2"/>
        </w:rPr>
        <w:t>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3"/>
        </w:rPr>
        <w:t>: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evidence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causation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Cureus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13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8(2):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e498.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10.7759/</w:t>
      </w:r>
      <w:r>
        <w:rPr>
          <w:sz w:val="15"/>
          <w:szCs w:val="15"/>
          <w:color w:val="231F20"/>
        </w:rPr>
        <w:t>cureus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>498.</w:t>
      </w:r>
    </w:p>
    <w:p>
      <w:pPr>
        <w:pStyle w:val="BodyText"/>
        <w:ind w:left="505" w:right="379" w:hanging="505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[32]      </w:t>
      </w:r>
      <w:r>
        <w:rPr>
          <w:sz w:val="15"/>
          <w:szCs w:val="15"/>
          <w:color w:val="231F20"/>
        </w:rPr>
        <w:t>Saw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Mcintosh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Kountouris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  <w:spacing w:val="3"/>
        </w:rPr>
        <w:t>dissection  in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sport:  a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review[J].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Sports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Med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</w:t>
      </w:r>
      <w:r>
        <w:rPr>
          <w:sz w:val="15"/>
          <w:szCs w:val="15"/>
          <w:color w:val="231F20"/>
        </w:rPr>
        <w:t>Auckland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NZ</w:t>
      </w:r>
      <w:r>
        <w:rPr>
          <w:sz w:val="15"/>
          <w:szCs w:val="15"/>
          <w:color w:val="231F20"/>
          <w:spacing w:val="4"/>
        </w:rPr>
        <w:t>),   2019,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49(4):   553</w:t>
      </w:r>
      <w:r>
        <w:rPr>
          <w:sz w:val="15"/>
          <w:szCs w:val="15"/>
          <w:color w:val="231F20"/>
          <w:spacing w:val="3"/>
        </w:rPr>
        <w:t>‑564.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10.1007/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s40279‑019‑01066‑0.</w:t>
      </w:r>
    </w:p>
    <w:p>
      <w:pPr>
        <w:pStyle w:val="BodyText"/>
        <w:ind w:left="502" w:right="375" w:hanging="503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[33]      </w:t>
      </w:r>
      <w:r>
        <w:rPr>
          <w:sz w:val="15"/>
          <w:szCs w:val="15"/>
          <w:color w:val="231F20"/>
        </w:rPr>
        <w:t>Mitra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Azad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HA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Prasad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Chiropractic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associated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34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patien</w:t>
      </w:r>
      <w:r>
        <w:rPr>
          <w:sz w:val="15"/>
          <w:szCs w:val="15"/>
          <w:color w:val="231F20"/>
          <w:spacing w:val="2"/>
        </w:rPr>
        <w:t>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amongst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310[J].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1"/>
        </w:rPr>
        <w:t>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206: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106665.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5"/>
        </w:rPr>
        <w:t>.2021.106665.</w:t>
      </w:r>
    </w:p>
    <w:p>
      <w:pPr>
        <w:pStyle w:val="BodyText"/>
        <w:ind w:left="507" w:right="371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[34]       Hunter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"/>
        </w:rPr>
        <w:t>MD,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Moon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YP,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Miller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EC,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Influenza‑like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illness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increased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short‑term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cerv</w:t>
      </w:r>
      <w:r>
        <w:rPr>
          <w:sz w:val="15"/>
          <w:szCs w:val="15"/>
          <w:color w:val="231F20"/>
          <w:spacing w:val="-1"/>
        </w:rPr>
        <w:t>ical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dissection[J].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Stroke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Cerebrovasc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Dis,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2021,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30(2):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105490.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10.1016/j.jstrokecerebrovasdis.2020.10</w:t>
      </w:r>
      <w:r>
        <w:rPr>
          <w:sz w:val="15"/>
          <w:szCs w:val="15"/>
          <w:color w:val="231F20"/>
          <w:spacing w:val="-1"/>
        </w:rPr>
        <w:t>5490.</w:t>
      </w:r>
    </w:p>
    <w:p>
      <w:pPr>
        <w:pStyle w:val="BodyText"/>
        <w:ind w:left="504" w:right="376" w:hanging="501"/>
        <w:spacing w:before="41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[35]      </w:t>
      </w:r>
      <w:r>
        <w:rPr>
          <w:sz w:val="15"/>
          <w:szCs w:val="15"/>
          <w:color w:val="231F20"/>
        </w:rPr>
        <w:t>Plachinski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SJ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Gliedt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Sacho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manipulative </w:t>
      </w:r>
      <w:r>
        <w:rPr>
          <w:sz w:val="15"/>
          <w:szCs w:val="15"/>
          <w:color w:val="231F20"/>
          <w:spacing w:val="3"/>
        </w:rPr>
        <w:t>therapy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retrospecti</w:t>
      </w:r>
      <w:r>
        <w:rPr>
          <w:sz w:val="15"/>
          <w:szCs w:val="15"/>
          <w:color w:val="231F20"/>
          <w:spacing w:val="2"/>
        </w:rPr>
        <w:t>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comparison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spontaneous,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traumatic,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i</w:t>
      </w:r>
      <w:r>
        <w:rPr>
          <w:sz w:val="15"/>
          <w:szCs w:val="15"/>
          <w:color w:val="231F20"/>
          <w:spacing w:val="3"/>
        </w:rPr>
        <w:t>atrogenic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etiologies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single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academic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center[J].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2021,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209: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106941.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7"/>
        </w:rPr>
        <w:t>.2021.106941.</w:t>
      </w:r>
    </w:p>
    <w:p>
      <w:pPr>
        <w:pStyle w:val="BodyText"/>
        <w:ind w:left="507" w:right="376" w:hanging="504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[36]  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Brinjikji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Lehman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between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tortuosity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>: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  <w:spacing w:val="4"/>
        </w:rPr>
        <w:t>2018,    62(4):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413‑417.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3"/>
        </w:rPr>
        <w:t xml:space="preserve"> </w:t>
      </w:r>
      <w:r>
        <w:rPr>
          <w:sz w:val="15"/>
          <w:szCs w:val="15"/>
          <w:color w:val="231F20"/>
          <w:spacing w:val="5"/>
        </w:rPr>
        <w:t>10.23736/s0390‑5616.16.03790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  <w:spacing w:val="5"/>
        </w:rPr>
        <w:t>5.</w:t>
      </w:r>
    </w:p>
    <w:p>
      <w:pPr>
        <w:pStyle w:val="BodyText"/>
        <w:ind w:left="506" w:right="37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[37]      </w:t>
      </w:r>
      <w:r>
        <w:rPr>
          <w:sz w:val="15"/>
          <w:szCs w:val="15"/>
          <w:color w:val="231F20"/>
        </w:rPr>
        <w:t>Arnaud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Boulanger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Lorthioir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Male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sex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is </w:t>
      </w:r>
      <w:r>
        <w:rPr>
          <w:sz w:val="15"/>
          <w:szCs w:val="15"/>
          <w:color w:val="231F20"/>
          <w:spacing w:val="3"/>
        </w:rPr>
        <w:t>associated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fibromuscular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dysplasia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6"/>
        </w:rPr>
        <w:t>,    2021,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10(11):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e018311.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10.1161/</w:t>
      </w:r>
      <w:r>
        <w:rPr>
          <w:sz w:val="15"/>
          <w:szCs w:val="15"/>
          <w:color w:val="231F20"/>
        </w:rPr>
        <w:t>JAHA</w:t>
      </w:r>
      <w:r>
        <w:rPr>
          <w:sz w:val="15"/>
          <w:szCs w:val="15"/>
          <w:color w:val="231F20"/>
          <w:spacing w:val="5"/>
        </w:rPr>
        <w:t>.120</w:t>
      </w:r>
      <w:r>
        <w:rPr>
          <w:sz w:val="15"/>
          <w:szCs w:val="15"/>
          <w:color w:val="231F20"/>
          <w:spacing w:val="4"/>
        </w:rPr>
        <w:t>.018311.</w:t>
      </w:r>
    </w:p>
    <w:p>
      <w:pPr>
        <w:pStyle w:val="BodyText"/>
        <w:ind w:left="505" w:right="377" w:hanging="503"/>
        <w:spacing w:before="4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[38]   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48"/>
          <w:w w:val="101"/>
        </w:rPr>
        <w:t xml:space="preserve"> </w:t>
      </w:r>
      <w:r>
        <w:rPr>
          <w:sz w:val="15"/>
          <w:szCs w:val="15"/>
          <w:color w:val="231F20"/>
        </w:rPr>
        <w:t>BJ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NY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Vascular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tortuosity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be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6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47(10):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2548‑2552.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5"/>
        </w:rPr>
        <w:t>.116.013736.</w:t>
      </w:r>
    </w:p>
    <w:p>
      <w:pPr>
        <w:pStyle w:val="BodyText"/>
        <w:ind w:left="505" w:right="377" w:hanging="504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[39] 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Gong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Increased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tortuosity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factor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spontaneous </w:t>
      </w:r>
      <w:r>
        <w:rPr>
          <w:sz w:val="15"/>
          <w:szCs w:val="15"/>
          <w:color w:val="231F20"/>
          <w:spacing w:val="3"/>
        </w:rPr>
        <w:t>cervicocerebral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dissection[J].  Eur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Vasc  En</w:t>
      </w:r>
      <w:r>
        <w:rPr>
          <w:sz w:val="15"/>
          <w:szCs w:val="15"/>
          <w:color w:val="231F20"/>
          <w:spacing w:val="2"/>
        </w:rPr>
        <w:t>dovasc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61(4):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542‑549.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ejvs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3"/>
        </w:rPr>
        <w:t>2020.11.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046.</w:t>
      </w:r>
    </w:p>
    <w:p>
      <w:pPr>
        <w:pStyle w:val="BodyText"/>
        <w:ind w:left="506" w:right="378" w:hanging="505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[40]       </w:t>
      </w:r>
      <w:r>
        <w:rPr>
          <w:sz w:val="15"/>
          <w:szCs w:val="15"/>
          <w:color w:val="231F20"/>
        </w:rPr>
        <w:t>Kesav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Hussain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SI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Dogar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Stylo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causing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bilateral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dissection   requiring   </w:t>
      </w:r>
      <w:r>
        <w:rPr>
          <w:sz w:val="15"/>
          <w:szCs w:val="15"/>
          <w:color w:val="231F20"/>
          <w:spacing w:val="3"/>
        </w:rPr>
        <w:t>endovascular   intervention[J].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195: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105943.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>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7"/>
        </w:rPr>
        <w:t>.2020.105943.</w:t>
      </w:r>
    </w:p>
    <w:p>
      <w:pPr>
        <w:pStyle w:val="BodyText"/>
        <w:ind w:left="499" w:right="378" w:hanging="499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[41]      </w:t>
      </w:r>
      <w:r>
        <w:rPr>
          <w:sz w:val="15"/>
          <w:szCs w:val="15"/>
          <w:color w:val="231F20"/>
        </w:rPr>
        <w:t>Goeggel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Simonetti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Hulliger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Mathier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Iatrogenic </w:t>
      </w:r>
      <w:r>
        <w:rPr>
          <w:sz w:val="15"/>
          <w:szCs w:val="15"/>
          <w:color w:val="231F20"/>
          <w:spacing w:val="4"/>
        </w:rPr>
        <w:t>vessel   dissection   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4"/>
        </w:rPr>
        <w:t>en</w:t>
      </w:r>
      <w:r>
        <w:rPr>
          <w:sz w:val="15"/>
          <w:szCs w:val="15"/>
          <w:color w:val="231F20"/>
          <w:spacing w:val="3"/>
        </w:rPr>
        <w:t>dovascular   treatment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of   acute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8"/>
        </w:rPr>
        <w:t>2019,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8"/>
        </w:rPr>
        <w:t>29(1):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143‑151.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10.1007/s00</w:t>
      </w:r>
      <w:r>
        <w:rPr>
          <w:sz w:val="15"/>
          <w:szCs w:val="15"/>
          <w:color w:val="231F20"/>
          <w:spacing w:val="4"/>
        </w:rPr>
        <w:t>062‑017‑0639‑z.</w:t>
      </w:r>
    </w:p>
    <w:p>
      <w:pPr>
        <w:pStyle w:val="BodyText"/>
        <w:ind w:left="509" w:right="375" w:hanging="506"/>
        <w:spacing w:before="40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[42]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Markus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genetics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2009,  40(6):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e459‑e466.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6"/>
        </w:rPr>
        <w:t>.108.53466</w:t>
      </w:r>
      <w:r>
        <w:rPr>
          <w:sz w:val="15"/>
          <w:szCs w:val="15"/>
          <w:color w:val="231F20"/>
          <w:spacing w:val="5"/>
        </w:rPr>
        <w:t>9.</w:t>
      </w:r>
    </w:p>
    <w:p>
      <w:pPr>
        <w:pStyle w:val="BodyText"/>
        <w:ind w:left="510" w:right="376" w:hanging="507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[43]      </w:t>
      </w:r>
      <w:r>
        <w:rPr>
          <w:sz w:val="15"/>
          <w:szCs w:val="15"/>
          <w:color w:val="231F20"/>
        </w:rPr>
        <w:t>Germain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DP</w:t>
      </w:r>
      <w:r>
        <w:rPr>
          <w:sz w:val="15"/>
          <w:szCs w:val="15"/>
          <w:color w:val="231F20"/>
          <w:spacing w:val="6"/>
        </w:rPr>
        <w:t>. 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genetic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features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vascular </w:t>
      </w:r>
      <w:r>
        <w:rPr>
          <w:sz w:val="15"/>
          <w:szCs w:val="15"/>
          <w:color w:val="231F20"/>
        </w:rPr>
        <w:t>Ehlers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Danlos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7"/>
        </w:rPr>
        <w:t>,  2002,  16(3</w:t>
      </w:r>
      <w:r>
        <w:rPr>
          <w:sz w:val="15"/>
          <w:szCs w:val="15"/>
          <w:color w:val="231F20"/>
          <w:spacing w:val="6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391‑397.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10.1007/s10016‑001‑0229‑y.</w:t>
      </w:r>
    </w:p>
    <w:p>
      <w:pPr>
        <w:pStyle w:val="BodyText"/>
        <w:ind w:left="507" w:right="37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[44]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Kamatani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Common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variation </w:t>
      </w:r>
      <w:r>
        <w:rPr>
          <w:sz w:val="15"/>
          <w:szCs w:val="15"/>
          <w:color w:val="231F20"/>
          <w:spacing w:val="3"/>
        </w:rPr>
        <w:t>in  PHACTR1  is  associated  with  susceptibility  to  ce</w:t>
      </w:r>
      <w:r>
        <w:rPr>
          <w:sz w:val="15"/>
          <w:szCs w:val="15"/>
          <w:color w:val="231F20"/>
          <w:spacing w:val="2"/>
        </w:rPr>
        <w:t>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Nat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Genet</w:t>
      </w:r>
      <w:r>
        <w:rPr>
          <w:sz w:val="15"/>
          <w:szCs w:val="15"/>
          <w:color w:val="231F20"/>
          <w:spacing w:val="5"/>
        </w:rPr>
        <w:t>,  2015,  47(1):  </w:t>
      </w:r>
      <w:r>
        <w:rPr>
          <w:sz w:val="15"/>
          <w:szCs w:val="15"/>
          <w:color w:val="231F20"/>
          <w:spacing w:val="4"/>
        </w:rPr>
        <w:t>78‑83.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10.1038/</w:t>
      </w:r>
      <w:r>
        <w:rPr>
          <w:sz w:val="15"/>
          <w:szCs w:val="15"/>
          <w:color w:val="231F20"/>
        </w:rPr>
        <w:t>ng</w:t>
      </w:r>
      <w:r>
        <w:rPr>
          <w:sz w:val="15"/>
          <w:szCs w:val="15"/>
          <w:color w:val="231F20"/>
          <w:spacing w:val="5"/>
        </w:rPr>
        <w:t>.3154.</w:t>
      </w:r>
    </w:p>
    <w:p>
      <w:pPr>
        <w:pStyle w:val="BodyText"/>
        <w:ind w:left="506" w:right="377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  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Hyperhomocysteinemia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methylenetetrahydrofola</w:t>
      </w:r>
      <w:r>
        <w:rPr>
          <w:sz w:val="15"/>
          <w:szCs w:val="15"/>
          <w:color w:val="231F20"/>
          <w:spacing w:val="3"/>
        </w:rPr>
        <w:t>te   reductase   polymorphism 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meta‑analysis[J].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Cerebrovasc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3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88" style="position:absolute;margin-left:252.333pt;margin-top:59.6563pt;mso-position-vertical-relative:page;mso-position-horizontal-relative:page;width:294.8pt;height:0.4pt;z-index:25171865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2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61"/>
        <w:spacing w:before="37" w:line="183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Dis</w:t>
      </w:r>
      <w:r>
        <w:rPr>
          <w:sz w:val="15"/>
          <w:szCs w:val="15"/>
          <w:color w:val="231F20"/>
          <w:spacing w:val="4"/>
          <w:position w:val="2"/>
        </w:rPr>
        <w:t>,</w:t>
      </w:r>
      <w:r>
        <w:rPr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2014,</w:t>
      </w:r>
      <w:r>
        <w:rPr>
          <w:sz w:val="15"/>
          <w:szCs w:val="15"/>
          <w:color w:val="231F20"/>
          <w:spacing w:val="14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37(5):</w:t>
      </w:r>
      <w:r>
        <w:rPr>
          <w:sz w:val="15"/>
          <w:szCs w:val="15"/>
          <w:color w:val="231F20"/>
          <w:spacing w:val="14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313‑322.</w:t>
      </w:r>
      <w:r>
        <w:rPr>
          <w:sz w:val="15"/>
          <w:szCs w:val="15"/>
          <w:color w:val="231F20"/>
          <w:spacing w:val="1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4"/>
          <w:position w:val="2"/>
        </w:rPr>
        <w:t>: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10.1159/00036075</w:t>
      </w:r>
      <w:r>
        <w:rPr>
          <w:sz w:val="15"/>
          <w:szCs w:val="15"/>
          <w:color w:val="231F20"/>
          <w:spacing w:val="3"/>
          <w:position w:val="2"/>
        </w:rPr>
        <w:t>3.</w:t>
      </w:r>
    </w:p>
    <w:p>
      <w:pPr>
        <w:pStyle w:val="BodyText"/>
        <w:ind w:left="1052" w:right="532" w:hanging="499"/>
        <w:spacing w:before="43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[46]      </w:t>
      </w:r>
      <w:r>
        <w:rPr>
          <w:sz w:val="15"/>
          <w:szCs w:val="15"/>
          <w:color w:val="231F20"/>
        </w:rPr>
        <w:t>Schievink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WI</w:t>
      </w:r>
      <w:r>
        <w:rPr>
          <w:sz w:val="15"/>
          <w:szCs w:val="15"/>
          <w:color w:val="231F20"/>
          <w:spacing w:val="9"/>
        </w:rPr>
        <w:t>.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Reply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  2001,  345(6):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467‑467.</w:t>
      </w:r>
    </w:p>
    <w:p>
      <w:pPr>
        <w:pStyle w:val="BodyText"/>
        <w:ind w:left="1057" w:right="533" w:hanging="504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[47]</w:t>
      </w:r>
      <w:r>
        <w:rPr>
          <w:sz w:val="15"/>
          <w:szCs w:val="15"/>
          <w:color w:val="231F20"/>
        </w:rPr>
        <w:t xml:space="preserve">       Chaalala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 </w:t>
      </w:r>
      <w:r>
        <w:rPr>
          <w:sz w:val="15"/>
          <w:szCs w:val="15"/>
          <w:color w:val="231F20"/>
        </w:rPr>
        <w:t>El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Hage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Gilbert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vertebral  artery  dissections  presenting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subarachnoid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hemorrhage</w:t>
      </w:r>
      <w:r>
        <w:rPr>
          <w:sz w:val="15"/>
          <w:szCs w:val="15"/>
          <w:color w:val="231F20"/>
          <w:spacing w:val="8"/>
        </w:rPr>
        <w:t>[J].     </w:t>
      </w:r>
      <w:r>
        <w:rPr>
          <w:sz w:val="15"/>
          <w:szCs w:val="15"/>
          <w:color w:val="231F20"/>
        </w:rPr>
        <w:t>Neurochirurgie</w:t>
      </w:r>
      <w:r>
        <w:rPr>
          <w:sz w:val="15"/>
          <w:szCs w:val="15"/>
          <w:color w:val="231F20"/>
          <w:spacing w:val="8"/>
        </w:rPr>
        <w:t>,      2024,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70(3):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101526.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neuchi</w:t>
      </w:r>
      <w:r>
        <w:rPr>
          <w:sz w:val="15"/>
          <w:szCs w:val="15"/>
          <w:color w:val="231F20"/>
          <w:spacing w:val="5"/>
        </w:rPr>
        <w:t>.20</w:t>
      </w:r>
      <w:r>
        <w:rPr>
          <w:sz w:val="15"/>
          <w:szCs w:val="15"/>
          <w:color w:val="231F20"/>
          <w:spacing w:val="4"/>
        </w:rPr>
        <w:t>23.101526.</w:t>
      </w:r>
    </w:p>
    <w:p>
      <w:pPr>
        <w:pStyle w:val="BodyText"/>
        <w:ind w:left="1057" w:right="529" w:hanging="504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[48]</w:t>
      </w:r>
      <w:r>
        <w:rPr>
          <w:sz w:val="15"/>
          <w:szCs w:val="15"/>
          <w:color w:val="231F20"/>
        </w:rPr>
        <w:t xml:space="preserve">       Debette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</w:rPr>
        <w:t>Leys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.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predisposing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factors,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diagnosis,  and   outcome[J].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Lancet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2009,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8(7):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668‑678.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10.1016/S1474‑4422(09) </w:t>
      </w:r>
      <w:r>
        <w:rPr>
          <w:sz w:val="15"/>
          <w:szCs w:val="15"/>
          <w:color w:val="231F20"/>
          <w:spacing w:val="1"/>
        </w:rPr>
        <w:t>70084‑5.</w:t>
      </w:r>
    </w:p>
    <w:p>
      <w:pPr>
        <w:pStyle w:val="BodyText"/>
        <w:ind w:left="1057" w:right="533" w:hanging="505"/>
        <w:spacing w:before="12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[49]      </w:t>
      </w:r>
      <w:r>
        <w:rPr>
          <w:sz w:val="15"/>
          <w:szCs w:val="15"/>
          <w:color w:val="231F20"/>
        </w:rPr>
        <w:t>Vidale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Headache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cervicocerebral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4"/>
        </w:rPr>
        <w:t>,  2020,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41(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2):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395‑399.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10.1007/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s10072‑020‑04651‑8.</w:t>
      </w:r>
    </w:p>
    <w:p>
      <w:pPr>
        <w:pStyle w:val="BodyText"/>
        <w:ind w:left="1053" w:right="520" w:hanging="501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[50]       Matsumoto  H,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"/>
        </w:rPr>
        <w:t>Hanayama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H,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Sakurai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Y,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Investigation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     characteristics     of    headache     due     to     unruptured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1"/>
        </w:rPr>
        <w:t>issection[J].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Cephalalgia,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39(4):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504‑514.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10.1177/0333102418</w:t>
      </w:r>
      <w:r>
        <w:rPr>
          <w:sz w:val="15"/>
          <w:szCs w:val="15"/>
          <w:color w:val="231F20"/>
        </w:rPr>
        <w:t>791818.</w:t>
      </w:r>
    </w:p>
    <w:p>
      <w:pPr>
        <w:pStyle w:val="BodyText"/>
        <w:ind w:left="1058" w:right="533" w:hanging="506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[51]      </w:t>
      </w:r>
      <w:r>
        <w:rPr>
          <w:sz w:val="15"/>
          <w:szCs w:val="15"/>
          <w:color w:val="231F20"/>
        </w:rPr>
        <w:t>Uluduz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Mastanzade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Demirci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Headache </w:t>
      </w:r>
      <w:r>
        <w:rPr>
          <w:sz w:val="15"/>
          <w:szCs w:val="15"/>
          <w:color w:val="231F20"/>
          <w:spacing w:val="3"/>
        </w:rPr>
        <w:t>characteristics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frequency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migraine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Belg</w:t>
      </w:r>
      <w:r>
        <w:rPr>
          <w:sz w:val="15"/>
          <w:szCs w:val="15"/>
          <w:color w:val="231F20"/>
          <w:spacing w:val="8"/>
        </w:rPr>
        <w:t>,   202</w:t>
      </w:r>
      <w:r>
        <w:rPr>
          <w:sz w:val="15"/>
          <w:szCs w:val="15"/>
          <w:color w:val="231F20"/>
          <w:spacing w:val="7"/>
        </w:rPr>
        <w:t>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121(5):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1173‑1178.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10.1007/s13760‑021‑01674‑6.</w:t>
      </w:r>
    </w:p>
    <w:p>
      <w:pPr>
        <w:pStyle w:val="BodyText"/>
        <w:ind w:left="1055" w:right="525" w:hanging="503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[52]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Compter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Labeyrie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Epidemiology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pathophysiology</w:t>
      </w:r>
      <w:r>
        <w:rPr>
          <w:sz w:val="15"/>
          <w:szCs w:val="15"/>
          <w:color w:val="231F20"/>
          <w:spacing w:val="8"/>
        </w:rPr>
        <w:t>,   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8"/>
        </w:rPr>
        <w:t>,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0"/>
        </w:rPr>
        <w:t>[J]. 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10"/>
        </w:rPr>
        <w:t>2015,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14(6):</w:t>
      </w:r>
      <w:r>
        <w:rPr>
          <w:sz w:val="15"/>
          <w:szCs w:val="15"/>
          <w:color w:val="231F20"/>
          <w:spacing w:val="24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640‑654.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10.1016/S1474‑4422(15)00009‑5.</w:t>
      </w:r>
    </w:p>
    <w:p>
      <w:pPr>
        <w:pStyle w:val="BodyText"/>
        <w:ind w:left="1050" w:right="534" w:hanging="499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Shakir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Davies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Shallwani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imaging[J].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Curr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Pain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Headache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Rep,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20(12):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68.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10.1007/s11916‑016‑0593‑5.</w:t>
      </w:r>
    </w:p>
    <w:p>
      <w:pPr>
        <w:pStyle w:val="BodyText"/>
        <w:ind w:left="1057" w:right="521" w:hanging="506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[54]       Ben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Hassen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W,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Machet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Edjlali‑Goujon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M,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Imaging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dissection[J].   </w:t>
      </w:r>
      <w:r>
        <w:rPr>
          <w:sz w:val="15"/>
          <w:szCs w:val="15"/>
          <w:color w:val="231F20"/>
          <w:spacing w:val="-1"/>
        </w:rPr>
        <w:t>Diagn   Interv   Imaging,   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95(12):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1151‑1161.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10.1016/j.diii.2014.10.003.</w:t>
      </w:r>
    </w:p>
    <w:p>
      <w:pPr>
        <w:pStyle w:val="BodyText"/>
        <w:ind w:left="1053" w:right="532" w:hanging="499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  <w:spacing w:val="5"/>
        </w:rPr>
        <w:t>Gü</w:t>
      </w:r>
      <w:r>
        <w:rPr>
          <w:sz w:val="15"/>
          <w:szCs w:val="15"/>
          <w:color w:val="231F20"/>
        </w:rPr>
        <w:t>nther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Witte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Freesmeyer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Clinical </w:t>
      </w:r>
      <w:r>
        <w:rPr>
          <w:sz w:val="15"/>
          <w:szCs w:val="15"/>
          <w:color w:val="231F20"/>
        </w:rPr>
        <w:t>presentation</w:t>
      </w:r>
      <w:r>
        <w:rPr>
          <w:sz w:val="15"/>
          <w:szCs w:val="15"/>
          <w:color w:val="231F20"/>
          <w:spacing w:val="7"/>
        </w:rPr>
        <w:t>,      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7"/>
        </w:rPr>
        <w:t xml:space="preserve">        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7"/>
        </w:rPr>
        <w:t xml:space="preserve">       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ultrasound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findings,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patterns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2016,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76(5‑6):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284‑294.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10.1159/000</w:t>
      </w:r>
      <w:r>
        <w:rPr>
          <w:sz w:val="15"/>
          <w:szCs w:val="15"/>
          <w:color w:val="231F20"/>
          <w:spacing w:val="4"/>
        </w:rPr>
        <w:t>452303.</w:t>
      </w:r>
    </w:p>
    <w:p>
      <w:pPr>
        <w:pStyle w:val="BodyText"/>
        <w:ind w:left="1057" w:right="532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[56]      </w:t>
      </w:r>
      <w:r>
        <w:rPr>
          <w:sz w:val="15"/>
          <w:szCs w:val="15"/>
          <w:color w:val="231F20"/>
        </w:rPr>
        <w:t>Stoker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TB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Evans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NR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Warburton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EA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carotid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Brit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Hosp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2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(</w:t>
      </w:r>
      <w:r>
        <w:rPr>
          <w:sz w:val="15"/>
          <w:szCs w:val="15"/>
          <w:color w:val="231F20"/>
        </w:rPr>
        <w:t>Lond</w:t>
      </w:r>
      <w:r>
        <w:rPr>
          <w:sz w:val="15"/>
          <w:szCs w:val="15"/>
          <w:color w:val="231F20"/>
          <w:spacing w:val="5"/>
        </w:rPr>
        <w:t>),   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77(12):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708‑711.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10.12968/</w:t>
      </w:r>
      <w:r>
        <w:rPr>
          <w:sz w:val="15"/>
          <w:szCs w:val="15"/>
          <w:color w:val="231F20"/>
        </w:rPr>
        <w:t>hmed</w:t>
      </w:r>
      <w:r>
        <w:rPr>
          <w:sz w:val="15"/>
          <w:szCs w:val="15"/>
          <w:color w:val="231F20"/>
          <w:spacing w:val="5"/>
        </w:rPr>
        <w:t>.201</w:t>
      </w:r>
      <w:r>
        <w:rPr>
          <w:sz w:val="15"/>
          <w:szCs w:val="15"/>
          <w:color w:val="231F20"/>
          <w:spacing w:val="4"/>
        </w:rPr>
        <w:t>6.77.12.708.</w:t>
      </w:r>
    </w:p>
    <w:p>
      <w:pPr>
        <w:pStyle w:val="BodyText"/>
        <w:ind w:left="1052" w:right="532" w:hanging="499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[57]</w:t>
      </w:r>
      <w:r>
        <w:rPr>
          <w:sz w:val="15"/>
          <w:szCs w:val="15"/>
          <w:color w:val="231F20"/>
        </w:rPr>
        <w:t xml:space="preserve">       Kos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Kos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Jaworski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vertebral   artery    dissections‑a   comparison    of   clinical,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radiological    and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prognostic    characteristics[J].    Neurol </w:t>
      </w:r>
      <w:r>
        <w:rPr>
          <w:sz w:val="15"/>
          <w:szCs w:val="15"/>
          <w:color w:val="231F20"/>
        </w:rPr>
        <w:t>Neurochir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Pol</w:t>
      </w:r>
      <w:r>
        <w:rPr>
          <w:sz w:val="15"/>
          <w:szCs w:val="15"/>
          <w:color w:val="231F20"/>
          <w:spacing w:val="4"/>
        </w:rPr>
        <w:t>,  2021,  55(1):  52‑58.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10.5603/</w:t>
      </w:r>
      <w:r>
        <w:rPr>
          <w:sz w:val="15"/>
          <w:szCs w:val="15"/>
          <w:color w:val="231F20"/>
        </w:rPr>
        <w:t>PJNNS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a2020.0078.</w:t>
      </w:r>
    </w:p>
    <w:p>
      <w:pPr>
        <w:pStyle w:val="BodyText"/>
        <w:ind w:left="1057" w:right="533" w:hanging="504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[58]       </w:t>
      </w:r>
      <w:r>
        <w:rPr>
          <w:sz w:val="15"/>
          <w:szCs w:val="15"/>
          <w:color w:val="231F20"/>
        </w:rPr>
        <w:t>Di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Meglio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2"/>
        </w:rPr>
        <w:t>,   </w:t>
      </w:r>
      <w:r>
        <w:rPr>
          <w:sz w:val="15"/>
          <w:szCs w:val="15"/>
          <w:color w:val="231F20"/>
        </w:rPr>
        <w:t>Mazighi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Reiner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extension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extracranial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associated  with  an  </w:t>
      </w:r>
      <w:r>
        <w:rPr>
          <w:sz w:val="15"/>
          <w:szCs w:val="15"/>
          <w:color w:val="231F20"/>
          <w:spacing w:val="3"/>
        </w:rPr>
        <w:t>increased  risk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of  ischemic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events[J].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50(8):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2231‑2233.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10.1161</w:t>
      </w:r>
      <w:r>
        <w:rPr>
          <w:sz w:val="15"/>
          <w:szCs w:val="15"/>
          <w:color w:val="231F20"/>
          <w:spacing w:val="4"/>
        </w:rPr>
        <w:t>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119.025227.</w:t>
      </w:r>
    </w:p>
    <w:p>
      <w:pPr>
        <w:pStyle w:val="BodyText"/>
        <w:ind w:left="1051" w:right="533" w:hanging="499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[59]      </w:t>
      </w:r>
      <w:r>
        <w:rPr>
          <w:sz w:val="15"/>
          <w:szCs w:val="15"/>
          <w:color w:val="231F20"/>
        </w:rPr>
        <w:t>Kloss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Kalashnikova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Dobrynina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Recurrent </w:t>
      </w:r>
      <w:r>
        <w:rPr>
          <w:sz w:val="15"/>
          <w:szCs w:val="15"/>
          <w:color w:val="231F20"/>
          <w:spacing w:val="3"/>
        </w:rPr>
        <w:t>versus   first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3"/>
        </w:rPr>
        <w:t>dissection‑a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retrospective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vascular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characteristics[J].   Eur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 2020,   27(11):    2185‑2190.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  <w:spacing w:val="3"/>
        </w:rPr>
        <w:t xml:space="preserve">   10.1111/</w:t>
      </w:r>
      <w:r>
        <w:rPr>
          <w:sz w:val="15"/>
          <w:szCs w:val="15"/>
          <w:color w:val="231F20"/>
        </w:rPr>
        <w:t>ene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14417.</w:t>
      </w:r>
    </w:p>
    <w:p>
      <w:pPr>
        <w:pStyle w:val="BodyText"/>
        <w:ind w:left="1054" w:right="533" w:hanging="503"/>
        <w:spacing w:before="8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[60]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Meng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YY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Dou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cord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infarction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presenting       as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  <w:spacing w:val="3"/>
        </w:rPr>
        <w:t>Brown‑Séquard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  <w:spacing w:val="3"/>
        </w:rPr>
        <w:t>syndrome       from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spontaneous  vertebral   artery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report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19(1):  321.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10.1186/s12883‑019‑1559‑0.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6" w:right="378" w:hanging="505"/>
        <w:spacing w:before="3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[61]     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Qiu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posterior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  <w:spacing w:val="4"/>
        </w:rPr>
        <w:t>syndrome    caused </w:t>
      </w:r>
      <w:r>
        <w:rPr>
          <w:sz w:val="15"/>
          <w:szCs w:val="15"/>
          <w:color w:val="231F20"/>
          <w:spacing w:val="3"/>
        </w:rPr>
        <w:t xml:space="preserve">   by     spontaneous    vertebral 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dissection:  two   case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reports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literature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review[J].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29(3):    104601.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.2019.104601.</w:t>
      </w:r>
    </w:p>
    <w:p>
      <w:pPr>
        <w:pStyle w:val="BodyText"/>
        <w:ind w:left="505" w:right="379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[62]      </w:t>
      </w:r>
      <w:r>
        <w:rPr>
          <w:sz w:val="15"/>
          <w:szCs w:val="15"/>
          <w:color w:val="231F20"/>
        </w:rPr>
        <w:t>Jiang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Jing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Posterior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unilateral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cord </w:t>
      </w:r>
      <w:r>
        <w:rPr>
          <w:sz w:val="15"/>
          <w:szCs w:val="15"/>
          <w:color w:val="231F20"/>
          <w:spacing w:val="4"/>
        </w:rPr>
        <w:t>infarction  caused  by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vertebral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rtery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Ann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2023,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94(5):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871‑872.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</w:t>
      </w:r>
      <w:r>
        <w:rPr>
          <w:sz w:val="15"/>
          <w:szCs w:val="15"/>
          <w:color w:val="231F20"/>
          <w:spacing w:val="4"/>
        </w:rPr>
        <w:t>2/</w:t>
      </w:r>
      <w:r>
        <w:rPr>
          <w:sz w:val="15"/>
          <w:szCs w:val="15"/>
          <w:color w:val="231F20"/>
        </w:rPr>
        <w:t>ana</w:t>
      </w:r>
      <w:r>
        <w:rPr>
          <w:sz w:val="15"/>
          <w:szCs w:val="15"/>
          <w:color w:val="231F20"/>
          <w:spacing w:val="4"/>
        </w:rPr>
        <w:t>.26767.</w:t>
      </w:r>
    </w:p>
    <w:p>
      <w:pPr>
        <w:pStyle w:val="BodyText"/>
        <w:ind w:left="508" w:right="376" w:hanging="507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[63]      </w:t>
      </w:r>
      <w:r>
        <w:rPr>
          <w:sz w:val="15"/>
          <w:szCs w:val="15"/>
          <w:color w:val="231F20"/>
        </w:rPr>
        <w:t>Robertson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Koyfman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13"/>
        </w:rPr>
        <w:t>: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51(5):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5"/>
        </w:rPr>
        <w:t>5</w:t>
      </w:r>
      <w:r>
        <w:rPr>
          <w:sz w:val="15"/>
          <w:szCs w:val="15"/>
          <w:color w:val="231F20"/>
          <w:spacing w:val="4"/>
        </w:rPr>
        <w:t>08‑518.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10.1016/j.</w:t>
      </w:r>
      <w:r>
        <w:rPr>
          <w:sz w:val="15"/>
          <w:szCs w:val="15"/>
          <w:color w:val="231F20"/>
        </w:rPr>
        <w:t>jemermed</w:t>
      </w:r>
      <w:r>
        <w:rPr>
          <w:sz w:val="15"/>
          <w:szCs w:val="15"/>
          <w:color w:val="231F20"/>
          <w:spacing w:val="6"/>
        </w:rPr>
        <w:t>.2015.10.044.</w:t>
      </w:r>
    </w:p>
    <w:p>
      <w:pPr>
        <w:pStyle w:val="BodyText"/>
        <w:ind w:left="509" w:right="377" w:hanging="506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[64]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Hafeez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Levine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Dulli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DA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Pulsatile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tinnitus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cerebrovascular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arterial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diseases[J].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Cerebro</w:t>
      </w:r>
      <w:r>
        <w:rPr>
          <w:sz w:val="15"/>
          <w:szCs w:val="15"/>
          <w:color w:val="231F20"/>
          <w:spacing w:val="2"/>
        </w:rPr>
        <w:t>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  1999,  8(4):  217‑223.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10.1016/s1052‑3057(99)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80070‑6.</w:t>
      </w:r>
    </w:p>
    <w:p>
      <w:pPr>
        <w:pStyle w:val="BodyText"/>
        <w:ind w:left="505" w:right="376" w:hanging="503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[65]      </w:t>
      </w:r>
      <w:r>
        <w:rPr>
          <w:sz w:val="15"/>
          <w:szCs w:val="15"/>
          <w:color w:val="231F20"/>
        </w:rPr>
        <w:t>Nakagawa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Akai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Fukawa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stent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placement  of  cervical  internal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caro</w:t>
      </w:r>
      <w:r>
        <w:rPr>
          <w:sz w:val="15"/>
          <w:szCs w:val="15"/>
          <w:color w:val="231F20"/>
          <w:spacing w:val="3"/>
        </w:rPr>
        <w:t>tid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related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seat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belt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injury</w:t>
      </w:r>
      <w:r>
        <w:rPr>
          <w:sz w:val="15"/>
          <w:szCs w:val="15"/>
          <w:color w:val="231F20"/>
          <w:spacing w:val="6"/>
        </w:rPr>
        <w:t>: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Minim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2007,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50(2):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115‑119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10.1055/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s‑2007‑984381.</w:t>
      </w:r>
    </w:p>
    <w:p>
      <w:pPr>
        <w:pStyle w:val="BodyText"/>
        <w:ind w:left="506" w:right="377" w:hanging="504"/>
        <w:spacing w:before="9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[66]      Quinn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Salameh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causi</w:t>
      </w:r>
      <w:r>
        <w:rPr>
          <w:sz w:val="15"/>
          <w:szCs w:val="15"/>
          <w:color w:val="231F20"/>
          <w:spacing w:val="2"/>
        </w:rPr>
        <w:t>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5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radiculopathy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2013,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81(12):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1101.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6"/>
        </w:rPr>
        <w:t>.0b013e3182a2</w:t>
      </w:r>
      <w:r>
        <w:rPr>
          <w:sz w:val="15"/>
          <w:szCs w:val="15"/>
          <w:color w:val="231F20"/>
        </w:rPr>
        <w:t>cc</w:t>
      </w:r>
      <w:r>
        <w:rPr>
          <w:sz w:val="15"/>
          <w:szCs w:val="15"/>
          <w:color w:val="231F20"/>
          <w:spacing w:val="6"/>
        </w:rPr>
        <w:t>27.</w:t>
      </w:r>
    </w:p>
    <w:p>
      <w:pPr>
        <w:pStyle w:val="BodyText"/>
        <w:ind w:left="508" w:right="378" w:hanging="506"/>
        <w:spacing w:before="81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[67]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Silbert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BI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Khangure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Silbert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PL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>dissection  as  a  cau</w:t>
      </w:r>
      <w:r>
        <w:rPr>
          <w:sz w:val="15"/>
          <w:szCs w:val="15"/>
          <w:color w:val="231F20"/>
          <w:spacing w:val="3"/>
        </w:rPr>
        <w:t>se  of  cervical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3"/>
        </w:rPr>
        <w:t>radiculopathy[J].  Asian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Spine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2013,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7(4):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335‑338.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10.4</w:t>
      </w:r>
      <w:r>
        <w:rPr>
          <w:sz w:val="15"/>
          <w:szCs w:val="15"/>
          <w:color w:val="231F20"/>
          <w:spacing w:val="3"/>
        </w:rPr>
        <w:t>184/</w:t>
      </w:r>
      <w:r>
        <w:rPr>
          <w:sz w:val="15"/>
          <w:szCs w:val="15"/>
          <w:color w:val="231F20"/>
        </w:rPr>
        <w:t>asj</w:t>
      </w:r>
      <w:r>
        <w:rPr>
          <w:sz w:val="15"/>
          <w:szCs w:val="15"/>
          <w:color w:val="231F20"/>
          <w:spacing w:val="3"/>
        </w:rPr>
        <w:t>. 2013.7.4.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335.</w:t>
      </w:r>
    </w:p>
    <w:p>
      <w:pPr>
        <w:pStyle w:val="BodyText"/>
        <w:ind w:left="505" w:right="374" w:hanging="504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[68]       Kalashnikova  LA,  Dobrinina  LA,  Dreval  MV,  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  Neck  pain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headache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only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manifestation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dissection[J].  Zh  Nevrol  Psikh</w:t>
      </w:r>
      <w:r>
        <w:rPr>
          <w:sz w:val="15"/>
          <w:szCs w:val="15"/>
          <w:color w:val="231F20"/>
          <w:spacing w:val="-1"/>
        </w:rPr>
        <w:t>iatr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Im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Korsakova,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115(3): 9‑16.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10.17116/</w:t>
      </w:r>
      <w:r>
        <w:rPr>
          <w:sz w:val="15"/>
          <w:szCs w:val="15"/>
          <w:color w:val="231F20"/>
        </w:rPr>
        <w:t>jnevro</w:t>
      </w:r>
      <w:r>
        <w:rPr>
          <w:sz w:val="15"/>
          <w:szCs w:val="15"/>
          <w:color w:val="231F20"/>
          <w:spacing w:val="1"/>
        </w:rPr>
        <w:t>2015115319</w:t>
      </w:r>
      <w:r>
        <w:rPr>
          <w:sz w:val="15"/>
          <w:szCs w:val="15"/>
          <w:color w:val="231F20"/>
        </w:rPr>
        <w:t>‑16.</w:t>
      </w:r>
    </w:p>
    <w:p>
      <w:pPr>
        <w:pStyle w:val="BodyText"/>
        <w:ind w:left="499" w:right="378" w:hanging="498"/>
        <w:spacing w:before="41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[69]      </w:t>
      </w:r>
      <w:r>
        <w:rPr>
          <w:sz w:val="15"/>
          <w:szCs w:val="15"/>
          <w:color w:val="231F20"/>
        </w:rPr>
        <w:t>Biller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Sacco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Albuquerque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FC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arterial </w:t>
      </w:r>
      <w:r>
        <w:rPr>
          <w:sz w:val="15"/>
          <w:szCs w:val="15"/>
          <w:color w:val="231F20"/>
          <w:spacing w:val="4"/>
        </w:rPr>
        <w:t>dissections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association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w</w:t>
      </w:r>
      <w:r>
        <w:rPr>
          <w:sz w:val="15"/>
          <w:szCs w:val="15"/>
          <w:color w:val="231F20"/>
          <w:spacing w:val="3"/>
        </w:rPr>
        <w:t>ith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manipulative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therapy:  a   statement  for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healthcare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professionals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     American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4"/>
        </w:rPr>
        <w:t>Heart     Assoc</w:t>
      </w:r>
      <w:r>
        <w:rPr>
          <w:sz w:val="15"/>
          <w:szCs w:val="15"/>
          <w:color w:val="231F20"/>
          <w:spacing w:val="3"/>
        </w:rPr>
        <w:t>iation/American      Stroke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   2014,   45(10):   3155‑3174.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6"/>
        </w:rPr>
        <w:t>.0000000000000</w:t>
      </w:r>
      <w:r>
        <w:rPr>
          <w:sz w:val="15"/>
          <w:szCs w:val="15"/>
          <w:color w:val="231F20"/>
          <w:spacing w:val="5"/>
        </w:rPr>
        <w:t>016.</w:t>
      </w:r>
    </w:p>
    <w:p>
      <w:pPr>
        <w:pStyle w:val="BodyText"/>
        <w:ind w:left="504" w:right="379" w:hanging="504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[70]      </w:t>
      </w:r>
      <w:r>
        <w:rPr>
          <w:sz w:val="15"/>
          <w:szCs w:val="15"/>
          <w:color w:val="231F20"/>
        </w:rPr>
        <w:t>Vilela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Goulao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arterial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review  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  acute  clinical  presentation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48   </w:t>
      </w:r>
      <w:r>
        <w:rPr>
          <w:sz w:val="15"/>
          <w:szCs w:val="15"/>
          <w:color w:val="231F20"/>
        </w:rPr>
        <w:t>cases</w:t>
      </w:r>
      <w:r>
        <w:rPr>
          <w:sz w:val="15"/>
          <w:szCs w:val="15"/>
          <w:color w:val="231F20"/>
          <w:spacing w:val="4"/>
        </w:rPr>
        <w:t>[J].  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Port</w:t>
      </w:r>
      <w:r>
        <w:rPr>
          <w:sz w:val="15"/>
          <w:szCs w:val="15"/>
          <w:color w:val="231F20"/>
          <w:spacing w:val="4"/>
        </w:rPr>
        <w:t>,   2003,    16(</w:t>
      </w:r>
      <w:r>
        <w:rPr>
          <w:sz w:val="15"/>
          <w:szCs w:val="15"/>
          <w:color w:val="231F20"/>
          <w:spacing w:val="3"/>
        </w:rPr>
        <w:t>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155‑164.</w:t>
      </w:r>
    </w:p>
    <w:p>
      <w:pPr>
        <w:pStyle w:val="BodyText"/>
        <w:ind w:left="498" w:right="379" w:hanging="498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[71]      </w:t>
      </w:r>
      <w:r>
        <w:rPr>
          <w:sz w:val="15"/>
          <w:szCs w:val="15"/>
          <w:color w:val="231F20"/>
        </w:rPr>
        <w:t>Montalvan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Ulrich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Wahlster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dissection </w:t>
      </w:r>
      <w:r>
        <w:rPr>
          <w:sz w:val="15"/>
          <w:szCs w:val="15"/>
          <w:color w:val="231F20"/>
          <w:spacing w:val="3"/>
        </w:rPr>
        <w:t>as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cause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stenosis: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narrative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review[J].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190: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105653.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j.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7"/>
        </w:rPr>
        <w:t>.2019.105653.</w:t>
      </w:r>
    </w:p>
    <w:p>
      <w:pPr>
        <w:pStyle w:val="BodyText"/>
        <w:ind w:left="510" w:right="376" w:hanging="510"/>
        <w:spacing w:before="4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[72]      </w:t>
      </w:r>
      <w:r>
        <w:rPr>
          <w:sz w:val="15"/>
          <w:szCs w:val="15"/>
          <w:color w:val="231F20"/>
        </w:rPr>
        <w:t>Arnold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Bousser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Fahrni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dissection: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presenting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findings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predictors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outcome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>,  2006,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37(10):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2499</w:t>
      </w:r>
      <w:r>
        <w:rPr>
          <w:sz w:val="15"/>
          <w:szCs w:val="15"/>
          <w:color w:val="231F20"/>
          <w:spacing w:val="3"/>
        </w:rPr>
        <w:t>‑2503.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10.1161/01.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5"/>
        </w:rPr>
        <w:t>.0000240493.88473.39.</w:t>
      </w:r>
    </w:p>
    <w:p>
      <w:pPr>
        <w:pStyle w:val="BodyText"/>
        <w:ind w:left="502" w:right="376" w:hanging="499"/>
        <w:spacing w:before="12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[73]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中国医师协会神经外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科医师分会神经介入专家委员会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国卒中学会神经介入分会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中国医师协会神经外科医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师分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会青年医师委员会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颅内动脉夹层的影像学诊断中国专家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识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,  2016,  32(11):  1085‑1094.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.1001‑2346.2016.11.003.</w:t>
      </w:r>
    </w:p>
    <w:p>
      <w:pPr>
        <w:pStyle w:val="BodyText"/>
        <w:ind w:left="501" w:right="377" w:firstLine="8"/>
        <w:spacing w:before="41" w:line="30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Neurointerventional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8"/>
        </w:rPr>
        <w:t xml:space="preserve">       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  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Neurosurgeon   Branch   of   th</w:t>
      </w:r>
      <w:r>
        <w:rPr>
          <w:sz w:val="15"/>
          <w:szCs w:val="15"/>
          <w:color w:val="231F20"/>
          <w:spacing w:val="3"/>
        </w:rPr>
        <w:t>e   Chinese   Medical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Doctor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Association,   Neuro</w:t>
      </w:r>
      <w:r>
        <w:rPr>
          <w:sz w:val="15"/>
          <w:szCs w:val="15"/>
          <w:color w:val="231F20"/>
          <w:spacing w:val="3"/>
        </w:rPr>
        <w:t>intervention   Branch   of   the   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Stroke  Association,  Young   P</w:t>
      </w:r>
      <w:r>
        <w:rPr>
          <w:sz w:val="15"/>
          <w:szCs w:val="15"/>
          <w:color w:val="231F20"/>
          <w:spacing w:val="3"/>
        </w:rPr>
        <w:t>hysicians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Committee  of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Neurosurgeons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Branch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  the   Chinese   Medical   Doctor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9"/>
        </w:rPr>
        <w:t>.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  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J</w:t>
      </w:r>
    </w:p>
    <w:p>
      <w:pPr>
        <w:spacing w:line="30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3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96" style="position:absolute;margin-left:65.1968pt;margin-top:59.6563pt;mso-position-vertical-relative:page;mso-position-horizontal-relative:page;width:294.8pt;height:0.4pt;z-index:251722752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3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2" w:right="485" w:firstLine="8"/>
        <w:spacing w:before="36" w:line="28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32(11):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1085‑1094.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>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.1001‑2346.2016.11.003.</w:t>
      </w:r>
    </w:p>
    <w:p>
      <w:pPr>
        <w:pStyle w:val="BodyText"/>
        <w:ind w:left="1057" w:right="486" w:hanging="504"/>
        <w:spacing w:before="3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[74]      </w:t>
      </w:r>
      <w:r>
        <w:rPr>
          <w:sz w:val="15"/>
          <w:szCs w:val="15"/>
          <w:color w:val="231F20"/>
        </w:rPr>
        <w:t>Sturzenegger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>:   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44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4"/>
        </w:rPr>
        <w:t>1995,    242(4):     231</w:t>
      </w:r>
      <w:r>
        <w:rPr>
          <w:sz w:val="15"/>
          <w:szCs w:val="15"/>
          <w:color w:val="231F20"/>
          <w:spacing w:val="3"/>
        </w:rPr>
        <w:t>‑238.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10.1007/</w:t>
      </w:r>
      <w:r>
        <w:rPr>
          <w:sz w:val="15"/>
          <w:szCs w:val="15"/>
          <w:color w:val="231F20"/>
        </w:rPr>
        <w:t>BF</w:t>
      </w:r>
      <w:r>
        <w:rPr>
          <w:sz w:val="15"/>
          <w:szCs w:val="15"/>
          <w:color w:val="231F20"/>
          <w:spacing w:val="5"/>
        </w:rPr>
        <w:t>00919596.</w:t>
      </w:r>
    </w:p>
    <w:p>
      <w:pPr>
        <w:pStyle w:val="BodyText"/>
        <w:ind w:left="1057" w:right="486" w:hanging="504"/>
        <w:spacing w:before="4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[75]      </w:t>
      </w:r>
      <w:r>
        <w:rPr>
          <w:sz w:val="15"/>
          <w:szCs w:val="15"/>
          <w:color w:val="231F20"/>
        </w:rPr>
        <w:t>Brunser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Lavados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Cavada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Transcranial </w:t>
      </w:r>
      <w:r>
        <w:rPr>
          <w:sz w:val="15"/>
          <w:szCs w:val="15"/>
          <w:color w:val="231F20"/>
          <w:spacing w:val="3"/>
        </w:rPr>
        <w:t>Doppler  as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predictor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of  ischemic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events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Neuroimaging</w:t>
      </w:r>
      <w:r>
        <w:rPr>
          <w:sz w:val="15"/>
          <w:szCs w:val="15"/>
          <w:color w:val="231F20"/>
          <w:spacing w:val="5"/>
        </w:rPr>
        <w:t>,     2020,     30(6):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5"/>
        </w:rPr>
        <w:t>890‑895.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10.1111/</w:t>
      </w:r>
      <w:r>
        <w:rPr>
          <w:sz w:val="15"/>
          <w:szCs w:val="15"/>
          <w:color w:val="231F20"/>
        </w:rPr>
        <w:t>jon</w:t>
      </w:r>
      <w:r>
        <w:rPr>
          <w:sz w:val="15"/>
          <w:szCs w:val="15"/>
          <w:color w:val="231F20"/>
          <w:spacing w:val="5"/>
        </w:rPr>
        <w:t>.127</w:t>
      </w:r>
      <w:r>
        <w:rPr>
          <w:sz w:val="15"/>
          <w:szCs w:val="15"/>
          <w:color w:val="231F20"/>
          <w:spacing w:val="4"/>
        </w:rPr>
        <w:t>73.</w:t>
      </w:r>
    </w:p>
    <w:p>
      <w:pPr>
        <w:pStyle w:val="BodyText"/>
        <w:ind w:left="1051" w:right="478" w:hanging="499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[76]      </w:t>
      </w:r>
      <w:r>
        <w:rPr>
          <w:sz w:val="15"/>
          <w:szCs w:val="15"/>
          <w:color w:val="231F20"/>
        </w:rPr>
        <w:t>Fukuda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Higashi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Okawa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Utility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cone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beam </w:t>
      </w:r>
      <w:r>
        <w:rPr>
          <w:sz w:val="15"/>
          <w:szCs w:val="15"/>
          <w:color w:val="231F20"/>
          <w:spacing w:val="4"/>
        </w:rPr>
        <w:t>computed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tomography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angiography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assess</w:t>
      </w:r>
      <w:r>
        <w:rPr>
          <w:sz w:val="15"/>
          <w:szCs w:val="15"/>
          <w:color w:val="231F20"/>
          <w:spacing w:val="3"/>
        </w:rPr>
        <w:t>ment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Neurosci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8"/>
        </w:rPr>
        <w:t>2018,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48: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76‑80.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jocn</w:t>
      </w:r>
      <w:r>
        <w:rPr>
          <w:sz w:val="15"/>
          <w:szCs w:val="15"/>
          <w:color w:val="231F20"/>
          <w:spacing w:val="5"/>
        </w:rPr>
        <w:t>.2017.11.</w:t>
      </w:r>
      <w:r>
        <w:rPr>
          <w:sz w:val="15"/>
          <w:szCs w:val="15"/>
          <w:color w:val="231F20"/>
          <w:spacing w:val="4"/>
        </w:rPr>
        <w:t>010.</w:t>
      </w:r>
    </w:p>
    <w:p>
      <w:pPr>
        <w:pStyle w:val="BodyText"/>
        <w:ind w:left="1050" w:right="487" w:hanging="498"/>
        <w:spacing w:before="42" w:line="2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[77]      </w:t>
      </w:r>
      <w:r>
        <w:rPr>
          <w:sz w:val="15"/>
          <w:szCs w:val="15"/>
          <w:color w:val="231F20"/>
        </w:rPr>
        <w:t>Vertinsky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Schwartz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NE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Fischbein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NJ</w:t>
      </w:r>
      <w:r>
        <w:rPr>
          <w:sz w:val="15"/>
          <w:szCs w:val="15"/>
          <w:color w:val="231F20"/>
          <w:spacing w:val="2"/>
        </w:rPr>
        <w:t>, 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Comparison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multidetector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CT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ngiography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    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2008,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29(9):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1753‑1760.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10.3174/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A1189.</w:t>
      </w:r>
    </w:p>
    <w:p>
      <w:pPr>
        <w:pStyle w:val="BodyText"/>
        <w:ind w:left="1055" w:right="479" w:hanging="504"/>
        <w:spacing w:before="4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[78]      </w:t>
      </w:r>
      <w:r>
        <w:rPr>
          <w:sz w:val="15"/>
          <w:szCs w:val="15"/>
          <w:color w:val="231F20"/>
        </w:rPr>
        <w:t>Lum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Chakraborty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Schlossmacher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  </w:t>
      </w:r>
      <w:r>
        <w:rPr>
          <w:sz w:val="15"/>
          <w:szCs w:val="15"/>
          <w:color w:val="231F20"/>
        </w:rPr>
        <w:t>Vertebral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normal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appearing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lumen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multisection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9"/>
        </w:rPr>
        <w:t>: 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importance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identifying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wall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hematoma[J].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AJNR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Neuroradiol,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2009,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30(4):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787‑792.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10.3174/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>A1455.</w:t>
      </w:r>
    </w:p>
    <w:p>
      <w:pPr>
        <w:pStyle w:val="BodyText"/>
        <w:ind w:left="1050" w:right="488" w:hanging="499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[79]      </w:t>
      </w:r>
      <w:r>
        <w:rPr>
          <w:sz w:val="15"/>
          <w:szCs w:val="15"/>
          <w:color w:val="231F20"/>
        </w:rPr>
        <w:t>Teasdale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Zampakis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Santosh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Multidetector </w:t>
      </w:r>
      <w:r>
        <w:rPr>
          <w:sz w:val="15"/>
          <w:szCs w:val="15"/>
          <w:color w:val="231F20"/>
          <w:spacing w:val="4"/>
        </w:rPr>
        <w:t>computed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4"/>
        </w:rPr>
        <w:t>tomography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4"/>
        </w:rPr>
        <w:t>angiography: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4"/>
        </w:rPr>
        <w:t>ap</w:t>
      </w:r>
      <w:r>
        <w:rPr>
          <w:sz w:val="15"/>
          <w:szCs w:val="15"/>
          <w:color w:val="231F20"/>
          <w:spacing w:val="3"/>
        </w:rPr>
        <w:t>plication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 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Indian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Acad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2011,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14(1):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35‑41.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10.4103/0972‑2327.7</w:t>
      </w:r>
      <w:r>
        <w:rPr>
          <w:sz w:val="15"/>
          <w:szCs w:val="15"/>
          <w:color w:val="231F20"/>
          <w:spacing w:val="3"/>
        </w:rPr>
        <w:t>8048.</w:t>
      </w:r>
    </w:p>
    <w:p>
      <w:pPr>
        <w:pStyle w:val="BodyText"/>
        <w:ind w:left="1048" w:right="487" w:hanging="498"/>
        <w:spacing w:before="41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[80]</w:t>
      </w:r>
      <w:r>
        <w:rPr>
          <w:sz w:val="15"/>
          <w:szCs w:val="15"/>
          <w:color w:val="231F20"/>
        </w:rPr>
        <w:t xml:space="preserve">       Provenzale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,     </w:t>
      </w:r>
      <w:r>
        <w:rPr>
          <w:sz w:val="15"/>
          <w:szCs w:val="15"/>
          <w:color w:val="231F20"/>
        </w:rPr>
        <w:t>Sarikaya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"/>
        </w:rPr>
        <w:t>.   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test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performance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characteristics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MRI,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angiography,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CT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angiography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artery  dissection: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revi</w:t>
      </w:r>
      <w:r>
        <w:rPr>
          <w:sz w:val="15"/>
          <w:szCs w:val="15"/>
          <w:color w:val="231F20"/>
          <w:spacing w:val="3"/>
        </w:rPr>
        <w:t>ew   of  the  medical  literature[J].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AJR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J   Roentgenol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2009,   193(4):   1167</w:t>
      </w:r>
      <w:r>
        <w:rPr>
          <w:sz w:val="15"/>
          <w:szCs w:val="15"/>
          <w:color w:val="231F20"/>
          <w:spacing w:val="4"/>
        </w:rPr>
        <w:t>‑1174.</w:t>
      </w:r>
      <w:r>
        <w:rPr>
          <w:sz w:val="15"/>
          <w:szCs w:val="15"/>
          <w:color w:val="231F20"/>
        </w:rPr>
        <w:t xml:space="preserve">   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10.2214/</w:t>
      </w:r>
      <w:r>
        <w:rPr>
          <w:sz w:val="15"/>
          <w:szCs w:val="15"/>
          <w:color w:val="231F20"/>
        </w:rPr>
        <w:t>AJR</w:t>
      </w:r>
      <w:r>
        <w:rPr>
          <w:sz w:val="15"/>
          <w:szCs w:val="15"/>
          <w:color w:val="231F20"/>
          <w:spacing w:val="5"/>
        </w:rPr>
        <w:t>.08.1688.</w:t>
      </w:r>
    </w:p>
    <w:p>
      <w:pPr>
        <w:pStyle w:val="BodyText"/>
        <w:ind w:left="1055" w:right="488" w:hanging="505"/>
        <w:spacing w:before="41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[81]      </w:t>
      </w:r>
      <w:r>
        <w:rPr>
          <w:sz w:val="15"/>
          <w:szCs w:val="15"/>
          <w:color w:val="231F20"/>
        </w:rPr>
        <w:t>Hakimi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Sivakumar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Curr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Pain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Headache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5"/>
        </w:rPr>
        <w:t>,  2019,  23(</w:t>
      </w:r>
      <w:r>
        <w:rPr>
          <w:sz w:val="15"/>
          <w:szCs w:val="15"/>
          <w:color w:val="231F20"/>
          <w:spacing w:val="4"/>
        </w:rPr>
        <w:t>1):  2.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10.1007/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s11916‑019‑0741‑9.</w:t>
      </w:r>
    </w:p>
    <w:p>
      <w:pPr>
        <w:pStyle w:val="BodyText"/>
        <w:ind w:left="1054" w:right="485" w:hanging="504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[82]      </w:t>
      </w:r>
      <w:r>
        <w:rPr>
          <w:sz w:val="15"/>
          <w:szCs w:val="15"/>
          <w:color w:val="231F20"/>
        </w:rPr>
        <w:t>Swartz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RH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Bhuta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Farb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RI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wall</w:t>
      </w:r>
      <w:r>
        <w:rPr>
          <w:sz w:val="15"/>
          <w:szCs w:val="15"/>
          <w:color w:val="231F20"/>
          <w:spacing w:val="5"/>
        </w:rPr>
        <w:t xml:space="preserve">       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5"/>
        </w:rPr>
        <w:t xml:space="preserve">       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5"/>
        </w:rPr>
        <w:t xml:space="preserve">     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4"/>
        </w:rPr>
        <w:t xml:space="preserve">          3‑</w:t>
      </w:r>
      <w:r>
        <w:rPr>
          <w:sz w:val="15"/>
          <w:szCs w:val="15"/>
          <w:color w:val="231F20"/>
        </w:rPr>
        <w:t>tesla </w:t>
      </w:r>
      <w:r>
        <w:rPr>
          <w:sz w:val="15"/>
          <w:szCs w:val="15"/>
          <w:color w:val="231F20"/>
        </w:rPr>
        <w:t>contrast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enhanced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5"/>
        </w:rPr>
        <w:t>[J]. 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     2009,     72(7):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627‑634.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10.1212/01.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.0000342470.69739.b3.</w:t>
      </w:r>
    </w:p>
    <w:p>
      <w:pPr>
        <w:pStyle w:val="BodyText"/>
        <w:ind w:left="1057" w:right="477" w:hanging="504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[83]       Zhang  FL,  Liu</w:t>
      </w:r>
      <w:r>
        <w:rPr>
          <w:sz w:val="15"/>
          <w:szCs w:val="15"/>
          <w:color w:val="231F20"/>
          <w:spacing w:val="-1"/>
        </w:rPr>
        <w:t xml:space="preserve">  Y,  Xing  YQ,  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  Diagnosis  of  cervical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2"/>
        </w:rPr>
        <w:t xml:space="preserve">   3‑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Neurol,  2015,  72(5):  600‑601.  DOI:  10.1001/jamaneurol.2014.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4589.</w:t>
      </w:r>
    </w:p>
    <w:p>
      <w:pPr>
        <w:pStyle w:val="BodyText"/>
        <w:ind w:left="1058" w:right="485" w:hanging="505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[84]      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ZN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Niu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3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1‑</w:t>
      </w:r>
      <w:r>
        <w:rPr>
          <w:sz w:val="15"/>
          <w:szCs w:val="15"/>
          <w:color w:val="231F20"/>
        </w:rPr>
        <w:t>weighted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black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blood </w:t>
      </w:r>
      <w:r>
        <w:rPr>
          <w:sz w:val="15"/>
          <w:szCs w:val="15"/>
          <w:color w:val="231F20"/>
          <w:spacing w:val="3"/>
        </w:rPr>
        <w:t>sequence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3.0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Tesla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diagnos</w:t>
      </w:r>
      <w:r>
        <w:rPr>
          <w:sz w:val="15"/>
          <w:szCs w:val="15"/>
          <w:color w:val="231F20"/>
          <w:spacing w:val="2"/>
        </w:rPr>
        <w:t>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cervical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1(3):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140‑146.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10.1136/</w:t>
      </w:r>
      <w:r>
        <w:rPr>
          <w:sz w:val="15"/>
          <w:szCs w:val="15"/>
          <w:color w:val="231F20"/>
        </w:rPr>
        <w:t>svn</w:t>
      </w:r>
      <w:r>
        <w:rPr>
          <w:sz w:val="15"/>
          <w:szCs w:val="15"/>
          <w:color w:val="231F20"/>
          <w:spacing w:val="5"/>
        </w:rPr>
        <w:t>‑2016‑000028.</w:t>
      </w:r>
    </w:p>
    <w:p>
      <w:pPr>
        <w:pStyle w:val="BodyText"/>
        <w:ind w:left="1058" w:right="481" w:hanging="50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[85]       Hosoki  S,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Fukuda</w:t>
      </w:r>
      <w:r>
        <w:rPr>
          <w:sz w:val="15"/>
          <w:szCs w:val="15"/>
          <w:color w:val="231F20"/>
          <w:spacing w:val="-1"/>
        </w:rPr>
        <w:t>‑Doi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Miwa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K,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Sequential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rates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intramural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hematoma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diagnosing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intracranial  artery  dissection[J].  Eur 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"/>
        </w:rPr>
        <w:t>Neurol,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"/>
        </w:rPr>
        <w:t>2023,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30(5):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1320‑1326.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10.1111/</w:t>
      </w:r>
      <w:r>
        <w:rPr>
          <w:sz w:val="15"/>
          <w:szCs w:val="15"/>
          <w:color w:val="231F20"/>
        </w:rPr>
        <w:t>ene</w:t>
      </w:r>
      <w:r>
        <w:rPr>
          <w:sz w:val="15"/>
          <w:szCs w:val="15"/>
          <w:color w:val="231F20"/>
          <w:spacing w:val="1"/>
        </w:rPr>
        <w:t>.1571</w:t>
      </w:r>
      <w:r>
        <w:rPr>
          <w:sz w:val="15"/>
          <w:szCs w:val="15"/>
          <w:color w:val="231F20"/>
        </w:rPr>
        <w:t>5.</w:t>
      </w:r>
    </w:p>
    <w:p>
      <w:pPr>
        <w:pStyle w:val="BodyText"/>
        <w:ind w:left="1057" w:right="485" w:hanging="503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[86]       </w:t>
      </w:r>
      <w:r>
        <w:rPr>
          <w:sz w:val="15"/>
          <w:szCs w:val="15"/>
          <w:color w:val="231F20"/>
        </w:rPr>
        <w:t>Lin    X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She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Initial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high‑resolution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vesse</w:t>
      </w:r>
      <w:r>
        <w:rPr>
          <w:sz w:val="15"/>
          <w:szCs w:val="15"/>
          <w:color w:val="231F20"/>
          <w:spacing w:val="3"/>
        </w:rPr>
        <w:t>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wall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MRI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spontaneous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cervicocranial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>[J]. 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7"/>
        </w:rPr>
        <w:t>,    2024,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34(3):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1704‑1715.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10.1007/s00330‑023‑10207‑z.</w:t>
      </w:r>
    </w:p>
    <w:p>
      <w:pPr>
        <w:pStyle w:val="BodyText"/>
        <w:ind w:left="1052" w:right="476" w:hanging="499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[87]      </w:t>
      </w:r>
      <w:r>
        <w:rPr>
          <w:sz w:val="15"/>
          <w:szCs w:val="15"/>
          <w:color w:val="231F20"/>
        </w:rPr>
        <w:t>Ryu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KM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HG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performance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high‑resolution  vessel  wall  magnetic </w:t>
      </w:r>
      <w:r>
        <w:rPr>
          <w:sz w:val="15"/>
          <w:szCs w:val="15"/>
          <w:color w:val="231F20"/>
          <w:spacing w:val="3"/>
        </w:rPr>
        <w:t xml:space="preserve"> resonance  imaging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digital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subtraction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0"/>
        </w:rPr>
        <w:t>[J].  </w:t>
      </w:r>
      <w:r>
        <w:rPr>
          <w:sz w:val="15"/>
          <w:szCs w:val="15"/>
          <w:color w:val="231F20"/>
        </w:rPr>
        <w:t>Diagnostics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(</w:t>
      </w:r>
      <w:r>
        <w:rPr>
          <w:sz w:val="15"/>
          <w:szCs w:val="15"/>
          <w:color w:val="231F20"/>
        </w:rPr>
        <w:t>Basel</w:t>
      </w:r>
      <w:r>
        <w:rPr>
          <w:sz w:val="15"/>
          <w:szCs w:val="15"/>
          <w:color w:val="231F20"/>
          <w:spacing w:val="10"/>
        </w:rPr>
        <w:t>),  2022,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2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6"/>
          <w:position w:val="2"/>
        </w:rPr>
        <w:t>12(2): 432.</w:t>
      </w:r>
      <w:r>
        <w:rPr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6"/>
          <w:position w:val="2"/>
        </w:rPr>
        <w:t>: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6"/>
          <w:position w:val="2"/>
        </w:rPr>
        <w:t>10.3390/</w:t>
      </w:r>
      <w:r>
        <w:rPr>
          <w:sz w:val="15"/>
          <w:szCs w:val="15"/>
          <w:color w:val="231F20"/>
          <w:position w:val="2"/>
        </w:rPr>
        <w:t>diagnostics</w:t>
      </w:r>
      <w:r>
        <w:rPr>
          <w:sz w:val="15"/>
          <w:szCs w:val="15"/>
          <w:color w:val="231F20"/>
          <w:spacing w:val="6"/>
          <w:position w:val="2"/>
        </w:rPr>
        <w:t>120</w:t>
      </w:r>
      <w:r>
        <w:rPr>
          <w:sz w:val="15"/>
          <w:szCs w:val="15"/>
          <w:color w:val="231F20"/>
          <w:spacing w:val="5"/>
          <w:position w:val="2"/>
        </w:rPr>
        <w:t>20432.</w:t>
      </w:r>
    </w:p>
    <w:p>
      <w:pPr>
        <w:pStyle w:val="BodyText"/>
        <w:ind w:left="554" w:right="376" w:hanging="504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[88]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Identification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risk </w:t>
      </w:r>
      <w:r>
        <w:rPr>
          <w:sz w:val="15"/>
          <w:szCs w:val="15"/>
          <w:color w:val="231F20"/>
          <w:spacing w:val="3"/>
        </w:rPr>
        <w:t>clinical   and    imaging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features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8"/>
          <w:w w:val="103"/>
        </w:rPr>
        <w:t xml:space="preserve">  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2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dissection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using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high‑re</w:t>
      </w:r>
      <w:r>
        <w:rPr>
          <w:sz w:val="15"/>
          <w:szCs w:val="15"/>
          <w:color w:val="231F20"/>
          <w:spacing w:val="3"/>
        </w:rPr>
        <w:t>solution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magnetic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Magn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Reson</w:t>
      </w:r>
      <w:r>
        <w:rPr>
          <w:sz w:val="15"/>
          <w:szCs w:val="15"/>
          <w:color w:val="231F20"/>
          <w:spacing w:val="5"/>
        </w:rPr>
        <w:t>,  2021,  23(1):  74.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10.1186/s12968‑021‑00766‑9.</w:t>
      </w:r>
    </w:p>
    <w:p>
      <w:pPr>
        <w:pStyle w:val="BodyText"/>
        <w:ind w:left="551" w:right="377" w:hanging="501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[89]      </w:t>
      </w:r>
      <w:r>
        <w:rPr>
          <w:sz w:val="15"/>
          <w:szCs w:val="15"/>
          <w:color w:val="231F20"/>
        </w:rPr>
        <w:t>Mcguire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Kumar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Ryoo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Selective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endovascular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quantitative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magnetic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re</w:t>
      </w:r>
      <w:r>
        <w:rPr>
          <w:sz w:val="15"/>
          <w:szCs w:val="15"/>
          <w:color w:val="231F20"/>
          <w:spacing w:val="3"/>
        </w:rPr>
        <w:t>sonance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angiography[J].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Interv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4"/>
        </w:rPr>
        <w:t>,     2024,      30(1):     64</w:t>
      </w:r>
      <w:r>
        <w:rPr>
          <w:sz w:val="15"/>
          <w:szCs w:val="15"/>
          <w:color w:val="231F20"/>
          <w:spacing w:val="3"/>
        </w:rPr>
        <w:t>‑71.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10.1177/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15910199221106040.</w:t>
      </w:r>
    </w:p>
    <w:p>
      <w:pPr>
        <w:pStyle w:val="BodyText"/>
        <w:ind w:left="547" w:right="373" w:hanging="498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[90]       Hashimoto  Y,  Matsushige  T,  S</w:t>
      </w:r>
      <w:r>
        <w:rPr>
          <w:sz w:val="15"/>
          <w:szCs w:val="15"/>
          <w:color w:val="231F20"/>
          <w:spacing w:val="-1"/>
        </w:rPr>
        <w:t>himonaga  K,  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"/>
        </w:rPr>
        <w:t>Monitoring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intramural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hematoma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wall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evaluat</w:t>
      </w:r>
      <w:r>
        <w:rPr>
          <w:sz w:val="15"/>
          <w:szCs w:val="15"/>
          <w:color w:val="231F20"/>
          <w:spacing w:val="-1"/>
        </w:rPr>
        <w:t>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healing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ar</w:t>
      </w:r>
      <w:r>
        <w:rPr>
          <w:sz w:val="15"/>
          <w:szCs w:val="15"/>
          <w:color w:val="231F20"/>
          <w:spacing w:val="-1"/>
        </w:rPr>
        <w:t>tery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dissection[J].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Stroke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Cerebrovasc   Dis,    2021,   30(9):    105992.    DOI</w:t>
      </w:r>
      <w:r>
        <w:rPr>
          <w:sz w:val="15"/>
          <w:szCs w:val="15"/>
          <w:color w:val="231F20"/>
          <w:spacing w:val="-1"/>
        </w:rPr>
        <w:t>:   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jstrokecerebrovasdis.2021.105992.</w:t>
      </w:r>
    </w:p>
    <w:p>
      <w:pPr>
        <w:pStyle w:val="BodyText"/>
        <w:ind w:left="554" w:right="375" w:hanging="504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[91]      </w:t>
      </w:r>
      <w:r>
        <w:rPr>
          <w:sz w:val="15"/>
          <w:szCs w:val="15"/>
          <w:color w:val="231F20"/>
        </w:rPr>
        <w:t>Hashimoto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Matsushige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Kawano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accuracy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vessel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wall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weeks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predict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morphological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healing</w:t>
      </w:r>
      <w:r>
        <w:rPr>
          <w:sz w:val="15"/>
          <w:szCs w:val="15"/>
          <w:color w:val="231F20"/>
          <w:spacing w:val="3"/>
        </w:rPr>
        <w:t xml:space="preserve">  of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artery  dissection[J].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   2022,    31(10</w:t>
      </w:r>
      <w:r>
        <w:rPr>
          <w:sz w:val="15"/>
          <w:szCs w:val="15"/>
          <w:color w:val="231F20"/>
          <w:spacing w:val="3"/>
        </w:rPr>
        <w:t>):   106728.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.2022.106728.</w:t>
      </w:r>
    </w:p>
    <w:p>
      <w:pPr>
        <w:pStyle w:val="BodyText"/>
        <w:ind w:left="554" w:right="367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[92]       </w:t>
      </w:r>
      <w:r>
        <w:rPr>
          <w:sz w:val="15"/>
          <w:szCs w:val="15"/>
          <w:color w:val="231F20"/>
        </w:rPr>
        <w:t>Horio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Ogata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Abe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predictive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enlargement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dissecting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ane</w:t>
      </w:r>
      <w:r>
        <w:rPr>
          <w:sz w:val="15"/>
          <w:szCs w:val="15"/>
          <w:color w:val="231F20"/>
          <w:spacing w:val="3"/>
        </w:rPr>
        <w:t>urysms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6"/>
        </w:rPr>
        <w:t>,  2021,  15</w:t>
      </w:r>
      <w:r>
        <w:rPr>
          <w:sz w:val="15"/>
          <w:szCs w:val="15"/>
          <w:color w:val="231F20"/>
          <w:spacing w:val="5"/>
        </w:rPr>
        <w:t>1: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e935‑e942.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wneu</w:t>
      </w:r>
      <w:r>
        <w:rPr>
          <w:sz w:val="15"/>
          <w:szCs w:val="15"/>
          <w:color w:val="231F20"/>
          <w:spacing w:val="5"/>
        </w:rPr>
        <w:t>.2021.05.024.</w:t>
      </w:r>
    </w:p>
    <w:p>
      <w:pPr>
        <w:pStyle w:val="BodyText"/>
        <w:ind w:left="553" w:right="376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[93]</w:t>
      </w:r>
      <w:r>
        <w:rPr>
          <w:sz w:val="15"/>
          <w:szCs w:val="15"/>
          <w:color w:val="231F20"/>
        </w:rPr>
        <w:t xml:space="preserve">       Lee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SH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KY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Jung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magnetic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intracranial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Belg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7"/>
        </w:rPr>
        <w:t>2021,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121(6):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1599‑1605.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10.1007/s13760‑020‑01432‑0.</w:t>
      </w:r>
    </w:p>
    <w:p>
      <w:pPr>
        <w:pStyle w:val="BodyText"/>
        <w:ind w:left="553" w:right="368" w:hanging="504"/>
        <w:spacing w:before="40" w:line="30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[94]       Bae   DW,    Lee    JH,</w:t>
      </w:r>
      <w:r>
        <w:rPr>
          <w:sz w:val="15"/>
          <w:szCs w:val="15"/>
          <w:color w:val="231F20"/>
          <w:spacing w:val="-1"/>
        </w:rPr>
        <w:t xml:space="preserve">   Shin    JH,   et</w:t>
      </w:r>
      <w:r>
        <w:rPr>
          <w:sz w:val="15"/>
          <w:szCs w:val="15"/>
          <w:color w:val="231F20"/>
          <w:spacing w:val="8"/>
          <w:w w:val="103"/>
        </w:rPr>
        <w:t xml:space="preserve"> </w:t>
      </w:r>
      <w:r>
        <w:rPr>
          <w:sz w:val="15"/>
          <w:szCs w:val="15"/>
          <w:color w:val="231F20"/>
          <w:spacing w:val="-1"/>
        </w:rPr>
        <w:t>al.    Detection    of   cerebral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aneurysm    and     intracranial    vertebral     dis</w:t>
      </w:r>
      <w:r>
        <w:rPr>
          <w:sz w:val="15"/>
          <w:szCs w:val="15"/>
          <w:color w:val="231F20"/>
          <w:spacing w:val="-1"/>
        </w:rPr>
        <w:t>section     using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13"/>
        </w:rPr>
        <w:t>‑</w:t>
      </w:r>
      <w:r>
        <w:rPr>
          <w:sz w:val="15"/>
          <w:szCs w:val="15"/>
          <w:color w:val="231F20"/>
        </w:rPr>
        <w:t>enhanced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10"/>
          <w:w w:val="103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emergency </w:t>
      </w:r>
      <w:r>
        <w:rPr>
          <w:sz w:val="15"/>
          <w:szCs w:val="15"/>
          <w:color w:val="231F20"/>
        </w:rPr>
        <w:t>setting</w:t>
      </w:r>
      <w:r>
        <w:rPr>
          <w:sz w:val="15"/>
          <w:szCs w:val="15"/>
          <w:color w:val="231F20"/>
          <w:spacing w:val="5"/>
        </w:rPr>
        <w:t>:        </w:t>
      </w:r>
      <w:r>
        <w:rPr>
          <w:sz w:val="15"/>
          <w:szCs w:val="15"/>
          <w:color w:val="231F20"/>
        </w:rPr>
        <w:t>emphasis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magnitude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susceptibility‑weighted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image[J].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"/>
        </w:rPr>
        <w:t>Neuroradiol,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2023,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29(6): 665‑673.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10.1177/15910199221104613.</w:t>
      </w:r>
    </w:p>
    <w:p>
      <w:pPr>
        <w:pStyle w:val="BodyText"/>
        <w:ind w:left="554" w:right="37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[95]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Kythreotou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Weerakkody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Koysombat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retrospective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 xml:space="preserve">       </w:t>
      </w:r>
      <w:r>
        <w:rPr>
          <w:sz w:val="15"/>
          <w:szCs w:val="15"/>
          <w:color w:val="231F20"/>
        </w:rPr>
        <w:t>cerebrovascular </w:t>
      </w:r>
      <w:r>
        <w:rPr>
          <w:sz w:val="15"/>
          <w:szCs w:val="15"/>
          <w:color w:val="231F20"/>
        </w:rPr>
        <w:t>fibromuscular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dysplasia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6"/>
        </w:rPr>
        <w:t>,   2023,   92: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104‑110.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avsg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>2022.12.092.</w:t>
      </w:r>
    </w:p>
    <w:p>
      <w:pPr>
        <w:pStyle w:val="BodyText"/>
        <w:ind w:left="553" w:right="377" w:hanging="504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[96]      </w:t>
      </w:r>
      <w:r>
        <w:rPr>
          <w:sz w:val="15"/>
          <w:szCs w:val="15"/>
          <w:color w:val="231F20"/>
        </w:rPr>
        <w:t>Kadian</w:t>
      </w:r>
      <w:r>
        <w:rPr>
          <w:sz w:val="15"/>
          <w:szCs w:val="15"/>
          <w:color w:val="231F20"/>
          <w:spacing w:val="10"/>
        </w:rPr>
        <w:t>‑</w:t>
      </w:r>
      <w:r>
        <w:rPr>
          <w:sz w:val="15"/>
          <w:szCs w:val="15"/>
          <w:color w:val="231F20"/>
        </w:rPr>
        <w:t>Dodov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Gornik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HL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Gu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aneurysm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w</w:t>
      </w:r>
      <w:r>
        <w:rPr>
          <w:sz w:val="15"/>
          <w:szCs w:val="15"/>
          <w:color w:val="231F20"/>
          <w:spacing w:val="3"/>
        </w:rPr>
        <w:t>ith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fibromuscular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dysplasia: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findings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U.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registry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FMD[J].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Am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2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68(2):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176‑185.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10.1016/j.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 xml:space="preserve"> 2016.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04.044.</w:t>
      </w:r>
    </w:p>
    <w:p>
      <w:pPr>
        <w:pStyle w:val="BodyText"/>
        <w:ind w:left="552" w:right="370" w:hanging="504"/>
        <w:spacing w:before="1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[97]      </w:t>
      </w:r>
      <w:r>
        <w:rPr>
          <w:sz w:val="15"/>
          <w:szCs w:val="15"/>
          <w:color w:val="231F20"/>
        </w:rPr>
        <w:t>Ryu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CW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Kwak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Jahng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GH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intracranial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atherosc</w:t>
      </w:r>
      <w:r>
        <w:rPr>
          <w:sz w:val="15"/>
          <w:szCs w:val="15"/>
          <w:color w:val="231F20"/>
          <w:spacing w:val="3"/>
        </w:rPr>
        <w:t>lerotic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disease[J].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Neurointervention,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2014, 9(1):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9‑20.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10.5469/</w:t>
      </w:r>
      <w:r>
        <w:rPr>
          <w:sz w:val="15"/>
          <w:szCs w:val="15"/>
          <w:color w:val="231F20"/>
        </w:rPr>
        <w:t>neuroint</w:t>
      </w:r>
      <w:r>
        <w:rPr>
          <w:sz w:val="15"/>
          <w:szCs w:val="15"/>
          <w:color w:val="231F20"/>
          <w:spacing w:val="5"/>
        </w:rPr>
        <w:t>.2014.9</w:t>
      </w:r>
      <w:r>
        <w:rPr>
          <w:sz w:val="15"/>
          <w:szCs w:val="15"/>
          <w:color w:val="231F20"/>
          <w:spacing w:val="4"/>
        </w:rPr>
        <w:t>.1.9.</w:t>
      </w:r>
    </w:p>
    <w:p>
      <w:pPr>
        <w:pStyle w:val="BodyText"/>
        <w:ind w:left="549" w:right="377" w:hanging="501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[98]      </w:t>
      </w:r>
      <w:r>
        <w:rPr>
          <w:sz w:val="15"/>
          <w:szCs w:val="15"/>
          <w:color w:val="231F20"/>
        </w:rPr>
        <w:t>Tan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HW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Maingard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wall </w:t>
      </w:r>
      <w:r>
        <w:rPr>
          <w:sz w:val="15"/>
          <w:szCs w:val="15"/>
          <w:color w:val="231F20"/>
          <w:spacing w:val="4"/>
        </w:rPr>
        <w:t>imaging    with    magnetic  </w:t>
      </w:r>
      <w:r>
        <w:rPr>
          <w:sz w:val="15"/>
          <w:szCs w:val="15"/>
          <w:color w:val="231F20"/>
          <w:spacing w:val="3"/>
        </w:rPr>
        <w:t xml:space="preserve">  resonance    imaging:    current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techniques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applications</w:t>
      </w:r>
      <w:r>
        <w:rPr>
          <w:sz w:val="15"/>
          <w:szCs w:val="15"/>
          <w:color w:val="231F20"/>
          <w:spacing w:val="14"/>
        </w:rPr>
        <w:t>[J].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112: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186‑198.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>wneu</w:t>
      </w:r>
      <w:r>
        <w:rPr>
          <w:sz w:val="15"/>
          <w:szCs w:val="15"/>
          <w:color w:val="231F20"/>
          <w:spacing w:val="4"/>
        </w:rPr>
        <w:t>.2018.01.083.</w:t>
      </w:r>
    </w:p>
    <w:p>
      <w:pPr>
        <w:pStyle w:val="BodyText"/>
        <w:ind w:left="551" w:right="375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[99] 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KJ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MX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Validity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resolution </w:t>
      </w:r>
      <w:r>
        <w:rPr>
          <w:sz w:val="15"/>
          <w:szCs w:val="15"/>
          <w:color w:val="231F20"/>
          <w:spacing w:val="3"/>
        </w:rPr>
        <w:t>magnetic</w:t>
      </w:r>
      <w:r>
        <w:rPr>
          <w:sz w:val="15"/>
          <w:szCs w:val="15"/>
          <w:color w:val="231F20"/>
          <w:spacing w:val="17"/>
        </w:rPr>
        <w:t xml:space="preserve">   </w:t>
      </w:r>
      <w:r>
        <w:rPr>
          <w:sz w:val="15"/>
          <w:szCs w:val="15"/>
          <w:color w:val="231F20"/>
          <w:spacing w:val="3"/>
        </w:rPr>
        <w:t>resonance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detecting   giant    cell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arteritis</w:t>
      </w:r>
      <w:r>
        <w:rPr>
          <w:sz w:val="15"/>
          <w:szCs w:val="15"/>
          <w:color w:val="231F20"/>
          <w:spacing w:val="5"/>
        </w:rPr>
        <w:t>: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5"/>
        </w:rPr>
        <w:t>,   2022,    32(5):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3541‑3552.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10.1007/s00</w:t>
      </w:r>
      <w:r>
        <w:rPr>
          <w:sz w:val="15"/>
          <w:szCs w:val="15"/>
          <w:color w:val="231F20"/>
          <w:spacing w:val="4"/>
        </w:rPr>
        <w:t>330‑021‑08413‑8.</w:t>
      </w:r>
    </w:p>
    <w:p>
      <w:pPr>
        <w:pStyle w:val="BodyText"/>
        <w:ind w:left="554" w:right="375" w:hanging="554"/>
        <w:spacing w:before="40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[100]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中华医学会神经病学分会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学会神经病学分会脑血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管病学组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中国缺血性卒中和短暂性脑缺血发作二级预防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指南 </w:t>
      </w:r>
      <w:r>
        <w:rPr>
          <w:sz w:val="15"/>
          <w:szCs w:val="15"/>
          <w:color w:val="231F20"/>
          <w:spacing w:val="5"/>
        </w:rPr>
        <w:t>2022[J].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中华神经科杂志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55(10):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1071‑1110.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113694‑20220714‑00548.</w:t>
      </w:r>
    </w:p>
    <w:p>
      <w:pPr>
        <w:pStyle w:val="BodyText"/>
        <w:ind w:left="558" w:right="367"/>
        <w:spacing w:before="42" w:line="28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secondary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</w:p>
    <w:p>
      <w:pPr>
        <w:spacing w:line="28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06" w:space="100"/>
            <w:col w:w="4893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104" style="position:absolute;margin-left:252.333pt;margin-top:59.6563pt;mso-position-vertical-relative:page;mso-position-horizontal-relative:page;width:294.8pt;height:0.4pt;z-index:25172684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4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9" w:right="482" w:hanging="1"/>
        <w:spacing w:before="36" w:line="29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transient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attack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2022[J].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2022,  55(10):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1071‑1110.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10.3760/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113694‑20220714‑00548.</w:t>
      </w:r>
    </w:p>
    <w:p>
      <w:pPr>
        <w:pStyle w:val="BodyText"/>
        <w:ind w:left="1054" w:right="482" w:hanging="552"/>
        <w:spacing w:before="30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[101]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中华医学会神经病学分会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学会神经病学分会脑血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管病学组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中华医学会神经病学分会神经血管介入协作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 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卒 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早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管 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南 </w:t>
      </w:r>
      <w:r>
        <w:rPr>
          <w:sz w:val="15"/>
          <w:szCs w:val="15"/>
          <w:color w:val="231F20"/>
          <w:spacing w:val="3"/>
        </w:rPr>
        <w:t>2022[J].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,  2022,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55(6):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565‑580.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113694‑20220225‑00137.</w:t>
      </w:r>
    </w:p>
    <w:p>
      <w:pPr>
        <w:pStyle w:val="BodyText"/>
        <w:ind w:left="1054" w:right="474" w:firstLine="6"/>
        <w:spacing w:before="8" w:line="30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Neurovascular  Intervention  Gro</w:t>
      </w:r>
      <w:r>
        <w:rPr>
          <w:sz w:val="15"/>
          <w:szCs w:val="15"/>
          <w:color w:val="231F20"/>
          <w:spacing w:val="3"/>
        </w:rPr>
        <w:t>up  of  Chinese  Society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9"/>
        </w:rPr>
        <w:t>.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endovascular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6"/>
        </w:rPr>
        <w:t>2022[J].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55(6):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565‑580.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4"/>
        </w:rPr>
        <w:t>113694‑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20220225‑00137.</w:t>
      </w:r>
    </w:p>
    <w:p>
      <w:pPr>
        <w:pStyle w:val="BodyText"/>
        <w:ind w:left="1056" w:right="479" w:hanging="555"/>
        <w:spacing w:before="1" w:line="30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[102]      Zinkstok  SM,  Vergouwe</w:t>
      </w:r>
      <w:r>
        <w:rPr>
          <w:sz w:val="15"/>
          <w:szCs w:val="15"/>
          <w:color w:val="231F20"/>
          <w:spacing w:val="-1"/>
        </w:rPr>
        <w:t>n  MD,  Engelter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"/>
        </w:rPr>
        <w:t>ST,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"/>
        </w:rPr>
        <w:t>Safety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functional   outcome   of   thrombolysis   in   dissection‑related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stroke: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meta‑analysis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of individual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pat</w:t>
      </w:r>
      <w:r>
        <w:rPr>
          <w:sz w:val="15"/>
          <w:szCs w:val="15"/>
          <w:color w:val="231F20"/>
          <w:spacing w:val="-1"/>
        </w:rPr>
        <w:t>ient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data[J].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2011,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42(9):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2515‑2520.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10.11</w:t>
      </w:r>
      <w:r>
        <w:rPr>
          <w:sz w:val="15"/>
          <w:szCs w:val="15"/>
          <w:color w:val="231F20"/>
          <w:spacing w:val="-1"/>
        </w:rPr>
        <w:t>61/strokeaha.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111.617282.</w:t>
      </w:r>
    </w:p>
    <w:p>
      <w:pPr>
        <w:pStyle w:val="BodyText"/>
        <w:ind w:left="1053" w:right="474" w:hanging="552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[103]</w:t>
      </w:r>
      <w:r>
        <w:rPr>
          <w:sz w:val="15"/>
          <w:szCs w:val="15"/>
          <w:color w:val="231F20"/>
        </w:rPr>
        <w:t xml:space="preserve">      Lin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thrombolysis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related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observational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3"/>
        </w:rPr>
        <w:t>,    2016,    42(3‑4):    272‑279.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10.1159/000446004.</w:t>
      </w:r>
    </w:p>
    <w:p>
      <w:pPr>
        <w:pStyle w:val="BodyText"/>
        <w:ind w:left="1053" w:right="484" w:hanging="552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[104]     </w:t>
      </w:r>
      <w:r>
        <w:rPr>
          <w:sz w:val="15"/>
          <w:szCs w:val="15"/>
          <w:color w:val="231F20"/>
        </w:rPr>
        <w:t>Bernardo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Nannoni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Strambo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Intravenous </w:t>
      </w:r>
      <w:r>
        <w:rPr>
          <w:sz w:val="15"/>
          <w:szCs w:val="15"/>
          <w:color w:val="231F20"/>
          <w:spacing w:val="3"/>
        </w:rPr>
        <w:t>thrombolysis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due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intracran</w:t>
      </w:r>
      <w:r>
        <w:rPr>
          <w:sz w:val="15"/>
          <w:szCs w:val="15"/>
          <w:color w:val="231F20"/>
          <w:spacing w:val="2"/>
        </w:rPr>
        <w:t>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single‑center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series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review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Thrombolysis</w:t>
      </w:r>
      <w:r>
        <w:rPr>
          <w:sz w:val="15"/>
          <w:szCs w:val="15"/>
          <w:color w:val="231F20"/>
          <w:spacing w:val="7"/>
        </w:rPr>
        <w:t>,   2019,   48(4):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679‑684.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10.1007/s11239‑019‑01918‑6.</w:t>
      </w:r>
    </w:p>
    <w:p>
      <w:pPr>
        <w:pStyle w:val="BodyText"/>
        <w:ind w:left="1056" w:right="483" w:hanging="555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[105]     </w:t>
      </w:r>
      <w:r>
        <w:rPr>
          <w:sz w:val="15"/>
          <w:szCs w:val="15"/>
          <w:color w:val="231F20"/>
        </w:rPr>
        <w:t>Marnat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Sibon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Bourcier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Thrombolysis </w:t>
      </w:r>
      <w:r>
        <w:rPr>
          <w:sz w:val="15"/>
          <w:szCs w:val="15"/>
          <w:color w:val="231F20"/>
          <w:spacing w:val="3"/>
        </w:rPr>
        <w:t>improves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reperfusion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outcome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tandem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occlusion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related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</w:t>
      </w:r>
      <w:r>
        <w:rPr>
          <w:sz w:val="15"/>
          <w:szCs w:val="15"/>
          <w:color w:val="231F20"/>
          <w:spacing w:val="2"/>
        </w:rPr>
        <w:t>n: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TITAN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ETIS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Pooled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  2021,  23(3):  411‑419.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10.5853/</w:t>
      </w:r>
      <w:r>
        <w:rPr>
          <w:sz w:val="15"/>
          <w:szCs w:val="15"/>
          <w:color w:val="231F20"/>
        </w:rPr>
        <w:t>jos</w:t>
      </w:r>
      <w:r>
        <w:rPr>
          <w:sz w:val="15"/>
          <w:szCs w:val="15"/>
          <w:color w:val="231F20"/>
          <w:spacing w:val="5"/>
        </w:rPr>
        <w:t>.2020.04889.</w:t>
      </w:r>
    </w:p>
    <w:p>
      <w:pPr>
        <w:pStyle w:val="BodyText"/>
        <w:ind w:left="1056" w:right="484" w:hanging="556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[106]     </w:t>
      </w:r>
      <w:r>
        <w:rPr>
          <w:sz w:val="15"/>
          <w:szCs w:val="15"/>
          <w:color w:val="231F20"/>
        </w:rPr>
        <w:t>Yaghi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Del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Brutto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VJ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3"/>
          <w:w w:val="101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7"/>
        </w:rPr>
        <w:t>: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scientific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statement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Ameri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   2024,    55(3):   e91‑e106.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</w:t>
      </w:r>
      <w:r>
        <w:rPr>
          <w:sz w:val="15"/>
          <w:szCs w:val="15"/>
          <w:color w:val="231F20"/>
          <w:spacing w:val="2"/>
        </w:rPr>
        <w:t>/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0000000000000457.</w:t>
      </w:r>
    </w:p>
    <w:p>
      <w:pPr>
        <w:pStyle w:val="BodyText"/>
        <w:ind w:left="1052" w:right="485" w:hanging="552"/>
        <w:spacing w:before="1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[107]     </w:t>
      </w:r>
      <w:r>
        <w:rPr>
          <w:sz w:val="15"/>
          <w:szCs w:val="15"/>
          <w:color w:val="231F20"/>
        </w:rPr>
        <w:t>Dmytriw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Phan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Maingard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thrombectomy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tandem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associated  with  cervical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     </w:t>
      </w:r>
      <w:r>
        <w:rPr>
          <w:sz w:val="15"/>
          <w:szCs w:val="15"/>
          <w:color w:val="231F20"/>
        </w:rPr>
        <w:t>Neuroradiology</w:t>
      </w:r>
      <w:r>
        <w:rPr>
          <w:sz w:val="15"/>
          <w:szCs w:val="15"/>
          <w:color w:val="231F20"/>
          <w:spacing w:val="6"/>
        </w:rPr>
        <w:t>,     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62(7):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861‑866.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10.1007/s00234‑020‑02388‑x.</w:t>
      </w:r>
    </w:p>
    <w:p>
      <w:pPr>
        <w:pStyle w:val="BodyText"/>
        <w:ind w:left="1058" w:right="482" w:hanging="555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[108]     </w:t>
      </w:r>
      <w:r>
        <w:rPr>
          <w:sz w:val="15"/>
          <w:szCs w:val="15"/>
          <w:color w:val="231F20"/>
        </w:rPr>
        <w:t>Lin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Liang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Lin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intravenous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thrombolysis</w:t>
      </w:r>
      <w:r>
        <w:rPr>
          <w:sz w:val="15"/>
          <w:szCs w:val="15"/>
          <w:color w:val="231F20"/>
          <w:spacing w:val="6"/>
        </w:rPr>
        <w:t xml:space="preserve">    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  <w:spacing w:val="4"/>
        </w:rPr>
        <w:t>dissection‑related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isch</w:t>
      </w:r>
      <w:r>
        <w:rPr>
          <w:sz w:val="15"/>
          <w:szCs w:val="15"/>
          <w:color w:val="231F20"/>
          <w:spacing w:val="3"/>
        </w:rPr>
        <w:t>emic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meta‑analysis[J].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267(6):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1585‑1593.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10.1007/s00415‑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019‑09474‑y.</w:t>
      </w:r>
    </w:p>
    <w:p>
      <w:pPr>
        <w:pStyle w:val="BodyText"/>
        <w:ind w:left="1054" w:right="474" w:hanging="552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[109]     </w:t>
      </w:r>
      <w:r>
        <w:rPr>
          <w:sz w:val="15"/>
          <w:szCs w:val="15"/>
          <w:color w:val="231F20"/>
        </w:rPr>
        <w:t>Marnat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Lapergue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Sibon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outcome </w:t>
      </w:r>
      <w:r>
        <w:rPr>
          <w:sz w:val="15"/>
          <w:szCs w:val="15"/>
          <w:color w:val="231F20"/>
          <w:spacing w:val="3"/>
        </w:rPr>
        <w:t>of  carotid   dissection   stenting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  <w:spacing w:val="3"/>
        </w:rPr>
        <w:t>during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tandem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occlusions: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pooled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TITAN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ETIS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2020,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51(12):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3713‑3718.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8"/>
        </w:rPr>
        <w:t>.120.030038.</w:t>
      </w:r>
    </w:p>
    <w:p>
      <w:pPr>
        <w:pStyle w:val="BodyText"/>
        <w:ind w:left="1055" w:right="483" w:hanging="554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[110]   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KH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Kwak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approach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complete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occlusion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due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middle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cerebral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Korean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Soc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63(6):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717‑722.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10.3340/</w:t>
      </w:r>
      <w:r>
        <w:rPr>
          <w:sz w:val="15"/>
          <w:szCs w:val="15"/>
          <w:color w:val="231F20"/>
        </w:rPr>
        <w:t>jkns</w:t>
      </w:r>
      <w:r>
        <w:rPr>
          <w:sz w:val="15"/>
          <w:szCs w:val="15"/>
          <w:color w:val="231F20"/>
          <w:spacing w:val="4"/>
        </w:rPr>
        <w:t>.2020.0053.</w:t>
      </w:r>
    </w:p>
    <w:p>
      <w:pPr>
        <w:pStyle w:val="BodyText"/>
        <w:ind w:left="1058" w:right="483" w:hanging="557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[111]     </w:t>
      </w:r>
      <w:r>
        <w:rPr>
          <w:sz w:val="15"/>
          <w:szCs w:val="15"/>
          <w:color w:val="231F20"/>
        </w:rPr>
        <w:t>Brown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SC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Falcone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GJ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Hebert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RM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Stenting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acute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6"/>
        </w:rPr>
        <w:t>,   2020,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6"/>
        </w:rPr>
        <w:t>51(1):  e3‑</w:t>
      </w:r>
      <w:r>
        <w:rPr>
          <w:sz w:val="15"/>
          <w:szCs w:val="15"/>
          <w:color w:val="231F20"/>
          <w:spacing w:val="5"/>
        </w:rPr>
        <w:t>e6.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6"/>
        </w:rPr>
        <w:t>.119.027827.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6" w:right="378" w:hanging="555"/>
        <w:spacing w:before="36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[112]     </w:t>
      </w:r>
      <w:r>
        <w:rPr>
          <w:sz w:val="15"/>
          <w:szCs w:val="15"/>
          <w:color w:val="231F20"/>
        </w:rPr>
        <w:t>Kennedy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Lanfranconi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Hicks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Antiplatelets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vs </w:t>
      </w:r>
      <w:r>
        <w:rPr>
          <w:sz w:val="15"/>
          <w:szCs w:val="15"/>
          <w:color w:val="231F20"/>
          <w:spacing w:val="4"/>
        </w:rPr>
        <w:t>anticoagulation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for   d</w:t>
      </w:r>
      <w:r>
        <w:rPr>
          <w:sz w:val="15"/>
          <w:szCs w:val="15"/>
          <w:color w:val="231F20"/>
          <w:spacing w:val="3"/>
        </w:rPr>
        <w:t>issection:   CADISS   nonrandomized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arm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  2012,     79(7):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686‑689.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.0b013e318264e36b.</w:t>
      </w:r>
    </w:p>
    <w:p>
      <w:pPr>
        <w:pStyle w:val="BodyText"/>
        <w:ind w:left="552" w:right="379" w:hanging="552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[113]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Traenka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Gensicke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Aspirin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</w:rPr>
        <w:t>anticoagulation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 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(TREAT‑CAD):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open‑label,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random</w:t>
      </w:r>
      <w:r>
        <w:rPr>
          <w:sz w:val="15"/>
          <w:szCs w:val="15"/>
          <w:color w:val="231F20"/>
          <w:spacing w:val="3"/>
        </w:rPr>
        <w:t>ised,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non‑inferiority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  2021,    20(5):    341‑350.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10.1016/s1474‑4422(21)00</w:t>
      </w:r>
      <w:r>
        <w:rPr>
          <w:sz w:val="15"/>
          <w:szCs w:val="15"/>
          <w:color w:val="231F20"/>
          <w:spacing w:val="4"/>
        </w:rPr>
        <w:t>044‑2.</w:t>
      </w:r>
    </w:p>
    <w:p>
      <w:pPr>
        <w:pStyle w:val="BodyText"/>
        <w:ind w:left="549" w:right="379" w:hanging="549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[114]     </w:t>
      </w:r>
      <w:r>
        <w:rPr>
          <w:sz w:val="15"/>
          <w:szCs w:val="15"/>
          <w:color w:val="231F20"/>
        </w:rPr>
        <w:t>Hagrass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AI</w:t>
      </w:r>
      <w:r>
        <w:rPr>
          <w:sz w:val="15"/>
          <w:szCs w:val="15"/>
          <w:color w:val="231F20"/>
          <w:spacing w:val="5"/>
        </w:rPr>
        <w:t>,     </w:t>
      </w:r>
      <w:r>
        <w:rPr>
          <w:sz w:val="15"/>
          <w:szCs w:val="15"/>
          <w:color w:val="231F20"/>
        </w:rPr>
        <w:t>Almaghary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BK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     Mostafa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Antiplatelets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versus </w:t>
      </w:r>
      <w:r>
        <w:rPr>
          <w:sz w:val="15"/>
          <w:szCs w:val="15"/>
          <w:color w:val="231F20"/>
          <w:spacing w:val="3"/>
        </w:rPr>
        <w:t xml:space="preserve">  anticoagulation   in   cervical   artery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2064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4"/>
        </w:rPr>
        <w:t>[J].   </w:t>
      </w:r>
      <w:r>
        <w:rPr>
          <w:sz w:val="15"/>
          <w:szCs w:val="15"/>
          <w:color w:val="231F20"/>
        </w:rPr>
        <w:t>Drugs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,    2022,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  <w:spacing w:val="4"/>
        </w:rPr>
        <w:t>22(</w:t>
      </w:r>
      <w:r>
        <w:rPr>
          <w:sz w:val="15"/>
          <w:szCs w:val="15"/>
          <w:color w:val="231F20"/>
          <w:spacing w:val="3"/>
        </w:rPr>
        <w:t>3):    187‑203.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10.1007/s40268‑022‑003</w:t>
      </w:r>
      <w:r>
        <w:rPr>
          <w:sz w:val="15"/>
          <w:szCs w:val="15"/>
          <w:color w:val="231F20"/>
          <w:spacing w:val="4"/>
        </w:rPr>
        <w:t>98‑z.</w:t>
      </w:r>
    </w:p>
    <w:p>
      <w:pPr>
        <w:pStyle w:val="BodyText"/>
        <w:ind w:left="555" w:right="378" w:hanging="55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[115]     </w:t>
      </w:r>
      <w:r>
        <w:rPr>
          <w:sz w:val="15"/>
          <w:szCs w:val="15"/>
          <w:color w:val="231F20"/>
        </w:rPr>
        <w:t>Yaghi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Shu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Mandel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Antithrombotic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treatment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stroke  prevention   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cervical  artery   di</w:t>
      </w:r>
      <w:r>
        <w:rPr>
          <w:sz w:val="15"/>
          <w:szCs w:val="15"/>
          <w:color w:val="231F20"/>
          <w:spacing w:val="2"/>
        </w:rPr>
        <w:t>ssection: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STOP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CAD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2024,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55(4):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908‑918.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7"/>
        </w:rPr>
        <w:t>.123.045731.</w:t>
      </w:r>
    </w:p>
    <w:p>
      <w:pPr>
        <w:pStyle w:val="BodyText"/>
        <w:ind w:left="555" w:right="375" w:hanging="552"/>
        <w:spacing w:before="40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[116]     </w:t>
      </w:r>
      <w:r>
        <w:rPr>
          <w:sz w:val="15"/>
          <w:szCs w:val="15"/>
          <w:color w:val="231F20"/>
        </w:rPr>
        <w:t>Pezzini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Grassi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Zedde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   </w:t>
      </w:r>
      <w:r>
        <w:rPr>
          <w:sz w:val="15"/>
          <w:szCs w:val="15"/>
          <w:color w:val="231F20"/>
        </w:rPr>
        <w:t>Antithrombotic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postacute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  Italian  Project </w:t>
      </w:r>
      <w:r>
        <w:rPr>
          <w:sz w:val="15"/>
          <w:szCs w:val="15"/>
          <w:color w:val="231F20"/>
          <w:spacing w:val="2"/>
        </w:rPr>
        <w:t xml:space="preserve"> on  Stroke  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Young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Adults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Neurosurg </w:t>
      </w:r>
      <w:r>
        <w:rPr>
          <w:sz w:val="15"/>
          <w:szCs w:val="15"/>
          <w:color w:val="231F20"/>
        </w:rPr>
        <w:t>Psychiatry,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2022,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93(7):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686‑692.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10.1136/jnnp</w:t>
      </w:r>
      <w:r>
        <w:rPr>
          <w:sz w:val="15"/>
          <w:szCs w:val="15"/>
          <w:color w:val="231F20"/>
          <w:spacing w:val="-1"/>
        </w:rPr>
        <w:t>‑2021‑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328338.</w:t>
      </w:r>
    </w:p>
    <w:p>
      <w:pPr>
        <w:pStyle w:val="BodyText"/>
        <w:ind w:left="558" w:right="375" w:hanging="555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[117]     </w:t>
      </w:r>
      <w:r>
        <w:rPr>
          <w:sz w:val="15"/>
          <w:szCs w:val="15"/>
          <w:color w:val="231F20"/>
        </w:rPr>
        <w:t>von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Gottberg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Hellstern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Wendl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Combined </w:t>
      </w:r>
      <w:r>
        <w:rPr>
          <w:sz w:val="15"/>
          <w:szCs w:val="15"/>
          <w:color w:val="231F20"/>
          <w:spacing w:val="4"/>
        </w:rPr>
        <w:t>anticoagulation   and   </w:t>
      </w:r>
      <w:r>
        <w:rPr>
          <w:sz w:val="15"/>
          <w:szCs w:val="15"/>
          <w:color w:val="231F20"/>
          <w:spacing w:val="3"/>
        </w:rPr>
        <w:t>antiaggregation    in   acute 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10(19):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4580.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10.3390/</w:t>
      </w:r>
      <w:r>
        <w:rPr>
          <w:sz w:val="15"/>
          <w:szCs w:val="15"/>
          <w:color w:val="231F20"/>
        </w:rPr>
        <w:t>jcm</w:t>
      </w:r>
      <w:r>
        <w:rPr>
          <w:sz w:val="15"/>
          <w:szCs w:val="15"/>
          <w:color w:val="231F20"/>
          <w:spacing w:val="6"/>
        </w:rPr>
        <w:t>10194580.</w:t>
      </w:r>
    </w:p>
    <w:p>
      <w:pPr>
        <w:pStyle w:val="BodyText"/>
        <w:ind w:left="559" w:right="376" w:hanging="556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[118]     </w:t>
      </w:r>
      <w:r>
        <w:rPr>
          <w:sz w:val="15"/>
          <w:szCs w:val="15"/>
          <w:color w:val="231F20"/>
        </w:rPr>
        <w:t>Caprio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FZ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Bernstein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Alberts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novel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anticoagulants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  <w:w w:val="101"/>
        </w:rPr>
        <w:t xml:space="preserve">  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6"/>
        </w:rPr>
        <w:t>,    2014,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38(4):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247‑253.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10.1159/000366265.</w:t>
      </w:r>
    </w:p>
    <w:p>
      <w:pPr>
        <w:pStyle w:val="BodyText"/>
        <w:ind w:left="554" w:right="376" w:hanging="552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[119]     </w:t>
      </w:r>
      <w:r>
        <w:rPr>
          <w:sz w:val="15"/>
          <w:szCs w:val="15"/>
          <w:color w:val="231F20"/>
        </w:rPr>
        <w:t>Mustanoja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4"/>
        </w:rPr>
        <w:t>,     </w:t>
      </w:r>
      <w:r>
        <w:rPr>
          <w:sz w:val="15"/>
          <w:szCs w:val="15"/>
          <w:color w:val="231F20"/>
        </w:rPr>
        <w:t>Putaala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Helsinki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nonvitamin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anticoagulants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</w:rPr>
        <w:t>treating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  </w:t>
      </w:r>
      <w:r>
        <w:rPr>
          <w:sz w:val="15"/>
          <w:szCs w:val="15"/>
          <w:color w:val="231F20"/>
        </w:rPr>
        <w:t>Brain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Behav</w:t>
      </w:r>
      <w:r>
        <w:rPr>
          <w:sz w:val="15"/>
          <w:szCs w:val="15"/>
          <w:color w:val="231F20"/>
          <w:spacing w:val="8"/>
        </w:rPr>
        <w:t>,  2015,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5(8):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e00349.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10.1002/</w:t>
      </w:r>
      <w:r>
        <w:rPr>
          <w:sz w:val="15"/>
          <w:szCs w:val="15"/>
          <w:color w:val="231F20"/>
        </w:rPr>
        <w:t>brb</w:t>
      </w:r>
      <w:r>
        <w:rPr>
          <w:sz w:val="15"/>
          <w:szCs w:val="15"/>
          <w:color w:val="231F20"/>
          <w:spacing w:val="4"/>
        </w:rPr>
        <w:t>3.349.</w:t>
      </w:r>
    </w:p>
    <w:p>
      <w:pPr>
        <w:pStyle w:val="BodyText"/>
        <w:ind w:left="553" w:right="377" w:hanging="551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[120]     </w:t>
      </w:r>
      <w:r>
        <w:rPr>
          <w:sz w:val="15"/>
          <w:szCs w:val="15"/>
          <w:color w:val="231F20"/>
        </w:rPr>
        <w:t>Cappellari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Bovi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Direct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anticoagulants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patients </w:t>
      </w:r>
      <w:r>
        <w:rPr>
          <w:sz w:val="15"/>
          <w:szCs w:val="15"/>
          <w:color w:val="231F20"/>
          <w:spacing w:val="4"/>
        </w:rPr>
        <w:t>with   cervical    a</w:t>
      </w:r>
      <w:r>
        <w:rPr>
          <w:sz w:val="15"/>
          <w:szCs w:val="15"/>
          <w:color w:val="231F20"/>
          <w:spacing w:val="3"/>
        </w:rPr>
        <w:t>rtery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cerebral   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thrombosis.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series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literature[J].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3"/>
        </w:rPr>
        <w:t>,    2017,    244:    282‑284.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ijcard</w:t>
      </w:r>
      <w:r>
        <w:rPr>
          <w:sz w:val="15"/>
          <w:szCs w:val="15"/>
          <w:color w:val="231F20"/>
          <w:spacing w:val="6"/>
        </w:rPr>
        <w:t>.2017.06.006.</w:t>
      </w:r>
    </w:p>
    <w:p>
      <w:pPr>
        <w:pStyle w:val="BodyText"/>
        <w:ind w:left="551" w:right="377" w:hanging="550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[121]     </w:t>
      </w:r>
      <w:r>
        <w:rPr>
          <w:sz w:val="15"/>
          <w:szCs w:val="15"/>
          <w:color w:val="231F20"/>
        </w:rPr>
        <w:t>Daou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Hammer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Mouchtouris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Anticoagulation </w:t>
      </w:r>
      <w:r>
        <w:rPr>
          <w:sz w:val="15"/>
          <w:szCs w:val="15"/>
          <w:color w:val="231F20"/>
          <w:spacing w:val="3"/>
        </w:rPr>
        <w:t>vs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antiplatelet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370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36"/>
          <w:w w:val="103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Neurosurgery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80(3):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368‑379.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10.1093/</w:t>
      </w:r>
      <w:r>
        <w:rPr>
          <w:sz w:val="15"/>
          <w:szCs w:val="15"/>
          <w:color w:val="231F20"/>
        </w:rPr>
        <w:t>neuros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nyw</w:t>
      </w:r>
      <w:r>
        <w:rPr>
          <w:sz w:val="15"/>
          <w:szCs w:val="15"/>
          <w:color w:val="231F20"/>
          <w:spacing w:val="8"/>
        </w:rPr>
        <w:t>086.</w:t>
      </w:r>
    </w:p>
    <w:p>
      <w:pPr>
        <w:pStyle w:val="BodyText"/>
        <w:ind w:left="553" w:right="377" w:hanging="552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[122]     </w:t>
      </w:r>
      <w:r>
        <w:rPr>
          <w:sz w:val="15"/>
          <w:szCs w:val="15"/>
          <w:color w:val="231F20"/>
        </w:rPr>
        <w:t>Ohta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Natarajan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Hauck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EF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stent </w:t>
      </w:r>
      <w:r>
        <w:rPr>
          <w:sz w:val="15"/>
          <w:szCs w:val="15"/>
          <w:color w:val="231F20"/>
          <w:spacing w:val="3"/>
        </w:rPr>
        <w:t>therapy  for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extracranial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5"/>
        </w:rPr>
        <w:t>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single</w:t>
      </w:r>
      <w:r>
        <w:rPr>
          <w:sz w:val="15"/>
          <w:szCs w:val="15"/>
          <w:color w:val="231F20"/>
          <w:spacing w:val="15"/>
        </w:rPr>
        <w:t>‑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5"/>
        </w:rPr>
        <w:t>2011,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115(1): 91‑100.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10.3171/2011.1.</w:t>
      </w:r>
      <w:r>
        <w:rPr>
          <w:sz w:val="15"/>
          <w:szCs w:val="15"/>
          <w:color w:val="231F20"/>
        </w:rPr>
        <w:t>Jns</w:t>
      </w:r>
      <w:r>
        <w:rPr>
          <w:sz w:val="15"/>
          <w:szCs w:val="15"/>
          <w:color w:val="231F20"/>
          <w:spacing w:val="5"/>
        </w:rPr>
        <w:t>0</w:t>
      </w:r>
      <w:r>
        <w:rPr>
          <w:sz w:val="15"/>
          <w:szCs w:val="15"/>
          <w:color w:val="231F20"/>
          <w:spacing w:val="4"/>
        </w:rPr>
        <w:t>91806.</w:t>
      </w:r>
    </w:p>
    <w:p>
      <w:pPr>
        <w:pStyle w:val="BodyText"/>
        <w:ind w:left="556" w:right="378" w:hanging="556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[123]     </w:t>
      </w:r>
      <w:r>
        <w:rPr>
          <w:sz w:val="15"/>
          <w:szCs w:val="15"/>
          <w:color w:val="231F20"/>
        </w:rPr>
        <w:t>Pham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MH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Rahme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RJ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Arnaout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Endovascular </w:t>
      </w:r>
      <w:r>
        <w:rPr>
          <w:sz w:val="15"/>
          <w:szCs w:val="15"/>
          <w:color w:val="231F20"/>
        </w:rPr>
        <w:t>stenting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extracranial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7"/>
        </w:rPr>
        <w:t>: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Neurosurgery</w:t>
      </w:r>
      <w:r>
        <w:rPr>
          <w:sz w:val="15"/>
          <w:szCs w:val="15"/>
          <w:color w:val="231F20"/>
          <w:spacing w:val="4"/>
        </w:rPr>
        <w:t>,   2011,   68(4):    856‑866;   </w:t>
      </w:r>
      <w:r>
        <w:rPr>
          <w:sz w:val="15"/>
          <w:szCs w:val="15"/>
          <w:color w:val="231F20"/>
        </w:rPr>
        <w:t>discussion</w:t>
      </w:r>
      <w:r>
        <w:rPr>
          <w:sz w:val="15"/>
          <w:szCs w:val="15"/>
          <w:color w:val="231F20"/>
          <w:spacing w:val="4"/>
        </w:rPr>
        <w:t xml:space="preserve">    866.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10.1227/</w:t>
      </w:r>
      <w:r>
        <w:rPr>
          <w:sz w:val="15"/>
          <w:szCs w:val="15"/>
          <w:color w:val="231F20"/>
        </w:rPr>
        <w:t>NEU</w:t>
      </w:r>
      <w:r>
        <w:rPr>
          <w:sz w:val="15"/>
          <w:szCs w:val="15"/>
          <w:color w:val="231F20"/>
          <w:spacing w:val="6"/>
        </w:rPr>
        <w:t>.0b013e318209</w:t>
      </w:r>
      <w:r>
        <w:rPr>
          <w:sz w:val="15"/>
          <w:szCs w:val="15"/>
          <w:color w:val="231F20"/>
        </w:rPr>
        <w:t>ce</w:t>
      </w:r>
      <w:r>
        <w:rPr>
          <w:sz w:val="15"/>
          <w:szCs w:val="15"/>
          <w:color w:val="231F20"/>
          <w:spacing w:val="5"/>
        </w:rPr>
        <w:t>03.</w:t>
      </w:r>
    </w:p>
    <w:p>
      <w:pPr>
        <w:pStyle w:val="BodyText"/>
        <w:ind w:left="551" w:right="375" w:hanging="551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[124]     </w:t>
      </w:r>
      <w:r>
        <w:rPr>
          <w:sz w:val="15"/>
          <w:szCs w:val="15"/>
          <w:color w:val="231F20"/>
        </w:rPr>
        <w:t>Nakahara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Imahori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Tanaka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Iatrogenic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during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mechanical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thrombectomy   rescued</w:t>
      </w:r>
      <w:r>
        <w:rPr>
          <w:sz w:val="15"/>
          <w:szCs w:val="15"/>
          <w:color w:val="231F20"/>
          <w:spacing w:val="3"/>
        </w:rPr>
        <w:t xml:space="preserve">   by   emergent   stenting: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reports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6"/>
        </w:rPr>
        <w:t>,  2021,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16(</w:t>
      </w:r>
      <w:r>
        <w:rPr>
          <w:sz w:val="15"/>
          <w:szCs w:val="15"/>
          <w:color w:val="231F20"/>
          <w:spacing w:val="5"/>
        </w:rPr>
        <w:t>4):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835‑842.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radcr</w:t>
      </w:r>
      <w:r>
        <w:rPr>
          <w:sz w:val="15"/>
          <w:szCs w:val="15"/>
          <w:color w:val="231F20"/>
          <w:spacing w:val="5"/>
        </w:rPr>
        <w:t>.2021.01.04</w:t>
      </w:r>
      <w:r>
        <w:rPr>
          <w:sz w:val="15"/>
          <w:szCs w:val="15"/>
          <w:color w:val="231F20"/>
          <w:spacing w:val="4"/>
        </w:rPr>
        <w:t>0.</w:t>
      </w:r>
    </w:p>
    <w:p>
      <w:pPr>
        <w:pStyle w:val="BodyText"/>
        <w:ind w:left="3"/>
        <w:spacing w:before="41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2"/>
          <w:position w:val="2"/>
        </w:rPr>
        <w:t>[125]     </w:t>
      </w:r>
      <w:r>
        <w:rPr>
          <w:sz w:val="15"/>
          <w:szCs w:val="15"/>
          <w:color w:val="231F20"/>
          <w:position w:val="2"/>
        </w:rPr>
        <w:t>Borota</w:t>
      </w:r>
      <w:r>
        <w:rPr>
          <w:sz w:val="15"/>
          <w:szCs w:val="15"/>
          <w:color w:val="231F20"/>
          <w:spacing w:val="23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L</w:t>
      </w:r>
      <w:r>
        <w:rPr>
          <w:sz w:val="15"/>
          <w:szCs w:val="15"/>
          <w:color w:val="231F20"/>
          <w:spacing w:val="12"/>
          <w:position w:val="2"/>
        </w:rPr>
        <w:t>,</w:t>
      </w:r>
      <w:r>
        <w:rPr>
          <w:sz w:val="15"/>
          <w:szCs w:val="15"/>
          <w:color w:val="231F20"/>
          <w:spacing w:val="18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Mahmoud</w:t>
      </w:r>
      <w:r>
        <w:rPr>
          <w:sz w:val="15"/>
          <w:szCs w:val="15"/>
          <w:color w:val="231F20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E</w:t>
      </w:r>
      <w:r>
        <w:rPr>
          <w:sz w:val="15"/>
          <w:szCs w:val="15"/>
          <w:color w:val="231F20"/>
          <w:spacing w:val="12"/>
          <w:position w:val="2"/>
        </w:rPr>
        <w:t>,</w:t>
      </w:r>
      <w:r>
        <w:rPr>
          <w:sz w:val="15"/>
          <w:szCs w:val="15"/>
          <w:color w:val="231F20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Nyberg</w:t>
      </w:r>
      <w:r>
        <w:rPr>
          <w:sz w:val="15"/>
          <w:szCs w:val="15"/>
          <w:color w:val="231F20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C</w:t>
      </w:r>
      <w:r>
        <w:rPr>
          <w:sz w:val="15"/>
          <w:szCs w:val="15"/>
          <w:color w:val="231F20"/>
          <w:spacing w:val="12"/>
          <w:position w:val="2"/>
        </w:rPr>
        <w:t>.</w:t>
      </w:r>
      <w:r>
        <w:rPr>
          <w:sz w:val="15"/>
          <w:szCs w:val="15"/>
          <w:color w:val="231F20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Neuroform</w:t>
      </w:r>
      <w:r>
        <w:rPr>
          <w:sz w:val="15"/>
          <w:szCs w:val="15"/>
          <w:color w:val="231F20"/>
          <w:spacing w:val="11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Atlas</w:t>
      </w:r>
      <w:r>
        <w:rPr>
          <w:sz w:val="15"/>
          <w:szCs w:val="15"/>
          <w:color w:val="231F20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stent</w:t>
      </w:r>
      <w:r>
        <w:rPr>
          <w:sz w:val="15"/>
          <w:szCs w:val="15"/>
          <w:color w:val="231F20"/>
          <w:spacing w:val="15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in</w:t>
      </w:r>
    </w:p>
    <w:p>
      <w:pPr>
        <w:spacing w:line="184" w:lineRule="exact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03" w:space="100"/>
            <w:col w:w="4897" w:space="0"/>
          </w:cols>
        </w:sectPr>
        <w:rPr>
          <w:sz w:val="15"/>
          <w:szCs w:val="15"/>
        </w:rPr>
      </w:pPr>
    </w:p>
    <w:p>
      <w:pPr>
        <w:spacing w:before="56"/>
        <w:rPr/>
      </w:pPr>
      <w:r/>
    </w:p>
    <w:p>
      <w:pPr>
        <w:sectPr>
          <w:headerReference w:type="default" r:id="rId2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8" w:right="482" w:hanging="3"/>
        <w:spacing w:before="39" w:line="29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iatrogenic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extracranial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internal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arteries: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single‑cen</w:t>
      </w:r>
      <w:r>
        <w:rPr>
          <w:sz w:val="15"/>
          <w:szCs w:val="15"/>
          <w:color w:val="231F20"/>
          <w:spacing w:val="2"/>
        </w:rPr>
        <w:t>tre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6"/>
        </w:rPr>
        <w:t>,  2019,  25(4): </w:t>
      </w:r>
      <w:r>
        <w:rPr>
          <w:sz w:val="15"/>
          <w:szCs w:val="15"/>
          <w:color w:val="231F20"/>
          <w:spacing w:val="5"/>
        </w:rPr>
        <w:t xml:space="preserve"> 390‑396.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10.1177/1591019919830215.</w:t>
      </w:r>
    </w:p>
    <w:p>
      <w:pPr>
        <w:pStyle w:val="BodyText"/>
        <w:ind w:left="1057" w:right="483" w:hanging="555"/>
        <w:spacing w:before="28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[126]     </w:t>
      </w:r>
      <w:r>
        <w:rPr>
          <w:sz w:val="15"/>
          <w:szCs w:val="15"/>
          <w:color w:val="231F20"/>
        </w:rPr>
        <w:t>Kurata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Ohmomo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Miyasaka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Coil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embolization </w:t>
      </w:r>
      <w:r>
        <w:rPr>
          <w:sz w:val="15"/>
          <w:szCs w:val="15"/>
          <w:color w:val="231F20"/>
          <w:spacing w:val="3"/>
        </w:rPr>
        <w:t>for    the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treatment    of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ruptured    dissecting    vertebral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aneurysms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2001,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22(1):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11‑18.</w:t>
      </w:r>
    </w:p>
    <w:p>
      <w:pPr>
        <w:pStyle w:val="BodyText"/>
        <w:ind w:left="1056" w:right="483" w:hanging="554"/>
        <w:spacing w:before="35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[127]     </w:t>
      </w:r>
      <w:r>
        <w:rPr>
          <w:sz w:val="15"/>
          <w:szCs w:val="15"/>
          <w:color w:val="231F20"/>
        </w:rPr>
        <w:t>Madaelil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TP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Wallace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Chatterjee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parent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sacrifice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ruptured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dissecting   vertebral   and    posterior   inferior    c</w:t>
      </w:r>
      <w:r>
        <w:rPr>
          <w:sz w:val="15"/>
          <w:szCs w:val="15"/>
          <w:color w:val="231F20"/>
          <w:spacing w:val="2"/>
        </w:rPr>
        <w:t>erebellar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artery  aneurysms:  clinical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outcomes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Neurointerv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8(8):   796‑801.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10.1136/</w:t>
      </w:r>
      <w:r>
        <w:rPr>
          <w:sz w:val="15"/>
          <w:szCs w:val="15"/>
          <w:color w:val="231F20"/>
        </w:rPr>
        <w:t>neurintsurg</w:t>
      </w:r>
      <w:r>
        <w:rPr>
          <w:sz w:val="15"/>
          <w:szCs w:val="15"/>
          <w:color w:val="231F20"/>
          <w:spacing w:val="7"/>
        </w:rPr>
        <w:t>‑2015‑0117</w:t>
      </w:r>
      <w:r>
        <w:rPr>
          <w:sz w:val="15"/>
          <w:szCs w:val="15"/>
          <w:color w:val="231F20"/>
          <w:spacing w:val="6"/>
        </w:rPr>
        <w:t>32.</w:t>
      </w:r>
    </w:p>
    <w:p>
      <w:pPr>
        <w:pStyle w:val="BodyText"/>
        <w:ind w:left="1056" w:right="484" w:hanging="555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[128]     </w:t>
      </w:r>
      <w:r>
        <w:rPr>
          <w:sz w:val="15"/>
          <w:szCs w:val="15"/>
          <w:color w:val="231F20"/>
        </w:rPr>
        <w:t>Duangprasert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Noiphithak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Sukhor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Efficacy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predicting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multimodal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ruptured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dissecting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aneurysms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5"/>
        </w:rPr>
        <w:t>,   2023,   46(1):   321.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10.1007/s10143‑023‑02226‑7.</w:t>
      </w:r>
    </w:p>
    <w:p>
      <w:pPr>
        <w:pStyle w:val="BodyText"/>
        <w:ind w:left="1052" w:right="484" w:hanging="551"/>
        <w:spacing w:before="38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[129]     Vitturi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BK,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Gagliardi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RJ.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Effectiveness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of statin</w:t>
      </w:r>
      <w:r>
        <w:rPr>
          <w:sz w:val="15"/>
          <w:szCs w:val="15"/>
          <w:color w:val="231F20"/>
          <w:spacing w:val="2"/>
        </w:rPr>
        <w:t>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due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:  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preliminary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5"/>
        </w:rPr>
        <w:t xml:space="preserve">   (</w:t>
      </w:r>
      <w:r>
        <w:rPr>
          <w:sz w:val="15"/>
          <w:szCs w:val="15"/>
          <w:color w:val="231F20"/>
        </w:rPr>
        <w:t>Barc</w:t>
      </w:r>
      <w:r>
        <w:rPr>
          <w:sz w:val="15"/>
          <w:szCs w:val="15"/>
          <w:color w:val="231F20"/>
          <w:spacing w:val="5"/>
        </w:rPr>
        <w:t>),    2021, </w:t>
      </w:r>
      <w:r>
        <w:rPr>
          <w:sz w:val="15"/>
          <w:szCs w:val="15"/>
          <w:color w:val="231F20"/>
          <w:spacing w:val="4"/>
        </w:rPr>
        <w:t xml:space="preserve">  157(7):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313‑317.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medcli</w:t>
      </w:r>
      <w:r>
        <w:rPr>
          <w:sz w:val="15"/>
          <w:szCs w:val="15"/>
          <w:color w:val="231F20"/>
          <w:spacing w:val="5"/>
        </w:rPr>
        <w:t>.2020.06.056.</w:t>
      </w:r>
    </w:p>
    <w:p>
      <w:pPr>
        <w:pStyle w:val="BodyText"/>
        <w:ind w:left="1057" w:right="480" w:hanging="556"/>
        <w:spacing w:before="39" w:line="29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[130]      De  Giuli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V,  Grassi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Lodigiani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Association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migraine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diss</w:t>
      </w:r>
      <w:r>
        <w:rPr>
          <w:sz w:val="15"/>
          <w:szCs w:val="15"/>
          <w:color w:val="231F20"/>
          <w:spacing w:val="-1"/>
        </w:rPr>
        <w:t>ection: 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Italian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Project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   in    Young   Adults[J].   </w:t>
      </w:r>
      <w:r>
        <w:rPr>
          <w:sz w:val="15"/>
          <w:szCs w:val="15"/>
          <w:color w:val="231F20"/>
          <w:spacing w:val="-1"/>
        </w:rPr>
        <w:t xml:space="preserve"> JAMA    Neurol,    2017,    74(5):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512‑518.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10.1001/</w:t>
      </w:r>
      <w:r>
        <w:rPr>
          <w:sz w:val="15"/>
          <w:szCs w:val="15"/>
          <w:color w:val="231F20"/>
        </w:rPr>
        <w:t>jamaneurol</w:t>
      </w:r>
      <w:r>
        <w:rPr>
          <w:sz w:val="15"/>
          <w:szCs w:val="15"/>
          <w:color w:val="231F20"/>
          <w:spacing w:val="1"/>
        </w:rPr>
        <w:t>.2016.57</w:t>
      </w:r>
      <w:r>
        <w:rPr>
          <w:sz w:val="15"/>
          <w:szCs w:val="15"/>
          <w:color w:val="231F20"/>
        </w:rPr>
        <w:t>04.</w:t>
      </w:r>
    </w:p>
    <w:p>
      <w:pPr>
        <w:pStyle w:val="BodyText"/>
        <w:ind w:left="1050" w:right="475" w:hanging="549"/>
        <w:spacing w:before="37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[131]     </w:t>
      </w:r>
      <w:r>
        <w:rPr>
          <w:sz w:val="15"/>
          <w:szCs w:val="15"/>
          <w:color w:val="231F20"/>
        </w:rPr>
        <w:t>Del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Zotto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Grassi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Zedde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profile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patients  with  spontaneous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dissection[</w:t>
      </w:r>
      <w:r>
        <w:rPr>
          <w:sz w:val="15"/>
          <w:szCs w:val="15"/>
          <w:color w:val="231F20"/>
          <w:spacing w:val="3"/>
        </w:rPr>
        <w:t>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"/>
        </w:rPr>
        <w:t>, 2023, 94(3): 585‑595.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 10.1002/</w:t>
      </w:r>
      <w:r>
        <w:rPr>
          <w:sz w:val="15"/>
          <w:szCs w:val="15"/>
          <w:color w:val="231F20"/>
        </w:rPr>
        <w:t>ana</w:t>
      </w:r>
      <w:r>
        <w:rPr>
          <w:sz w:val="15"/>
          <w:szCs w:val="15"/>
          <w:color w:val="231F20"/>
          <w:spacing w:val="1"/>
        </w:rPr>
        <w:t>. 26717.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1" w:right="377" w:hanging="551"/>
        <w:spacing w:before="37" w:line="2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[132]     </w:t>
      </w:r>
      <w:r>
        <w:rPr>
          <w:sz w:val="15"/>
          <w:szCs w:val="15"/>
          <w:color w:val="231F20"/>
        </w:rPr>
        <w:t>Albuquerque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FC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YC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Dashti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Craniocervical </w:t>
      </w:r>
      <w:r>
        <w:rPr>
          <w:sz w:val="15"/>
          <w:szCs w:val="15"/>
          <w:color w:val="231F20"/>
          <w:spacing w:val="3"/>
        </w:rPr>
        <w:t>arterial      dissections      as</w:t>
      </w:r>
      <w:r>
        <w:rPr>
          <w:sz w:val="15"/>
          <w:szCs w:val="15"/>
          <w:color w:val="231F20"/>
          <w:spacing w:val="2"/>
        </w:rPr>
        <w:t xml:space="preserve">      </w:t>
      </w:r>
      <w:r>
        <w:rPr>
          <w:sz w:val="15"/>
          <w:szCs w:val="15"/>
          <w:color w:val="231F20"/>
          <w:spacing w:val="3"/>
        </w:rPr>
        <w:t>sequelae      of     chiropractic </w:t>
      </w:r>
      <w:r>
        <w:rPr>
          <w:sz w:val="15"/>
          <w:szCs w:val="15"/>
          <w:color w:val="231F20"/>
          <w:spacing w:val="4"/>
        </w:rPr>
        <w:t>manipulation: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patterns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of  injury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management[J].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Neurosurg,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2011,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115(6):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1197‑1205.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10.3171/</w:t>
      </w:r>
      <w:r>
        <w:rPr>
          <w:sz w:val="15"/>
          <w:szCs w:val="15"/>
          <w:color w:val="231F20"/>
          <w:spacing w:val="-1"/>
        </w:rPr>
        <w:t>2011.8.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Jns</w:t>
      </w:r>
      <w:r>
        <w:rPr>
          <w:sz w:val="15"/>
          <w:szCs w:val="15"/>
          <w:color w:val="231F20"/>
          <w:spacing w:val="2"/>
        </w:rPr>
        <w:t>111212.</w:t>
      </w:r>
    </w:p>
    <w:p>
      <w:pPr>
        <w:pStyle w:val="BodyText"/>
        <w:ind w:left="549" w:right="378" w:hanging="549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[133]     </w:t>
      </w:r>
      <w:r>
        <w:rPr>
          <w:sz w:val="15"/>
          <w:szCs w:val="15"/>
          <w:color w:val="231F20"/>
        </w:rPr>
        <w:t>Fink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Bryce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CH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Knight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LD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Self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chiropractic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cervical </w:t>
      </w:r>
      <w:r>
        <w:rPr>
          <w:sz w:val="15"/>
          <w:szCs w:val="15"/>
          <w:color w:val="231F20"/>
          <w:spacing w:val="3"/>
        </w:rPr>
        <w:t>spinal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3"/>
        </w:rPr>
        <w:t>manipulation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resulting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fatal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Forensic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Pathol</w:t>
      </w:r>
      <w:r>
        <w:rPr>
          <w:sz w:val="15"/>
          <w:szCs w:val="15"/>
          <w:color w:val="231F20"/>
          <w:spacing w:val="5"/>
        </w:rPr>
        <w:t>,  2024,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45(2):   172‑</w:t>
      </w:r>
      <w:r>
        <w:rPr>
          <w:sz w:val="15"/>
          <w:szCs w:val="15"/>
          <w:color w:val="231F20"/>
          <w:spacing w:val="4"/>
        </w:rPr>
        <w:t>176.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10.1097/</w:t>
      </w:r>
      <w:r>
        <w:rPr>
          <w:sz w:val="15"/>
          <w:szCs w:val="15"/>
          <w:color w:val="231F20"/>
        </w:rPr>
        <w:t>PAF</w:t>
      </w:r>
      <w:r>
        <w:rPr>
          <w:sz w:val="15"/>
          <w:szCs w:val="15"/>
          <w:color w:val="231F20"/>
          <w:spacing w:val="5"/>
        </w:rPr>
        <w:t>.00000000000009</w:t>
      </w:r>
      <w:r>
        <w:rPr>
          <w:sz w:val="15"/>
          <w:szCs w:val="15"/>
          <w:color w:val="231F20"/>
          <w:spacing w:val="4"/>
        </w:rPr>
        <w:t>12.</w:t>
      </w:r>
    </w:p>
    <w:p>
      <w:pPr>
        <w:pStyle w:val="BodyText"/>
        <w:ind w:left="554" w:right="375" w:hanging="554"/>
        <w:spacing w:before="37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[134]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Grond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Ginsbach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dissection: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trauma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other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potential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mechanical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trigger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events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2013,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80(21):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1950‑1957.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6"/>
        </w:rPr>
        <w:t>.0b013e318293e2</w:t>
      </w:r>
      <w:r>
        <w:rPr>
          <w:sz w:val="15"/>
          <w:szCs w:val="15"/>
          <w:color w:val="231F20"/>
        </w:rPr>
        <w:t>eb</w:t>
      </w:r>
      <w:r>
        <w:rPr>
          <w:sz w:val="15"/>
          <w:szCs w:val="15"/>
          <w:color w:val="231F20"/>
          <w:spacing w:val="6"/>
        </w:rPr>
        <w:t>.</w:t>
      </w:r>
    </w:p>
    <w:p>
      <w:pPr>
        <w:pStyle w:val="BodyText"/>
        <w:ind w:left="559" w:right="375" w:hanging="557"/>
        <w:spacing w:before="37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[135]     </w:t>
      </w:r>
      <w:r>
        <w:rPr>
          <w:sz w:val="15"/>
          <w:szCs w:val="15"/>
          <w:color w:val="231F20"/>
        </w:rPr>
        <w:t>Beletsky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Norris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JW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12"/>
        </w:rPr>
        <w:t>2001,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345(6):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467.</w:t>
      </w:r>
    </w:p>
    <w:p>
      <w:pPr>
        <w:pStyle w:val="BodyText"/>
        <w:ind w:left="557" w:right="376" w:hanging="555"/>
        <w:spacing w:before="39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[136]     </w:t>
      </w:r>
      <w:r>
        <w:rPr>
          <w:sz w:val="15"/>
          <w:szCs w:val="15"/>
          <w:color w:val="231F20"/>
        </w:rPr>
        <w:t>Schwartz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NE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Vertinsky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Hirsch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radiographic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natural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history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</w:rPr>
        <w:t>J  Stroke  Cerebrovasc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2009,  18(6):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416‑423.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.2008.11.016.</w:t>
      </w:r>
    </w:p>
    <w:p>
      <w:pPr>
        <w:pStyle w:val="BodyText"/>
        <w:ind w:left="557" w:right="377" w:hanging="555"/>
        <w:spacing w:before="38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[137]  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Helenius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Prognosis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safety </w:t>
      </w:r>
      <w:r>
        <w:rPr>
          <w:sz w:val="15"/>
          <w:szCs w:val="15"/>
          <w:color w:val="231F20"/>
          <w:spacing w:val="3"/>
        </w:rPr>
        <w:t>of  anticoagulation   in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   dissections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2007,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38(6):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1837‑1842.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10.1161/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7"/>
        </w:rPr>
        <w:t>.106.479501.</w:t>
      </w:r>
    </w:p>
    <w:p>
      <w:pPr>
        <w:pStyle w:val="BodyText"/>
        <w:ind w:left="552" w:right="377" w:hanging="551"/>
        <w:spacing w:before="6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[138]     </w:t>
      </w:r>
      <w:r>
        <w:rPr>
          <w:sz w:val="15"/>
          <w:szCs w:val="15"/>
          <w:color w:val="231F20"/>
        </w:rPr>
        <w:t>Shin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Chung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JW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after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ischemic </w:t>
      </w:r>
      <w:r>
        <w:rPr>
          <w:sz w:val="15"/>
          <w:szCs w:val="15"/>
          <w:color w:val="231F20"/>
          <w:spacing w:val="4"/>
        </w:rPr>
        <w:t>stroke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caused by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4"/>
        </w:rPr>
        <w:t>intr</w:t>
      </w:r>
      <w:r>
        <w:rPr>
          <w:sz w:val="15"/>
          <w:szCs w:val="15"/>
          <w:color w:val="231F20"/>
          <w:spacing w:val="3"/>
        </w:rPr>
        <w:t>acranial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atherosclerosis vs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91(19):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e1751‑e1759.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10.1212/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6"/>
        </w:rPr>
        <w:t>.0000000000006459.</w:t>
      </w:r>
    </w:p>
    <w:p>
      <w:pPr>
        <w:spacing w:line="29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03" w:space="100"/>
            <w:col w:w="4896" w:space="0"/>
          </w:cols>
        </w:sectPr>
        <w:rPr>
          <w:sz w:val="15"/>
          <w:szCs w:val="15"/>
        </w:rPr>
      </w:pPr>
    </w:p>
    <w:p>
      <w:pPr>
        <w:spacing w:line="262" w:lineRule="auto"/>
        <w:rPr>
          <w:rFonts w:ascii="Arial"/>
          <w:sz w:val="21"/>
        </w:rPr>
      </w:pPr>
      <w:r>
        <w:pict>
          <v:shape id="_x0000_s110" style="position:absolute;margin-left:24.3856pt;margin-top:-339.371pt;mso-position-vertical-relative:text;mso-position-horizontal-relative:text;width:294.8pt;height:0.4pt;z-index:251732992;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112" style="position:absolute;margin-left:24.3857pt;margin-top:4.31763pt;mso-position-vertical-relative:text;mso-position-horizontal-relative:text;width:481.9pt;height:0.4pt;z-index:-251585536;" filled="false" strokecolor="#231F20" strokeweight="0.37pt" coordsize="9637,8" coordorigin="0,0" path="m0,3l9637,3e">
            <v:stroke joinstyle="miter" miterlimit="4"/>
          </v:shape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9102"/>
        <w:spacing w:before="116" w:line="181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35"/>
          <w:w w:val="134"/>
        </w:rPr>
        <w:t>·消息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35"/>
          <w:w w:val="134"/>
        </w:rPr>
        <w:t>·</w:t>
      </w:r>
    </w:p>
    <w:p>
      <w:pPr>
        <w:ind w:left="511"/>
        <w:spacing w:before="230" w:line="268" w:lineRule="exact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-2721761</wp:posOffset>
            </wp:positionV>
            <wp:extent cx="3390900" cy="388620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中华神经科杂志系列指南巡讲在成都成功举行</w:t>
      </w:r>
    </w:p>
    <w:p>
      <w:pPr>
        <w:spacing w:line="233" w:lineRule="exact"/>
        <w:rPr/>
      </w:pPr>
      <w:r/>
    </w:p>
    <w:p>
      <w:pPr>
        <w:spacing w:line="233" w:lineRule="exact"/>
        <w:sectPr>
          <w:type w:val="continuous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472" w:firstLine="381"/>
        <w:spacing w:before="37" w:line="23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由《中华医学杂志》社有限责任公司、中华医学会中华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神经科杂志编辑委员会主办，四川大学华西医院承办的中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华神经科杂志系列指南巡讲，已于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2024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7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月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日在四川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省成都市成功举行。主要来自四川省的近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280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名代表参加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了此次指南巡讲。</w:t>
      </w:r>
    </w:p>
    <w:p>
      <w:pPr>
        <w:ind w:left="489" w:right="472" w:firstLine="358"/>
        <w:spacing w:before="3" w:line="22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解放军总医院蒲传强教授、华中科技大学医学院附属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同济医院朱遂强教授、山东省立医院杜怡峰教授、首都医科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大学附属北京天坛医院王永刚教授、陆军军医大学第二附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属医院杨清武教授、江苏省人民医院张克忠教授、云南省第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一人民医院孟强教授、四川大学华西医院吴波教授，分别就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中国急性缺血性卒中诊治指南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、中国成人局灶性癫痫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8" w:firstLine="2"/>
        <w:spacing w:before="31" w:line="23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规范化诊治指南、阿尔茨海默病源性轻度认知障碍诊疗中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国专家共识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、中国偏头痛诊断与治疗指南、中国急性缺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血性卒中早期血管内介入诊疗指南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、中国帕金森病治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疗指南（第四版）、中国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CADASIL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诊疗专家共识、中国重症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卒中管理指南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2024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做了精彩报告，并与参会代表进行了热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烈讨论与交流。</w:t>
      </w:r>
    </w:p>
    <w:p>
      <w:pPr>
        <w:ind w:right="309" w:firstLine="379"/>
        <w:spacing w:before="3" w:line="23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四川省人民医院孙红斌教授、贵州医科大学附属医院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楚兰教授、蒲传强教授、兰州大学第二医院王满侠教授、四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川大学华西医院商慧芳教授、四川大学华西医院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刘鸣教授、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四川省人民医院谈颂教授主持了此次指南巡讲。</w:t>
      </w:r>
    </w:p>
    <w:p>
      <w:pPr>
        <w:ind w:left="2762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中华神经科杂志编辑部</w:t>
      </w:r>
    </w:p>
    <w:sectPr>
      <w:type w:val="continuous"/>
      <w:pgSz w:w="12246" w:h="16498"/>
      <w:pgMar w:top="1221" w:right="927" w:bottom="0" w:left="819" w:header="979" w:footer="0" w:gutter="0"/>
      <w:cols w:equalWidth="0" w:num="2">
        <w:col w:w="5491" w:space="100"/>
        <w:col w:w="49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6pt;margin-top:271.44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10" style="position:absolute;margin-left:51.6946pt;margin-top:271.44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2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814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6" style="position:absolute;margin-left:51.6946pt;margin-top:271.44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18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815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22" style="position:absolute;margin-left:51.6946pt;margin-top:271.44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816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6" style="position:absolute;margin-left:51.6946pt;margin-top:271.44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817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0" style="position:absolute;margin-left:51.6946pt;margin-top:271.44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·  818   ·                                                                        中华神经科杂志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Neurol,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4" style="position:absolute;margin-left:51.6946pt;margin-top:271.44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819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2" style="position:absolute;margin-left:51.6946pt;margin-top:271.44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WordPictureWatermark44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·  820   ·                                                                        中华神经科杂志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Neurol,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8" style="position:absolute;margin-left:51.6946pt;margin-top:271.44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50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821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54" style="position:absolute;margin-left:51.6946pt;margin-top:271.44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56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·  822   ·                                                                        中华神经科杂志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Neurol,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60" style="position:absolute;margin-left:51.6946pt;margin-top:271.445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WordPictureWatermark62" style="position:absolute;margin-left:175pt;margin-top:260.882pt;mso-position-vertical-relative:page;mso-position-horizontal-relative:page;width:267pt;height:306pt;z-index:-251640832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中华神经科杂志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 月第 57 卷第 8 期    Chin J Neurol, 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4"/>
      </w:rPr>
      <w:t>823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4"/>
      </w:rPr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66" style="position:absolute;margin-left:51.6946pt;margin-top:271.44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68" style="position:absolute;margin-left:175pt;margin-top:260.882pt;mso-position-vertical-relative:page;mso-position-horizontal-relative:page;width:267pt;height:306pt;z-index:-251637760;" o:allowincell="f" filled="false" stroked="false" type="#_x0000_t75">
          <v:imagedata o:title="" r:id="rId2"/>
        </v:shape>
      </w:pict>
    </w:r>
    <w:r>
      <w:pict>
        <v:shape id="WordPictureWatermark70" style="position:absolute;margin-left:40.9952pt;margin-top:761.949pt;mso-position-vertical-relative:page;mso-position-horizontal-relative:page;width:220.95pt;height:24pt;z-index:-251638784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824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74" style="position:absolute;margin-left:51.6946pt;margin-top:271.445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pict>
        <v:shape id="WordPictureWatermark76" style="position:absolute;margin-left:175pt;margin-top:260.882pt;mso-position-vertical-relative:page;mso-position-horizontal-relative:page;width:267pt;height:306pt;z-index:-251634688;" o:allowincell="f" filled="false" stroked="false" type="#_x0000_t75">
          <v:imagedata o:title="" r:id="rId2"/>
        </v:shape>
      </w:pict>
    </w:r>
    <w:r>
      <w:pict>
        <v:shape id="WordPictureWatermark78" style="position:absolute;margin-left:40.9952pt;margin-top:761.949pt;mso-position-vertical-relative:page;mso-position-horizontal-relative:page;width:220.95pt;height:24pt;z-index:-251636736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825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82" style="position:absolute;margin-left:51.6946pt;margin-top:271.44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WordPictureWatermark84" style="position:absolute;margin-left:175pt;margin-top:260.882pt;mso-position-vertical-relative:page;mso-position-horizontal-relative:page;width:267pt;height:306pt;z-index:-251632640;" o:allowincell="f" filled="false" stroked="false" type="#_x0000_t75">
          <v:imagedata o:title="" r:id="rId2"/>
        </v:shape>
      </w:pict>
    </w:r>
    <w:r>
      <w:pict>
        <v:shape id="WordPictureWatermark86" style="position:absolute;margin-left:40.9952pt;margin-top:761.949pt;mso-position-vertical-relative:page;mso-position-horizontal-relative:page;width:220.95pt;height:24pt;z-index:-251631616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826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90" style="position:absolute;margin-left:51.6946pt;margin-top:271.445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pict>
        <v:shape id="WordPictureWatermark92" style="position:absolute;margin-left:175pt;margin-top:260.882pt;mso-position-vertical-relative:page;mso-position-horizontal-relative:page;width:267pt;height:306pt;z-index:-251628544;" o:allowincell="f" filled="false" stroked="false" type="#_x0000_t75">
          <v:imagedata o:title="" r:id="rId2"/>
        </v:shape>
      </w:pict>
    </w:r>
    <w:r>
      <w:pict>
        <v:shape id="WordPictureWatermark94" style="position:absolute;margin-left:40.9952pt;margin-top:761.949pt;mso-position-vertical-relative:page;mso-position-horizontal-relative:page;width:220.95pt;height:24pt;z-index:-251630592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827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98" style="position:absolute;margin-left:51.6946pt;margin-top:271.44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WordPictureWatermark100" style="position:absolute;margin-left:175pt;margin-top:260.882pt;mso-position-vertical-relative:page;mso-position-horizontal-relative:page;width:267pt;height:306pt;z-index:-251625472;" o:allowincell="f" filled="false" stroked="false" type="#_x0000_t75">
          <v:imagedata o:title="" r:id="rId2"/>
        </v:shape>
      </w:pict>
    </w:r>
    <w:r>
      <w:pict>
        <v:shape id="WordPictureWatermark102" style="position:absolute;margin-left:40.9952pt;margin-top:761.949pt;mso-position-vertical-relative:page;mso-position-horizontal-relative:page;width:220.95pt;height:24pt;z-index:-251626496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828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06" style="position:absolute;margin-left:51.6946pt;margin-top:271.445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>
      <w:pict>
        <v:shape id="WordPictureWatermark108" style="position:absolute;margin-left:40.9952pt;margin-top:761.949pt;mso-position-vertical-relative:page;mso-position-horizontal-relative:page;width:220.95pt;height:24pt;z-index:-251623424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829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2.png"/><Relationship Id="rId7" Type="http://schemas.openxmlformats.org/officeDocument/2006/relationships/image" Target="media/image8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header" Target="header17.xml"/><Relationship Id="rId24" Type="http://schemas.openxmlformats.org/officeDocument/2006/relationships/header" Target="header16.xml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image" Target="media/image3.png"/><Relationship Id="rId19" Type="http://schemas.openxmlformats.org/officeDocument/2006/relationships/header" Target="header1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image" Target="media/image15.png"/><Relationship Id="rId14" Type="http://schemas.openxmlformats.org/officeDocument/2006/relationships/header" Target="header7.xml"/><Relationship Id="rId13" Type="http://schemas.openxmlformats.org/officeDocument/2006/relationships/image" Target="media/image13.png"/><Relationship Id="rId12" Type="http://schemas.openxmlformats.org/officeDocument/2006/relationships/header" Target="header6.xml"/><Relationship Id="rId11" Type="http://schemas.openxmlformats.org/officeDocument/2006/relationships/image" Target="media/image11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9.png"/></Relationships>
</file>

<file path=word/_rels/header1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0.png"/></Relationships>
</file>

<file path=word/_rels/header1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1.png"/></Relationships>
</file>

<file path=word/_rels/header1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2.png"/></Relationships>
</file>

<file path=word/_rels/header1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3.png"/></Relationships>
</file>

<file path=word/_rels/header1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4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中国头颈部动脉夹层诊治指南 2024</dc:title>
  <dc:subject>中华神经科杂志2024年08期</dc:subject>
  <dc:creator>中华医学会神经病学分会</dc:creator>
  <cp:keywords>头颈部动脉夹层; 诊断; 治疗; 指南</cp:keywords>
  <dcterms:created xsi:type="dcterms:W3CDTF">2024-12-28T20:19:39Z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2025-10-29T09:42:34</vt:filetime>
  </property>
</Properties>
</file>