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270" w:lineRule="auto"/>
        <w:rPr>
          <w:rFonts w:ascii="Arial"/>
          <w:sz w:val="21"/>
        </w:rPr>
      </w:pPr>
      <w:r/>
    </w:p>
    <w:p>
      <w:pPr>
        <w:spacing w:line="270" w:lineRule="auto"/>
        <w:rPr>
          <w:rFonts w:ascii="Arial"/>
          <w:sz w:val="21"/>
        </w:rPr>
      </w:pPr>
      <w:r/>
    </w:p>
    <w:p>
      <w:pPr>
        <w:pStyle w:val="BodyText"/>
        <w:ind w:left="511"/>
        <w:spacing w:before="64" w:line="191" w:lineRule="auto"/>
        <w:rPr>
          <w:rFonts w:ascii="Times New Roman" w:hAnsi="Times New Roman" w:eastAsia="Times New Roman" w:cs="Times New Roman"/>
          <w:sz w:val="15"/>
          <w:szCs w:val="15"/>
        </w:rPr>
      </w:pPr>
      <w:r>
        <w:rPr>
          <w:sz w:val="15"/>
          <w:szCs w:val="15"/>
          <w:color w:val="231F20"/>
          <w:spacing w:val="3"/>
        </w:rPr>
        <w:t>·   </w:t>
      </w:r>
      <w:r>
        <w:rPr>
          <w:rFonts w:ascii="Times New Roman" w:hAnsi="Times New Roman" w:eastAsia="Times New Roman" w:cs="Times New Roman"/>
          <w:sz w:val="15"/>
          <w:szCs w:val="15"/>
          <w:color w:val="231F20"/>
          <w:spacing w:val="3"/>
        </w:rPr>
        <w:t>10    </w:t>
      </w:r>
      <w:r>
        <w:rPr>
          <w:sz w:val="15"/>
          <w:szCs w:val="15"/>
          <w:color w:val="231F20"/>
          <w:spacing w:val="3"/>
        </w:rPr>
        <w:t>·                                  </w:t>
      </w:r>
      <w:r>
        <w:rPr>
          <w:sz w:val="15"/>
          <w:szCs w:val="15"/>
          <w:color w:val="231F20"/>
          <w:spacing w:val="2"/>
        </w:rPr>
        <w:t xml:space="preserve">                              </w:t>
      </w:r>
      <w:r>
        <w:rPr>
          <w:sz w:val="15"/>
          <w:szCs w:val="15"/>
          <w:u w:val="single" w:color="auto"/>
          <w:color w:val="231F20"/>
          <w:spacing w:val="-23"/>
        </w:rPr>
        <w:t xml:space="preserve"> </w:t>
      </w:r>
      <w:r>
        <w:rPr>
          <w:sz w:val="15"/>
          <w:szCs w:val="15"/>
          <w:u w:val="single" w:color="auto"/>
          <w:color w:val="231F20"/>
          <w:spacing w:val="2"/>
        </w:rPr>
        <w:t>中华心血管病杂志 </w:t>
      </w:r>
      <w:r>
        <w:rPr>
          <w:rFonts w:ascii="Times New Roman" w:hAnsi="Times New Roman" w:eastAsia="Times New Roman" w:cs="Times New Roman"/>
          <w:sz w:val="15"/>
          <w:szCs w:val="15"/>
          <w:u w:val="single" w:color="auto"/>
          <w:color w:val="231F20"/>
          <w:spacing w:val="2"/>
        </w:rPr>
        <w:t>2024 </w:t>
      </w:r>
      <w:r>
        <w:rPr>
          <w:sz w:val="15"/>
          <w:szCs w:val="15"/>
          <w:u w:val="single" w:color="auto"/>
          <w:color w:val="231F20"/>
          <w:spacing w:val="2"/>
        </w:rPr>
        <w:t>年 </w:t>
      </w:r>
      <w:r>
        <w:rPr>
          <w:rFonts w:ascii="Times New Roman" w:hAnsi="Times New Roman" w:eastAsia="Times New Roman" w:cs="Times New Roman"/>
          <w:sz w:val="15"/>
          <w:szCs w:val="15"/>
          <w:u w:val="single" w:color="auto"/>
          <w:color w:val="231F20"/>
          <w:spacing w:val="2"/>
        </w:rPr>
        <w:t>1 </w:t>
      </w:r>
      <w:r>
        <w:rPr>
          <w:sz w:val="15"/>
          <w:szCs w:val="15"/>
          <w:u w:val="single" w:color="auto"/>
          <w:color w:val="231F20"/>
          <w:spacing w:val="2"/>
        </w:rPr>
        <w:t>月第 </w:t>
      </w:r>
      <w:r>
        <w:rPr>
          <w:rFonts w:ascii="Times New Roman" w:hAnsi="Times New Roman" w:eastAsia="Times New Roman" w:cs="Times New Roman"/>
          <w:sz w:val="15"/>
          <w:szCs w:val="15"/>
          <w:u w:val="single" w:color="auto"/>
          <w:color w:val="231F20"/>
          <w:spacing w:val="2"/>
        </w:rPr>
        <w:t>52 </w:t>
      </w:r>
      <w:r>
        <w:rPr>
          <w:sz w:val="15"/>
          <w:szCs w:val="15"/>
          <w:u w:val="single" w:color="auto"/>
          <w:color w:val="231F20"/>
          <w:spacing w:val="2"/>
        </w:rPr>
        <w:t>卷第</w:t>
      </w:r>
      <w:r>
        <w:rPr>
          <w:sz w:val="15"/>
          <w:szCs w:val="15"/>
          <w:u w:val="single" w:color="auto"/>
          <w:color w:val="231F20"/>
          <w:spacing w:val="16"/>
        </w:rPr>
        <w:t xml:space="preserve"> </w:t>
      </w:r>
      <w:r>
        <w:rPr>
          <w:rFonts w:ascii="Times New Roman" w:hAnsi="Times New Roman" w:eastAsia="Times New Roman" w:cs="Times New Roman"/>
          <w:sz w:val="15"/>
          <w:szCs w:val="15"/>
          <w:u w:val="single" w:color="auto"/>
          <w:color w:val="231F20"/>
          <w:spacing w:val="2"/>
        </w:rPr>
        <w:t>1 </w:t>
      </w:r>
      <w:r>
        <w:rPr>
          <w:sz w:val="15"/>
          <w:szCs w:val="15"/>
          <w:u w:val="single" w:color="auto"/>
          <w:color w:val="231F20"/>
          <w:spacing w:val="2"/>
        </w:rPr>
        <w:t>期    </w:t>
      </w:r>
      <w:r>
        <w:rPr>
          <w:rFonts w:ascii="Times New Roman" w:hAnsi="Times New Roman" w:eastAsia="Times New Roman" w:cs="Times New Roman"/>
          <w:sz w:val="15"/>
          <w:szCs w:val="15"/>
          <w:u w:val="single" w:color="auto"/>
          <w:color w:val="231F20"/>
        </w:rPr>
        <w:t>Chin</w:t>
      </w:r>
      <w:r>
        <w:rPr>
          <w:rFonts w:ascii="Times New Roman" w:hAnsi="Times New Roman" w:eastAsia="Times New Roman" w:cs="Times New Roman"/>
          <w:sz w:val="15"/>
          <w:szCs w:val="15"/>
          <w:u w:val="single" w:color="auto"/>
          <w:color w:val="231F20"/>
          <w:spacing w:val="2"/>
        </w:rPr>
        <w:t xml:space="preserve"> </w:t>
      </w:r>
      <w:r>
        <w:rPr>
          <w:rFonts w:ascii="Times New Roman" w:hAnsi="Times New Roman" w:eastAsia="Times New Roman" w:cs="Times New Roman"/>
          <w:sz w:val="15"/>
          <w:szCs w:val="15"/>
          <w:u w:val="single" w:color="auto"/>
          <w:color w:val="231F20"/>
        </w:rPr>
        <w:t>J</w:t>
      </w:r>
      <w:r>
        <w:rPr>
          <w:rFonts w:ascii="Times New Roman" w:hAnsi="Times New Roman" w:eastAsia="Times New Roman" w:cs="Times New Roman"/>
          <w:sz w:val="15"/>
          <w:szCs w:val="15"/>
          <w:u w:val="single" w:color="auto"/>
          <w:color w:val="231F20"/>
          <w:spacing w:val="11"/>
        </w:rPr>
        <w:t xml:space="preserve"> </w:t>
      </w:r>
      <w:r>
        <w:rPr>
          <w:rFonts w:ascii="Times New Roman" w:hAnsi="Times New Roman" w:eastAsia="Times New Roman" w:cs="Times New Roman"/>
          <w:sz w:val="15"/>
          <w:szCs w:val="15"/>
          <w:u w:val="single" w:color="auto"/>
          <w:color w:val="231F20"/>
        </w:rPr>
        <w:t>Cardiol</w:t>
      </w:r>
      <w:r>
        <w:rPr>
          <w:rFonts w:ascii="Times New Roman" w:hAnsi="Times New Roman" w:eastAsia="Times New Roman" w:cs="Times New Roman"/>
          <w:sz w:val="15"/>
          <w:szCs w:val="15"/>
          <w:u w:val="single" w:color="auto"/>
          <w:color w:val="231F20"/>
          <w:spacing w:val="2"/>
        </w:rPr>
        <w:t>, </w:t>
      </w:r>
      <w:r>
        <w:rPr>
          <w:rFonts w:ascii="Times New Roman" w:hAnsi="Times New Roman" w:eastAsia="Times New Roman" w:cs="Times New Roman"/>
          <w:sz w:val="15"/>
          <w:szCs w:val="15"/>
          <w:u w:val="single" w:color="auto"/>
          <w:color w:val="231F20"/>
        </w:rPr>
        <w:t>January</w:t>
      </w:r>
      <w:r>
        <w:rPr>
          <w:rFonts w:ascii="Times New Roman" w:hAnsi="Times New Roman" w:eastAsia="Times New Roman" w:cs="Times New Roman"/>
          <w:sz w:val="15"/>
          <w:szCs w:val="15"/>
          <w:u w:val="single" w:color="auto"/>
          <w:color w:val="231F20"/>
          <w:spacing w:val="2"/>
        </w:rPr>
        <w:t xml:space="preserve"> 2024,</w:t>
      </w:r>
      <w:r>
        <w:rPr>
          <w:rFonts w:ascii="Times New Roman" w:hAnsi="Times New Roman" w:eastAsia="Times New Roman" w:cs="Times New Roman"/>
          <w:sz w:val="15"/>
          <w:szCs w:val="15"/>
          <w:u w:val="single" w:color="auto"/>
          <w:color w:val="231F20"/>
          <w:spacing w:val="7"/>
        </w:rPr>
        <w:t xml:space="preserve"> </w:t>
      </w:r>
      <w:r>
        <w:rPr>
          <w:rFonts w:ascii="Times New Roman" w:hAnsi="Times New Roman" w:eastAsia="Times New Roman" w:cs="Times New Roman"/>
          <w:sz w:val="15"/>
          <w:szCs w:val="15"/>
          <w:u w:val="single" w:color="auto"/>
          <w:color w:val="231F20"/>
        </w:rPr>
        <w:t>Vol</w:t>
      </w:r>
      <w:r>
        <w:rPr>
          <w:rFonts w:ascii="Times New Roman" w:hAnsi="Times New Roman" w:eastAsia="Times New Roman" w:cs="Times New Roman"/>
          <w:sz w:val="15"/>
          <w:szCs w:val="15"/>
          <w:u w:val="single" w:color="auto"/>
          <w:color w:val="231F20"/>
          <w:spacing w:val="2"/>
        </w:rPr>
        <w:t>.</w:t>
      </w:r>
      <w:r>
        <w:rPr>
          <w:rFonts w:ascii="Times New Roman" w:hAnsi="Times New Roman" w:eastAsia="Times New Roman" w:cs="Times New Roman"/>
          <w:sz w:val="15"/>
          <w:szCs w:val="15"/>
          <w:u w:val="single" w:color="auto"/>
          <w:color w:val="231F20"/>
          <w:spacing w:val="8"/>
        </w:rPr>
        <w:t xml:space="preserve"> </w:t>
      </w:r>
      <w:r>
        <w:rPr>
          <w:rFonts w:ascii="Times New Roman" w:hAnsi="Times New Roman" w:eastAsia="Times New Roman" w:cs="Times New Roman"/>
          <w:sz w:val="15"/>
          <w:szCs w:val="15"/>
          <w:u w:val="single" w:color="auto"/>
          <w:color w:val="231F20"/>
          <w:spacing w:val="2"/>
        </w:rPr>
        <w:t>52,</w:t>
      </w:r>
      <w:r>
        <w:rPr>
          <w:rFonts w:ascii="Times New Roman" w:hAnsi="Times New Roman" w:eastAsia="Times New Roman" w:cs="Times New Roman"/>
          <w:sz w:val="15"/>
          <w:szCs w:val="15"/>
          <w:u w:val="single" w:color="auto"/>
          <w:color w:val="231F20"/>
          <w:spacing w:val="9"/>
          <w:w w:val="102"/>
        </w:rPr>
        <w:t xml:space="preserve"> </w:t>
      </w:r>
      <w:r>
        <w:rPr>
          <w:rFonts w:ascii="Times New Roman" w:hAnsi="Times New Roman" w:eastAsia="Times New Roman" w:cs="Times New Roman"/>
          <w:sz w:val="15"/>
          <w:szCs w:val="15"/>
          <w:u w:val="single" w:color="auto"/>
          <w:color w:val="231F20"/>
        </w:rPr>
        <w:t>No</w:t>
      </w:r>
      <w:r>
        <w:rPr>
          <w:rFonts w:ascii="Times New Roman" w:hAnsi="Times New Roman" w:eastAsia="Times New Roman" w:cs="Times New Roman"/>
          <w:sz w:val="15"/>
          <w:szCs w:val="15"/>
          <w:u w:val="single" w:color="auto"/>
          <w:color w:val="231F20"/>
          <w:spacing w:val="2"/>
        </w:rPr>
        <w:t>.</w:t>
      </w:r>
      <w:r>
        <w:rPr>
          <w:rFonts w:ascii="Times New Roman" w:hAnsi="Times New Roman" w:eastAsia="Times New Roman" w:cs="Times New Roman"/>
          <w:sz w:val="15"/>
          <w:szCs w:val="15"/>
          <w:u w:val="single" w:color="auto"/>
          <w:color w:val="231F20"/>
          <w:spacing w:val="20"/>
          <w:w w:val="102"/>
        </w:rPr>
        <w:t xml:space="preserve"> </w:t>
      </w:r>
      <w:r>
        <w:rPr>
          <w:rFonts w:ascii="Times New Roman" w:hAnsi="Times New Roman" w:eastAsia="Times New Roman" w:cs="Times New Roman"/>
          <w:sz w:val="15"/>
          <w:szCs w:val="15"/>
          <w:u w:val="single" w:color="auto"/>
          <w:color w:val="231F20"/>
          <w:spacing w:val="2"/>
        </w:rPr>
        <w:t>1</w:t>
      </w:r>
    </w:p>
    <w:p>
      <w:pPr>
        <w:spacing w:line="248" w:lineRule="auto"/>
        <w:rPr>
          <w:rFonts w:ascii="Arial"/>
          <w:sz w:val="21"/>
        </w:rPr>
      </w:pPr>
      <w:r/>
    </w:p>
    <w:p>
      <w:pPr>
        <w:pStyle w:val="BodyText"/>
        <w:ind w:left="537" w:right="290" w:firstLine="7484"/>
        <w:spacing w:before="116" w:line="249" w:lineRule="auto"/>
        <w:rPr>
          <w:sz w:val="41"/>
          <w:szCs w:val="41"/>
        </w:rPr>
      </w:pPr>
      <w:r>
        <w:rPr>
          <w:sz w:val="27"/>
          <w:szCs w:val="27"/>
          <w:color w:val="231F20"/>
          <w:spacing w:val="30"/>
          <w:w w:val="129"/>
        </w:rPr>
        <w:t>·指南与共识</w:t>
      </w:r>
      <w:r>
        <w:rPr>
          <w:sz w:val="27"/>
          <w:szCs w:val="27"/>
          <w:color w:val="231F20"/>
          <w:spacing w:val="-15"/>
        </w:rPr>
        <w:t xml:space="preserve"> </w:t>
      </w:r>
      <w:r>
        <w:rPr>
          <w:sz w:val="27"/>
          <w:szCs w:val="27"/>
          <w:color w:val="231F20"/>
          <w:spacing w:val="30"/>
          <w:w w:val="129"/>
        </w:rPr>
        <w:t>·</w:t>
      </w:r>
      <w:r>
        <w:rPr>
          <w:sz w:val="27"/>
          <w:szCs w:val="27"/>
          <w:color w:val="231F20"/>
        </w:rPr>
        <w:t xml:space="preserve"> </w:t>
      </w:r>
      <w:r>
        <w:rPr>
          <w:sz w:val="41"/>
          <w:szCs w:val="41"/>
          <w:color w:val="231F20"/>
          <w:spacing w:val="6"/>
        </w:rPr>
        <w:t>中国成人暴发性心肌炎诊断和治疗指南</w:t>
      </w:r>
    </w:p>
    <w:p>
      <w:pPr>
        <w:spacing w:line="325" w:lineRule="auto"/>
        <w:rPr>
          <w:rFonts w:ascii="Arial"/>
          <w:sz w:val="21"/>
        </w:rPr>
      </w:pPr>
      <w:r/>
    </w:p>
    <w:p>
      <w:pPr>
        <w:pStyle w:val="BodyText"/>
        <w:ind w:left="520"/>
        <w:spacing w:before="86" w:line="201" w:lineRule="auto"/>
        <w:rPr/>
      </w:pPr>
      <w:r>
        <w:rPr>
          <w:color w:val="231F20"/>
          <w:spacing w:val="6"/>
        </w:rPr>
        <w:t>中华医学会心血管病学分会    中华心血管病杂志编辑委员会</w:t>
      </w:r>
    </w:p>
    <w:p>
      <w:pPr>
        <w:pStyle w:val="BodyText"/>
        <w:ind w:left="494"/>
        <w:spacing w:before="33" w:line="191" w:lineRule="auto"/>
        <w:rPr>
          <w:rFonts w:ascii="Times New Roman" w:hAnsi="Times New Roman" w:eastAsia="Times New Roman" w:cs="Times New Roman"/>
        </w:rPr>
      </w:pPr>
      <w:r>
        <w:rPr>
          <w:color w:val="231F20"/>
          <w:spacing w:val="-6"/>
        </w:rPr>
        <w:t>通信作者：汪道文，</w:t>
      </w:r>
      <w:r>
        <w:rPr>
          <w:rFonts w:ascii="Times New Roman" w:hAnsi="Times New Roman" w:eastAsia="Times New Roman" w:cs="Times New Roman"/>
          <w:color w:val="231F20"/>
          <w:spacing w:val="-6"/>
        </w:rPr>
        <w:t>Email</w:t>
      </w:r>
      <w:r>
        <w:rPr>
          <w:color w:val="231F20"/>
          <w:spacing w:val="-6"/>
        </w:rPr>
        <w:t>：</w:t>
      </w:r>
      <w:r>
        <w:rPr>
          <w:rFonts w:ascii="Times New Roman" w:hAnsi="Times New Roman" w:eastAsia="Times New Roman" w:cs="Times New Roman"/>
          <w:color w:val="231F20"/>
          <w:spacing w:val="-6"/>
        </w:rPr>
        <w:t>dwwang@tjh.tjm.edu.cn</w:t>
      </w:r>
    </w:p>
    <w:p>
      <w:pPr>
        <w:spacing w:line="387" w:lineRule="auto"/>
        <w:rPr>
          <w:rFonts w:ascii="Arial"/>
          <w:sz w:val="21"/>
        </w:rPr>
      </w:pPr>
      <w:r/>
    </w:p>
    <w:p>
      <w:pPr>
        <w:pStyle w:val="BodyText"/>
        <w:ind w:left="489" w:right="2210" w:firstLine="292"/>
        <w:spacing w:before="73" w:line="239" w:lineRule="auto"/>
        <w:jc w:val="both"/>
        <w:rPr>
          <w:sz w:val="17"/>
          <w:szCs w:val="17"/>
        </w:rPr>
      </w:pPr>
      <w:r>
        <w:rPr>
          <w:rFonts w:ascii="SimHei" w:hAnsi="SimHei" w:eastAsia="SimHei" w:cs="SimHei"/>
          <w:sz w:val="17"/>
          <w:szCs w:val="17"/>
          <w:color w:val="231F20"/>
          <w:spacing w:val="6"/>
        </w:rPr>
        <w:t>【摘要】</w:t>
      </w:r>
      <w:r>
        <w:rPr>
          <w:rFonts w:ascii="SimHei" w:hAnsi="SimHei" w:eastAsia="SimHei" w:cs="SimHei"/>
          <w:sz w:val="17"/>
          <w:szCs w:val="17"/>
          <w:color w:val="231F20"/>
          <w:spacing w:val="38"/>
        </w:rPr>
        <w:t xml:space="preserve"> </w:t>
      </w:r>
      <w:r>
        <w:rPr>
          <w:sz w:val="17"/>
          <w:szCs w:val="17"/>
          <w:color w:val="231F20"/>
          <w:spacing w:val="6"/>
        </w:rPr>
        <w:t>暴发性心肌炎是急性弥漫性炎症性心肌疾病，其特点是起病</w:t>
      </w:r>
      <w:r>
        <w:rPr>
          <w:sz w:val="17"/>
          <w:szCs w:val="17"/>
          <w:color w:val="231F20"/>
          <w:spacing w:val="5"/>
        </w:rPr>
        <w:t>急骤，病情进展极其迅速，</w:t>
      </w:r>
      <w:r>
        <w:rPr>
          <w:sz w:val="17"/>
          <w:szCs w:val="17"/>
          <w:color w:val="231F20"/>
        </w:rPr>
        <w:t xml:space="preserve"> </w:t>
      </w:r>
      <w:r>
        <w:rPr>
          <w:sz w:val="17"/>
          <w:szCs w:val="17"/>
          <w:color w:val="231F20"/>
          <w:spacing w:val="10"/>
        </w:rPr>
        <w:t>死亡风险极高。其发病机制涉及心脏固有免疫过度激活和炎症风暴形成。根据我国近年来实践</w:t>
      </w:r>
      <w:r>
        <w:rPr>
          <w:sz w:val="17"/>
          <w:szCs w:val="17"/>
          <w:color w:val="231F20"/>
          <w:spacing w:val="9"/>
        </w:rPr>
        <w:t>经验</w:t>
      </w:r>
      <w:r>
        <w:rPr>
          <w:sz w:val="17"/>
          <w:szCs w:val="17"/>
          <w:color w:val="231F20"/>
        </w:rPr>
        <w:t xml:space="preserve">  </w:t>
      </w:r>
      <w:r>
        <w:rPr>
          <w:sz w:val="17"/>
          <w:szCs w:val="17"/>
          <w:color w:val="231F20"/>
          <w:spacing w:val="2"/>
        </w:rPr>
        <w:t>和研究证据，采用“以生命支持为依托的综合救治方案”能显著提高患者存活率，并改善长期预后。受</w:t>
      </w:r>
      <w:r>
        <w:rPr>
          <w:sz w:val="17"/>
          <w:szCs w:val="17"/>
          <w:color w:val="231F20"/>
        </w:rPr>
        <w:t xml:space="preserve">  </w:t>
      </w:r>
      <w:r>
        <w:rPr>
          <w:sz w:val="17"/>
          <w:szCs w:val="17"/>
          <w:color w:val="231F20"/>
          <w:spacing w:val="10"/>
        </w:rPr>
        <w:t>中华医学会心血管病学分会委托和指派，急重症学组组织全国涉及该领域的众多专家进行撰写和反</w:t>
      </w:r>
      <w:r>
        <w:rPr>
          <w:sz w:val="17"/>
          <w:szCs w:val="17"/>
          <w:color w:val="231F20"/>
        </w:rPr>
        <w:t xml:space="preserve">  </w:t>
      </w:r>
      <w:r>
        <w:rPr>
          <w:sz w:val="17"/>
          <w:szCs w:val="17"/>
          <w:color w:val="231F20"/>
          <w:spacing w:val="3"/>
        </w:rPr>
        <w:t>复讨论，制定了本指南。本指南特别强调暴发性心肌炎的极早识别、极早诊断、极早预判和极早治疗。</w:t>
      </w:r>
    </w:p>
    <w:p>
      <w:pPr>
        <w:pStyle w:val="BodyText"/>
        <w:ind w:left="487" w:right="2269" w:firstLine="293"/>
        <w:spacing w:line="239" w:lineRule="auto"/>
        <w:rPr>
          <w:sz w:val="17"/>
          <w:szCs w:val="17"/>
        </w:rPr>
      </w:pPr>
      <w:r>
        <w:rPr>
          <w:rFonts w:ascii="SimHei" w:hAnsi="SimHei" w:eastAsia="SimHei" w:cs="SimHei"/>
          <w:sz w:val="17"/>
          <w:szCs w:val="17"/>
          <w:color w:val="231F20"/>
          <w:spacing w:val="8"/>
        </w:rPr>
        <w:t>【关键词】</w:t>
      </w:r>
      <w:r>
        <w:rPr>
          <w:rFonts w:ascii="SimHei" w:hAnsi="SimHei" w:eastAsia="SimHei" w:cs="SimHei"/>
          <w:sz w:val="17"/>
          <w:szCs w:val="17"/>
          <w:color w:val="231F20"/>
          <w:spacing w:val="38"/>
        </w:rPr>
        <w:t xml:space="preserve"> </w:t>
      </w:r>
      <w:r>
        <w:rPr>
          <w:sz w:val="17"/>
          <w:szCs w:val="17"/>
          <w:color w:val="231F20"/>
          <w:spacing w:val="8"/>
        </w:rPr>
        <w:t>暴发性心肌炎；  心原性休克；  过度</w:t>
      </w:r>
      <w:r>
        <w:rPr>
          <w:sz w:val="17"/>
          <w:szCs w:val="17"/>
          <w:color w:val="231F20"/>
          <w:spacing w:val="7"/>
        </w:rPr>
        <w:t>免疫激活；  炎症风暴；  机械循环支持；  免</w:t>
      </w:r>
      <w:r>
        <w:rPr>
          <w:sz w:val="17"/>
          <w:szCs w:val="17"/>
          <w:color w:val="231F20"/>
        </w:rPr>
        <w:t xml:space="preserve"> </w:t>
      </w:r>
      <w:r>
        <w:rPr>
          <w:sz w:val="17"/>
          <w:szCs w:val="17"/>
          <w:color w:val="231F20"/>
          <w:spacing w:val="7"/>
        </w:rPr>
        <w:t>疫调节</w:t>
      </w:r>
    </w:p>
    <w:p>
      <w:pPr>
        <w:pStyle w:val="BodyText"/>
        <w:ind w:left="489" w:right="2273" w:firstLine="361"/>
        <w:spacing w:before="2" w:line="247" w:lineRule="auto"/>
        <w:rPr>
          <w:sz w:val="17"/>
          <w:szCs w:val="17"/>
        </w:rPr>
      </w:pPr>
      <w:r>
        <w:rPr>
          <w:rFonts w:ascii="SimHei" w:hAnsi="SimHei" w:eastAsia="SimHei" w:cs="SimHei"/>
          <w:sz w:val="17"/>
          <w:szCs w:val="17"/>
          <w:color w:val="231F20"/>
          <w:spacing w:val="2"/>
        </w:rPr>
        <w:t>基金项目：</w:t>
      </w:r>
      <w:r>
        <w:rPr>
          <w:sz w:val="17"/>
          <w:szCs w:val="17"/>
          <w:color w:val="231F20"/>
          <w:spacing w:val="2"/>
        </w:rPr>
        <w:t>国家自然科学基金项目（</w:t>
      </w:r>
      <w:r>
        <w:rPr>
          <w:rFonts w:ascii="Times New Roman" w:hAnsi="Times New Roman" w:eastAsia="Times New Roman" w:cs="Times New Roman"/>
          <w:sz w:val="17"/>
          <w:szCs w:val="17"/>
          <w:color w:val="231F20"/>
          <w:spacing w:val="2"/>
        </w:rPr>
        <w:t>81790624</w:t>
      </w:r>
      <w:r>
        <w:rPr>
          <w:sz w:val="17"/>
          <w:szCs w:val="17"/>
          <w:color w:val="231F20"/>
          <w:spacing w:val="2"/>
        </w:rPr>
        <w:t>，</w:t>
      </w:r>
      <w:r>
        <w:rPr>
          <w:rFonts w:ascii="Times New Roman" w:hAnsi="Times New Roman" w:eastAsia="Times New Roman" w:cs="Times New Roman"/>
          <w:sz w:val="17"/>
          <w:szCs w:val="17"/>
          <w:color w:val="231F20"/>
          <w:spacing w:val="2"/>
        </w:rPr>
        <w:t>82</w:t>
      </w:r>
      <w:r>
        <w:rPr>
          <w:rFonts w:ascii="Times New Roman" w:hAnsi="Times New Roman" w:eastAsia="Times New Roman" w:cs="Times New Roman"/>
          <w:sz w:val="17"/>
          <w:szCs w:val="17"/>
          <w:color w:val="231F20"/>
          <w:spacing w:val="1"/>
        </w:rPr>
        <w:t>241034</w:t>
      </w:r>
      <w:r>
        <w:rPr>
          <w:sz w:val="17"/>
          <w:szCs w:val="17"/>
          <w:color w:val="231F20"/>
          <w:spacing w:val="1"/>
        </w:rPr>
        <w:t>，</w:t>
      </w:r>
      <w:r>
        <w:rPr>
          <w:rFonts w:ascii="Times New Roman" w:hAnsi="Times New Roman" w:eastAsia="Times New Roman" w:cs="Times New Roman"/>
          <w:sz w:val="17"/>
          <w:szCs w:val="17"/>
          <w:color w:val="231F20"/>
          <w:spacing w:val="1"/>
        </w:rPr>
        <w:t>82330010</w:t>
      </w:r>
      <w:r>
        <w:rPr>
          <w:sz w:val="17"/>
          <w:szCs w:val="17"/>
          <w:color w:val="231F20"/>
          <w:spacing w:val="-24"/>
          <w:w w:val="59"/>
        </w:rPr>
        <w:t>）；</w:t>
      </w:r>
      <w:r>
        <w:rPr>
          <w:sz w:val="17"/>
          <w:szCs w:val="17"/>
          <w:color w:val="231F20"/>
          <w:spacing w:val="1"/>
        </w:rPr>
        <w:t>湖北省组织部及同济医院拔</w:t>
      </w:r>
      <w:r>
        <w:rPr>
          <w:sz w:val="17"/>
          <w:szCs w:val="17"/>
          <w:color w:val="231F20"/>
        </w:rPr>
        <w:t xml:space="preserve"> </w:t>
      </w:r>
      <w:r>
        <w:rPr>
          <w:sz w:val="17"/>
          <w:szCs w:val="17"/>
          <w:color w:val="231F20"/>
          <w:spacing w:val="-1"/>
        </w:rPr>
        <w:t>尖人才项目（</w:t>
      </w:r>
      <w:r>
        <w:rPr>
          <w:rFonts w:ascii="Times New Roman" w:hAnsi="Times New Roman" w:eastAsia="Times New Roman" w:cs="Times New Roman"/>
          <w:sz w:val="17"/>
          <w:szCs w:val="17"/>
          <w:color w:val="231F20"/>
          <w:spacing w:val="-1"/>
        </w:rPr>
        <w:t>2021YBJRC005</w:t>
      </w:r>
      <w:r>
        <w:rPr>
          <w:sz w:val="17"/>
          <w:szCs w:val="17"/>
          <w:color w:val="231F20"/>
          <w:spacing w:val="-1"/>
        </w:rPr>
        <w:t>）</w:t>
      </w:r>
    </w:p>
    <w:p>
      <w:pPr>
        <w:spacing w:line="338" w:lineRule="auto"/>
        <w:rPr>
          <w:rFonts w:ascii="Arial"/>
          <w:sz w:val="21"/>
        </w:rPr>
      </w:pPr>
      <w:r/>
    </w:p>
    <w:p>
      <w:pPr>
        <w:ind w:left="493"/>
        <w:spacing w:before="50" w:line="207" w:lineRule="exact"/>
        <w:rPr>
          <w:rFonts w:ascii="Cambria" w:hAnsi="Cambria" w:eastAsia="Cambria" w:cs="Cambria"/>
          <w:sz w:val="17"/>
          <w:szCs w:val="17"/>
        </w:rPr>
      </w:pPr>
      <w:r>
        <w:rPr>
          <w:rFonts w:ascii="Cambria" w:hAnsi="Cambria" w:eastAsia="Cambria" w:cs="Cambria"/>
          <w:sz w:val="17"/>
          <w:szCs w:val="17"/>
          <w:b/>
          <w:bCs/>
          <w:color w:val="231F20"/>
          <w:spacing w:val="5"/>
          <w:position w:val="2"/>
        </w:rPr>
        <w:t>Chinese guideline on the</w:t>
      </w:r>
      <w:r>
        <w:rPr>
          <w:rFonts w:ascii="Cambria" w:hAnsi="Cambria" w:eastAsia="Cambria" w:cs="Cambria"/>
          <w:sz w:val="17"/>
          <w:szCs w:val="17"/>
          <w:b/>
          <w:bCs/>
          <w:color w:val="231F20"/>
          <w:spacing w:val="13"/>
          <w:position w:val="2"/>
        </w:rPr>
        <w:t xml:space="preserve"> </w:t>
      </w:r>
      <w:r>
        <w:rPr>
          <w:rFonts w:ascii="Cambria" w:hAnsi="Cambria" w:eastAsia="Cambria" w:cs="Cambria"/>
          <w:sz w:val="17"/>
          <w:szCs w:val="17"/>
          <w:b/>
          <w:bCs/>
          <w:color w:val="231F20"/>
          <w:spacing w:val="5"/>
          <w:position w:val="2"/>
        </w:rPr>
        <w:t>diagnosis and</w:t>
      </w:r>
      <w:r>
        <w:rPr>
          <w:rFonts w:ascii="Cambria" w:hAnsi="Cambria" w:eastAsia="Cambria" w:cs="Cambria"/>
          <w:sz w:val="17"/>
          <w:szCs w:val="17"/>
          <w:b/>
          <w:bCs/>
          <w:color w:val="231F20"/>
          <w:spacing w:val="4"/>
          <w:position w:val="2"/>
        </w:rPr>
        <w:t xml:space="preserve"> treatment</w:t>
      </w:r>
      <w:r>
        <w:rPr>
          <w:rFonts w:ascii="Cambria" w:hAnsi="Cambria" w:eastAsia="Cambria" w:cs="Cambria"/>
          <w:sz w:val="17"/>
          <w:szCs w:val="17"/>
          <w:b/>
          <w:bCs/>
          <w:color w:val="231F20"/>
          <w:spacing w:val="9"/>
          <w:w w:val="101"/>
          <w:position w:val="2"/>
        </w:rPr>
        <w:t xml:space="preserve"> </w:t>
      </w:r>
      <w:r>
        <w:rPr>
          <w:rFonts w:ascii="Cambria" w:hAnsi="Cambria" w:eastAsia="Cambria" w:cs="Cambria"/>
          <w:sz w:val="17"/>
          <w:szCs w:val="17"/>
          <w:b/>
          <w:bCs/>
          <w:color w:val="231F20"/>
          <w:spacing w:val="4"/>
          <w:position w:val="2"/>
        </w:rPr>
        <w:t>offulminant</w:t>
      </w:r>
      <w:r>
        <w:rPr>
          <w:rFonts w:ascii="Cambria" w:hAnsi="Cambria" w:eastAsia="Cambria" w:cs="Cambria"/>
          <w:sz w:val="17"/>
          <w:szCs w:val="17"/>
          <w:b/>
          <w:bCs/>
          <w:color w:val="231F20"/>
          <w:spacing w:val="8"/>
          <w:position w:val="2"/>
        </w:rPr>
        <w:t xml:space="preserve"> </w:t>
      </w:r>
      <w:r>
        <w:rPr>
          <w:rFonts w:ascii="Cambria" w:hAnsi="Cambria" w:eastAsia="Cambria" w:cs="Cambria"/>
          <w:sz w:val="17"/>
          <w:szCs w:val="17"/>
          <w:b/>
          <w:bCs/>
          <w:color w:val="231F20"/>
          <w:spacing w:val="4"/>
          <w:position w:val="2"/>
        </w:rPr>
        <w:t>myocarditis</w:t>
      </w:r>
      <w:r>
        <w:rPr>
          <w:rFonts w:ascii="Cambria" w:hAnsi="Cambria" w:eastAsia="Cambria" w:cs="Cambria"/>
          <w:sz w:val="17"/>
          <w:szCs w:val="17"/>
          <w:b/>
          <w:bCs/>
          <w:color w:val="231F20"/>
          <w:spacing w:val="10"/>
          <w:w w:val="101"/>
          <w:position w:val="2"/>
        </w:rPr>
        <w:t xml:space="preserve"> </w:t>
      </w:r>
      <w:r>
        <w:rPr>
          <w:rFonts w:ascii="Cambria" w:hAnsi="Cambria" w:eastAsia="Cambria" w:cs="Cambria"/>
          <w:sz w:val="17"/>
          <w:szCs w:val="17"/>
          <w:b/>
          <w:bCs/>
          <w:color w:val="231F20"/>
          <w:spacing w:val="4"/>
          <w:position w:val="2"/>
        </w:rPr>
        <w:t>in</w:t>
      </w:r>
      <w:r>
        <w:rPr>
          <w:rFonts w:ascii="Cambria" w:hAnsi="Cambria" w:eastAsia="Cambria" w:cs="Cambria"/>
          <w:sz w:val="17"/>
          <w:szCs w:val="17"/>
          <w:b/>
          <w:bCs/>
          <w:color w:val="231F20"/>
          <w:spacing w:val="9"/>
          <w:w w:val="101"/>
          <w:position w:val="2"/>
        </w:rPr>
        <w:t xml:space="preserve"> </w:t>
      </w:r>
      <w:r>
        <w:rPr>
          <w:rFonts w:ascii="Cambria" w:hAnsi="Cambria" w:eastAsia="Cambria" w:cs="Cambria"/>
          <w:sz w:val="17"/>
          <w:szCs w:val="17"/>
          <w:b/>
          <w:bCs/>
          <w:color w:val="231F20"/>
          <w:spacing w:val="4"/>
          <w:position w:val="2"/>
        </w:rPr>
        <w:t>adults</w:t>
      </w:r>
    </w:p>
    <w:p>
      <w:pPr>
        <w:ind w:left="495" w:right="2266"/>
        <w:spacing w:before="41" w:line="300" w:lineRule="auto"/>
        <w:rPr>
          <w:rFonts w:ascii="Cambria" w:hAnsi="Cambria" w:eastAsia="Cambria" w:cs="Cambria"/>
          <w:sz w:val="17"/>
          <w:szCs w:val="17"/>
        </w:rPr>
      </w:pPr>
      <w:r>
        <w:rPr>
          <w:rFonts w:ascii="Cambria" w:hAnsi="Cambria" w:eastAsia="Cambria" w:cs="Cambria"/>
          <w:sz w:val="17"/>
          <w:szCs w:val="17"/>
          <w:i/>
          <w:iCs/>
          <w:color w:val="231F20"/>
          <w:spacing w:val="4"/>
        </w:rPr>
        <w:t>Chinese  Society  of   Cardiology,</w:t>
      </w:r>
      <w:r>
        <w:rPr>
          <w:rFonts w:ascii="Cambria" w:hAnsi="Cambria" w:eastAsia="Cambria" w:cs="Cambria"/>
          <w:sz w:val="17"/>
          <w:szCs w:val="17"/>
          <w:i/>
          <w:iCs/>
          <w:color w:val="231F20"/>
          <w:spacing w:val="13"/>
        </w:rPr>
        <w:t xml:space="preserve">  </w:t>
      </w:r>
      <w:r>
        <w:rPr>
          <w:rFonts w:ascii="Cambria" w:hAnsi="Cambria" w:eastAsia="Cambria" w:cs="Cambria"/>
          <w:sz w:val="17"/>
          <w:szCs w:val="17"/>
          <w:i/>
          <w:iCs/>
          <w:color w:val="231F20"/>
          <w:spacing w:val="4"/>
        </w:rPr>
        <w:t>Chinese  </w:t>
      </w:r>
      <w:r>
        <w:rPr>
          <w:rFonts w:ascii="Cambria" w:hAnsi="Cambria" w:eastAsia="Cambria" w:cs="Cambria"/>
          <w:sz w:val="17"/>
          <w:szCs w:val="17"/>
          <w:i/>
          <w:iCs/>
          <w:color w:val="231F20"/>
          <w:spacing w:val="3"/>
        </w:rPr>
        <w:t>Medical  Association</w:t>
      </w:r>
      <w:r>
        <w:rPr>
          <w:rFonts w:ascii="Cambria" w:hAnsi="Cambria" w:eastAsia="Cambria" w:cs="Cambria"/>
          <w:sz w:val="17"/>
          <w:szCs w:val="17"/>
          <w:color w:val="231F20"/>
          <w:spacing w:val="3"/>
        </w:rPr>
        <w:t>;</w:t>
      </w:r>
      <w:r>
        <w:rPr>
          <w:rFonts w:ascii="Cambria" w:hAnsi="Cambria" w:eastAsia="Cambria" w:cs="Cambria"/>
          <w:sz w:val="17"/>
          <w:szCs w:val="17"/>
          <w:color w:val="231F20"/>
          <w:spacing w:val="9"/>
          <w:w w:val="102"/>
        </w:rPr>
        <w:t xml:space="preserve">  </w:t>
      </w:r>
      <w:r>
        <w:rPr>
          <w:rFonts w:ascii="Cambria" w:hAnsi="Cambria" w:eastAsia="Cambria" w:cs="Cambria"/>
          <w:sz w:val="17"/>
          <w:szCs w:val="17"/>
          <w:i/>
          <w:iCs/>
          <w:color w:val="231F20"/>
          <w:spacing w:val="3"/>
        </w:rPr>
        <w:t>Editorial</w:t>
      </w:r>
      <w:r>
        <w:rPr>
          <w:rFonts w:ascii="Cambria" w:hAnsi="Cambria" w:eastAsia="Cambria" w:cs="Cambria"/>
          <w:sz w:val="17"/>
          <w:szCs w:val="17"/>
          <w:i/>
          <w:iCs/>
          <w:color w:val="231F20"/>
          <w:spacing w:val="9"/>
        </w:rPr>
        <w:t xml:space="preserve">  </w:t>
      </w:r>
      <w:r>
        <w:rPr>
          <w:rFonts w:ascii="Cambria" w:hAnsi="Cambria" w:eastAsia="Cambria" w:cs="Cambria"/>
          <w:sz w:val="17"/>
          <w:szCs w:val="17"/>
          <w:i/>
          <w:iCs/>
          <w:color w:val="231F20"/>
          <w:spacing w:val="3"/>
        </w:rPr>
        <w:t>Board</w:t>
      </w:r>
      <w:r>
        <w:rPr>
          <w:rFonts w:ascii="Cambria" w:hAnsi="Cambria" w:eastAsia="Cambria" w:cs="Cambria"/>
          <w:sz w:val="17"/>
          <w:szCs w:val="17"/>
          <w:i/>
          <w:iCs/>
          <w:color w:val="231F20"/>
          <w:spacing w:val="10"/>
          <w:w w:val="102"/>
        </w:rPr>
        <w:t xml:space="preserve">  </w:t>
      </w:r>
      <w:r>
        <w:rPr>
          <w:rFonts w:ascii="Cambria" w:hAnsi="Cambria" w:eastAsia="Cambria" w:cs="Cambria"/>
          <w:sz w:val="17"/>
          <w:szCs w:val="17"/>
          <w:i/>
          <w:iCs/>
          <w:color w:val="231F20"/>
          <w:spacing w:val="3"/>
        </w:rPr>
        <w:t>of   Chinese  Journal  of</w:t>
      </w:r>
      <w:r>
        <w:rPr>
          <w:rFonts w:ascii="Cambria" w:hAnsi="Cambria" w:eastAsia="Cambria" w:cs="Cambria"/>
          <w:sz w:val="17"/>
          <w:szCs w:val="17"/>
          <w:i/>
          <w:iCs/>
          <w:color w:val="231F20"/>
        </w:rPr>
        <w:t xml:space="preserve"> </w:t>
      </w:r>
      <w:r>
        <w:rPr>
          <w:rFonts w:ascii="Cambria" w:hAnsi="Cambria" w:eastAsia="Cambria" w:cs="Cambria"/>
          <w:sz w:val="17"/>
          <w:szCs w:val="17"/>
          <w:i/>
          <w:iCs/>
          <w:color w:val="231F20"/>
          <w:spacing w:val="2"/>
        </w:rPr>
        <w:t>Cardiology</w:t>
      </w:r>
    </w:p>
    <w:p>
      <w:pPr>
        <w:ind w:left="495"/>
        <w:spacing w:line="207" w:lineRule="exact"/>
        <w:rPr>
          <w:rFonts w:ascii="Cambria" w:hAnsi="Cambria" w:eastAsia="Cambria" w:cs="Cambria"/>
          <w:sz w:val="17"/>
          <w:szCs w:val="17"/>
        </w:rPr>
      </w:pPr>
      <w:r>
        <w:rPr>
          <w:rFonts w:ascii="Cambria" w:hAnsi="Cambria" w:eastAsia="Cambria" w:cs="Cambria"/>
          <w:sz w:val="17"/>
          <w:szCs w:val="17"/>
          <w:i/>
          <w:iCs/>
          <w:color w:val="231F20"/>
          <w:spacing w:val="4"/>
          <w:position w:val="2"/>
        </w:rPr>
        <w:t>Corresponding author:</w:t>
      </w:r>
      <w:r>
        <w:rPr>
          <w:rFonts w:ascii="Cambria" w:hAnsi="Cambria" w:eastAsia="Cambria" w:cs="Cambria"/>
          <w:sz w:val="17"/>
          <w:szCs w:val="17"/>
          <w:i/>
          <w:iCs/>
          <w:color w:val="231F20"/>
          <w:spacing w:val="20"/>
          <w:position w:val="2"/>
        </w:rPr>
        <w:t xml:space="preserve"> </w:t>
      </w:r>
      <w:r>
        <w:rPr>
          <w:rFonts w:ascii="Cambria" w:hAnsi="Cambria" w:eastAsia="Cambria" w:cs="Cambria"/>
          <w:sz w:val="17"/>
          <w:szCs w:val="17"/>
          <w:i/>
          <w:iCs/>
          <w:color w:val="231F20"/>
          <w:spacing w:val="4"/>
          <w:position w:val="2"/>
        </w:rPr>
        <w:t>Wang Daowen, Email: dwwang@tjh.</w:t>
      </w:r>
      <w:r>
        <w:rPr>
          <w:rFonts w:ascii="Cambria" w:hAnsi="Cambria" w:eastAsia="Cambria" w:cs="Cambria"/>
          <w:sz w:val="17"/>
          <w:szCs w:val="17"/>
          <w:i/>
          <w:iCs/>
          <w:color w:val="231F20"/>
          <w:spacing w:val="3"/>
          <w:position w:val="2"/>
        </w:rPr>
        <w:t>tjm.edu.cn</w:t>
      </w:r>
    </w:p>
    <w:p>
      <w:pPr>
        <w:spacing w:before="195"/>
        <w:rPr/>
      </w:pPr>
      <w:r/>
    </w:p>
    <w:p>
      <w:pPr>
        <w:sectPr>
          <w:headerReference w:type="default" r:id="rId1"/>
          <w:pgSz w:w="12246" w:h="16498"/>
          <w:pgMar w:top="400" w:right="927" w:bottom="0" w:left="819" w:header="0" w:footer="0" w:gutter="0"/>
          <w:cols w:equalWidth="0" w:num="1">
            <w:col w:w="10499" w:space="0"/>
          </w:cols>
        </w:sectPr>
        <w:rPr/>
      </w:pPr>
    </w:p>
    <w:p>
      <w:pPr>
        <w:pStyle w:val="BodyText"/>
        <w:ind w:left="488" w:right="395" w:firstLine="423"/>
        <w:spacing w:before="43" w:line="224" w:lineRule="auto"/>
        <w:jc w:val="both"/>
        <w:rPr/>
      </w:pPr>
      <w:r>
        <w:rPr>
          <w:color w:val="231F20"/>
          <w:spacing w:val="20"/>
        </w:rPr>
        <w:t>心肌炎指由各种原因引起的心肌炎性损伤。</w:t>
      </w:r>
      <w:r>
        <w:rPr>
          <w:color w:val="231F20"/>
          <w:spacing w:val="2"/>
        </w:rPr>
        <w:t xml:space="preserve"> </w:t>
      </w:r>
      <w:r>
        <w:rPr>
          <w:color w:val="231F20"/>
          <w:spacing w:val="5"/>
        </w:rPr>
        <w:t>暴发性心肌炎是一种特殊类型的、最为严重的弥漫</w:t>
      </w:r>
      <w:r>
        <w:rPr>
          <w:color w:val="231F20"/>
          <w:spacing w:val="8"/>
        </w:rPr>
        <w:t xml:space="preserve">  </w:t>
      </w:r>
      <w:r>
        <w:rPr>
          <w:color w:val="231F20"/>
          <w:spacing w:val="5"/>
        </w:rPr>
        <w:t>性心肌炎，其主要特点是起病急骤、病情进展极其</w:t>
      </w:r>
      <w:r>
        <w:rPr>
          <w:color w:val="231F20"/>
          <w:spacing w:val="8"/>
        </w:rPr>
        <w:t xml:space="preserve">  </w:t>
      </w:r>
      <w:r>
        <w:rPr>
          <w:color w:val="231F20"/>
          <w:spacing w:val="5"/>
        </w:rPr>
        <w:t>迅速，患者很快出现血流动力学异常及严重心律失</w:t>
      </w:r>
      <w:r>
        <w:rPr>
          <w:color w:val="231F20"/>
          <w:spacing w:val="8"/>
        </w:rPr>
        <w:t xml:space="preserve">  </w:t>
      </w:r>
      <w:r>
        <w:rPr>
          <w:color w:val="231F20"/>
          <w:spacing w:val="5"/>
        </w:rPr>
        <w:t>常，并可继发或伴有呼吸衰竭和肝肾功能衰竭，早</w:t>
      </w:r>
      <w:r>
        <w:rPr>
          <w:color w:val="231F20"/>
          <w:spacing w:val="8"/>
        </w:rPr>
        <w:t xml:space="preserve">  </w:t>
      </w:r>
      <w:r>
        <w:rPr>
          <w:color w:val="231F20"/>
          <w:spacing w:val="-2"/>
          <w:position w:val="-1"/>
        </w:rPr>
        <w:t>期病死率极高</w:t>
      </w:r>
      <w:r>
        <w:rPr>
          <w:sz w:val="10"/>
          <w:szCs w:val="10"/>
          <w:color w:val="231F20"/>
          <w:spacing w:val="-2"/>
          <w:position w:val="7"/>
        </w:rPr>
        <w:t>［</w:t>
      </w:r>
      <w:r>
        <w:rPr>
          <w:rFonts w:ascii="Times New Roman" w:hAnsi="Times New Roman" w:eastAsia="Times New Roman" w:cs="Times New Roman"/>
          <w:sz w:val="10"/>
          <w:szCs w:val="10"/>
          <w:color w:val="231F20"/>
          <w:spacing w:val="-2"/>
          <w:position w:val="7"/>
        </w:rPr>
        <w:t>1</w:t>
      </w:r>
      <w:r>
        <w:rPr>
          <w:sz w:val="10"/>
          <w:szCs w:val="10"/>
          <w:color w:val="231F20"/>
          <w:spacing w:val="-2"/>
          <w:position w:val="7"/>
        </w:rPr>
        <w:t>］</w:t>
      </w:r>
      <w:r>
        <w:rPr>
          <w:color w:val="231F20"/>
          <w:spacing w:val="-2"/>
          <w:position w:val="-1"/>
        </w:rPr>
        <w:t>。</w:t>
      </w:r>
    </w:p>
    <w:p>
      <w:pPr>
        <w:pStyle w:val="BodyText"/>
        <w:ind w:left="488" w:right="407" w:firstLine="438"/>
        <w:spacing w:before="13" w:line="225" w:lineRule="auto"/>
        <w:jc w:val="both"/>
        <w:rPr/>
      </w:pPr>
      <w:r>
        <w:pict>
          <v:shape id="_x0000_s6" style="position:absolute;margin-left:24.3365pt;margin-top:166.914pt;mso-position-vertical-relative:text;mso-position-horizontal-relative:text;width:399.15pt;height:0.3pt;z-index:251661312;" filled="false" strokecolor="#231F20" strokeweight="0.28pt" coordsize="7982,6" coordorigin="0,0" path="m0,2l7982,2e">
            <v:stroke joinstyle="miter" miterlimit="4"/>
          </v:shape>
        </w:pict>
      </w:r>
      <w:r>
        <w:rPr>
          <w:color w:val="231F20"/>
          <w:spacing w:val="15"/>
        </w:rPr>
        <w:t>以往由于对暴发性心肌炎的发病特点及病理</w:t>
      </w:r>
      <w:r>
        <w:rPr>
          <w:color w:val="231F20"/>
          <w:spacing w:val="1"/>
        </w:rPr>
        <w:t xml:space="preserve">  </w:t>
      </w:r>
      <w:r>
        <w:rPr>
          <w:color w:val="231F20"/>
          <w:spacing w:val="5"/>
        </w:rPr>
        <w:t>生理机制认识不足，临床误诊、漏诊和延误诊断较</w:t>
      </w:r>
      <w:r>
        <w:rPr>
          <w:color w:val="231F20"/>
          <w:spacing w:val="8"/>
        </w:rPr>
        <w:t xml:space="preserve">  </w:t>
      </w:r>
      <w:r>
        <w:rPr>
          <w:color w:val="231F20"/>
          <w:spacing w:val="2"/>
        </w:rPr>
        <w:t>为常见，并被认为罕见。</w:t>
      </w:r>
      <w:r>
        <w:rPr>
          <w:color w:val="231F20"/>
          <w:spacing w:val="-21"/>
        </w:rPr>
        <w:t xml:space="preserve"> </w:t>
      </w:r>
      <w:r>
        <w:rPr>
          <w:rFonts w:ascii="Times New Roman" w:hAnsi="Times New Roman" w:eastAsia="Times New Roman" w:cs="Times New Roman"/>
          <w:color w:val="231F20"/>
          <w:spacing w:val="2"/>
        </w:rPr>
        <w:t>2017</w:t>
      </w:r>
      <w:r>
        <w:rPr>
          <w:rFonts w:ascii="Times New Roman" w:hAnsi="Times New Roman" w:eastAsia="Times New Roman" w:cs="Times New Roman"/>
          <w:color w:val="231F20"/>
          <w:spacing w:val="-10"/>
        </w:rPr>
        <w:t xml:space="preserve"> </w:t>
      </w:r>
      <w:r>
        <w:rPr>
          <w:color w:val="231F20"/>
          <w:spacing w:val="2"/>
        </w:rPr>
        <w:t>年《成人暴发性心肌</w:t>
      </w:r>
      <w:r>
        <w:rPr>
          <w:color w:val="231F20"/>
        </w:rPr>
        <w:t xml:space="preserve">  </w:t>
      </w:r>
      <w:r>
        <w:rPr>
          <w:color w:val="231F20"/>
          <w:spacing w:val="5"/>
        </w:rPr>
        <w:t>炎诊断与治疗中国专家共识》（以下简称中国专家</w:t>
      </w:r>
      <w:r>
        <w:rPr>
          <w:color w:val="231F20"/>
          <w:spacing w:val="8"/>
        </w:rPr>
        <w:t xml:space="preserve">  </w:t>
      </w:r>
      <w:r>
        <w:rPr>
          <w:color w:val="231F20"/>
          <w:spacing w:val="11"/>
        </w:rPr>
        <w:t>共识）的发布和在全国的推广应用</w:t>
      </w:r>
      <w:r>
        <w:rPr>
          <w:sz w:val="10"/>
          <w:szCs w:val="10"/>
          <w:color w:val="231F20"/>
          <w:spacing w:val="11"/>
          <w:position w:val="8"/>
        </w:rPr>
        <w:t>［</w:t>
      </w:r>
      <w:r>
        <w:rPr>
          <w:rFonts w:ascii="Times New Roman" w:hAnsi="Times New Roman" w:eastAsia="Times New Roman" w:cs="Times New Roman"/>
          <w:sz w:val="10"/>
          <w:szCs w:val="10"/>
          <w:color w:val="231F20"/>
          <w:spacing w:val="11"/>
          <w:position w:val="8"/>
        </w:rPr>
        <w:t>2</w:t>
      </w:r>
      <w:r>
        <w:rPr>
          <w:sz w:val="10"/>
          <w:szCs w:val="10"/>
          <w:color w:val="231F20"/>
          <w:spacing w:val="4"/>
          <w:position w:val="8"/>
        </w:rPr>
        <w:t>］</w:t>
      </w:r>
      <w:r>
        <w:rPr>
          <w:color w:val="231F20"/>
          <w:spacing w:val="-13"/>
          <w:w w:val="22"/>
        </w:rPr>
        <w:t>，</w:t>
      </w:r>
      <w:r>
        <w:rPr>
          <w:color w:val="231F20"/>
          <w:spacing w:val="11"/>
        </w:rPr>
        <w:t>提高了医务</w:t>
      </w:r>
      <w:r>
        <w:rPr>
          <w:color w:val="231F20"/>
        </w:rPr>
        <w:t xml:space="preserve">  </w:t>
      </w:r>
      <w:r>
        <w:rPr>
          <w:color w:val="231F20"/>
          <w:spacing w:val="15"/>
        </w:rPr>
        <w:t>人员认识水平，发现实际上暴发性心肌炎并不罕</w:t>
      </w:r>
      <w:r>
        <w:rPr>
          <w:color w:val="231F20"/>
          <w:spacing w:val="5"/>
        </w:rPr>
        <w:t xml:space="preserve">  </w:t>
      </w:r>
      <w:r>
        <w:rPr>
          <w:color w:val="231F20"/>
          <w:spacing w:val="15"/>
        </w:rPr>
        <w:t>见。中国专家共识总结归纳了暴发性心肌炎临床</w:t>
      </w:r>
      <w:r>
        <w:rPr>
          <w:color w:val="231F20"/>
          <w:spacing w:val="6"/>
        </w:rPr>
        <w:t xml:space="preserve">  </w:t>
      </w:r>
      <w:r>
        <w:rPr>
          <w:color w:val="231F20"/>
          <w:spacing w:val="-3"/>
        </w:rPr>
        <w:t>特点、诊断流程和方法，首次提出了“以生</w:t>
      </w:r>
      <w:r>
        <w:rPr>
          <w:color w:val="231F20"/>
          <w:spacing w:val="-4"/>
        </w:rPr>
        <w:t>命支持为</w:t>
      </w:r>
      <w:r>
        <w:rPr>
          <w:color w:val="231F20"/>
        </w:rPr>
        <w:t xml:space="preserve">  </w:t>
      </w:r>
      <w:r>
        <w:rPr>
          <w:color w:val="231F20"/>
          <w:spacing w:val="-9"/>
        </w:rPr>
        <w:t>依托的综合救治”方案，也被业内称为“中国方案”，</w:t>
      </w:r>
      <w:r>
        <w:rPr>
          <w:color w:val="231F20"/>
          <w:spacing w:val="9"/>
        </w:rPr>
        <w:t xml:space="preserve"> </w:t>
      </w:r>
      <w:r>
        <w:rPr>
          <w:color w:val="231F20"/>
          <w:spacing w:val="6"/>
        </w:rPr>
        <w:t>将病死率由过去的</w:t>
      </w:r>
      <w:r>
        <w:rPr>
          <w:color w:val="231F20"/>
          <w:spacing w:val="-19"/>
        </w:rPr>
        <w:t xml:space="preserve"> </w:t>
      </w:r>
      <w:r>
        <w:rPr>
          <w:rFonts w:ascii="Times New Roman" w:hAnsi="Times New Roman" w:eastAsia="Times New Roman" w:cs="Times New Roman"/>
          <w:color w:val="231F20"/>
          <w:spacing w:val="6"/>
        </w:rPr>
        <w:t>50% </w:t>
      </w:r>
      <w:r>
        <w:rPr>
          <w:color w:val="231F20"/>
          <w:spacing w:val="6"/>
        </w:rPr>
        <w:t>以上降低到</w:t>
      </w:r>
      <w:r>
        <w:rPr>
          <w:color w:val="231F20"/>
          <w:spacing w:val="-20"/>
        </w:rPr>
        <w:t xml:space="preserve"> </w:t>
      </w:r>
      <w:r>
        <w:rPr>
          <w:rFonts w:ascii="Times New Roman" w:hAnsi="Times New Roman" w:eastAsia="Times New Roman" w:cs="Times New Roman"/>
          <w:color w:val="231F20"/>
          <w:spacing w:val="6"/>
        </w:rPr>
        <w:t>5% </w:t>
      </w:r>
      <w:r>
        <w:rPr>
          <w:color w:val="231F20"/>
          <w:spacing w:val="6"/>
        </w:rPr>
        <w:t>以</w:t>
      </w:r>
      <w:r>
        <w:rPr>
          <w:color w:val="231F20"/>
          <w:spacing w:val="5"/>
        </w:rPr>
        <w:t>下</w:t>
      </w:r>
      <w:r>
        <w:rPr>
          <w:sz w:val="10"/>
          <w:szCs w:val="10"/>
          <w:color w:val="231F20"/>
          <w:spacing w:val="5"/>
          <w:position w:val="8"/>
        </w:rPr>
        <w:t>［</w:t>
      </w:r>
      <w:r>
        <w:rPr>
          <w:rFonts w:ascii="Times New Roman" w:hAnsi="Times New Roman" w:eastAsia="Times New Roman" w:cs="Times New Roman"/>
          <w:sz w:val="10"/>
          <w:szCs w:val="10"/>
          <w:color w:val="231F20"/>
          <w:spacing w:val="5"/>
          <w:position w:val="8"/>
        </w:rPr>
        <w:t>3‑4</w:t>
      </w:r>
      <w:r>
        <w:rPr>
          <w:sz w:val="10"/>
          <w:szCs w:val="10"/>
          <w:color w:val="231F20"/>
          <w:spacing w:val="-6"/>
          <w:position w:val="8"/>
        </w:rPr>
        <w:t>］</w:t>
      </w:r>
      <w:r>
        <w:rPr>
          <w:color w:val="231F20"/>
          <w:spacing w:val="-13"/>
          <w:w w:val="22"/>
        </w:rPr>
        <w:t>，</w:t>
      </w:r>
      <w:r>
        <w:rPr>
          <w:color w:val="231F20"/>
          <w:spacing w:val="5"/>
        </w:rPr>
        <w:t>领</w:t>
      </w:r>
    </w:p>
    <w:p>
      <w:pPr>
        <w:spacing w:line="14" w:lineRule="auto"/>
        <w:rPr>
          <w:rFonts w:ascii="Arial"/>
          <w:sz w:val="2"/>
        </w:rPr>
      </w:pPr>
      <w:r>
        <w:rPr>
          <w:rFonts w:ascii="Arial" w:hAnsi="Arial" w:eastAsia="Arial" w:cs="Arial"/>
          <w:sz w:val="2"/>
          <w:szCs w:val="2"/>
        </w:rPr>
        <w:br w:type="column"/>
      </w:r>
    </w:p>
    <w:p>
      <w:pPr>
        <w:pStyle w:val="BodyText"/>
        <w:ind w:left="2" w:right="378" w:hanging="1"/>
        <w:spacing w:before="44" w:line="223" w:lineRule="auto"/>
        <w:jc w:val="both"/>
        <w:rPr/>
      </w:pPr>
      <w:r>
        <w:rPr>
          <w:color w:val="231F20"/>
          <w:spacing w:val="8"/>
        </w:rPr>
        <w:t>先于国际水平。</w:t>
      </w:r>
      <w:r>
        <w:rPr>
          <w:color w:val="231F20"/>
          <w:spacing w:val="-9"/>
        </w:rPr>
        <w:t xml:space="preserve"> </w:t>
      </w:r>
      <w:r>
        <w:rPr>
          <w:rFonts w:ascii="Times New Roman" w:hAnsi="Times New Roman" w:eastAsia="Times New Roman" w:cs="Times New Roman"/>
          <w:color w:val="231F20"/>
          <w:spacing w:val="8"/>
        </w:rPr>
        <w:t>2021</w:t>
      </w:r>
      <w:r>
        <w:rPr>
          <w:color w:val="231F20"/>
          <w:spacing w:val="8"/>
        </w:rPr>
        <w:t>—</w:t>
      </w:r>
      <w:r>
        <w:rPr>
          <w:rFonts w:ascii="Times New Roman" w:hAnsi="Times New Roman" w:eastAsia="Times New Roman" w:cs="Times New Roman"/>
          <w:color w:val="231F20"/>
          <w:spacing w:val="8"/>
        </w:rPr>
        <w:t>2022 </w:t>
      </w:r>
      <w:r>
        <w:rPr>
          <w:color w:val="231F20"/>
          <w:spacing w:val="8"/>
        </w:rPr>
        <w:t>年，我国多个心血管</w:t>
      </w:r>
      <w:r>
        <w:rPr>
          <w:color w:val="231F20"/>
        </w:rPr>
        <w:t xml:space="preserve"> </w:t>
      </w:r>
      <w:r>
        <w:rPr>
          <w:color w:val="231F20"/>
          <w:spacing w:val="5"/>
        </w:rPr>
        <w:t>中心在《中华心血管病杂志》等期刊发表了多篇文</w:t>
      </w:r>
      <w:r>
        <w:rPr>
          <w:color w:val="231F20"/>
          <w:spacing w:val="13"/>
        </w:rPr>
        <w:t xml:space="preserve"> </w:t>
      </w:r>
      <w:r>
        <w:rPr>
          <w:color w:val="231F20"/>
          <w:spacing w:val="-4"/>
        </w:rPr>
        <w:t>章，验证了“中国方案”救治暴发性心肌炎的安全性</w:t>
      </w:r>
    </w:p>
    <w:p>
      <w:pPr>
        <w:pStyle w:val="BodyText"/>
        <w:ind w:left="9"/>
        <w:spacing w:before="1" w:line="186" w:lineRule="auto"/>
        <w:rPr/>
      </w:pPr>
      <w:r>
        <w:rPr>
          <w:color w:val="231F20"/>
          <w:spacing w:val="7"/>
        </w:rPr>
        <w:t>和有效性</w:t>
      </w:r>
      <w:r>
        <w:rPr>
          <w:sz w:val="10"/>
          <w:szCs w:val="10"/>
          <w:color w:val="231F20"/>
          <w:spacing w:val="7"/>
          <w:position w:val="8"/>
        </w:rPr>
        <w:t>［</w:t>
      </w:r>
      <w:r>
        <w:rPr>
          <w:rFonts w:ascii="Times New Roman" w:hAnsi="Times New Roman" w:eastAsia="Times New Roman" w:cs="Times New Roman"/>
          <w:sz w:val="10"/>
          <w:szCs w:val="10"/>
          <w:color w:val="231F20"/>
          <w:spacing w:val="7"/>
          <w:position w:val="8"/>
        </w:rPr>
        <w:t>4‑6</w:t>
      </w:r>
      <w:r>
        <w:rPr>
          <w:sz w:val="10"/>
          <w:szCs w:val="10"/>
          <w:color w:val="231F20"/>
          <w:spacing w:val="7"/>
          <w:position w:val="8"/>
        </w:rPr>
        <w:t>］</w:t>
      </w:r>
      <w:r>
        <w:rPr>
          <w:color w:val="231F20"/>
          <w:spacing w:val="7"/>
        </w:rPr>
        <w:t>。随着我国临床研究和救治经验</w:t>
      </w:r>
      <w:r>
        <w:rPr>
          <w:color w:val="231F20"/>
          <w:spacing w:val="6"/>
        </w:rPr>
        <w:t>的累</w:t>
      </w:r>
    </w:p>
    <w:p>
      <w:pPr>
        <w:pStyle w:val="BodyText"/>
        <w:ind w:right="378" w:firstLine="4"/>
        <w:spacing w:before="61" w:line="224" w:lineRule="auto"/>
        <w:jc w:val="both"/>
        <w:rPr/>
      </w:pPr>
      <w:r>
        <w:rPr>
          <w:color w:val="231F20"/>
          <w:spacing w:val="5"/>
        </w:rPr>
        <w:t>积，特别是一些多中心临床研究结果的揭晓及原创</w:t>
      </w:r>
      <w:r>
        <w:rPr>
          <w:color w:val="231F20"/>
          <w:spacing w:val="13"/>
        </w:rPr>
        <w:t xml:space="preserve"> </w:t>
      </w:r>
      <w:r>
        <w:rPr>
          <w:color w:val="231F20"/>
          <w:spacing w:val="5"/>
        </w:rPr>
        <w:t>性基础研究成果的发表，证据链已充分建立，中华</w:t>
      </w:r>
      <w:r>
        <w:rPr>
          <w:color w:val="231F20"/>
          <w:spacing w:val="17"/>
        </w:rPr>
        <w:t xml:space="preserve"> </w:t>
      </w:r>
      <w:r>
        <w:rPr>
          <w:color w:val="231F20"/>
          <w:spacing w:val="15"/>
        </w:rPr>
        <w:t>医学会心血管病学分会讨论认为有必要也有条件</w:t>
      </w:r>
      <w:r>
        <w:rPr>
          <w:color w:val="231F20"/>
          <w:spacing w:val="13"/>
        </w:rPr>
        <w:t xml:space="preserve"> </w:t>
      </w:r>
      <w:r>
        <w:rPr>
          <w:color w:val="231F20"/>
          <w:spacing w:val="5"/>
        </w:rPr>
        <w:t>将中国专家共识升级为指南，以期更好地指导我国</w:t>
      </w:r>
      <w:r>
        <w:rPr>
          <w:color w:val="231F20"/>
          <w:spacing w:val="17"/>
        </w:rPr>
        <w:t xml:space="preserve"> </w:t>
      </w:r>
      <w:r>
        <w:rPr>
          <w:color w:val="231F20"/>
          <w:spacing w:val="5"/>
        </w:rPr>
        <w:t>暴发性心肌炎的临床诊断和救治工作，挽救更多患</w:t>
      </w:r>
      <w:r>
        <w:rPr>
          <w:color w:val="231F20"/>
          <w:spacing w:val="17"/>
          <w:w w:val="101"/>
        </w:rPr>
        <w:t xml:space="preserve"> </w:t>
      </w:r>
      <w:r>
        <w:rPr>
          <w:color w:val="231F20"/>
          <w:spacing w:val="6"/>
        </w:rPr>
        <w:t>者的生命。</w:t>
      </w:r>
    </w:p>
    <w:p>
      <w:pPr>
        <w:pStyle w:val="BodyText"/>
        <w:ind w:left="1" w:right="378" w:firstLine="420"/>
        <w:spacing w:before="5" w:line="226" w:lineRule="auto"/>
        <w:jc w:val="both"/>
        <w:rPr/>
      </w:pPr>
      <w:r>
        <w:pict>
          <v:shape id="_x0000_s8" style="position:absolute;margin-left:158.511pt;margin-top:102.094pt;mso-position-vertical-relative:text;mso-position-horizontal-relative:text;width:68.2pt;height:68.25pt;z-index:251660288;" filled="false" strokecolor="#231F20" strokeweight="0.25pt" coordsize="1363,1365" coordorigin="0,0" path="m,l0,1364l1363,1364l1363,0l0,0e">
            <v:stroke joinstyle="miter" miterlimit="0"/>
          </v:shape>
        </w:pict>
      </w:r>
      <w:r>
        <w:drawing>
          <wp:anchor distT="0" distB="0" distL="0" distR="0" simplePos="0" relativeHeight="251659264" behindDoc="0" locked="0" layoutInCell="1" allowOverlap="1">
            <wp:simplePos x="0" y="0"/>
            <wp:positionH relativeFrom="column">
              <wp:posOffset>2012415</wp:posOffset>
            </wp:positionH>
            <wp:positionV relativeFrom="paragraph">
              <wp:posOffset>1295914</wp:posOffset>
            </wp:positionV>
            <wp:extent cx="863993" cy="864895"/>
            <wp:effectExtent l="0" t="0" r="0" b="0"/>
            <wp:wrapNone/>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863993" cy="864895"/>
                    </a:xfrm>
                    <a:prstGeom prst="rect">
                      <a:avLst/>
                    </a:prstGeom>
                  </pic:spPr>
                </pic:pic>
              </a:graphicData>
            </a:graphic>
          </wp:anchor>
        </w:drawing>
      </w:r>
      <w:r>
        <w:rPr>
          <w:color w:val="231F20"/>
          <w:spacing w:val="5"/>
        </w:rPr>
        <w:t>受中华医学会心血管病学分会委托和指派，急 </w:t>
      </w:r>
      <w:r>
        <w:rPr>
          <w:color w:val="231F20"/>
          <w:spacing w:val="15"/>
        </w:rPr>
        <w:t>重症学组组织全国多个医疗中心和多个学科包括</w:t>
      </w:r>
      <w:r>
        <w:rPr>
          <w:color w:val="231F20"/>
          <w:spacing w:val="12"/>
        </w:rPr>
        <w:t xml:space="preserve"> </w:t>
      </w:r>
      <w:r>
        <w:rPr>
          <w:color w:val="231F20"/>
          <w:spacing w:val="-3"/>
        </w:rPr>
        <w:t>心血管内科、急诊重症医学科、病理科、康</w:t>
      </w:r>
      <w:r>
        <w:rPr>
          <w:color w:val="231F20"/>
          <w:spacing w:val="-4"/>
        </w:rPr>
        <w:t>复科以及</w:t>
      </w:r>
      <w:r>
        <w:rPr>
          <w:color w:val="231F20"/>
        </w:rPr>
        <w:t xml:space="preserve"> </w:t>
      </w:r>
      <w:r>
        <w:rPr>
          <w:color w:val="231F20"/>
          <w:spacing w:val="15"/>
        </w:rPr>
        <w:t>影像科的资深专家和临床一线专家参与撰写和反</w:t>
      </w:r>
      <w:r>
        <w:rPr>
          <w:color w:val="231F20"/>
          <w:spacing w:val="12"/>
        </w:rPr>
        <w:t xml:space="preserve"> </w:t>
      </w:r>
      <w:r>
        <w:rPr>
          <w:color w:val="231F20"/>
          <w:spacing w:val="5"/>
        </w:rPr>
        <w:t>复讨论，制定了本指南。在编写讨论过程中，专家</w:t>
      </w:r>
      <w:r>
        <w:rPr>
          <w:color w:val="231F20"/>
          <w:spacing w:val="16"/>
          <w:w w:val="101"/>
        </w:rPr>
        <w:t xml:space="preserve"> </w:t>
      </w:r>
      <w:r>
        <w:rPr>
          <w:color w:val="231F20"/>
          <w:spacing w:val="5"/>
        </w:rPr>
        <w:t>们指出本指南既要符合我国临床实际，对临床有较</w:t>
      </w:r>
    </w:p>
    <w:p>
      <w:pPr>
        <w:spacing w:line="226" w:lineRule="auto"/>
        <w:sectPr>
          <w:type w:val="continuous"/>
          <w:pgSz w:w="12246" w:h="16498"/>
          <w:pgMar w:top="400" w:right="927" w:bottom="0" w:left="819" w:header="0" w:footer="0" w:gutter="0"/>
          <w:cols w:equalWidth="0" w:num="2">
            <w:col w:w="5491" w:space="100"/>
            <w:col w:w="4908" w:space="0"/>
          </w:cols>
        </w:sectPr>
        <w:rPr/>
      </w:pPr>
    </w:p>
    <w:p>
      <w:pPr>
        <w:spacing w:line="345" w:lineRule="auto"/>
        <w:rPr>
          <w:rFonts w:ascii="Arial"/>
          <w:sz w:val="21"/>
        </w:rPr>
      </w:pPr>
      <w:r/>
    </w:p>
    <w:p>
      <w:pPr>
        <w:pStyle w:val="BodyText"/>
        <w:ind w:left="492" w:right="6308" w:hanging="4"/>
        <w:spacing w:before="73" w:line="232" w:lineRule="auto"/>
        <w:rPr>
          <w:sz w:val="17"/>
          <w:szCs w:val="17"/>
        </w:rPr>
      </w:pPr>
      <w:r>
        <w:rPr>
          <w:rFonts w:ascii="Times New Roman" w:hAnsi="Times New Roman" w:eastAsia="Times New Roman" w:cs="Times New Roman"/>
          <w:sz w:val="17"/>
          <w:szCs w:val="17"/>
          <w:color w:val="231F20"/>
        </w:rPr>
        <w:t>DOI</w:t>
      </w:r>
      <w:r>
        <w:rPr>
          <w:sz w:val="17"/>
          <w:szCs w:val="17"/>
          <w:color w:val="231F20"/>
          <w:spacing w:val="6"/>
        </w:rPr>
        <w:t>：</w:t>
      </w:r>
      <w:r>
        <w:rPr>
          <w:rFonts w:ascii="Times New Roman" w:hAnsi="Times New Roman" w:eastAsia="Times New Roman" w:cs="Times New Roman"/>
          <w:sz w:val="17"/>
          <w:szCs w:val="17"/>
          <w:color w:val="231F20"/>
          <w:spacing w:val="6"/>
        </w:rPr>
        <w:t>10.3760/</w:t>
      </w:r>
      <w:r>
        <w:rPr>
          <w:rFonts w:ascii="Times New Roman" w:hAnsi="Times New Roman" w:eastAsia="Times New Roman" w:cs="Times New Roman"/>
          <w:sz w:val="17"/>
          <w:szCs w:val="17"/>
          <w:color w:val="231F20"/>
        </w:rPr>
        <w:t>cma</w:t>
      </w:r>
      <w:r>
        <w:rPr>
          <w:rFonts w:ascii="Times New Roman" w:hAnsi="Times New Roman" w:eastAsia="Times New Roman" w:cs="Times New Roman"/>
          <w:sz w:val="17"/>
          <w:szCs w:val="17"/>
          <w:color w:val="231F20"/>
          <w:spacing w:val="6"/>
        </w:rPr>
        <w:t>.j.</w:t>
      </w:r>
      <w:r>
        <w:rPr>
          <w:rFonts w:ascii="Times New Roman" w:hAnsi="Times New Roman" w:eastAsia="Times New Roman" w:cs="Times New Roman"/>
          <w:sz w:val="17"/>
          <w:szCs w:val="17"/>
          <w:color w:val="231F20"/>
        </w:rPr>
        <w:t>cn</w:t>
      </w:r>
      <w:r>
        <w:rPr>
          <w:rFonts w:ascii="Times New Roman" w:hAnsi="Times New Roman" w:eastAsia="Times New Roman" w:cs="Times New Roman"/>
          <w:sz w:val="17"/>
          <w:szCs w:val="17"/>
          <w:color w:val="231F20"/>
          <w:spacing w:val="6"/>
        </w:rPr>
        <w:t>112148-202311</w:t>
      </w:r>
      <w:r>
        <w:rPr>
          <w:rFonts w:ascii="Times New Roman" w:hAnsi="Times New Roman" w:eastAsia="Times New Roman" w:cs="Times New Roman"/>
          <w:sz w:val="17"/>
          <w:szCs w:val="17"/>
          <w:color w:val="231F20"/>
          <w:spacing w:val="5"/>
        </w:rPr>
        <w:t>08-00421</w:t>
      </w:r>
      <w:r>
        <w:rPr>
          <w:rFonts w:ascii="Times New Roman" w:hAnsi="Times New Roman" w:eastAsia="Times New Roman" w:cs="Times New Roman"/>
          <w:sz w:val="17"/>
          <w:szCs w:val="17"/>
          <w:color w:val="231F20"/>
        </w:rPr>
        <w:t xml:space="preserve">    </w:t>
      </w:r>
      <w:r>
        <w:rPr>
          <w:rFonts w:ascii="SimHei" w:hAnsi="SimHei" w:eastAsia="SimHei" w:cs="SimHei"/>
          <w:sz w:val="17"/>
          <w:szCs w:val="17"/>
          <w:color w:val="231F20"/>
          <w:spacing w:val="9"/>
        </w:rPr>
        <w:t>收稿日期</w:t>
      </w:r>
      <w:r>
        <w:rPr>
          <w:rFonts w:ascii="SimHei" w:hAnsi="SimHei" w:eastAsia="SimHei" w:cs="SimHei"/>
          <w:sz w:val="17"/>
          <w:szCs w:val="17"/>
          <w:color w:val="231F20"/>
          <w:spacing w:val="67"/>
          <w:w w:val="101"/>
        </w:rPr>
        <w:t xml:space="preserve"> </w:t>
      </w:r>
      <w:r>
        <w:rPr>
          <w:rFonts w:ascii="Times New Roman" w:hAnsi="Times New Roman" w:eastAsia="Times New Roman" w:cs="Times New Roman"/>
          <w:sz w:val="17"/>
          <w:szCs w:val="17"/>
          <w:color w:val="231F20"/>
          <w:spacing w:val="9"/>
        </w:rPr>
        <w:t>2023-11-08</w:t>
      </w:r>
      <w:r>
        <w:rPr>
          <w:rFonts w:ascii="Times New Roman" w:hAnsi="Times New Roman" w:eastAsia="Times New Roman" w:cs="Times New Roman"/>
          <w:sz w:val="17"/>
          <w:szCs w:val="17"/>
          <w:color w:val="231F20"/>
          <w:spacing w:val="2"/>
        </w:rPr>
        <w:t xml:space="preserve">            </w:t>
      </w:r>
      <w:r>
        <w:rPr>
          <w:rFonts w:ascii="SimHei" w:hAnsi="SimHei" w:eastAsia="SimHei" w:cs="SimHei"/>
          <w:sz w:val="17"/>
          <w:szCs w:val="17"/>
          <w:color w:val="231F20"/>
          <w:spacing w:val="9"/>
        </w:rPr>
        <w:t>本文编辑</w:t>
      </w:r>
      <w:r>
        <w:rPr>
          <w:rFonts w:ascii="SimHei" w:hAnsi="SimHei" w:eastAsia="SimHei" w:cs="SimHei"/>
          <w:sz w:val="17"/>
          <w:szCs w:val="17"/>
          <w:color w:val="231F20"/>
          <w:spacing w:val="72"/>
        </w:rPr>
        <w:t xml:space="preserve"> </w:t>
      </w:r>
      <w:r>
        <w:rPr>
          <w:sz w:val="17"/>
          <w:szCs w:val="17"/>
          <w:color w:val="231F20"/>
          <w:spacing w:val="9"/>
        </w:rPr>
        <w:t>范姝婕</w:t>
      </w:r>
    </w:p>
    <w:p>
      <w:pPr>
        <w:pStyle w:val="BodyText"/>
        <w:ind w:left="490" w:right="2034" w:firstLine="11"/>
        <w:spacing w:before="2" w:line="198" w:lineRule="auto"/>
        <w:rPr>
          <w:rFonts w:ascii="Times New Roman" w:hAnsi="Times New Roman" w:eastAsia="Times New Roman" w:cs="Times New Roman"/>
          <w:sz w:val="17"/>
          <w:szCs w:val="17"/>
        </w:rPr>
      </w:pPr>
      <w:r>
        <w:drawing>
          <wp:anchor distT="0" distB="0" distL="0" distR="0" simplePos="0" relativeHeight="251658240" behindDoc="1" locked="0" layoutInCell="1" allowOverlap="1">
            <wp:simplePos x="0" y="0"/>
            <wp:positionH relativeFrom="column">
              <wp:posOffset>0</wp:posOffset>
            </wp:positionH>
            <wp:positionV relativeFrom="paragraph">
              <wp:posOffset>245493</wp:posOffset>
            </wp:positionV>
            <wp:extent cx="2805668" cy="304216"/>
            <wp:effectExtent l="0" t="0" r="0" b="0"/>
            <wp:wrapNone/>
            <wp:docPr id="4" name="IM 4"/>
            <wp:cNvGraphicFramePr/>
            <a:graphic>
              <a:graphicData uri="http://schemas.openxmlformats.org/drawingml/2006/picture">
                <pic:pic>
                  <pic:nvPicPr>
                    <pic:cNvPr id="4" name="IM 4"/>
                    <pic:cNvPicPr/>
                  </pic:nvPicPr>
                  <pic:blipFill>
                    <a:blip r:embed="rId3"/>
                    <a:stretch>
                      <a:fillRect/>
                    </a:stretch>
                  </pic:blipFill>
                  <pic:spPr>
                    <a:xfrm rot="0">
                      <a:off x="0" y="0"/>
                      <a:ext cx="2805668" cy="304216"/>
                    </a:xfrm>
                    <a:prstGeom prst="rect">
                      <a:avLst/>
                    </a:prstGeom>
                  </pic:spPr>
                </pic:pic>
              </a:graphicData>
            </a:graphic>
          </wp:anchor>
        </w:drawing>
      </w:r>
      <w:r>
        <w:rPr>
          <w:rFonts w:ascii="SimHei" w:hAnsi="SimHei" w:eastAsia="SimHei" w:cs="SimHei"/>
          <w:sz w:val="17"/>
          <w:szCs w:val="17"/>
          <w:color w:val="231F20"/>
          <w:spacing w:val="9"/>
        </w:rPr>
        <w:t>引用本文：</w:t>
      </w:r>
      <w:r>
        <w:rPr>
          <w:sz w:val="17"/>
          <w:szCs w:val="17"/>
          <w:color w:val="231F20"/>
          <w:spacing w:val="9"/>
        </w:rPr>
        <w:t>中华医学会心血管病学分会</w:t>
      </w:r>
      <w:r>
        <w:rPr>
          <w:rFonts w:ascii="Times New Roman" w:hAnsi="Times New Roman" w:eastAsia="Times New Roman" w:cs="Times New Roman"/>
          <w:sz w:val="17"/>
          <w:szCs w:val="17"/>
          <w:color w:val="231F20"/>
          <w:spacing w:val="9"/>
        </w:rPr>
        <w:t>,</w:t>
      </w:r>
      <w:r>
        <w:rPr>
          <w:rFonts w:ascii="Times New Roman" w:hAnsi="Times New Roman" w:eastAsia="Times New Roman" w:cs="Times New Roman"/>
          <w:sz w:val="17"/>
          <w:szCs w:val="17"/>
          <w:color w:val="231F20"/>
          <w:spacing w:val="27"/>
          <w:w w:val="102"/>
        </w:rPr>
        <w:t xml:space="preserve"> </w:t>
      </w:r>
      <w:r>
        <w:rPr>
          <w:sz w:val="17"/>
          <w:szCs w:val="17"/>
          <w:color w:val="231F20"/>
          <w:spacing w:val="9"/>
        </w:rPr>
        <w:t>中华心血管病</w:t>
      </w:r>
      <w:r>
        <w:rPr>
          <w:sz w:val="17"/>
          <w:szCs w:val="17"/>
          <w:color w:val="231F20"/>
          <w:spacing w:val="8"/>
        </w:rPr>
        <w:t>杂志编辑委员会</w:t>
      </w:r>
      <w:r>
        <w:rPr>
          <w:sz w:val="17"/>
          <w:szCs w:val="17"/>
          <w:color w:val="231F20"/>
          <w:spacing w:val="-10"/>
        </w:rPr>
        <w:t xml:space="preserve"> </w:t>
      </w:r>
      <w:r>
        <w:rPr>
          <w:rFonts w:ascii="Times New Roman" w:hAnsi="Times New Roman" w:eastAsia="Times New Roman" w:cs="Times New Roman"/>
          <w:sz w:val="17"/>
          <w:szCs w:val="17"/>
          <w:color w:val="231F20"/>
          <w:spacing w:val="8"/>
        </w:rPr>
        <w:t>.</w:t>
      </w:r>
      <w:r>
        <w:rPr>
          <w:rFonts w:ascii="Times New Roman" w:hAnsi="Times New Roman" w:eastAsia="Times New Roman" w:cs="Times New Roman"/>
          <w:sz w:val="17"/>
          <w:szCs w:val="17"/>
          <w:color w:val="231F20"/>
          <w:spacing w:val="28"/>
        </w:rPr>
        <w:t xml:space="preserve"> </w:t>
      </w:r>
      <w:r>
        <w:rPr>
          <w:sz w:val="17"/>
          <w:szCs w:val="17"/>
          <w:color w:val="231F20"/>
          <w:spacing w:val="8"/>
        </w:rPr>
        <w:t>中国成人暴发性心肌炎诊断和</w:t>
      </w:r>
      <w:r>
        <w:rPr>
          <w:sz w:val="17"/>
          <w:szCs w:val="17"/>
          <w:color w:val="231F20"/>
        </w:rPr>
        <w:t xml:space="preserve"> </w:t>
      </w:r>
      <w:r>
        <w:rPr>
          <w:sz w:val="17"/>
          <w:szCs w:val="17"/>
          <w:color w:val="231F20"/>
          <w:spacing w:val="6"/>
        </w:rPr>
        <w:t>治疗指南</w:t>
      </w:r>
      <w:r>
        <w:rPr>
          <w:rFonts w:ascii="Times New Roman" w:hAnsi="Times New Roman" w:eastAsia="Times New Roman" w:cs="Times New Roman"/>
          <w:sz w:val="17"/>
          <w:szCs w:val="17"/>
          <w:color w:val="231F20"/>
          <w:spacing w:val="6"/>
        </w:rPr>
        <w:t>[J].</w:t>
      </w:r>
      <w:r>
        <w:rPr>
          <w:rFonts w:ascii="Times New Roman" w:hAnsi="Times New Roman" w:eastAsia="Times New Roman" w:cs="Times New Roman"/>
          <w:sz w:val="17"/>
          <w:szCs w:val="17"/>
          <w:color w:val="231F20"/>
          <w:spacing w:val="25"/>
          <w:w w:val="101"/>
        </w:rPr>
        <w:t xml:space="preserve"> </w:t>
      </w:r>
      <w:r>
        <w:rPr>
          <w:sz w:val="17"/>
          <w:szCs w:val="17"/>
          <w:color w:val="231F20"/>
          <w:spacing w:val="6"/>
        </w:rPr>
        <w:t>中华心血管病杂志</w:t>
      </w:r>
      <w:r>
        <w:rPr>
          <w:rFonts w:ascii="Times New Roman" w:hAnsi="Times New Roman" w:eastAsia="Times New Roman" w:cs="Times New Roman"/>
          <w:sz w:val="17"/>
          <w:szCs w:val="17"/>
          <w:color w:val="231F20"/>
          <w:spacing w:val="6"/>
        </w:rPr>
        <w:t>, 2024, 52(1):</w:t>
      </w:r>
      <w:r>
        <w:rPr>
          <w:rFonts w:ascii="Times New Roman" w:hAnsi="Times New Roman" w:eastAsia="Times New Roman" w:cs="Times New Roman"/>
          <w:sz w:val="17"/>
          <w:szCs w:val="17"/>
          <w:color w:val="231F20"/>
          <w:spacing w:val="23"/>
        </w:rPr>
        <w:t xml:space="preserve"> </w:t>
      </w:r>
      <w:r>
        <w:rPr>
          <w:rFonts w:ascii="Times New Roman" w:hAnsi="Times New Roman" w:eastAsia="Times New Roman" w:cs="Times New Roman"/>
          <w:sz w:val="17"/>
          <w:szCs w:val="17"/>
          <w:color w:val="231F20"/>
          <w:spacing w:val="5"/>
        </w:rPr>
        <w:t>10-33. </w:t>
      </w:r>
      <w:r>
        <w:rPr>
          <w:rFonts w:ascii="Times New Roman" w:hAnsi="Times New Roman" w:eastAsia="Times New Roman" w:cs="Times New Roman"/>
          <w:sz w:val="17"/>
          <w:szCs w:val="17"/>
          <w:color w:val="231F20"/>
        </w:rPr>
        <w:t>DOI</w:t>
      </w:r>
      <w:r>
        <w:rPr>
          <w:rFonts w:ascii="Times New Roman" w:hAnsi="Times New Roman" w:eastAsia="Times New Roman" w:cs="Times New Roman"/>
          <w:sz w:val="17"/>
          <w:szCs w:val="17"/>
          <w:color w:val="231F20"/>
          <w:spacing w:val="5"/>
        </w:rPr>
        <w:t>:</w:t>
      </w:r>
      <w:r>
        <w:rPr>
          <w:rFonts w:ascii="Times New Roman" w:hAnsi="Times New Roman" w:eastAsia="Times New Roman" w:cs="Times New Roman"/>
          <w:sz w:val="17"/>
          <w:szCs w:val="17"/>
          <w:color w:val="231F20"/>
          <w:spacing w:val="23"/>
        </w:rPr>
        <w:t xml:space="preserve"> </w:t>
      </w:r>
      <w:r>
        <w:rPr>
          <w:rFonts w:ascii="Times New Roman" w:hAnsi="Times New Roman" w:eastAsia="Times New Roman" w:cs="Times New Roman"/>
          <w:sz w:val="17"/>
          <w:szCs w:val="17"/>
          <w:color w:val="231F20"/>
          <w:spacing w:val="5"/>
        </w:rPr>
        <w:t>10.3760/</w:t>
      </w:r>
      <w:r>
        <w:rPr>
          <w:rFonts w:ascii="Times New Roman" w:hAnsi="Times New Roman" w:eastAsia="Times New Roman" w:cs="Times New Roman"/>
          <w:sz w:val="17"/>
          <w:szCs w:val="17"/>
          <w:color w:val="231F20"/>
        </w:rPr>
        <w:t>cma</w:t>
      </w:r>
      <w:r>
        <w:rPr>
          <w:rFonts w:ascii="Times New Roman" w:hAnsi="Times New Roman" w:eastAsia="Times New Roman" w:cs="Times New Roman"/>
          <w:sz w:val="17"/>
          <w:szCs w:val="17"/>
          <w:color w:val="231F20"/>
          <w:spacing w:val="5"/>
        </w:rPr>
        <w:t>.j.</w:t>
      </w:r>
      <w:r>
        <w:rPr>
          <w:rFonts w:ascii="Times New Roman" w:hAnsi="Times New Roman" w:eastAsia="Times New Roman" w:cs="Times New Roman"/>
          <w:sz w:val="17"/>
          <w:szCs w:val="17"/>
          <w:color w:val="231F20"/>
        </w:rPr>
        <w:t>cn</w:t>
      </w:r>
      <w:r>
        <w:rPr>
          <w:rFonts w:ascii="Times New Roman" w:hAnsi="Times New Roman" w:eastAsia="Times New Roman" w:cs="Times New Roman"/>
          <w:sz w:val="17"/>
          <w:szCs w:val="17"/>
          <w:color w:val="231F20"/>
          <w:spacing w:val="5"/>
        </w:rPr>
        <w:t>112148-20231108-00421.</w:t>
      </w:r>
    </w:p>
    <w:p>
      <w:pPr>
        <w:spacing w:line="198" w:lineRule="auto"/>
        <w:sectPr>
          <w:type w:val="continuous"/>
          <w:pgSz w:w="12246" w:h="16498"/>
          <w:pgMar w:top="400" w:right="927" w:bottom="0" w:left="819" w:header="0" w:footer="0" w:gutter="0"/>
          <w:cols w:equalWidth="0" w:num="1">
            <w:col w:w="10499" w:space="0"/>
          </w:cols>
        </w:sectPr>
        <w:rPr>
          <w:rFonts w:ascii="Times New Roman" w:hAnsi="Times New Roman" w:eastAsia="Times New Roman" w:cs="Times New Roman"/>
          <w:sz w:val="17"/>
          <w:szCs w:val="17"/>
        </w:rPr>
      </w:pPr>
    </w:p>
    <w:p>
      <w:pPr>
        <w:spacing w:before="71"/>
        <w:rPr/>
      </w:pPr>
      <w:r>
        <w:pict>
          <v:shape id="_x0000_s16" style="position:absolute;margin-left:65.1968pt;margin-top:59.6176pt;mso-position-vertical-relative:page;mso-position-horizontal-relative:page;width:306.75pt;height:0.4pt;z-index:251663360;" o:allowincell="f" filled="false" strokecolor="#231F20" strokeweight="0.37pt" coordsize="6135,8" coordorigin="0,0" path="m0,3l6134,3e">
            <v:stroke joinstyle="miter" miterlimit="4"/>
          </v:shape>
        </w:pict>
      </w:r>
      <w:r/>
    </w:p>
    <w:p>
      <w:pPr>
        <w:sectPr>
          <w:headerReference w:type="default" r:id="rId4"/>
          <w:pgSz w:w="12246" w:h="16498"/>
          <w:pgMar w:top="1221" w:right="927" w:bottom="0" w:left="819" w:header="971" w:footer="0" w:gutter="0"/>
          <w:cols w:equalWidth="0" w:num="1">
            <w:col w:w="10499" w:space="0"/>
          </w:cols>
        </w:sectPr>
        <w:rPr/>
      </w:pPr>
    </w:p>
    <w:p>
      <w:pPr>
        <w:pStyle w:val="BodyText"/>
        <w:ind w:left="489" w:right="472" w:firstLine="3"/>
        <w:spacing w:before="39" w:line="221" w:lineRule="auto"/>
        <w:jc w:val="both"/>
        <w:rPr/>
      </w:pPr>
      <w:r>
        <w:rPr>
          <w:color w:val="231F20"/>
          <w:spacing w:val="15"/>
        </w:rPr>
        <w:t>强的指导性和可操作性，也要兼具科学性和前瞻</w:t>
      </w:r>
      <w:r>
        <w:rPr>
          <w:color w:val="231F20"/>
          <w:spacing w:val="8"/>
        </w:rPr>
        <w:t xml:space="preserve"> </w:t>
      </w:r>
      <w:r>
        <w:rPr>
          <w:color w:val="231F20"/>
          <w:spacing w:val="5"/>
        </w:rPr>
        <w:t>性。基于我国暴发性心肌炎诊疗现状，本指南强调</w:t>
      </w:r>
      <w:r>
        <w:rPr>
          <w:color w:val="231F20"/>
          <w:spacing w:val="16"/>
          <w:w w:val="101"/>
        </w:rPr>
        <w:t xml:space="preserve"> </w:t>
      </w:r>
      <w:r>
        <w:rPr>
          <w:color w:val="231F20"/>
          <w:spacing w:val="5"/>
        </w:rPr>
        <w:t>加强医务人员培训，尤其是强调极早识别、极早诊</w:t>
      </w:r>
      <w:r>
        <w:rPr>
          <w:color w:val="231F20"/>
          <w:spacing w:val="16"/>
        </w:rPr>
        <w:t xml:space="preserve"> </w:t>
      </w:r>
      <w:r>
        <w:rPr>
          <w:color w:val="231F20"/>
          <w:spacing w:val="5"/>
        </w:rPr>
        <w:t>断、极早预判和极早救治，以最有效地发挥本指南</w:t>
      </w:r>
      <w:r>
        <w:rPr>
          <w:color w:val="231F20"/>
          <w:spacing w:val="15"/>
          <w:w w:val="101"/>
        </w:rPr>
        <w:t xml:space="preserve"> </w:t>
      </w:r>
      <w:r>
        <w:rPr>
          <w:color w:val="231F20"/>
          <w:spacing w:val="5"/>
        </w:rPr>
        <w:t>的作用。</w:t>
      </w:r>
    </w:p>
    <w:p>
      <w:pPr>
        <w:pStyle w:val="BodyText"/>
        <w:ind w:left="489" w:right="406" w:firstLine="420"/>
        <w:spacing w:before="8" w:line="225" w:lineRule="auto"/>
        <w:jc w:val="both"/>
        <w:rPr/>
      </w:pPr>
      <w:r>
        <w:rPr>
          <w:color w:val="231F20"/>
          <w:spacing w:val="16"/>
        </w:rPr>
        <w:t>本指南证据获得方式为检索国内外医学电子</w:t>
      </w:r>
      <w:r>
        <w:rPr>
          <w:color w:val="231F20"/>
        </w:rPr>
        <w:t xml:space="preserve">  </w:t>
      </w:r>
      <w:r>
        <w:rPr>
          <w:color w:val="231F20"/>
          <w:spacing w:val="1"/>
        </w:rPr>
        <w:t>数据库（</w:t>
      </w:r>
      <w:r>
        <w:rPr>
          <w:rFonts w:ascii="Times New Roman" w:hAnsi="Times New Roman" w:eastAsia="Times New Roman" w:cs="Times New Roman"/>
          <w:color w:val="231F20"/>
        </w:rPr>
        <w:t>Pubmed</w:t>
      </w:r>
      <w:r>
        <w:rPr>
          <w:rFonts w:ascii="Times New Roman" w:hAnsi="Times New Roman" w:eastAsia="Times New Roman" w:cs="Times New Roman"/>
          <w:color w:val="231F20"/>
          <w:spacing w:val="1"/>
        </w:rPr>
        <w:t xml:space="preserve"> </w:t>
      </w:r>
      <w:r>
        <w:rPr>
          <w:color w:val="231F20"/>
          <w:spacing w:val="1"/>
        </w:rPr>
        <w:t>和万方医学文献库）相关文献，诊</w:t>
      </w:r>
      <w:r>
        <w:rPr>
          <w:color w:val="231F20"/>
        </w:rPr>
        <w:t xml:space="preserve">  </w:t>
      </w:r>
      <w:r>
        <w:rPr>
          <w:color w:val="231F20"/>
          <w:spacing w:val="5"/>
        </w:rPr>
        <w:t>断及治疗方法的推荐依照国际通用标准，分为三类</w:t>
      </w:r>
      <w:r>
        <w:rPr>
          <w:color w:val="231F20"/>
          <w:spacing w:val="8"/>
        </w:rPr>
        <w:t xml:space="preserve">  </w:t>
      </w:r>
      <w:r>
        <w:rPr>
          <w:color w:val="231F20"/>
          <w:spacing w:val="5"/>
        </w:rPr>
        <w:t>推荐级别和三级证据等级水平，并结合暴发性心肌</w:t>
      </w:r>
      <w:r>
        <w:rPr>
          <w:color w:val="231F20"/>
          <w:spacing w:val="8"/>
        </w:rPr>
        <w:t xml:space="preserve">  </w:t>
      </w:r>
      <w:r>
        <w:rPr>
          <w:color w:val="231F20"/>
          <w:spacing w:val="8"/>
        </w:rPr>
        <w:t>炎临床双盲研究开展困难、临床数据较少的现实，</w:t>
      </w:r>
      <w:r>
        <w:rPr>
          <w:color w:val="231F20"/>
          <w:spacing w:val="17"/>
        </w:rPr>
        <w:t xml:space="preserve"> </w:t>
      </w:r>
      <w:r>
        <w:rPr>
          <w:color w:val="231F20"/>
          <w:spacing w:val="7"/>
        </w:rPr>
        <w:t>本指南对推荐级别的表述如表 </w:t>
      </w:r>
      <w:r>
        <w:rPr>
          <w:rFonts w:ascii="Times New Roman" w:hAnsi="Times New Roman" w:eastAsia="Times New Roman" w:cs="Times New Roman"/>
          <w:color w:val="231F20"/>
          <w:spacing w:val="7"/>
        </w:rPr>
        <w:t>1</w:t>
      </w:r>
      <w:r>
        <w:rPr>
          <w:color w:val="231F20"/>
          <w:spacing w:val="7"/>
        </w:rPr>
        <w:t>，对证据来源的水</w:t>
      </w:r>
      <w:r>
        <w:rPr>
          <w:color w:val="231F20"/>
          <w:spacing w:val="2"/>
        </w:rPr>
        <w:t xml:space="preserve">  </w:t>
      </w:r>
      <w:r>
        <w:rPr>
          <w:color w:val="231F20"/>
          <w:spacing w:val="5"/>
        </w:rPr>
        <w:t>平表述如表</w:t>
      </w:r>
      <w:r>
        <w:rPr>
          <w:color w:val="231F20"/>
          <w:spacing w:val="-20"/>
        </w:rPr>
        <w:t xml:space="preserve"> </w:t>
      </w:r>
      <w:r>
        <w:rPr>
          <w:rFonts w:ascii="Times New Roman" w:hAnsi="Times New Roman" w:eastAsia="Times New Roman" w:cs="Times New Roman"/>
          <w:color w:val="231F20"/>
          <w:spacing w:val="5"/>
        </w:rPr>
        <w:t>2</w:t>
      </w:r>
      <w:r>
        <w:rPr>
          <w:color w:val="231F20"/>
          <w:spacing w:val="5"/>
        </w:rPr>
        <w:t>。</w:t>
      </w:r>
    </w:p>
    <w:p>
      <w:pPr>
        <w:pStyle w:val="BodyText"/>
        <w:ind w:left="2163"/>
        <w:spacing w:before="61" w:line="209" w:lineRule="auto"/>
        <w:outlineLvl w:val="0"/>
        <w:rPr>
          <w:sz w:val="17"/>
          <w:szCs w:val="17"/>
        </w:rPr>
      </w:pPr>
      <w:r>
        <w:rPr>
          <w:rFonts w:ascii="SimHei" w:hAnsi="SimHei" w:eastAsia="SimHei" w:cs="SimHei"/>
          <w:sz w:val="17"/>
          <w:szCs w:val="17"/>
          <w:color w:val="231F20"/>
          <w:spacing w:val="3"/>
        </w:rPr>
        <w:t>表</w:t>
      </w:r>
      <w:r>
        <w:rPr>
          <w:rFonts w:ascii="SimHei" w:hAnsi="SimHei" w:eastAsia="SimHei" w:cs="SimHei"/>
          <w:sz w:val="17"/>
          <w:szCs w:val="17"/>
          <w:color w:val="231F20"/>
          <w:spacing w:val="-44"/>
        </w:rPr>
        <w:t xml:space="preserve"> </w:t>
      </w:r>
      <w:r>
        <w:rPr>
          <w:rFonts w:ascii="Times New Roman" w:hAnsi="Times New Roman" w:eastAsia="Times New Roman" w:cs="Times New Roman"/>
          <w:sz w:val="17"/>
          <w:szCs w:val="17"/>
          <w:color w:val="231F20"/>
          <w:spacing w:val="3"/>
        </w:rPr>
        <w:t>1</w:t>
      </w:r>
      <w:r>
        <w:rPr>
          <w:rFonts w:ascii="Times New Roman" w:hAnsi="Times New Roman" w:eastAsia="Times New Roman" w:cs="Times New Roman"/>
          <w:sz w:val="17"/>
          <w:szCs w:val="17"/>
          <w:color w:val="231F20"/>
          <w:spacing w:val="4"/>
        </w:rPr>
        <w:t xml:space="preserve">    </w:t>
      </w:r>
      <w:r>
        <w:rPr>
          <w:sz w:val="17"/>
          <w:szCs w:val="17"/>
          <w:color w:val="231F20"/>
          <w:spacing w:val="3"/>
        </w:rPr>
        <w:t>推荐级别</w:t>
      </w:r>
    </w:p>
    <w:p>
      <w:pPr>
        <w:spacing w:line="30" w:lineRule="exact"/>
        <w:rPr/>
      </w:pPr>
      <w:r/>
    </w:p>
    <w:tbl>
      <w:tblPr>
        <w:tblStyle w:val="TableNormal"/>
        <w:tblW w:w="4535" w:type="dxa"/>
        <w:tblInd w:w="48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94"/>
        <w:gridCol w:w="3641"/>
      </w:tblGrid>
      <w:tr>
        <w:trPr>
          <w:trHeight w:val="268" w:hRule="atLeast"/>
        </w:trPr>
        <w:tc>
          <w:tcPr>
            <w:tcW w:w="894" w:type="dxa"/>
            <w:vAlign w:val="top"/>
            <w:tcBorders>
              <w:bottom w:val="single" w:color="231F20" w:sz="2" w:space="0"/>
              <w:top w:val="single" w:color="231F20" w:sz="4" w:space="0"/>
            </w:tcBorders>
          </w:tcPr>
          <w:p>
            <w:pPr>
              <w:pStyle w:val="TableText"/>
              <w:ind w:left="63"/>
              <w:spacing w:before="55" w:line="187" w:lineRule="auto"/>
              <w:rPr/>
            </w:pPr>
            <w:r>
              <w:rPr>
                <w:color w:val="101314"/>
                <w:spacing w:val="7"/>
              </w:rPr>
              <w:t>推荐级别</w:t>
            </w:r>
          </w:p>
        </w:tc>
        <w:tc>
          <w:tcPr>
            <w:tcW w:w="3641" w:type="dxa"/>
            <w:vAlign w:val="top"/>
            <w:tcBorders>
              <w:bottom w:val="single" w:color="231F20" w:sz="2" w:space="0"/>
              <w:top w:val="single" w:color="231F20" w:sz="4" w:space="0"/>
            </w:tcBorders>
          </w:tcPr>
          <w:p>
            <w:pPr>
              <w:pStyle w:val="TableText"/>
              <w:ind w:left="1738"/>
              <w:spacing w:before="57" w:line="184" w:lineRule="auto"/>
              <w:rPr/>
            </w:pPr>
            <w:r>
              <w:rPr>
                <w:color w:val="101314"/>
                <w:spacing w:val="7"/>
              </w:rPr>
              <w:t>定义</w:t>
            </w:r>
          </w:p>
        </w:tc>
      </w:tr>
      <w:tr>
        <w:trPr>
          <w:trHeight w:val="426" w:hRule="atLeast"/>
        </w:trPr>
        <w:tc>
          <w:tcPr>
            <w:tcW w:w="894" w:type="dxa"/>
            <w:vAlign w:val="top"/>
            <w:tcBorders>
              <w:top w:val="single" w:color="231F20" w:sz="2" w:space="0"/>
            </w:tcBorders>
          </w:tcPr>
          <w:p>
            <w:pPr>
              <w:pStyle w:val="TableText"/>
              <w:ind w:left="113"/>
              <w:spacing w:before="56" w:line="201" w:lineRule="auto"/>
              <w:rPr/>
            </w:pPr>
            <w:r>
              <w:rPr>
                <w:rFonts w:ascii="Times New Roman" w:hAnsi="Times New Roman" w:eastAsia="Times New Roman" w:cs="Times New Roman"/>
                <w:color w:val="101314"/>
                <w:spacing w:val="5"/>
                <w:w w:val="125"/>
              </w:rPr>
              <w:t>Ⅰ</w:t>
            </w:r>
            <w:r>
              <w:rPr>
                <w:color w:val="101314"/>
                <w:spacing w:val="5"/>
                <w:w w:val="125"/>
              </w:rPr>
              <w:t>类</w:t>
            </w:r>
          </w:p>
        </w:tc>
        <w:tc>
          <w:tcPr>
            <w:tcW w:w="3641" w:type="dxa"/>
            <w:vAlign w:val="top"/>
            <w:tcBorders>
              <w:top w:val="single" w:color="231F20" w:sz="2" w:space="0"/>
            </w:tcBorders>
          </w:tcPr>
          <w:p>
            <w:pPr>
              <w:pStyle w:val="TableText"/>
              <w:ind w:left="370" w:right="58" w:hanging="148"/>
              <w:spacing w:before="57" w:line="167" w:lineRule="auto"/>
              <w:rPr/>
            </w:pPr>
            <w:r>
              <w:rPr>
                <w:color w:val="101314"/>
                <w:spacing w:val="10"/>
              </w:rPr>
              <w:t>已证实和（或）公认有益、有用和有效的操作或</w:t>
            </w:r>
            <w:r>
              <w:rPr>
                <w:color w:val="101314"/>
              </w:rPr>
              <w:t xml:space="preserve"> </w:t>
            </w:r>
            <w:r>
              <w:rPr>
                <w:color w:val="101314"/>
                <w:spacing w:val="5"/>
              </w:rPr>
              <w:t>治疗</w:t>
            </w:r>
          </w:p>
        </w:tc>
      </w:tr>
      <w:tr>
        <w:trPr>
          <w:trHeight w:val="431" w:hRule="atLeast"/>
        </w:trPr>
        <w:tc>
          <w:tcPr>
            <w:tcW w:w="894" w:type="dxa"/>
            <w:vAlign w:val="top"/>
          </w:tcPr>
          <w:p>
            <w:pPr>
              <w:pStyle w:val="TableText"/>
              <w:ind w:left="95"/>
              <w:spacing w:before="64" w:line="183" w:lineRule="auto"/>
              <w:rPr/>
            </w:pPr>
            <w:r>
              <w:rPr>
                <w:rFonts w:ascii="Times New Roman" w:hAnsi="Times New Roman" w:eastAsia="Times New Roman" w:cs="Times New Roman"/>
                <w:color w:val="101314"/>
                <w:spacing w:val="16"/>
              </w:rPr>
              <w:t>Ⅱ</w:t>
            </w:r>
            <w:r>
              <w:rPr>
                <w:color w:val="101314"/>
                <w:spacing w:val="16"/>
              </w:rPr>
              <w:t>类</w:t>
            </w:r>
          </w:p>
        </w:tc>
        <w:tc>
          <w:tcPr>
            <w:tcW w:w="3641" w:type="dxa"/>
            <w:vAlign w:val="top"/>
          </w:tcPr>
          <w:p>
            <w:pPr>
              <w:pStyle w:val="TableText"/>
              <w:ind w:left="381" w:right="58" w:hanging="172"/>
              <w:spacing w:before="60" w:line="168" w:lineRule="auto"/>
              <w:rPr/>
            </w:pPr>
            <w:r>
              <w:rPr>
                <w:color w:val="101314"/>
                <w:spacing w:val="15"/>
              </w:rPr>
              <w:t>有用和</w:t>
            </w:r>
            <w:r>
              <w:rPr>
                <w:rFonts w:ascii="Times New Roman" w:hAnsi="Times New Roman" w:eastAsia="Times New Roman" w:cs="Times New Roman"/>
                <w:color w:val="101314"/>
                <w:spacing w:val="15"/>
              </w:rPr>
              <w:t>/</w:t>
            </w:r>
            <w:r>
              <w:rPr>
                <w:color w:val="101314"/>
                <w:spacing w:val="15"/>
              </w:rPr>
              <w:t>或有效的证据尚有矛盾或存在不同观点</w:t>
            </w:r>
            <w:r>
              <w:rPr>
                <w:color w:val="101314"/>
                <w:spacing w:val="14"/>
                <w:w w:val="101"/>
              </w:rPr>
              <w:t xml:space="preserve"> </w:t>
            </w:r>
            <w:r>
              <w:rPr>
                <w:color w:val="101314"/>
                <w:spacing w:val="6"/>
              </w:rPr>
              <w:t>的操作或治疗</w:t>
            </w:r>
          </w:p>
        </w:tc>
      </w:tr>
      <w:tr>
        <w:trPr>
          <w:trHeight w:val="432" w:hRule="atLeast"/>
        </w:trPr>
        <w:tc>
          <w:tcPr>
            <w:tcW w:w="894" w:type="dxa"/>
            <w:vAlign w:val="top"/>
          </w:tcPr>
          <w:p>
            <w:pPr>
              <w:pStyle w:val="TableText"/>
              <w:ind w:left="253"/>
              <w:spacing w:before="67" w:line="183" w:lineRule="auto"/>
              <w:rPr/>
            </w:pPr>
            <w:r>
              <w:rPr>
                <w:rFonts w:ascii="Times New Roman" w:hAnsi="Times New Roman" w:eastAsia="Times New Roman" w:cs="Times New Roman"/>
                <w:color w:val="101314"/>
                <w:spacing w:val="11"/>
              </w:rPr>
              <w:t>Ⅱa</w:t>
            </w:r>
            <w:r>
              <w:rPr>
                <w:rFonts w:ascii="Times New Roman" w:hAnsi="Times New Roman" w:eastAsia="Times New Roman" w:cs="Times New Roman"/>
                <w:color w:val="101314"/>
                <w:spacing w:val="-15"/>
              </w:rPr>
              <w:t xml:space="preserve"> </w:t>
            </w:r>
            <w:r>
              <w:rPr>
                <w:color w:val="101314"/>
                <w:spacing w:val="11"/>
              </w:rPr>
              <w:t>类</w:t>
            </w:r>
          </w:p>
        </w:tc>
        <w:tc>
          <w:tcPr>
            <w:tcW w:w="3641" w:type="dxa"/>
            <w:vAlign w:val="top"/>
          </w:tcPr>
          <w:p>
            <w:pPr>
              <w:pStyle w:val="TableText"/>
              <w:ind w:left="368" w:right="58" w:hanging="159"/>
              <w:spacing w:before="63" w:line="167" w:lineRule="auto"/>
              <w:rPr/>
            </w:pPr>
            <w:r>
              <w:rPr>
                <w:color w:val="101314"/>
                <w:spacing w:val="1"/>
              </w:rPr>
              <w:t>有关证据</w:t>
            </w:r>
            <w:r>
              <w:rPr>
                <w:rFonts w:ascii="Times New Roman" w:hAnsi="Times New Roman" w:eastAsia="Times New Roman" w:cs="Times New Roman"/>
                <w:color w:val="101314"/>
                <w:spacing w:val="1"/>
              </w:rPr>
              <w:t>/</w:t>
            </w:r>
            <w:r>
              <w:rPr>
                <w:color w:val="101314"/>
                <w:spacing w:val="1"/>
              </w:rPr>
              <w:t>观点倾向于有用和（或）有效，应用这些</w:t>
            </w:r>
            <w:r>
              <w:rPr>
                <w:color w:val="101314"/>
                <w:spacing w:val="7"/>
              </w:rPr>
              <w:t xml:space="preserve"> </w:t>
            </w:r>
            <w:r>
              <w:rPr>
                <w:color w:val="101314"/>
                <w:spacing w:val="9"/>
              </w:rPr>
              <w:t>操作或治疗是合理的</w:t>
            </w:r>
          </w:p>
        </w:tc>
      </w:tr>
      <w:tr>
        <w:trPr>
          <w:trHeight w:val="430" w:hRule="atLeast"/>
        </w:trPr>
        <w:tc>
          <w:tcPr>
            <w:tcW w:w="894" w:type="dxa"/>
            <w:vAlign w:val="top"/>
          </w:tcPr>
          <w:p>
            <w:pPr>
              <w:pStyle w:val="TableText"/>
              <w:ind w:left="253"/>
              <w:spacing w:before="68" w:line="183" w:lineRule="auto"/>
              <w:rPr/>
            </w:pPr>
            <w:r>
              <w:rPr>
                <w:rFonts w:ascii="Times New Roman" w:hAnsi="Times New Roman" w:eastAsia="Times New Roman" w:cs="Times New Roman"/>
                <w:color w:val="101314"/>
                <w:spacing w:val="11"/>
              </w:rPr>
              <w:t>Ⅱb</w:t>
            </w:r>
            <w:r>
              <w:rPr>
                <w:rFonts w:ascii="Times New Roman" w:hAnsi="Times New Roman" w:eastAsia="Times New Roman" w:cs="Times New Roman"/>
                <w:color w:val="101314"/>
                <w:spacing w:val="-14"/>
              </w:rPr>
              <w:t xml:space="preserve"> </w:t>
            </w:r>
            <w:r>
              <w:rPr>
                <w:color w:val="101314"/>
                <w:spacing w:val="11"/>
              </w:rPr>
              <w:t>类</w:t>
            </w:r>
          </w:p>
        </w:tc>
        <w:tc>
          <w:tcPr>
            <w:tcW w:w="3641" w:type="dxa"/>
            <w:vAlign w:val="top"/>
          </w:tcPr>
          <w:p>
            <w:pPr>
              <w:pStyle w:val="TableText"/>
              <w:ind w:left="371" w:right="9" w:hanging="162"/>
              <w:spacing w:before="63" w:line="166" w:lineRule="auto"/>
              <w:rPr/>
            </w:pPr>
            <w:r>
              <w:rPr>
                <w:color w:val="101314"/>
                <w:spacing w:val="8"/>
              </w:rPr>
              <w:t>有关证据</w:t>
            </w:r>
            <w:r>
              <w:rPr>
                <w:rFonts w:ascii="Times New Roman" w:hAnsi="Times New Roman" w:eastAsia="Times New Roman" w:cs="Times New Roman"/>
                <w:color w:val="101314"/>
                <w:spacing w:val="8"/>
              </w:rPr>
              <w:t>/</w:t>
            </w:r>
            <w:r>
              <w:rPr>
                <w:color w:val="101314"/>
                <w:spacing w:val="8"/>
              </w:rPr>
              <w:t>观点尚不能被充分证明有用和</w:t>
            </w:r>
            <w:r>
              <w:rPr>
                <w:rFonts w:ascii="Times New Roman" w:hAnsi="Times New Roman" w:eastAsia="Times New Roman" w:cs="Times New Roman"/>
                <w:color w:val="101314"/>
                <w:spacing w:val="8"/>
              </w:rPr>
              <w:t>/</w:t>
            </w:r>
            <w:r>
              <w:rPr>
                <w:color w:val="101314"/>
                <w:spacing w:val="8"/>
              </w:rPr>
              <w:t>或有效，</w:t>
            </w:r>
            <w:r>
              <w:rPr>
                <w:color w:val="101314"/>
                <w:spacing w:val="3"/>
              </w:rPr>
              <w:t xml:space="preserve"> </w:t>
            </w:r>
            <w:r>
              <w:rPr>
                <w:color w:val="101314"/>
                <w:spacing w:val="8"/>
              </w:rPr>
              <w:t>可考虑应用</w:t>
            </w:r>
          </w:p>
        </w:tc>
      </w:tr>
      <w:tr>
        <w:trPr>
          <w:trHeight w:val="439" w:hRule="atLeast"/>
        </w:trPr>
        <w:tc>
          <w:tcPr>
            <w:tcW w:w="894" w:type="dxa"/>
            <w:vAlign w:val="top"/>
            <w:tcBorders>
              <w:bottom w:val="single" w:color="231F20" w:sz="4" w:space="0"/>
            </w:tcBorders>
          </w:tcPr>
          <w:p>
            <w:pPr>
              <w:pStyle w:val="TableText"/>
              <w:ind w:left="82"/>
              <w:spacing w:before="72" w:line="183" w:lineRule="auto"/>
              <w:rPr/>
            </w:pPr>
            <w:r>
              <w:rPr>
                <w:rFonts w:ascii="Times New Roman" w:hAnsi="Times New Roman" w:eastAsia="Times New Roman" w:cs="Times New Roman"/>
                <w:color w:val="101314"/>
                <w:spacing w:val="-1"/>
              </w:rPr>
              <w:t>Ⅲ</w:t>
            </w:r>
            <w:r>
              <w:rPr>
                <w:color w:val="101314"/>
                <w:spacing w:val="-1"/>
              </w:rPr>
              <w:t>类</w:t>
            </w:r>
          </w:p>
        </w:tc>
        <w:tc>
          <w:tcPr>
            <w:tcW w:w="3641" w:type="dxa"/>
            <w:vAlign w:val="top"/>
            <w:tcBorders>
              <w:bottom w:val="single" w:color="231F20" w:sz="4" w:space="0"/>
            </w:tcBorders>
          </w:tcPr>
          <w:p>
            <w:pPr>
              <w:pStyle w:val="TableText"/>
              <w:ind w:left="371" w:right="58" w:hanging="149"/>
              <w:spacing w:before="70" w:line="167" w:lineRule="auto"/>
              <w:rPr/>
            </w:pPr>
            <w:r>
              <w:rPr>
                <w:color w:val="101314"/>
              </w:rPr>
              <w:t>已证实和</w:t>
            </w:r>
            <w:r>
              <w:rPr>
                <w:rFonts w:ascii="Times New Roman" w:hAnsi="Times New Roman" w:eastAsia="Times New Roman" w:cs="Times New Roman"/>
                <w:color w:val="101314"/>
              </w:rPr>
              <w:t>/</w:t>
            </w:r>
            <w:r>
              <w:rPr>
                <w:color w:val="101314"/>
              </w:rPr>
              <w:t>或公认无用和（或）无效，并对一些病例</w:t>
            </w:r>
            <w:r>
              <w:rPr>
                <w:color w:val="101314"/>
                <w:spacing w:val="17"/>
              </w:rPr>
              <w:t xml:space="preserve"> </w:t>
            </w:r>
            <w:r>
              <w:rPr>
                <w:color w:val="101314"/>
                <w:spacing w:val="4"/>
              </w:rPr>
              <w:t>可能有害的操作或治疗，不推荐使用</w:t>
            </w:r>
          </w:p>
        </w:tc>
      </w:tr>
    </w:tbl>
    <w:p>
      <w:pPr>
        <w:pStyle w:val="BodyText"/>
        <w:ind w:left="2163"/>
        <w:spacing w:before="217" w:line="209" w:lineRule="auto"/>
        <w:outlineLvl w:val="0"/>
        <w:rPr>
          <w:sz w:val="17"/>
          <w:szCs w:val="17"/>
        </w:rPr>
      </w:pPr>
      <w:r>
        <w:rPr>
          <w:rFonts w:ascii="SimHei" w:hAnsi="SimHei" w:eastAsia="SimHei" w:cs="SimHei"/>
          <w:sz w:val="17"/>
          <w:szCs w:val="17"/>
          <w:color w:val="231F20"/>
          <w:spacing w:val="7"/>
        </w:rPr>
        <w:t>表</w:t>
      </w:r>
      <w:r>
        <w:rPr>
          <w:rFonts w:ascii="Times New Roman" w:hAnsi="Times New Roman" w:eastAsia="Times New Roman" w:cs="Times New Roman"/>
          <w:sz w:val="17"/>
          <w:szCs w:val="17"/>
          <w:color w:val="231F20"/>
          <w:spacing w:val="7"/>
        </w:rPr>
        <w:t>2    </w:t>
      </w:r>
      <w:r>
        <w:rPr>
          <w:sz w:val="17"/>
          <w:szCs w:val="17"/>
          <w:color w:val="231F20"/>
          <w:spacing w:val="7"/>
        </w:rPr>
        <w:t>证据水平</w:t>
      </w:r>
    </w:p>
    <w:p>
      <w:pPr>
        <w:spacing w:line="31" w:lineRule="exact"/>
        <w:rPr/>
      </w:pPr>
      <w:r/>
    </w:p>
    <w:tbl>
      <w:tblPr>
        <w:tblStyle w:val="TableNormal"/>
        <w:tblW w:w="4535" w:type="dxa"/>
        <w:tblInd w:w="48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42"/>
        <w:gridCol w:w="3693"/>
      </w:tblGrid>
      <w:tr>
        <w:trPr>
          <w:trHeight w:val="267" w:hRule="atLeast"/>
        </w:trPr>
        <w:tc>
          <w:tcPr>
            <w:tcW w:w="842" w:type="dxa"/>
            <w:vAlign w:val="top"/>
            <w:tcBorders>
              <w:bottom w:val="single" w:color="231F20" w:sz="2" w:space="0"/>
              <w:top w:val="single" w:color="231F20" w:sz="4" w:space="0"/>
            </w:tcBorders>
          </w:tcPr>
          <w:p>
            <w:pPr>
              <w:pStyle w:val="TableText"/>
              <w:ind w:left="60"/>
              <w:spacing w:before="56" w:line="186" w:lineRule="auto"/>
              <w:rPr/>
            </w:pPr>
            <w:r>
              <w:rPr>
                <w:color w:val="101314"/>
                <w:spacing w:val="8"/>
              </w:rPr>
              <w:t>证据水平</w:t>
            </w:r>
          </w:p>
        </w:tc>
        <w:tc>
          <w:tcPr>
            <w:tcW w:w="3693" w:type="dxa"/>
            <w:vAlign w:val="top"/>
            <w:tcBorders>
              <w:bottom w:val="single" w:color="231F20" w:sz="2" w:space="0"/>
              <w:top w:val="single" w:color="231F20" w:sz="4" w:space="0"/>
            </w:tcBorders>
          </w:tcPr>
          <w:p>
            <w:pPr>
              <w:pStyle w:val="TableText"/>
              <w:ind w:left="1736"/>
              <w:spacing w:before="57" w:line="184" w:lineRule="auto"/>
              <w:rPr/>
            </w:pPr>
            <w:r>
              <w:rPr>
                <w:color w:val="101314"/>
                <w:spacing w:val="7"/>
              </w:rPr>
              <w:t>定义</w:t>
            </w:r>
          </w:p>
        </w:tc>
      </w:tr>
      <w:tr>
        <w:trPr>
          <w:trHeight w:val="266" w:hRule="atLeast"/>
        </w:trPr>
        <w:tc>
          <w:tcPr>
            <w:tcW w:w="842" w:type="dxa"/>
            <w:vAlign w:val="top"/>
            <w:tcBorders>
              <w:top w:val="single" w:color="231F20" w:sz="2" w:space="0"/>
            </w:tcBorders>
          </w:tcPr>
          <w:p>
            <w:pPr>
              <w:ind w:left="61"/>
              <w:spacing w:before="82" w:line="195"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rPr>
              <w:t>A</w:t>
            </w:r>
          </w:p>
        </w:tc>
        <w:tc>
          <w:tcPr>
            <w:tcW w:w="3693" w:type="dxa"/>
            <w:vAlign w:val="top"/>
            <w:tcBorders>
              <w:top w:val="single" w:color="231F20" w:sz="2" w:space="0"/>
            </w:tcBorders>
          </w:tcPr>
          <w:p>
            <w:pPr>
              <w:pStyle w:val="TableText"/>
              <w:ind w:left="157"/>
              <w:spacing w:before="56" w:line="186" w:lineRule="auto"/>
              <w:rPr/>
            </w:pPr>
            <w:r>
              <w:rPr>
                <w:color w:val="101314"/>
                <w:spacing w:val="9"/>
              </w:rPr>
              <w:t>资料来源于多项随机临床试验或荟萃分析</w:t>
            </w:r>
          </w:p>
        </w:tc>
      </w:tr>
      <w:tr>
        <w:trPr>
          <w:trHeight w:val="429" w:hRule="atLeast"/>
        </w:trPr>
        <w:tc>
          <w:tcPr>
            <w:tcW w:w="842" w:type="dxa"/>
            <w:vAlign w:val="top"/>
          </w:tcPr>
          <w:p>
            <w:pPr>
              <w:ind w:left="64"/>
              <w:spacing w:before="91" w:line="193"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rPr>
              <w:t>B</w:t>
            </w:r>
          </w:p>
        </w:tc>
        <w:tc>
          <w:tcPr>
            <w:tcW w:w="3693" w:type="dxa"/>
            <w:vAlign w:val="top"/>
          </w:tcPr>
          <w:p>
            <w:pPr>
              <w:pStyle w:val="TableText"/>
              <w:ind w:left="312" w:right="58" w:hanging="155"/>
              <w:spacing w:before="65" w:line="165" w:lineRule="auto"/>
              <w:rPr/>
            </w:pPr>
            <w:r>
              <w:rPr>
                <w:color w:val="101314"/>
                <w:spacing w:val="15"/>
              </w:rPr>
              <w:t>资料来源于单项随机临床试验或多项非随机对照</w:t>
            </w:r>
            <w:r>
              <w:rPr>
                <w:color w:val="101314"/>
                <w:spacing w:val="11"/>
              </w:rPr>
              <w:t xml:space="preserve"> </w:t>
            </w:r>
            <w:r>
              <w:rPr>
                <w:color w:val="101314"/>
                <w:spacing w:val="7"/>
              </w:rPr>
              <w:t>研究</w:t>
            </w:r>
          </w:p>
        </w:tc>
      </w:tr>
      <w:tr>
        <w:trPr>
          <w:trHeight w:val="437" w:hRule="atLeast"/>
        </w:trPr>
        <w:tc>
          <w:tcPr>
            <w:tcW w:w="842" w:type="dxa"/>
            <w:vAlign w:val="top"/>
            <w:tcBorders>
              <w:bottom w:val="single" w:color="231F20" w:sz="4" w:space="0"/>
            </w:tcBorders>
          </w:tcPr>
          <w:p>
            <w:pPr>
              <w:ind w:left="65"/>
              <w:spacing w:before="92" w:line="197"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rPr>
              <w:t>C</w:t>
            </w:r>
          </w:p>
        </w:tc>
        <w:tc>
          <w:tcPr>
            <w:tcW w:w="3693" w:type="dxa"/>
            <w:vAlign w:val="top"/>
            <w:tcBorders>
              <w:bottom w:val="single" w:color="231F20" w:sz="4" w:space="0"/>
            </w:tcBorders>
          </w:tcPr>
          <w:p>
            <w:pPr>
              <w:pStyle w:val="TableText"/>
              <w:ind w:left="312" w:right="57" w:hanging="159"/>
              <w:spacing w:before="68" w:line="167" w:lineRule="auto"/>
              <w:rPr/>
            </w:pPr>
            <w:r>
              <w:rPr>
                <w:color w:val="101314"/>
                <w:spacing w:val="1"/>
              </w:rPr>
              <w:t>仅为专家共识意见和（或）小型临床试验、回顾性研</w:t>
            </w:r>
            <w:r>
              <w:rPr>
                <w:color w:val="101314"/>
                <w:spacing w:val="7"/>
              </w:rPr>
              <w:t xml:space="preserve"> </w:t>
            </w:r>
            <w:r>
              <w:rPr>
                <w:color w:val="101314"/>
                <w:spacing w:val="9"/>
              </w:rPr>
              <w:t>究或注册登记研究</w:t>
            </w:r>
          </w:p>
        </w:tc>
      </w:tr>
    </w:tbl>
    <w:p>
      <w:pPr>
        <w:pStyle w:val="BodyText"/>
        <w:ind w:left="487" w:right="391" w:firstLine="420"/>
        <w:spacing w:before="246" w:line="223" w:lineRule="auto"/>
        <w:jc w:val="both"/>
        <w:rPr/>
      </w:pPr>
      <w:r>
        <w:rPr>
          <w:color w:val="231F20"/>
          <w:spacing w:val="9"/>
        </w:rPr>
        <w:t>需要说明的是，暴发性心肌炎病情进展迅速、 </w:t>
      </w:r>
      <w:r>
        <w:rPr>
          <w:color w:val="231F20"/>
          <w:spacing w:val="15"/>
        </w:rPr>
        <w:t>病死率极高，进行随机双盲临床试验研究相对困</w:t>
      </w:r>
      <w:r>
        <w:rPr>
          <w:color w:val="231F20"/>
          <w:spacing w:val="5"/>
        </w:rPr>
        <w:t xml:space="preserve">  </w:t>
      </w:r>
      <w:r>
        <w:rPr>
          <w:color w:val="231F20"/>
          <w:spacing w:val="5"/>
        </w:rPr>
        <w:t>难，同时也不符合伦理要求，对于这种危重症患者</w:t>
      </w:r>
      <w:r>
        <w:rPr>
          <w:color w:val="231F20"/>
          <w:spacing w:val="8"/>
        </w:rPr>
        <w:t xml:space="preserve">  </w:t>
      </w:r>
      <w:r>
        <w:rPr>
          <w:color w:val="231F20"/>
          <w:spacing w:val="15"/>
        </w:rPr>
        <w:t>的救治国际上也是采用历史对照研究或非劣效试</w:t>
      </w:r>
      <w:r>
        <w:rPr>
          <w:color w:val="231F20"/>
          <w:spacing w:val="6"/>
        </w:rPr>
        <w:t xml:space="preserve">  </w:t>
      </w:r>
      <w:r>
        <w:rPr>
          <w:color w:val="231F20"/>
          <w:spacing w:val="15"/>
        </w:rPr>
        <w:t>验结果作为证据而非安慰剂对照。对于日常抢救</w:t>
      </w:r>
      <w:r>
        <w:rPr>
          <w:color w:val="231F20"/>
          <w:spacing w:val="6"/>
        </w:rPr>
        <w:t xml:space="preserve">  </w:t>
      </w:r>
      <w:r>
        <w:rPr>
          <w:color w:val="231F20"/>
          <w:spacing w:val="5"/>
        </w:rPr>
        <w:t>工作中形成的一些临床常规，很多没有相关的临床</w:t>
      </w:r>
      <w:r>
        <w:rPr>
          <w:color w:val="231F20"/>
          <w:spacing w:val="8"/>
        </w:rPr>
        <w:t xml:space="preserve">  </w:t>
      </w:r>
      <w:r>
        <w:rPr>
          <w:color w:val="231F20"/>
          <w:spacing w:val="5"/>
        </w:rPr>
        <w:t>研究文献支持，按国际公认标准不能给予</w:t>
      </w:r>
      <w:r>
        <w:rPr>
          <w:color w:val="231F20"/>
          <w:spacing w:val="-12"/>
        </w:rPr>
        <w:t xml:space="preserve"> </w:t>
      </w:r>
      <w:r>
        <w:rPr>
          <w:rFonts w:ascii="Times New Roman" w:hAnsi="Times New Roman" w:eastAsia="Times New Roman" w:cs="Times New Roman"/>
          <w:color w:val="231F20"/>
          <w:spacing w:val="5"/>
        </w:rPr>
        <w:t>B</w:t>
      </w:r>
      <w:r>
        <w:rPr>
          <w:rFonts w:ascii="Times New Roman" w:hAnsi="Times New Roman" w:eastAsia="Times New Roman" w:cs="Times New Roman"/>
          <w:color w:val="231F20"/>
          <w:spacing w:val="-13"/>
        </w:rPr>
        <w:t xml:space="preserve"> </w:t>
      </w:r>
      <w:r>
        <w:rPr>
          <w:color w:val="231F20"/>
          <w:spacing w:val="5"/>
        </w:rPr>
        <w:t>级以上</w:t>
      </w:r>
      <w:r>
        <w:rPr>
          <w:color w:val="231F20"/>
        </w:rPr>
        <w:t xml:space="preserve">  </w:t>
      </w:r>
      <w:r>
        <w:rPr>
          <w:color w:val="231F20"/>
          <w:spacing w:val="5"/>
        </w:rPr>
        <w:t>证据等级，但其中一些常规诊疗方法在临床上行之</w:t>
      </w:r>
      <w:r>
        <w:rPr>
          <w:color w:val="231F20"/>
          <w:spacing w:val="8"/>
        </w:rPr>
        <w:t xml:space="preserve">  </w:t>
      </w:r>
      <w:r>
        <w:rPr>
          <w:color w:val="231F20"/>
          <w:spacing w:val="4"/>
        </w:rPr>
        <w:t>有效，并得到了专家组专家一致认可，虽仅为</w:t>
      </w:r>
      <w:r>
        <w:rPr>
          <w:color w:val="231F20"/>
          <w:spacing w:val="5"/>
        </w:rPr>
        <w:t xml:space="preserve"> </w:t>
      </w:r>
      <w:r>
        <w:rPr>
          <w:rFonts w:ascii="Times New Roman" w:hAnsi="Times New Roman" w:eastAsia="Times New Roman" w:cs="Times New Roman"/>
          <w:color w:val="231F20"/>
          <w:spacing w:val="4"/>
        </w:rPr>
        <w:t>C</w:t>
      </w:r>
      <w:r>
        <w:rPr>
          <w:rFonts w:ascii="Times New Roman" w:hAnsi="Times New Roman" w:eastAsia="Times New Roman" w:cs="Times New Roman"/>
          <w:color w:val="231F20"/>
          <w:spacing w:val="-8"/>
        </w:rPr>
        <w:t xml:space="preserve"> </w:t>
      </w:r>
      <w:r>
        <w:rPr>
          <w:color w:val="231F20"/>
          <w:spacing w:val="4"/>
        </w:rPr>
        <w:t>级</w:t>
      </w:r>
      <w:r>
        <w:rPr>
          <w:color w:val="231F20"/>
        </w:rPr>
        <w:t xml:space="preserve">  </w:t>
      </w:r>
      <w:r>
        <w:rPr>
          <w:color w:val="231F20"/>
          <w:spacing w:val="1"/>
        </w:rPr>
        <w:t>证据，但并不表示证据等级低。</w:t>
      </w:r>
    </w:p>
    <w:p>
      <w:pPr>
        <w:ind w:left="1604"/>
        <w:spacing w:before="273" w:line="267" w:lineRule="exact"/>
        <w:rPr>
          <w:rFonts w:ascii="SimHei" w:hAnsi="SimHei" w:eastAsia="SimHei" w:cs="SimHei"/>
          <w:sz w:val="20"/>
          <w:szCs w:val="20"/>
        </w:rPr>
      </w:pPr>
      <w:r>
        <w:rPr>
          <w:rFonts w:ascii="SimHei" w:hAnsi="SimHei" w:eastAsia="SimHei" w:cs="SimHei"/>
          <w:sz w:val="20"/>
          <w:szCs w:val="20"/>
          <w:color w:val="231F20"/>
          <w:spacing w:val="8"/>
          <w:position w:val="1"/>
        </w:rPr>
        <w:t>暴发性心肌炎的流行病学</w:t>
      </w:r>
    </w:p>
    <w:p>
      <w:pPr>
        <w:spacing w:line="287" w:lineRule="auto"/>
        <w:rPr>
          <w:rFonts w:ascii="Arial"/>
          <w:sz w:val="21"/>
        </w:rPr>
      </w:pPr>
      <w:r/>
    </w:p>
    <w:p>
      <w:pPr>
        <w:pStyle w:val="BodyText"/>
        <w:ind w:left="487" w:right="473" w:firstLine="461"/>
        <w:spacing w:before="86" w:line="228" w:lineRule="auto"/>
        <w:jc w:val="both"/>
        <w:rPr/>
      </w:pPr>
      <w:r>
        <w:drawing>
          <wp:anchor distT="0" distB="0" distL="0" distR="0" simplePos="0" relativeHeight="251662336" behindDoc="1" locked="0" layoutInCell="1" allowOverlap="1">
            <wp:simplePos x="0" y="0"/>
            <wp:positionH relativeFrom="column">
              <wp:posOffset>0</wp:posOffset>
            </wp:positionH>
            <wp:positionV relativeFrom="paragraph">
              <wp:posOffset>531825</wp:posOffset>
            </wp:positionV>
            <wp:extent cx="2805668" cy="304216"/>
            <wp:effectExtent l="0" t="0" r="0" b="0"/>
            <wp:wrapNone/>
            <wp:docPr id="6" name="IM 6"/>
            <wp:cNvGraphicFramePr/>
            <a:graphic>
              <a:graphicData uri="http://schemas.openxmlformats.org/drawingml/2006/picture">
                <pic:pic>
                  <pic:nvPicPr>
                    <pic:cNvPr id="6" name="IM 6"/>
                    <pic:cNvPicPr/>
                  </pic:nvPicPr>
                  <pic:blipFill>
                    <a:blip r:embed="rId3"/>
                    <a:stretch>
                      <a:fillRect/>
                    </a:stretch>
                  </pic:blipFill>
                  <pic:spPr>
                    <a:xfrm rot="0">
                      <a:off x="0" y="0"/>
                      <a:ext cx="2805668" cy="304216"/>
                    </a:xfrm>
                    <a:prstGeom prst="rect">
                      <a:avLst/>
                    </a:prstGeom>
                  </pic:spPr>
                </pic:pic>
              </a:graphicData>
            </a:graphic>
          </wp:anchor>
        </w:drawing>
      </w:r>
      <w:r>
        <w:rPr>
          <w:color w:val="231F20"/>
          <w:spacing w:val="14"/>
        </w:rPr>
        <w:t>目前缺乏与暴发性心肌炎发病率直接相关的</w:t>
      </w:r>
      <w:r>
        <w:rPr>
          <w:color w:val="231F20"/>
        </w:rPr>
        <w:t xml:space="preserve"> </w:t>
      </w:r>
      <w:r>
        <w:rPr>
          <w:color w:val="231F20"/>
          <w:spacing w:val="5"/>
        </w:rPr>
        <w:t>流行病学数据。截至目前，相关的发病率数据主要</w:t>
      </w:r>
      <w:r>
        <w:rPr>
          <w:color w:val="231F20"/>
          <w:spacing w:val="18"/>
        </w:rPr>
        <w:t xml:space="preserve"> </w:t>
      </w:r>
      <w:r>
        <w:rPr>
          <w:color w:val="231F20"/>
          <w:spacing w:val="5"/>
        </w:rPr>
        <w:t>来源于心肌炎死亡病例以及急性心肌炎，在此基础</w:t>
      </w:r>
    </w:p>
    <w:p>
      <w:pPr>
        <w:spacing w:line="14" w:lineRule="auto"/>
        <w:rPr>
          <w:rFonts w:ascii="Arial"/>
          <w:sz w:val="2"/>
        </w:rPr>
      </w:pPr>
      <w:r>
        <w:rPr>
          <w:rFonts w:ascii="Arial" w:hAnsi="Arial" w:eastAsia="Arial" w:cs="Arial"/>
          <w:sz w:val="2"/>
          <w:szCs w:val="2"/>
        </w:rPr>
        <w:br w:type="column"/>
      </w:r>
    </w:p>
    <w:p>
      <w:pPr>
        <w:pStyle w:val="BodyText"/>
        <w:ind w:left="2"/>
        <w:spacing w:before="38" w:line="184" w:lineRule="auto"/>
        <w:rPr/>
      </w:pPr>
      <w:r>
        <w:rPr>
          <w:color w:val="231F20"/>
          <w:spacing w:val="8"/>
        </w:rPr>
        <w:t>上初步统计了暴发性心肌炎的发病率。</w:t>
      </w:r>
    </w:p>
    <w:p>
      <w:pPr>
        <w:pStyle w:val="BodyText"/>
        <w:ind w:right="300" w:firstLine="423"/>
        <w:spacing w:before="59" w:line="220" w:lineRule="auto"/>
        <w:jc w:val="both"/>
        <w:rPr/>
      </w:pPr>
      <w:r>
        <w:rPr>
          <w:rFonts w:ascii="Times New Roman" w:hAnsi="Times New Roman" w:eastAsia="Times New Roman" w:cs="Times New Roman"/>
          <w:color w:val="231F20"/>
          <w:spacing w:val="12"/>
        </w:rPr>
        <w:t>2007</w:t>
      </w:r>
      <w:r>
        <w:rPr>
          <w:rFonts w:ascii="Times New Roman" w:hAnsi="Times New Roman" w:eastAsia="Times New Roman" w:cs="Times New Roman"/>
          <w:color w:val="231F20"/>
          <w:spacing w:val="2"/>
        </w:rPr>
        <w:t xml:space="preserve"> </w:t>
      </w:r>
      <w:r>
        <w:rPr>
          <w:color w:val="231F20"/>
          <w:spacing w:val="12"/>
        </w:rPr>
        <w:t>年芬兰一项研究发现经年龄校正后的致</w:t>
      </w:r>
      <w:r>
        <w:rPr>
          <w:color w:val="231F20"/>
        </w:rPr>
        <w:t xml:space="preserve">  </w:t>
      </w:r>
      <w:r>
        <w:rPr>
          <w:color w:val="231F20"/>
          <w:spacing w:val="6"/>
        </w:rPr>
        <w:t>死性心肌炎的发病率为</w:t>
      </w:r>
      <w:r>
        <w:rPr>
          <w:color w:val="231F20"/>
          <w:spacing w:val="-18"/>
        </w:rPr>
        <w:t xml:space="preserve"> </w:t>
      </w:r>
      <w:r>
        <w:rPr>
          <w:rFonts w:ascii="Times New Roman" w:hAnsi="Times New Roman" w:eastAsia="Times New Roman" w:cs="Times New Roman"/>
          <w:color w:val="231F20"/>
          <w:spacing w:val="6"/>
        </w:rPr>
        <w:t>0.46/10</w:t>
      </w:r>
      <w:r>
        <w:rPr>
          <w:rFonts w:ascii="Times New Roman" w:hAnsi="Times New Roman" w:eastAsia="Times New Roman" w:cs="Times New Roman"/>
          <w:color w:val="231F20"/>
          <w:spacing w:val="-10"/>
        </w:rPr>
        <w:t xml:space="preserve"> </w:t>
      </w:r>
      <w:r>
        <w:rPr>
          <w:color w:val="231F20"/>
          <w:spacing w:val="6"/>
        </w:rPr>
        <w:t>万人年</w:t>
      </w:r>
      <w:r>
        <w:rPr>
          <w:sz w:val="10"/>
          <w:szCs w:val="10"/>
          <w:color w:val="231F20"/>
          <w:spacing w:val="6"/>
          <w:position w:val="8"/>
        </w:rPr>
        <w:t>［</w:t>
      </w:r>
      <w:r>
        <w:rPr>
          <w:rFonts w:ascii="Times New Roman" w:hAnsi="Times New Roman" w:eastAsia="Times New Roman" w:cs="Times New Roman"/>
          <w:sz w:val="10"/>
          <w:szCs w:val="10"/>
          <w:color w:val="231F20"/>
          <w:spacing w:val="6"/>
          <w:position w:val="8"/>
        </w:rPr>
        <w:t>7</w:t>
      </w:r>
      <w:r>
        <w:rPr>
          <w:sz w:val="10"/>
          <w:szCs w:val="10"/>
          <w:color w:val="231F20"/>
          <w:spacing w:val="4"/>
          <w:position w:val="8"/>
        </w:rPr>
        <w:t>］</w:t>
      </w:r>
      <w:r>
        <w:rPr>
          <w:color w:val="231F20"/>
          <w:spacing w:val="-13"/>
          <w:w w:val="22"/>
        </w:rPr>
        <w:t>，</w:t>
      </w:r>
      <w:r>
        <w:rPr>
          <w:color w:val="231F20"/>
          <w:spacing w:val="6"/>
        </w:rPr>
        <w:t>因此，可</w:t>
      </w:r>
      <w:r>
        <w:rPr>
          <w:color w:val="231F20"/>
        </w:rPr>
        <w:t xml:space="preserve">  </w:t>
      </w:r>
      <w:r>
        <w:rPr>
          <w:color w:val="231F20"/>
          <w:spacing w:val="12"/>
        </w:rPr>
        <w:t>以推算暴发性心肌炎的发病率为</w:t>
      </w:r>
      <w:r>
        <w:rPr>
          <w:color w:val="231F20"/>
          <w:spacing w:val="-1"/>
        </w:rPr>
        <w:t xml:space="preserve"> </w:t>
      </w:r>
      <w:r>
        <w:rPr>
          <w:rFonts w:ascii="Times New Roman" w:hAnsi="Times New Roman" w:eastAsia="Times New Roman" w:cs="Times New Roman"/>
          <w:color w:val="231F20"/>
          <w:spacing w:val="12"/>
        </w:rPr>
        <w:t>0.92/10</w:t>
      </w:r>
      <w:r>
        <w:rPr>
          <w:rFonts w:ascii="Times New Roman" w:hAnsi="Times New Roman" w:eastAsia="Times New Roman" w:cs="Times New Roman"/>
          <w:color w:val="231F20"/>
          <w:spacing w:val="-8"/>
        </w:rPr>
        <w:t xml:space="preserve"> </w:t>
      </w:r>
      <w:r>
        <w:rPr>
          <w:color w:val="231F20"/>
          <w:spacing w:val="12"/>
        </w:rPr>
        <w:t>万人年。</w:t>
      </w:r>
      <w:r>
        <w:rPr>
          <w:color w:val="231F20"/>
        </w:rPr>
        <w:t xml:space="preserve"> </w:t>
      </w:r>
      <w:r>
        <w:rPr>
          <w:color w:val="231F20"/>
          <w:spacing w:val="5"/>
        </w:rPr>
        <w:t>另外，</w:t>
      </w:r>
      <w:r>
        <w:rPr>
          <w:rFonts w:ascii="Times New Roman" w:hAnsi="Times New Roman" w:eastAsia="Times New Roman" w:cs="Times New Roman"/>
          <w:color w:val="231F20"/>
          <w:spacing w:val="5"/>
        </w:rPr>
        <w:t>1990</w:t>
      </w:r>
      <w:r>
        <w:rPr>
          <w:color w:val="231F20"/>
          <w:spacing w:val="5"/>
        </w:rPr>
        <w:t>—</w:t>
      </w:r>
      <w:r>
        <w:rPr>
          <w:rFonts w:ascii="Times New Roman" w:hAnsi="Times New Roman" w:eastAsia="Times New Roman" w:cs="Times New Roman"/>
          <w:color w:val="231F20"/>
          <w:spacing w:val="5"/>
        </w:rPr>
        <w:t>2017</w:t>
      </w:r>
      <w:r>
        <w:rPr>
          <w:rFonts w:ascii="Times New Roman" w:hAnsi="Times New Roman" w:eastAsia="Times New Roman" w:cs="Times New Roman"/>
          <w:color w:val="231F20"/>
          <w:spacing w:val="-2"/>
        </w:rPr>
        <w:t xml:space="preserve"> </w:t>
      </w:r>
      <w:r>
        <w:rPr>
          <w:color w:val="231F20"/>
          <w:spacing w:val="5"/>
        </w:rPr>
        <w:t>年全球疾病负担研究数据显示，</w:t>
      </w:r>
      <w:r>
        <w:rPr>
          <w:color w:val="231F20"/>
        </w:rPr>
        <w:t xml:space="preserve"> </w:t>
      </w:r>
      <w:r>
        <w:rPr>
          <w:color w:val="231F20"/>
          <w:spacing w:val="8"/>
        </w:rPr>
        <w:t>经年龄标化后的心肌炎发病率为</w:t>
      </w:r>
      <w:r>
        <w:rPr>
          <w:color w:val="231F20"/>
          <w:spacing w:val="-16"/>
        </w:rPr>
        <w:t xml:space="preserve"> </w:t>
      </w:r>
      <w:r>
        <w:rPr>
          <w:rFonts w:ascii="Times New Roman" w:hAnsi="Times New Roman" w:eastAsia="Times New Roman" w:cs="Times New Roman"/>
          <w:color w:val="231F20"/>
          <w:spacing w:val="8"/>
        </w:rPr>
        <w:t>23.20/10</w:t>
      </w:r>
      <w:r>
        <w:rPr>
          <w:rFonts w:ascii="Times New Roman" w:hAnsi="Times New Roman" w:eastAsia="Times New Roman" w:cs="Times New Roman"/>
          <w:color w:val="231F20"/>
          <w:spacing w:val="-13"/>
        </w:rPr>
        <w:t xml:space="preserve"> </w:t>
      </w:r>
      <w:r>
        <w:rPr>
          <w:color w:val="231F20"/>
          <w:spacing w:val="8"/>
        </w:rPr>
        <w:t>万人年，</w:t>
      </w:r>
      <w:r>
        <w:rPr>
          <w:color w:val="231F20"/>
        </w:rPr>
        <w:t xml:space="preserve"> </w:t>
      </w:r>
      <w:r>
        <w:rPr>
          <w:color w:val="231F20"/>
          <w:spacing w:val="15"/>
        </w:rPr>
        <w:t>全球不同地区的心肌炎发病率有所不同，中国为</w:t>
      </w:r>
      <w:r>
        <w:rPr>
          <w:color w:val="231F20"/>
          <w:spacing w:val="6"/>
        </w:rPr>
        <w:t xml:space="preserve">  </w:t>
      </w:r>
      <w:r>
        <w:rPr>
          <w:rFonts w:ascii="Times New Roman" w:hAnsi="Times New Roman" w:eastAsia="Times New Roman" w:cs="Times New Roman"/>
          <w:color w:val="231F20"/>
          <w:spacing w:val="13"/>
        </w:rPr>
        <w:t>30~40/10</w:t>
      </w:r>
      <w:r>
        <w:rPr>
          <w:rFonts w:ascii="Times New Roman" w:hAnsi="Times New Roman" w:eastAsia="Times New Roman" w:cs="Times New Roman"/>
          <w:color w:val="231F20"/>
          <w:spacing w:val="-9"/>
        </w:rPr>
        <w:t xml:space="preserve"> </w:t>
      </w:r>
      <w:r>
        <w:rPr>
          <w:color w:val="231F20"/>
          <w:spacing w:val="13"/>
        </w:rPr>
        <w:t>万人年。心肌炎发病率最高的国</w:t>
      </w:r>
      <w:r>
        <w:rPr>
          <w:color w:val="231F20"/>
          <w:spacing w:val="12"/>
        </w:rPr>
        <w:t>家为阿</w:t>
      </w:r>
      <w:r>
        <w:rPr>
          <w:color w:val="231F20"/>
        </w:rPr>
        <w:t xml:space="preserve">  </w:t>
      </w:r>
      <w:r>
        <w:rPr>
          <w:color w:val="231F20"/>
          <w:spacing w:val="1"/>
        </w:rPr>
        <w:t>尔巴尼亚，约为 </w:t>
      </w:r>
      <w:r>
        <w:rPr>
          <w:rFonts w:ascii="Times New Roman" w:hAnsi="Times New Roman" w:eastAsia="Times New Roman" w:cs="Times New Roman"/>
          <w:color w:val="231F20"/>
          <w:spacing w:val="1"/>
        </w:rPr>
        <w:t>105.60/10</w:t>
      </w:r>
      <w:r>
        <w:rPr>
          <w:rFonts w:ascii="Times New Roman" w:hAnsi="Times New Roman" w:eastAsia="Times New Roman" w:cs="Times New Roman"/>
          <w:color w:val="231F20"/>
          <w:spacing w:val="-13"/>
        </w:rPr>
        <w:t xml:space="preserve"> </w:t>
      </w:r>
      <w:r>
        <w:rPr>
          <w:color w:val="231F20"/>
          <w:spacing w:val="1"/>
        </w:rPr>
        <w:t>万人年，而智利的</w:t>
      </w:r>
      <w:r>
        <w:rPr>
          <w:color w:val="231F20"/>
        </w:rPr>
        <w:t>发病率  </w:t>
      </w:r>
      <w:r>
        <w:rPr>
          <w:color w:val="231F20"/>
        </w:rPr>
        <w:t>最低，约为 </w:t>
      </w:r>
      <w:r>
        <w:rPr>
          <w:rFonts w:ascii="Times New Roman" w:hAnsi="Times New Roman" w:eastAsia="Times New Roman" w:cs="Times New Roman"/>
          <w:color w:val="231F20"/>
        </w:rPr>
        <w:t>10.20/10</w:t>
      </w:r>
      <w:r>
        <w:rPr>
          <w:rFonts w:ascii="Times New Roman" w:hAnsi="Times New Roman" w:eastAsia="Times New Roman" w:cs="Times New Roman"/>
          <w:color w:val="231F20"/>
          <w:spacing w:val="-15"/>
        </w:rPr>
        <w:t xml:space="preserve"> </w:t>
      </w:r>
      <w:r>
        <w:rPr>
          <w:color w:val="231F20"/>
        </w:rPr>
        <w:t>万人年</w:t>
      </w:r>
      <w:r>
        <w:rPr>
          <w:sz w:val="10"/>
          <w:szCs w:val="10"/>
          <w:color w:val="231F20"/>
          <w:position w:val="8"/>
        </w:rPr>
        <w:t>［</w:t>
      </w:r>
      <w:r>
        <w:rPr>
          <w:rFonts w:ascii="Times New Roman" w:hAnsi="Times New Roman" w:eastAsia="Times New Roman" w:cs="Times New Roman"/>
          <w:sz w:val="10"/>
          <w:szCs w:val="10"/>
          <w:color w:val="231F20"/>
          <w:position w:val="8"/>
        </w:rPr>
        <w:t>8‑9</w:t>
      </w:r>
      <w:r>
        <w:rPr>
          <w:sz w:val="10"/>
          <w:szCs w:val="10"/>
          <w:color w:val="231F20"/>
          <w:position w:val="8"/>
        </w:rPr>
        <w:t>］</w:t>
      </w:r>
      <w:r>
        <w:rPr>
          <w:color w:val="231F20"/>
        </w:rPr>
        <w:t>。多项大型</w:t>
      </w:r>
      <w:r>
        <w:rPr>
          <w:color w:val="231F20"/>
          <w:spacing w:val="-1"/>
        </w:rPr>
        <w:t>多中心研</w:t>
      </w:r>
      <w:r>
        <w:rPr>
          <w:color w:val="231F20"/>
        </w:rPr>
        <w:t xml:space="preserve">  </w:t>
      </w:r>
      <w:r>
        <w:rPr>
          <w:color w:val="231F20"/>
        </w:rPr>
        <w:t>究表明，暴发性心肌炎约占心肌炎的 </w:t>
      </w:r>
      <w:r>
        <w:rPr>
          <w:rFonts w:ascii="Times New Roman" w:hAnsi="Times New Roman" w:eastAsia="Times New Roman" w:cs="Times New Roman"/>
          <w:color w:val="231F20"/>
        </w:rPr>
        <w:t>10%</w:t>
      </w:r>
      <w:r>
        <w:rPr>
          <w:sz w:val="10"/>
          <w:szCs w:val="10"/>
          <w:color w:val="231F20"/>
          <w:position w:val="8"/>
        </w:rPr>
        <w:t>［</w:t>
      </w:r>
      <w:r>
        <w:rPr>
          <w:rFonts w:ascii="Times New Roman" w:hAnsi="Times New Roman" w:eastAsia="Times New Roman" w:cs="Times New Roman"/>
          <w:sz w:val="10"/>
          <w:szCs w:val="10"/>
          <w:color w:val="231F20"/>
          <w:position w:val="8"/>
        </w:rPr>
        <w:t>10</w:t>
      </w:r>
      <w:r>
        <w:rPr>
          <w:sz w:val="10"/>
          <w:szCs w:val="10"/>
          <w:color w:val="231F20"/>
          <w:position w:val="8"/>
        </w:rPr>
        <w:t>］</w:t>
      </w:r>
      <w:r>
        <w:rPr>
          <w:color w:val="231F20"/>
        </w:rPr>
        <w:t>。据此</w:t>
      </w:r>
      <w:r>
        <w:rPr>
          <w:color w:val="231F20"/>
          <w:spacing w:val="1"/>
        </w:rPr>
        <w:t xml:space="preserve">  </w:t>
      </w:r>
      <w:r>
        <w:rPr>
          <w:color w:val="231F20"/>
          <w:spacing w:val="17"/>
        </w:rPr>
        <w:t>估计，全球暴发性心肌炎的平均发病率为 </w:t>
      </w:r>
      <w:r>
        <w:rPr>
          <w:rFonts w:ascii="Times New Roman" w:hAnsi="Times New Roman" w:eastAsia="Times New Roman" w:cs="Times New Roman"/>
          <w:color w:val="231F20"/>
          <w:spacing w:val="17"/>
        </w:rPr>
        <w:t>0.92~</w:t>
      </w:r>
      <w:r>
        <w:rPr>
          <w:rFonts w:ascii="Times New Roman" w:hAnsi="Times New Roman" w:eastAsia="Times New Roman" w:cs="Times New Roman"/>
          <w:color w:val="231F20"/>
          <w:spacing w:val="2"/>
        </w:rPr>
        <w:t xml:space="preserve">  </w:t>
      </w:r>
      <w:r>
        <w:rPr>
          <w:rFonts w:ascii="Times New Roman" w:hAnsi="Times New Roman" w:eastAsia="Times New Roman" w:cs="Times New Roman"/>
          <w:color w:val="231F20"/>
          <w:spacing w:val="4"/>
        </w:rPr>
        <w:t>2.32/10</w:t>
      </w:r>
      <w:r>
        <w:rPr>
          <w:rFonts w:ascii="Times New Roman" w:hAnsi="Times New Roman" w:eastAsia="Times New Roman" w:cs="Times New Roman"/>
          <w:color w:val="231F20"/>
          <w:spacing w:val="-2"/>
        </w:rPr>
        <w:t xml:space="preserve"> </w:t>
      </w:r>
      <w:r>
        <w:rPr>
          <w:color w:val="231F20"/>
          <w:spacing w:val="4"/>
        </w:rPr>
        <w:t>万人年；结合我国人口占比，年龄</w:t>
      </w:r>
      <w:r>
        <w:rPr>
          <w:rFonts w:ascii="Times New Roman" w:hAnsi="Times New Roman" w:eastAsia="Times New Roman" w:cs="Times New Roman"/>
          <w:color w:val="231F20"/>
          <w:spacing w:val="4"/>
        </w:rPr>
        <w:t>&gt;14 </w:t>
      </w:r>
      <w:r>
        <w:rPr>
          <w:color w:val="231F20"/>
          <w:spacing w:val="4"/>
        </w:rPr>
        <w:t>岁的</w:t>
      </w:r>
      <w:r>
        <w:rPr>
          <w:color w:val="231F20"/>
        </w:rPr>
        <w:t xml:space="preserve">  </w:t>
      </w:r>
      <w:r>
        <w:rPr>
          <w:color w:val="231F20"/>
          <w:spacing w:val="7"/>
        </w:rPr>
        <w:t>人群中暴发性心肌炎每年发患者数约为</w:t>
      </w:r>
      <w:r>
        <w:rPr>
          <w:color w:val="231F20"/>
          <w:spacing w:val="-8"/>
        </w:rPr>
        <w:t xml:space="preserve"> </w:t>
      </w:r>
      <w:r>
        <w:rPr>
          <w:rFonts w:ascii="Times New Roman" w:hAnsi="Times New Roman" w:eastAsia="Times New Roman" w:cs="Times New Roman"/>
          <w:color w:val="231F20"/>
          <w:spacing w:val="7"/>
        </w:rPr>
        <w:t>3</w:t>
      </w:r>
      <w:r>
        <w:rPr>
          <w:rFonts w:ascii="Times New Roman" w:hAnsi="Times New Roman" w:eastAsia="Times New Roman" w:cs="Times New Roman"/>
          <w:color w:val="231F20"/>
          <w:spacing w:val="-17"/>
        </w:rPr>
        <w:t xml:space="preserve"> </w:t>
      </w:r>
      <w:r>
        <w:rPr>
          <w:color w:val="231F20"/>
          <w:spacing w:val="7"/>
        </w:rPr>
        <w:t>万</w:t>
      </w:r>
      <w:r>
        <w:rPr>
          <w:rFonts w:ascii="Times New Roman" w:hAnsi="Times New Roman" w:eastAsia="Times New Roman" w:cs="Times New Roman"/>
          <w:color w:val="231F20"/>
          <w:spacing w:val="7"/>
        </w:rPr>
        <w:t>~5</w:t>
      </w:r>
      <w:r>
        <w:rPr>
          <w:rFonts w:ascii="Times New Roman" w:hAnsi="Times New Roman" w:eastAsia="Times New Roman" w:cs="Times New Roman"/>
          <w:color w:val="231F20"/>
          <w:spacing w:val="-17"/>
        </w:rPr>
        <w:t xml:space="preserve"> </w:t>
      </w:r>
      <w:r>
        <w:rPr>
          <w:color w:val="231F20"/>
          <w:spacing w:val="7"/>
        </w:rPr>
        <w:t>万。</w:t>
      </w:r>
    </w:p>
    <w:p>
      <w:pPr>
        <w:pStyle w:val="BodyText"/>
        <w:ind w:right="300" w:firstLine="420"/>
        <w:spacing w:before="9" w:line="220" w:lineRule="auto"/>
        <w:jc w:val="both"/>
        <w:rPr/>
      </w:pPr>
      <w:r>
        <w:rPr>
          <w:color w:val="231F20"/>
          <w:spacing w:val="16"/>
        </w:rPr>
        <w:t>暴发性心肌炎急性期死亡率极高。据既往研</w:t>
      </w:r>
      <w:r>
        <w:rPr>
          <w:color w:val="231F20"/>
          <w:spacing w:val="1"/>
        </w:rPr>
        <w:t xml:space="preserve">  </w:t>
      </w:r>
      <w:r>
        <w:rPr>
          <w:color w:val="231F20"/>
          <w:spacing w:val="5"/>
        </w:rPr>
        <w:t>究报道，暴发性心肌炎患者在大型医院住院期间的</w:t>
      </w:r>
      <w:r>
        <w:rPr>
          <w:color w:val="231F20"/>
          <w:spacing w:val="8"/>
        </w:rPr>
        <w:t xml:space="preserve">  </w:t>
      </w:r>
      <w:r>
        <w:rPr>
          <w:color w:val="231F20"/>
          <w:spacing w:val="4"/>
        </w:rPr>
        <w:t>病死率高达</w:t>
      </w:r>
      <w:r>
        <w:rPr>
          <w:color w:val="231F20"/>
          <w:spacing w:val="-22"/>
        </w:rPr>
        <w:t xml:space="preserve"> </w:t>
      </w:r>
      <w:r>
        <w:rPr>
          <w:rFonts w:ascii="Times New Roman" w:hAnsi="Times New Roman" w:eastAsia="Times New Roman" w:cs="Times New Roman"/>
          <w:color w:val="231F20"/>
          <w:spacing w:val="4"/>
        </w:rPr>
        <w:t>45%~55.6%</w:t>
      </w:r>
      <w:r>
        <w:rPr>
          <w:sz w:val="10"/>
          <w:szCs w:val="10"/>
          <w:color w:val="231F20"/>
          <w:spacing w:val="4"/>
          <w:position w:val="8"/>
        </w:rPr>
        <w:t>［</w:t>
      </w:r>
      <w:r>
        <w:rPr>
          <w:rFonts w:ascii="Times New Roman" w:hAnsi="Times New Roman" w:eastAsia="Times New Roman" w:cs="Times New Roman"/>
          <w:sz w:val="10"/>
          <w:szCs w:val="10"/>
          <w:color w:val="231F20"/>
          <w:spacing w:val="4"/>
          <w:position w:val="8"/>
        </w:rPr>
        <w:t>11</w:t>
      </w:r>
      <w:r>
        <w:rPr>
          <w:sz w:val="10"/>
          <w:szCs w:val="10"/>
          <w:color w:val="231F20"/>
          <w:spacing w:val="4"/>
          <w:position w:val="8"/>
        </w:rPr>
        <w:t>］</w:t>
      </w:r>
      <w:r>
        <w:rPr>
          <w:color w:val="231F20"/>
          <w:spacing w:val="4"/>
        </w:rPr>
        <w:t>。在</w:t>
      </w:r>
      <w:r>
        <w:rPr>
          <w:color w:val="231F20"/>
          <w:spacing w:val="-19"/>
        </w:rPr>
        <w:t xml:space="preserve"> </w:t>
      </w:r>
      <w:r>
        <w:rPr>
          <w:rFonts w:ascii="Times New Roman" w:hAnsi="Times New Roman" w:eastAsia="Times New Roman" w:cs="Times New Roman"/>
          <w:color w:val="231F20"/>
          <w:spacing w:val="4"/>
        </w:rPr>
        <w:t>2017</w:t>
      </w:r>
      <w:r>
        <w:rPr>
          <w:rFonts w:ascii="Times New Roman" w:hAnsi="Times New Roman" w:eastAsia="Times New Roman" w:cs="Times New Roman"/>
          <w:color w:val="231F20"/>
          <w:spacing w:val="-11"/>
        </w:rPr>
        <w:t xml:space="preserve"> </w:t>
      </w:r>
      <w:r>
        <w:rPr>
          <w:color w:val="231F20"/>
          <w:spacing w:val="4"/>
        </w:rPr>
        <w:t>年中国专家共</w:t>
      </w:r>
      <w:r>
        <w:rPr>
          <w:color w:val="231F20"/>
        </w:rPr>
        <w:t xml:space="preserve">  </w:t>
      </w:r>
      <w:r>
        <w:rPr>
          <w:color w:val="231F20"/>
          <w:spacing w:val="5"/>
        </w:rPr>
        <w:t>识发布后，推荐使用以生命支持为依托的综合救治</w:t>
      </w:r>
      <w:r>
        <w:rPr>
          <w:color w:val="231F20"/>
          <w:spacing w:val="9"/>
        </w:rPr>
        <w:t xml:space="preserve">  </w:t>
      </w:r>
      <w:r>
        <w:rPr>
          <w:color w:val="231F20"/>
          <w:spacing w:val="10"/>
        </w:rPr>
        <w:t>方案</w:t>
      </w:r>
      <w:r>
        <w:rPr>
          <w:sz w:val="10"/>
          <w:szCs w:val="10"/>
          <w:color w:val="231F20"/>
          <w:spacing w:val="8"/>
          <w:position w:val="8"/>
        </w:rPr>
        <w:t>［</w:t>
      </w:r>
      <w:r>
        <w:rPr>
          <w:rFonts w:ascii="Times New Roman" w:hAnsi="Times New Roman" w:eastAsia="Times New Roman" w:cs="Times New Roman"/>
          <w:sz w:val="10"/>
          <w:szCs w:val="10"/>
          <w:color w:val="231F20"/>
          <w:spacing w:val="8"/>
          <w:position w:val="8"/>
        </w:rPr>
        <w:t>12</w:t>
      </w:r>
      <w:r>
        <w:rPr>
          <w:sz w:val="10"/>
          <w:szCs w:val="10"/>
          <w:color w:val="231F20"/>
          <w:spacing w:val="9"/>
          <w:position w:val="8"/>
        </w:rPr>
        <w:t>］</w:t>
      </w:r>
      <w:r>
        <w:rPr>
          <w:color w:val="231F20"/>
          <w:spacing w:val="-13"/>
          <w:w w:val="22"/>
        </w:rPr>
        <w:t>，</w:t>
      </w:r>
      <w:r>
        <w:rPr>
          <w:color w:val="231F20"/>
          <w:spacing w:val="8"/>
        </w:rPr>
        <w:t>多个中心的研究结果均显示，患者住院期</w:t>
      </w:r>
      <w:r>
        <w:rPr>
          <w:color w:val="231F20"/>
        </w:rPr>
        <w:t xml:space="preserve">  </w:t>
      </w:r>
      <w:r>
        <w:rPr>
          <w:color w:val="231F20"/>
          <w:spacing w:val="8"/>
        </w:rPr>
        <w:t>间的死亡率可下降至 </w:t>
      </w:r>
      <w:r>
        <w:rPr>
          <w:rFonts w:ascii="Times New Roman" w:hAnsi="Times New Roman" w:eastAsia="Times New Roman" w:cs="Times New Roman"/>
          <w:color w:val="231F20"/>
          <w:spacing w:val="8"/>
        </w:rPr>
        <w:t>3.7%~8.1%</w:t>
      </w:r>
      <w:r>
        <w:rPr>
          <w:sz w:val="10"/>
          <w:szCs w:val="10"/>
          <w:color w:val="231F20"/>
          <w:spacing w:val="8"/>
          <w:position w:val="8"/>
        </w:rPr>
        <w:t>［</w:t>
      </w:r>
      <w:r>
        <w:rPr>
          <w:rFonts w:ascii="Times New Roman" w:hAnsi="Times New Roman" w:eastAsia="Times New Roman" w:cs="Times New Roman"/>
          <w:sz w:val="10"/>
          <w:szCs w:val="10"/>
          <w:color w:val="231F20"/>
          <w:spacing w:val="8"/>
          <w:position w:val="8"/>
        </w:rPr>
        <w:t>3‑4</w:t>
      </w:r>
      <w:r>
        <w:rPr>
          <w:sz w:val="10"/>
          <w:szCs w:val="10"/>
          <w:color w:val="231F20"/>
          <w:spacing w:val="8"/>
          <w:position w:val="8"/>
        </w:rPr>
        <w:t>，</w:t>
      </w:r>
      <w:r>
        <w:rPr>
          <w:rFonts w:ascii="Times New Roman" w:hAnsi="Times New Roman" w:eastAsia="Times New Roman" w:cs="Times New Roman"/>
          <w:sz w:val="10"/>
          <w:szCs w:val="10"/>
          <w:color w:val="231F20"/>
          <w:spacing w:val="8"/>
          <w:position w:val="8"/>
        </w:rPr>
        <w:t>6</w:t>
      </w:r>
      <w:r>
        <w:rPr>
          <w:sz w:val="10"/>
          <w:szCs w:val="10"/>
          <w:color w:val="231F20"/>
          <w:spacing w:val="8"/>
          <w:position w:val="8"/>
        </w:rPr>
        <w:t>］</w:t>
      </w:r>
      <w:r>
        <w:rPr>
          <w:color w:val="231F20"/>
          <w:spacing w:val="8"/>
        </w:rPr>
        <w:t>。</w:t>
      </w:r>
      <w:r>
        <w:rPr>
          <w:color w:val="231F20"/>
          <w:spacing w:val="7"/>
        </w:rPr>
        <w:t>关于暴发</w:t>
      </w:r>
      <w:r>
        <w:rPr>
          <w:color w:val="231F20"/>
        </w:rPr>
        <w:t xml:space="preserve">  </w:t>
      </w:r>
      <w:r>
        <w:rPr>
          <w:color w:val="231F20"/>
          <w:spacing w:val="5"/>
        </w:rPr>
        <w:t>性心肌炎的长期预后，国际多中心的观察性研究结</w:t>
      </w:r>
      <w:r>
        <w:rPr>
          <w:color w:val="231F20"/>
          <w:spacing w:val="9"/>
        </w:rPr>
        <w:t xml:space="preserve">  </w:t>
      </w:r>
      <w:r>
        <w:rPr>
          <w:color w:val="231F20"/>
          <w:spacing w:val="3"/>
        </w:rPr>
        <w:t>果表明，出院后患者</w:t>
      </w:r>
      <w:r>
        <w:rPr>
          <w:color w:val="231F20"/>
          <w:spacing w:val="-19"/>
        </w:rPr>
        <w:t xml:space="preserve"> </w:t>
      </w:r>
      <w:r>
        <w:rPr>
          <w:rFonts w:ascii="Times New Roman" w:hAnsi="Times New Roman" w:eastAsia="Times New Roman" w:cs="Times New Roman"/>
          <w:color w:val="231F20"/>
          <w:spacing w:val="3"/>
        </w:rPr>
        <w:t>60</w:t>
      </w:r>
      <w:r>
        <w:rPr>
          <w:rFonts w:ascii="Times New Roman" w:hAnsi="Times New Roman" w:eastAsia="Times New Roman" w:cs="Times New Roman"/>
          <w:color w:val="231F20"/>
          <w:spacing w:val="15"/>
          <w:w w:val="101"/>
        </w:rPr>
        <w:t xml:space="preserve"> </w:t>
      </w:r>
      <w:r>
        <w:rPr>
          <w:rFonts w:ascii="Times New Roman" w:hAnsi="Times New Roman" w:eastAsia="Times New Roman" w:cs="Times New Roman"/>
          <w:color w:val="231F20"/>
          <w:spacing w:val="3"/>
        </w:rPr>
        <w:t>d </w:t>
      </w:r>
      <w:r>
        <w:rPr>
          <w:color w:val="231F20"/>
          <w:spacing w:val="3"/>
        </w:rPr>
        <w:t>和 </w:t>
      </w:r>
      <w:r>
        <w:rPr>
          <w:rFonts w:ascii="Times New Roman" w:hAnsi="Times New Roman" w:eastAsia="Times New Roman" w:cs="Times New Roman"/>
          <w:color w:val="231F20"/>
          <w:spacing w:val="3"/>
        </w:rPr>
        <w:t>1</w:t>
      </w:r>
      <w:r>
        <w:rPr>
          <w:rFonts w:ascii="Times New Roman" w:hAnsi="Times New Roman" w:eastAsia="Times New Roman" w:cs="Times New Roman"/>
          <w:color w:val="231F20"/>
          <w:spacing w:val="-12"/>
        </w:rPr>
        <w:t xml:space="preserve"> </w:t>
      </w:r>
      <w:r>
        <w:rPr>
          <w:color w:val="231F20"/>
          <w:spacing w:val="3"/>
        </w:rPr>
        <w:t>年的心原性死亡及心</w:t>
      </w:r>
      <w:r>
        <w:rPr>
          <w:color w:val="231F20"/>
        </w:rPr>
        <w:t xml:space="preserve">  </w:t>
      </w:r>
      <w:r>
        <w:rPr>
          <w:color w:val="231F20"/>
          <w:spacing w:val="7"/>
        </w:rPr>
        <w:t>脏移植的事件率分别为</w:t>
      </w:r>
      <w:r>
        <w:rPr>
          <w:color w:val="231F20"/>
          <w:spacing w:val="-21"/>
        </w:rPr>
        <w:t xml:space="preserve"> </w:t>
      </w:r>
      <w:r>
        <w:rPr>
          <w:rFonts w:ascii="Times New Roman" w:hAnsi="Times New Roman" w:eastAsia="Times New Roman" w:cs="Times New Roman"/>
          <w:color w:val="231F20"/>
          <w:spacing w:val="7"/>
        </w:rPr>
        <w:t>27.8%</w:t>
      </w:r>
      <w:r>
        <w:rPr>
          <w:rFonts w:ascii="Times New Roman" w:hAnsi="Times New Roman" w:eastAsia="Times New Roman" w:cs="Times New Roman"/>
          <w:color w:val="231F20"/>
          <w:spacing w:val="-8"/>
        </w:rPr>
        <w:t xml:space="preserve"> </w:t>
      </w:r>
      <w:r>
        <w:rPr>
          <w:color w:val="231F20"/>
          <w:spacing w:val="7"/>
        </w:rPr>
        <w:t>和</w:t>
      </w:r>
      <w:r>
        <w:rPr>
          <w:color w:val="231F20"/>
          <w:spacing w:val="-19"/>
        </w:rPr>
        <w:t xml:space="preserve"> </w:t>
      </w:r>
      <w:r>
        <w:rPr>
          <w:rFonts w:ascii="Times New Roman" w:hAnsi="Times New Roman" w:eastAsia="Times New Roman" w:cs="Times New Roman"/>
          <w:color w:val="231F20"/>
          <w:spacing w:val="7"/>
        </w:rPr>
        <w:t>39.</w:t>
      </w:r>
      <w:r>
        <w:rPr>
          <w:rFonts w:ascii="Times New Roman" w:hAnsi="Times New Roman" w:eastAsia="Times New Roman" w:cs="Times New Roman"/>
          <w:color w:val="231F20"/>
          <w:spacing w:val="6"/>
        </w:rPr>
        <w:t>4%</w:t>
      </w:r>
      <w:r>
        <w:rPr>
          <w:color w:val="231F20"/>
          <w:spacing w:val="6"/>
        </w:rPr>
        <w:t>。并且暴发</w:t>
      </w:r>
      <w:r>
        <w:rPr>
          <w:color w:val="231F20"/>
        </w:rPr>
        <w:t xml:space="preserve">  </w:t>
      </w:r>
      <w:r>
        <w:rPr>
          <w:color w:val="231F20"/>
          <w:spacing w:val="5"/>
        </w:rPr>
        <w:t>性心肌炎的临床预后与组织学分型有关，巨细胞型</w:t>
      </w:r>
      <w:r>
        <w:rPr>
          <w:color w:val="231F20"/>
          <w:spacing w:val="9"/>
        </w:rPr>
        <w:t xml:space="preserve">  </w:t>
      </w:r>
      <w:r>
        <w:rPr>
          <w:color w:val="231F20"/>
          <w:spacing w:val="15"/>
        </w:rPr>
        <w:t>心肌炎的不良心血管事件率远高于嗜酸性粒细胞</w:t>
      </w:r>
      <w:r>
        <w:rPr>
          <w:color w:val="231F20"/>
          <w:spacing w:val="7"/>
        </w:rPr>
        <w:t xml:space="preserve">  </w:t>
      </w:r>
      <w:r>
        <w:rPr>
          <w:color w:val="231F20"/>
          <w:spacing w:val="3"/>
        </w:rPr>
        <w:t>型心肌炎和淋巴细胞型心肌炎。在发病</w:t>
      </w:r>
      <w:r>
        <w:rPr>
          <w:color w:val="231F20"/>
          <w:spacing w:val="-6"/>
        </w:rPr>
        <w:t xml:space="preserve"> </w:t>
      </w:r>
      <w:r>
        <w:rPr>
          <w:rFonts w:ascii="Times New Roman" w:hAnsi="Times New Roman" w:eastAsia="Times New Roman" w:cs="Times New Roman"/>
          <w:color w:val="231F20"/>
          <w:spacing w:val="3"/>
        </w:rPr>
        <w:t>60 d </w:t>
      </w:r>
      <w:r>
        <w:rPr>
          <w:color w:val="231F20"/>
          <w:spacing w:val="3"/>
        </w:rPr>
        <w:t>时，巨</w:t>
      </w:r>
      <w:r>
        <w:rPr>
          <w:color w:val="231F20"/>
        </w:rPr>
        <w:t xml:space="preserve">  </w:t>
      </w:r>
      <w:r>
        <w:rPr>
          <w:color w:val="231F20"/>
          <w:spacing w:val="15"/>
        </w:rPr>
        <w:t>细胞型暴发性心肌炎患者的心原性死亡及心脏移</w:t>
      </w:r>
      <w:r>
        <w:rPr>
          <w:color w:val="231F20"/>
          <w:spacing w:val="7"/>
        </w:rPr>
        <w:t xml:space="preserve">  </w:t>
      </w:r>
      <w:r>
        <w:rPr>
          <w:color w:val="231F20"/>
          <w:spacing w:val="7"/>
        </w:rPr>
        <w:t>植的发生率为</w:t>
      </w:r>
      <w:r>
        <w:rPr>
          <w:color w:val="231F20"/>
          <w:spacing w:val="-17"/>
        </w:rPr>
        <w:t xml:space="preserve"> </w:t>
      </w:r>
      <w:r>
        <w:rPr>
          <w:rFonts w:ascii="Times New Roman" w:hAnsi="Times New Roman" w:eastAsia="Times New Roman" w:cs="Times New Roman"/>
          <w:color w:val="231F20"/>
          <w:spacing w:val="7"/>
        </w:rPr>
        <w:t>62.5%</w:t>
      </w:r>
      <w:r>
        <w:rPr>
          <w:color w:val="231F20"/>
          <w:spacing w:val="7"/>
        </w:rPr>
        <w:t>，而后两者的心原性死亡及心</w:t>
      </w:r>
      <w:r>
        <w:rPr>
          <w:color w:val="231F20"/>
        </w:rPr>
        <w:t xml:space="preserve">  </w:t>
      </w:r>
      <w:r>
        <w:rPr>
          <w:color w:val="231F20"/>
          <w:spacing w:val="-1"/>
        </w:rPr>
        <w:t>脏</w:t>
      </w:r>
      <w:r>
        <w:rPr>
          <w:color w:val="231F20"/>
          <w:spacing w:val="-27"/>
        </w:rPr>
        <w:t xml:space="preserve"> </w:t>
      </w:r>
      <w:r>
        <w:rPr>
          <w:color w:val="231F20"/>
          <w:spacing w:val="-1"/>
        </w:rPr>
        <w:t>移</w:t>
      </w:r>
      <w:r>
        <w:rPr>
          <w:color w:val="231F20"/>
          <w:spacing w:val="-29"/>
        </w:rPr>
        <w:t xml:space="preserve"> </w:t>
      </w:r>
      <w:r>
        <w:rPr>
          <w:color w:val="231F20"/>
          <w:spacing w:val="-1"/>
        </w:rPr>
        <w:t>植</w:t>
      </w:r>
      <w:r>
        <w:rPr>
          <w:color w:val="231F20"/>
          <w:spacing w:val="-28"/>
        </w:rPr>
        <w:t xml:space="preserve"> </w:t>
      </w:r>
      <w:r>
        <w:rPr>
          <w:color w:val="231F20"/>
          <w:spacing w:val="-1"/>
        </w:rPr>
        <w:t>率</w:t>
      </w:r>
      <w:r>
        <w:rPr>
          <w:color w:val="231F20"/>
          <w:spacing w:val="-27"/>
        </w:rPr>
        <w:t xml:space="preserve"> </w:t>
      </w:r>
      <w:r>
        <w:rPr>
          <w:color w:val="231F20"/>
          <w:spacing w:val="-1"/>
        </w:rPr>
        <w:t>分</w:t>
      </w:r>
      <w:r>
        <w:rPr>
          <w:color w:val="231F20"/>
          <w:spacing w:val="-29"/>
        </w:rPr>
        <w:t xml:space="preserve"> </w:t>
      </w:r>
      <w:r>
        <w:rPr>
          <w:color w:val="231F20"/>
          <w:spacing w:val="-1"/>
        </w:rPr>
        <w:t>别</w:t>
      </w:r>
      <w:r>
        <w:rPr>
          <w:color w:val="231F20"/>
          <w:spacing w:val="-22"/>
        </w:rPr>
        <w:t xml:space="preserve"> </w:t>
      </w:r>
      <w:r>
        <w:rPr>
          <w:color w:val="231F20"/>
          <w:spacing w:val="-1"/>
        </w:rPr>
        <w:t>为 </w:t>
      </w:r>
      <w:r>
        <w:rPr>
          <w:rFonts w:ascii="Times New Roman" w:hAnsi="Times New Roman" w:eastAsia="Times New Roman" w:cs="Times New Roman"/>
          <w:color w:val="231F20"/>
          <w:spacing w:val="-1"/>
        </w:rPr>
        <w:t>26.30%</w:t>
      </w:r>
      <w:r>
        <w:rPr>
          <w:rFonts w:ascii="Times New Roman" w:hAnsi="Times New Roman" w:eastAsia="Times New Roman" w:cs="Times New Roman"/>
          <w:color w:val="231F20"/>
          <w:spacing w:val="15"/>
        </w:rPr>
        <w:t xml:space="preserve"> </w:t>
      </w:r>
      <w:r>
        <w:rPr>
          <w:color w:val="231F20"/>
          <w:spacing w:val="-1"/>
        </w:rPr>
        <w:t>和 </w:t>
      </w:r>
      <w:r>
        <w:rPr>
          <w:rFonts w:ascii="Times New Roman" w:hAnsi="Times New Roman" w:eastAsia="Times New Roman" w:cs="Times New Roman"/>
          <w:color w:val="231F20"/>
          <w:spacing w:val="-1"/>
        </w:rPr>
        <w:t>21.00%</w:t>
      </w:r>
      <w:r>
        <w:rPr>
          <w:color w:val="231F20"/>
          <w:spacing w:val="-1"/>
        </w:rPr>
        <w:t>。 </w:t>
      </w:r>
      <w:r>
        <w:rPr>
          <w:color w:val="231F20"/>
          <w:spacing w:val="-2"/>
        </w:rPr>
        <w:t>同</w:t>
      </w:r>
      <w:r>
        <w:rPr>
          <w:color w:val="231F20"/>
          <w:spacing w:val="-29"/>
        </w:rPr>
        <w:t xml:space="preserve"> </w:t>
      </w:r>
      <w:r>
        <w:rPr>
          <w:color w:val="231F20"/>
          <w:spacing w:val="-2"/>
        </w:rPr>
        <w:t>样</w:t>
      </w:r>
      <w:r>
        <w:rPr>
          <w:color w:val="231F20"/>
          <w:spacing w:val="-25"/>
        </w:rPr>
        <w:t xml:space="preserve"> </w:t>
      </w:r>
      <w:r>
        <w:rPr>
          <w:color w:val="231F20"/>
          <w:spacing w:val="-2"/>
        </w:rPr>
        <w:t>，随</w:t>
      </w:r>
      <w:r>
        <w:rPr>
          <w:color w:val="231F20"/>
          <w:spacing w:val="-30"/>
        </w:rPr>
        <w:t xml:space="preserve"> </w:t>
      </w:r>
      <w:r>
        <w:rPr>
          <w:color w:val="231F20"/>
          <w:spacing w:val="-2"/>
        </w:rPr>
        <w:t>访</w:t>
      </w:r>
      <w:r>
        <w:rPr>
          <w:color w:val="231F20"/>
        </w:rPr>
        <w:t xml:space="preserve">  </w:t>
      </w:r>
      <w:r>
        <w:rPr>
          <w:rFonts w:ascii="Times New Roman" w:hAnsi="Times New Roman" w:eastAsia="Times New Roman" w:cs="Times New Roman"/>
          <w:color w:val="231F20"/>
          <w:spacing w:val="8"/>
        </w:rPr>
        <w:t>3</w:t>
      </w:r>
      <w:r>
        <w:rPr>
          <w:rFonts w:ascii="Times New Roman" w:hAnsi="Times New Roman" w:eastAsia="Times New Roman" w:cs="Times New Roman"/>
          <w:color w:val="231F20"/>
        </w:rPr>
        <w:t xml:space="preserve"> </w:t>
      </w:r>
      <w:r>
        <w:rPr>
          <w:color w:val="231F20"/>
          <w:spacing w:val="8"/>
        </w:rPr>
        <w:t>年，巨细胞型暴发性心肌炎患者的事件率也明显</w:t>
      </w:r>
      <w:r>
        <w:rPr>
          <w:color w:val="231F20"/>
        </w:rPr>
        <w:t xml:space="preserve">  </w:t>
      </w:r>
      <w:r>
        <w:rPr>
          <w:color w:val="231F20"/>
          <w:spacing w:val="6"/>
        </w:rPr>
        <w:t>高于其他类型</w:t>
      </w:r>
      <w:r>
        <w:rPr>
          <w:sz w:val="10"/>
          <w:szCs w:val="10"/>
          <w:color w:val="231F20"/>
          <w:spacing w:val="6"/>
          <w:position w:val="8"/>
        </w:rPr>
        <w:t>［</w:t>
      </w:r>
      <w:r>
        <w:rPr>
          <w:rFonts w:ascii="Times New Roman" w:hAnsi="Times New Roman" w:eastAsia="Times New Roman" w:cs="Times New Roman"/>
          <w:sz w:val="10"/>
          <w:szCs w:val="10"/>
          <w:color w:val="231F20"/>
          <w:spacing w:val="6"/>
          <w:position w:val="8"/>
        </w:rPr>
        <w:t>13</w:t>
      </w:r>
      <w:r>
        <w:rPr>
          <w:sz w:val="10"/>
          <w:szCs w:val="10"/>
          <w:color w:val="231F20"/>
          <w:spacing w:val="6"/>
          <w:position w:val="8"/>
        </w:rPr>
        <w:t>］</w:t>
      </w:r>
      <w:r>
        <w:rPr>
          <w:color w:val="231F20"/>
          <w:spacing w:val="6"/>
        </w:rPr>
        <w:t>。而我国</w:t>
      </w:r>
      <w:r>
        <w:rPr>
          <w:color w:val="231F20"/>
          <w:spacing w:val="-18"/>
        </w:rPr>
        <w:t xml:space="preserve"> </w:t>
      </w:r>
      <w:r>
        <w:rPr>
          <w:rFonts w:ascii="Times New Roman" w:hAnsi="Times New Roman" w:eastAsia="Times New Roman" w:cs="Times New Roman"/>
          <w:color w:val="231F20"/>
          <w:spacing w:val="6"/>
        </w:rPr>
        <w:t>66</w:t>
      </w:r>
      <w:r>
        <w:rPr>
          <w:rFonts w:ascii="Times New Roman" w:hAnsi="Times New Roman" w:eastAsia="Times New Roman" w:cs="Times New Roman"/>
          <w:color w:val="231F20"/>
          <w:spacing w:val="-13"/>
        </w:rPr>
        <w:t xml:space="preserve"> </w:t>
      </w:r>
      <w:r>
        <w:rPr>
          <w:color w:val="231F20"/>
          <w:spacing w:val="6"/>
        </w:rPr>
        <w:t>例暴发性心肌炎患者</w:t>
      </w:r>
      <w:r>
        <w:rPr>
          <w:color w:val="231F20"/>
        </w:rPr>
        <w:t xml:space="preserve">  </w:t>
      </w:r>
      <w:r>
        <w:rPr>
          <w:color w:val="231F20"/>
          <w:spacing w:val="7"/>
        </w:rPr>
        <w:t>出院后 </w:t>
      </w:r>
      <w:r>
        <w:rPr>
          <w:rFonts w:ascii="Times New Roman" w:hAnsi="Times New Roman" w:eastAsia="Times New Roman" w:cs="Times New Roman"/>
          <w:color w:val="231F20"/>
          <w:spacing w:val="7"/>
        </w:rPr>
        <w:t>1 </w:t>
      </w:r>
      <w:r>
        <w:rPr>
          <w:color w:val="231F20"/>
          <w:spacing w:val="7"/>
        </w:rPr>
        <w:t>年随访期间仅 </w:t>
      </w:r>
      <w:r>
        <w:rPr>
          <w:rFonts w:ascii="Times New Roman" w:hAnsi="Times New Roman" w:eastAsia="Times New Roman" w:cs="Times New Roman"/>
          <w:color w:val="231F20"/>
          <w:spacing w:val="7"/>
        </w:rPr>
        <w:t>1 </w:t>
      </w:r>
      <w:r>
        <w:rPr>
          <w:color w:val="231F20"/>
          <w:spacing w:val="7"/>
        </w:rPr>
        <w:t>例患者死亡，但有</w:t>
      </w:r>
      <w:r>
        <w:rPr>
          <w:rFonts w:ascii="Times New Roman" w:hAnsi="Times New Roman" w:eastAsia="Times New Roman" w:cs="Times New Roman"/>
          <w:color w:val="231F20"/>
          <w:spacing w:val="7"/>
        </w:rPr>
        <w:t>24.</w:t>
      </w:r>
      <w:r>
        <w:rPr>
          <w:rFonts w:ascii="Times New Roman" w:hAnsi="Times New Roman" w:eastAsia="Times New Roman" w:cs="Times New Roman"/>
          <w:color w:val="231F20"/>
          <w:spacing w:val="6"/>
        </w:rPr>
        <w:t>2%</w:t>
      </w:r>
      <w:r>
        <w:rPr>
          <w:rFonts w:ascii="Times New Roman" w:hAnsi="Times New Roman" w:eastAsia="Times New Roman" w:cs="Times New Roman"/>
          <w:color w:val="231F20"/>
        </w:rPr>
        <w:t xml:space="preserve">  </w:t>
      </w:r>
      <w:r>
        <w:rPr>
          <w:color w:val="231F20"/>
        </w:rPr>
        <w:t>的患者出现心律失常、心脏扩大、心力衰竭（心衰）</w:t>
      </w:r>
      <w:r>
        <w:rPr>
          <w:color w:val="231F20"/>
          <w:spacing w:val="7"/>
        </w:rPr>
        <w:t xml:space="preserve"> </w:t>
      </w:r>
      <w:r>
        <w:rPr>
          <w:color w:val="231F20"/>
          <w:position w:val="-1"/>
        </w:rPr>
        <w:t>或心肌炎复发等</w:t>
      </w:r>
      <w:r>
        <w:rPr>
          <w:sz w:val="10"/>
          <w:szCs w:val="10"/>
          <w:color w:val="231F20"/>
          <w:position w:val="7"/>
        </w:rPr>
        <w:t>［</w:t>
      </w:r>
      <w:r>
        <w:rPr>
          <w:rFonts w:ascii="Times New Roman" w:hAnsi="Times New Roman" w:eastAsia="Times New Roman" w:cs="Times New Roman"/>
          <w:sz w:val="10"/>
          <w:szCs w:val="10"/>
          <w:color w:val="231F20"/>
          <w:position w:val="7"/>
        </w:rPr>
        <w:t>14</w:t>
      </w:r>
      <w:r>
        <w:rPr>
          <w:sz w:val="10"/>
          <w:szCs w:val="10"/>
          <w:color w:val="231F20"/>
          <w:position w:val="7"/>
        </w:rPr>
        <w:t>］</w:t>
      </w:r>
      <w:r>
        <w:rPr>
          <w:color w:val="231F20"/>
          <w:position w:val="-1"/>
        </w:rPr>
        <w:t>。</w:t>
      </w:r>
    </w:p>
    <w:p>
      <w:pPr>
        <w:pStyle w:val="BodyText"/>
        <w:ind w:right="377" w:firstLine="429"/>
        <w:spacing w:before="1" w:line="225" w:lineRule="auto"/>
        <w:jc w:val="both"/>
        <w:rPr/>
      </w:pPr>
      <w:r>
        <w:rPr>
          <w:color w:val="231F20"/>
          <w:spacing w:val="5"/>
        </w:rPr>
        <w:t>总之，目前与暴发性心肌炎有关的人口统计学</w:t>
      </w:r>
      <w:r>
        <w:rPr>
          <w:color w:val="231F20"/>
        </w:rPr>
        <w:t xml:space="preserve"> </w:t>
      </w:r>
      <w:r>
        <w:rPr>
          <w:color w:val="231F20"/>
          <w:spacing w:val="5"/>
        </w:rPr>
        <w:t>以及临床特征等数据十分有限，应建立我国暴发性</w:t>
      </w:r>
      <w:r>
        <w:rPr>
          <w:color w:val="231F20"/>
          <w:spacing w:val="17"/>
        </w:rPr>
        <w:t xml:space="preserve"> </w:t>
      </w:r>
      <w:r>
        <w:rPr>
          <w:color w:val="231F20"/>
          <w:spacing w:val="5"/>
        </w:rPr>
        <w:t>心肌炎的注册登记研究，这将有助于普及和加深对</w:t>
      </w:r>
      <w:r>
        <w:rPr>
          <w:color w:val="231F20"/>
          <w:spacing w:val="17"/>
        </w:rPr>
        <w:t xml:space="preserve"> </w:t>
      </w:r>
      <w:r>
        <w:rPr>
          <w:color w:val="231F20"/>
          <w:spacing w:val="7"/>
        </w:rPr>
        <w:t>该疾病的认识。</w:t>
      </w:r>
    </w:p>
    <w:p>
      <w:pPr>
        <w:ind w:left="802"/>
        <w:spacing w:before="275" w:line="268" w:lineRule="exact"/>
        <w:rPr>
          <w:rFonts w:ascii="SimHei" w:hAnsi="SimHei" w:eastAsia="SimHei" w:cs="SimHei"/>
          <w:sz w:val="20"/>
          <w:szCs w:val="20"/>
        </w:rPr>
      </w:pPr>
      <w:r>
        <w:rPr>
          <w:rFonts w:ascii="SimHei" w:hAnsi="SimHei" w:eastAsia="SimHei" w:cs="SimHei"/>
          <w:sz w:val="20"/>
          <w:szCs w:val="20"/>
          <w:color w:val="231F20"/>
          <w:spacing w:val="9"/>
          <w:position w:val="1"/>
        </w:rPr>
        <w:t>暴发性心肌炎的病因和病理生理</w:t>
      </w:r>
    </w:p>
    <w:p>
      <w:pPr>
        <w:spacing w:line="284" w:lineRule="auto"/>
        <w:rPr>
          <w:rFonts w:ascii="Arial"/>
          <w:sz w:val="21"/>
        </w:rPr>
      </w:pPr>
      <w:r/>
    </w:p>
    <w:p>
      <w:pPr>
        <w:pStyle w:val="BodyText"/>
        <w:ind w:right="378" w:firstLine="420"/>
        <w:spacing w:before="86" w:line="232" w:lineRule="auto"/>
        <w:jc w:val="both"/>
        <w:rPr/>
      </w:pPr>
      <w:r>
        <w:rPr>
          <w:color w:val="231F20"/>
          <w:spacing w:val="5"/>
        </w:rPr>
        <w:t>暴发性心肌炎的病因与急性、非暴发性心肌炎</w:t>
      </w:r>
      <w:r>
        <w:rPr>
          <w:color w:val="231F20"/>
          <w:spacing w:val="7"/>
        </w:rPr>
        <w:t xml:space="preserve"> </w:t>
      </w:r>
      <w:r>
        <w:rPr>
          <w:color w:val="231F20"/>
          <w:spacing w:val="5"/>
        </w:rPr>
        <w:t>类似，包括感染性因素和非感染性因素，其中病毒</w:t>
      </w:r>
      <w:r>
        <w:rPr>
          <w:color w:val="231F20"/>
          <w:spacing w:val="17"/>
        </w:rPr>
        <w:t xml:space="preserve"> </w:t>
      </w:r>
      <w:r>
        <w:rPr>
          <w:color w:val="231F20"/>
          <w:spacing w:val="-1"/>
        </w:rPr>
        <w:t>感染是主要病因（表</w:t>
      </w:r>
      <w:r>
        <w:rPr>
          <w:color w:val="231F20"/>
          <w:spacing w:val="-10"/>
        </w:rPr>
        <w:t xml:space="preserve"> </w:t>
      </w:r>
      <w:r>
        <w:rPr>
          <w:rFonts w:ascii="Times New Roman" w:hAnsi="Times New Roman" w:eastAsia="Times New Roman" w:cs="Times New Roman"/>
          <w:color w:val="231F20"/>
          <w:spacing w:val="-1"/>
        </w:rPr>
        <w:t>3</w:t>
      </w:r>
      <w:r>
        <w:rPr>
          <w:color w:val="231F20"/>
          <w:spacing w:val="-1"/>
        </w:rPr>
        <w:t>）。近年来，严重急性呼吸综</w:t>
      </w:r>
    </w:p>
    <w:p>
      <w:pPr>
        <w:spacing w:line="232" w:lineRule="auto"/>
        <w:sectPr>
          <w:type w:val="continuous"/>
          <w:pgSz w:w="12246" w:h="16498"/>
          <w:pgMar w:top="1221" w:right="927" w:bottom="0" w:left="819" w:header="971" w:footer="0" w:gutter="0"/>
          <w:cols w:equalWidth="0" w:num="2">
            <w:col w:w="5491" w:space="100"/>
            <w:col w:w="4909" w:space="0"/>
          </w:cols>
        </w:sectPr>
        <w:rPr/>
      </w:pPr>
    </w:p>
    <w:p>
      <w:pPr>
        <w:spacing w:line="269" w:lineRule="auto"/>
        <w:rPr>
          <w:rFonts w:ascii="Arial"/>
          <w:sz w:val="21"/>
        </w:rPr>
      </w:pPr>
      <w:r>
        <w:pict>
          <v:shape id="_x0000_s22" style="position:absolute;margin-left:199.545pt;margin-top:-1.23895pt;mso-position-vertical-relative:text;mso-position-horizontal-relative:text;width:306.75pt;height:0.4pt;z-index:251669504;" filled="false" strokecolor="#231F20" strokeweight="0.37pt" coordsize="6135,8" coordorigin="0,0" path="m0,3l6134,3e">
            <v:stroke joinstyle="miter" miterlimit="4"/>
          </v:shape>
        </w:pict>
      </w:r>
      <w:r/>
    </w:p>
    <w:p>
      <w:pPr>
        <w:pStyle w:val="BodyText"/>
        <w:ind w:left="4084"/>
        <w:spacing w:before="73" w:line="208" w:lineRule="auto"/>
        <w:outlineLvl w:val="0"/>
        <w:rPr>
          <w:sz w:val="17"/>
          <w:szCs w:val="17"/>
        </w:rPr>
      </w:pPr>
      <w:r>
        <w:rPr>
          <w:rFonts w:ascii="SimHei" w:hAnsi="SimHei" w:eastAsia="SimHei" w:cs="SimHei"/>
          <w:sz w:val="17"/>
          <w:szCs w:val="17"/>
          <w:color w:val="231F20"/>
          <w:spacing w:val="8"/>
        </w:rPr>
        <w:t>表</w:t>
      </w:r>
      <w:r>
        <w:rPr>
          <w:rFonts w:ascii="Times New Roman" w:hAnsi="Times New Roman" w:eastAsia="Times New Roman" w:cs="Times New Roman"/>
          <w:sz w:val="17"/>
          <w:szCs w:val="17"/>
          <w:color w:val="231F20"/>
          <w:spacing w:val="8"/>
        </w:rPr>
        <w:t>3    </w:t>
      </w:r>
      <w:r>
        <w:rPr>
          <w:sz w:val="17"/>
          <w:szCs w:val="17"/>
          <w:color w:val="231F20"/>
          <w:spacing w:val="8"/>
        </w:rPr>
        <w:t>暴发性心肌炎的可能病因</w:t>
      </w:r>
    </w:p>
    <w:p>
      <w:pPr>
        <w:spacing w:line="31" w:lineRule="exact"/>
        <w:rPr/>
      </w:pPr>
      <w:r/>
    </w:p>
    <w:tbl>
      <w:tblPr>
        <w:tblStyle w:val="TableNormal"/>
        <w:tblW w:w="9626" w:type="dxa"/>
        <w:tblInd w:w="48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387"/>
        <w:gridCol w:w="8239"/>
      </w:tblGrid>
      <w:tr>
        <w:trPr>
          <w:trHeight w:val="268" w:hRule="atLeast"/>
        </w:trPr>
        <w:tc>
          <w:tcPr>
            <w:tcW w:w="1387" w:type="dxa"/>
            <w:vAlign w:val="top"/>
            <w:tcBorders>
              <w:bottom w:val="single" w:color="231F20" w:sz="2" w:space="0"/>
              <w:top w:val="single" w:color="231F20" w:sz="4" w:space="0"/>
            </w:tcBorders>
          </w:tcPr>
          <w:p>
            <w:pPr>
              <w:pStyle w:val="TableText"/>
              <w:ind w:left="376"/>
              <w:spacing w:before="56" w:line="186" w:lineRule="auto"/>
              <w:rPr/>
            </w:pPr>
            <w:r>
              <w:rPr>
                <w:color w:val="101314"/>
                <w:spacing w:val="6"/>
              </w:rPr>
              <w:t>病因</w:t>
            </w:r>
          </w:p>
        </w:tc>
        <w:tc>
          <w:tcPr>
            <w:tcW w:w="8239" w:type="dxa"/>
            <w:vAlign w:val="top"/>
            <w:tcBorders>
              <w:bottom w:val="single" w:color="231F20" w:sz="2" w:space="0"/>
              <w:top w:val="single" w:color="231F20" w:sz="4" w:space="0"/>
            </w:tcBorders>
          </w:tcPr>
          <w:p>
            <w:pPr>
              <w:pStyle w:val="TableText"/>
              <w:ind w:left="4062"/>
              <w:spacing w:before="58" w:line="184" w:lineRule="auto"/>
              <w:rPr/>
            </w:pPr>
            <w:r>
              <w:rPr>
                <w:color w:val="101314"/>
                <w:spacing w:val="-2"/>
              </w:rPr>
              <w:t>内容</w:t>
            </w:r>
          </w:p>
        </w:tc>
      </w:tr>
      <w:tr>
        <w:trPr>
          <w:trHeight w:val="4025" w:hRule="atLeast"/>
        </w:trPr>
        <w:tc>
          <w:tcPr>
            <w:tcW w:w="1387" w:type="dxa"/>
            <w:vAlign w:val="top"/>
            <w:tcBorders>
              <w:top w:val="single" w:color="231F20" w:sz="2" w:space="0"/>
              <w:bottom w:val="single" w:color="231F20" w:sz="4" w:space="0"/>
            </w:tcBorders>
          </w:tcPr>
          <w:p>
            <w:pPr>
              <w:pStyle w:val="TableText"/>
              <w:ind w:left="60"/>
              <w:spacing w:before="56" w:line="185" w:lineRule="auto"/>
              <w:rPr/>
            </w:pPr>
            <w:r>
              <w:rPr>
                <w:color w:val="101314"/>
                <w:spacing w:val="8"/>
              </w:rPr>
              <w:t>感染性因素</w:t>
            </w:r>
          </w:p>
          <w:p>
            <w:pPr>
              <w:pStyle w:val="TableText"/>
              <w:ind w:left="218"/>
              <w:spacing w:before="75" w:line="187" w:lineRule="auto"/>
              <w:rPr/>
            </w:pPr>
            <w:r>
              <w:rPr>
                <w:color w:val="101314"/>
                <w:spacing w:val="6"/>
              </w:rPr>
              <w:t>病毒</w:t>
            </w:r>
          </w:p>
          <w:p>
            <w:pPr>
              <w:spacing w:line="327" w:lineRule="auto"/>
              <w:rPr>
                <w:rFonts w:ascii="Arial"/>
                <w:sz w:val="21"/>
              </w:rPr>
            </w:pPr>
            <w:r/>
          </w:p>
          <w:p>
            <w:pPr>
              <w:pStyle w:val="TableText"/>
              <w:ind w:left="223"/>
              <w:spacing w:before="64" w:line="184" w:lineRule="auto"/>
              <w:rPr/>
            </w:pPr>
            <w:r>
              <w:rPr>
                <w:color w:val="101314"/>
                <w:spacing w:val="4"/>
              </w:rPr>
              <w:t>细菌</w:t>
            </w:r>
          </w:p>
          <w:p>
            <w:pPr>
              <w:pStyle w:val="TableText"/>
              <w:ind w:left="219"/>
              <w:spacing w:before="233" w:line="186" w:lineRule="auto"/>
              <w:rPr/>
            </w:pPr>
            <w:r>
              <w:rPr>
                <w:color w:val="101314"/>
                <w:spacing w:val="7"/>
              </w:rPr>
              <w:t>螺旋体</w:t>
            </w:r>
          </w:p>
          <w:p>
            <w:pPr>
              <w:pStyle w:val="TableText"/>
              <w:ind w:left="221"/>
              <w:spacing w:before="75" w:line="185" w:lineRule="auto"/>
              <w:rPr/>
            </w:pPr>
            <w:r>
              <w:rPr>
                <w:color w:val="101314"/>
                <w:spacing w:val="5"/>
              </w:rPr>
              <w:t>真菌</w:t>
            </w:r>
          </w:p>
          <w:p>
            <w:pPr>
              <w:pStyle w:val="TableText"/>
              <w:ind w:left="218"/>
              <w:spacing w:before="74" w:line="186" w:lineRule="auto"/>
              <w:rPr/>
            </w:pPr>
            <w:r>
              <w:rPr>
                <w:color w:val="101314"/>
                <w:spacing w:val="8"/>
              </w:rPr>
              <w:t>立克次体</w:t>
            </w:r>
          </w:p>
          <w:p>
            <w:pPr>
              <w:pStyle w:val="TableText"/>
              <w:ind w:left="219"/>
              <w:spacing w:before="78" w:line="184" w:lineRule="auto"/>
              <w:rPr/>
            </w:pPr>
            <w:r>
              <w:rPr>
                <w:color w:val="101314"/>
                <w:spacing w:val="6"/>
              </w:rPr>
              <w:t>原虫</w:t>
            </w:r>
          </w:p>
          <w:p>
            <w:pPr>
              <w:pStyle w:val="TableText"/>
              <w:ind w:left="219"/>
              <w:spacing w:before="75" w:line="185" w:lineRule="auto"/>
              <w:rPr/>
            </w:pPr>
            <w:r>
              <w:rPr>
                <w:color w:val="101314"/>
                <w:spacing w:val="6"/>
              </w:rPr>
              <w:t>蠕虫</w:t>
            </w:r>
          </w:p>
          <w:p>
            <w:pPr>
              <w:pStyle w:val="TableText"/>
              <w:ind w:left="218"/>
              <w:spacing w:before="74" w:line="186" w:lineRule="auto"/>
              <w:rPr/>
            </w:pPr>
            <w:r>
              <w:rPr>
                <w:color w:val="101314"/>
                <w:spacing w:val="7"/>
              </w:rPr>
              <w:t>其他</w:t>
            </w:r>
          </w:p>
          <w:p>
            <w:pPr>
              <w:pStyle w:val="TableText"/>
              <w:ind w:left="61"/>
              <w:spacing w:before="73" w:line="185" w:lineRule="auto"/>
              <w:rPr/>
            </w:pPr>
            <w:r>
              <w:rPr>
                <w:color w:val="101314"/>
                <w:spacing w:val="8"/>
              </w:rPr>
              <w:t>非感染性因素</w:t>
            </w:r>
          </w:p>
          <w:p>
            <w:pPr>
              <w:pStyle w:val="TableText"/>
              <w:ind w:left="224"/>
              <w:spacing w:before="76" w:line="185" w:lineRule="auto"/>
              <w:rPr/>
            </w:pPr>
            <w:r>
              <w:rPr>
                <w:color w:val="101314"/>
                <w:spacing w:val="7"/>
              </w:rPr>
              <w:t>系统性疾病</w:t>
            </w:r>
          </w:p>
          <w:p>
            <w:pPr>
              <w:pStyle w:val="TableText"/>
              <w:ind w:left="218"/>
              <w:spacing w:before="76" w:line="183" w:lineRule="auto"/>
              <w:rPr/>
            </w:pPr>
            <w:r>
              <w:rPr>
                <w:color w:val="101314"/>
                <w:spacing w:val="8"/>
              </w:rPr>
              <w:t>超敏反应</w:t>
            </w:r>
          </w:p>
          <w:p>
            <w:pPr>
              <w:pStyle w:val="TableText"/>
              <w:ind w:left="220"/>
              <w:spacing w:before="77" w:line="183" w:lineRule="auto"/>
              <w:rPr/>
            </w:pPr>
            <w:r>
              <w:rPr>
                <w:color w:val="101314"/>
                <w:spacing w:val="8"/>
              </w:rPr>
              <w:t>心脏毒性物质</w:t>
            </w:r>
          </w:p>
        </w:tc>
        <w:tc>
          <w:tcPr>
            <w:tcW w:w="8239" w:type="dxa"/>
            <w:vAlign w:val="top"/>
            <w:tcBorders>
              <w:top w:val="single" w:color="231F20" w:sz="2" w:space="0"/>
              <w:bottom w:val="single" w:color="231F20" w:sz="4" w:space="0"/>
            </w:tcBorders>
          </w:tcPr>
          <w:p>
            <w:pPr>
              <w:spacing w:line="262" w:lineRule="auto"/>
              <w:rPr>
                <w:rFonts w:ascii="Arial"/>
                <w:sz w:val="21"/>
              </w:rPr>
            </w:pPr>
            <w:r/>
          </w:p>
          <w:p>
            <w:pPr>
              <w:pStyle w:val="TableText"/>
              <w:ind w:left="385" w:hanging="160"/>
              <w:spacing w:before="64" w:line="170" w:lineRule="auto"/>
              <w:rPr/>
            </w:pPr>
            <w:r>
              <w:rPr>
                <w:color w:val="101314"/>
                <w:spacing w:val="-1"/>
              </w:rPr>
              <w:t>腺病毒、肠道病毒（柯萨奇病毒和脊髓灰质炎病毒等）、虫媒病毒、巨细胞病毒、登革热病</w:t>
            </w:r>
            <w:r>
              <w:rPr>
                <w:color w:val="101314"/>
                <w:spacing w:val="-2"/>
              </w:rPr>
              <w:t>毒、埃可病毒、</w:t>
            </w:r>
            <w:r>
              <w:rPr>
                <w:rFonts w:ascii="Times New Roman" w:hAnsi="Times New Roman" w:eastAsia="Times New Roman" w:cs="Times New Roman"/>
                <w:color w:val="101314"/>
                <w:spacing w:val="-2"/>
              </w:rPr>
              <w:t>EB</w:t>
            </w:r>
            <w:r>
              <w:rPr>
                <w:rFonts w:ascii="Times New Roman" w:hAnsi="Times New Roman" w:eastAsia="Times New Roman" w:cs="Times New Roman"/>
                <w:color w:val="101314"/>
                <w:spacing w:val="-9"/>
              </w:rPr>
              <w:t xml:space="preserve"> </w:t>
            </w:r>
            <w:r>
              <w:rPr>
                <w:color w:val="101314"/>
                <w:spacing w:val="-2"/>
              </w:rPr>
              <w:t>病毒、丙型</w:t>
            </w:r>
            <w:r>
              <w:rPr>
                <w:color w:val="101314"/>
              </w:rPr>
              <w:t xml:space="preserve">  </w:t>
            </w:r>
            <w:r>
              <w:rPr>
                <w:color w:val="101314"/>
                <w:spacing w:val="-2"/>
              </w:rPr>
              <w:t>肝炎病毒、疱疹病毒、人类免疫缺陷病毒、流感病毒、冠状病毒、流行性腮腺炎病毒、细小病毒、狂犬病毒、风疹病毒、</w:t>
            </w:r>
            <w:r>
              <w:rPr>
                <w:color w:val="101314"/>
                <w:spacing w:val="8"/>
              </w:rPr>
              <w:t xml:space="preserve"> </w:t>
            </w:r>
            <w:r>
              <w:rPr>
                <w:color w:val="101314"/>
                <w:spacing w:val="-3"/>
              </w:rPr>
              <w:t>红疹病毒、水痘病毒、痘疹病毒、黄热病毒等</w:t>
            </w:r>
          </w:p>
          <w:p>
            <w:pPr>
              <w:pStyle w:val="TableText"/>
              <w:ind w:left="386" w:hanging="158"/>
              <w:spacing w:before="45" w:line="169" w:lineRule="auto"/>
              <w:rPr/>
            </w:pPr>
            <w:r>
              <w:rPr>
                <w:color w:val="101314"/>
                <w:spacing w:val="-4"/>
              </w:rPr>
              <w:t>布鲁菌、衣原体、霍乱弧菌、梭菌属、白喉杆菌、嗜血杆菌、军团菌属、脑膜</w:t>
            </w:r>
            <w:r>
              <w:rPr>
                <w:color w:val="101314"/>
                <w:spacing w:val="-5"/>
              </w:rPr>
              <w:t>炎球菌、淋病奈瑟菌、鹦鹉热衣原体、沙门菌、</w:t>
            </w:r>
            <w:r>
              <w:rPr>
                <w:color w:val="101314"/>
              </w:rPr>
              <w:t xml:space="preserve"> </w:t>
            </w:r>
            <w:r>
              <w:rPr>
                <w:color w:val="101314"/>
                <w:spacing w:val="-2"/>
              </w:rPr>
              <w:t>葡萄球菌属、破伤风杆菌、结核分枝杆菌、土拉菌</w:t>
            </w:r>
          </w:p>
          <w:p>
            <w:pPr>
              <w:pStyle w:val="TableText"/>
              <w:ind w:left="227"/>
              <w:spacing w:before="71" w:line="212" w:lineRule="auto"/>
              <w:rPr/>
            </w:pPr>
            <w:r>
              <w:rPr>
                <w:color w:val="101314"/>
                <w:spacing w:val="-1"/>
              </w:rPr>
              <w:t>钩端螺旋体、疏螺旋体、回归热螺旋体、梅毒螺旋体</w:t>
            </w:r>
          </w:p>
          <w:p>
            <w:pPr>
              <w:pStyle w:val="TableText"/>
              <w:ind w:left="231" w:right="1061" w:hanging="7"/>
              <w:spacing w:before="49" w:line="254" w:lineRule="auto"/>
              <w:rPr/>
            </w:pPr>
            <w:r>
              <w:rPr>
                <w:color w:val="101314"/>
                <w:spacing w:val="-5"/>
              </w:rPr>
              <w:t>放线菌属、曲霉属、芽生菌属、念珠菌属、球孢子菌、隐球菌、组织胞浆菌、毛霉菌病、诺</w:t>
            </w:r>
            <w:r>
              <w:rPr>
                <w:color w:val="101314"/>
                <w:spacing w:val="-6"/>
              </w:rPr>
              <w:t>卡菌属、孢子丝菌</w:t>
            </w:r>
            <w:r>
              <w:rPr>
                <w:color w:val="101314"/>
              </w:rPr>
              <w:t xml:space="preserve"> </w:t>
            </w:r>
            <w:r>
              <w:rPr>
                <w:color w:val="101314"/>
                <w:spacing w:val="1"/>
              </w:rPr>
              <w:t>贝氏柯克斯体、立克次体</w:t>
            </w:r>
          </w:p>
          <w:p>
            <w:pPr>
              <w:pStyle w:val="TableText"/>
              <w:ind w:left="224"/>
              <w:spacing w:line="187" w:lineRule="auto"/>
              <w:rPr/>
            </w:pPr>
            <w:r>
              <w:rPr>
                <w:color w:val="101314"/>
                <w:spacing w:val="-4"/>
              </w:rPr>
              <w:t>锥体虫属、阿米巴原虫、克鲁斯锥虫、利什曼原虫、疟原虫、弓形虫</w:t>
            </w:r>
          </w:p>
          <w:p>
            <w:pPr>
              <w:pStyle w:val="TableText"/>
              <w:ind w:left="224" w:right="4341"/>
              <w:spacing w:before="73" w:line="265" w:lineRule="auto"/>
              <w:rPr/>
            </w:pPr>
            <w:r>
              <w:rPr>
                <w:color w:val="101314"/>
                <w:spacing w:val="-7"/>
                <w:w w:val="99"/>
              </w:rPr>
              <w:t>蛔虫、棘球蚴、丝虫、并殖吸虫、血吸虫、</w:t>
            </w:r>
            <w:r>
              <w:rPr>
                <w:color w:val="101314"/>
                <w:spacing w:val="-8"/>
                <w:w w:val="99"/>
              </w:rPr>
              <w:t>圆线虫、旋毛虫</w:t>
            </w:r>
            <w:r>
              <w:rPr>
                <w:color w:val="101314"/>
              </w:rPr>
              <w:t xml:space="preserve"> </w:t>
            </w:r>
            <w:r>
              <w:rPr>
                <w:color w:val="101314"/>
                <w:spacing w:val="7"/>
              </w:rPr>
              <w:t>支原体</w:t>
            </w:r>
          </w:p>
          <w:p>
            <w:pPr>
              <w:pStyle w:val="TableText"/>
              <w:ind w:left="222" w:right="1942" w:firstLine="1"/>
              <w:spacing w:before="252" w:line="256" w:lineRule="auto"/>
              <w:rPr/>
            </w:pPr>
            <w:r>
              <w:drawing>
                <wp:anchor distT="0" distB="0" distL="0" distR="0" simplePos="0" relativeHeight="251668480" behindDoc="1" locked="0" layoutInCell="1" allowOverlap="1">
                  <wp:simplePos x="0" y="0"/>
                  <wp:positionH relativeFrom="column">
                    <wp:posOffset>510155</wp:posOffset>
                  </wp:positionH>
                  <wp:positionV relativeFrom="paragraph">
                    <wp:posOffset>41757</wp:posOffset>
                  </wp:positionV>
                  <wp:extent cx="3390900" cy="3886200"/>
                  <wp:effectExtent l="0" t="0" r="0" b="0"/>
                  <wp:wrapNone/>
                  <wp:docPr id="8" name="IM 8"/>
                  <wp:cNvGraphicFramePr/>
                  <a:graphic>
                    <a:graphicData uri="http://schemas.openxmlformats.org/drawingml/2006/picture">
                      <pic:pic>
                        <pic:nvPicPr>
                          <pic:cNvPr id="8" name="IM 8"/>
                          <pic:cNvPicPr/>
                        </pic:nvPicPr>
                        <pic:blipFill>
                          <a:blip r:embed="rId6"/>
                          <a:stretch>
                            <a:fillRect/>
                          </a:stretch>
                        </pic:blipFill>
                        <pic:spPr>
                          <a:xfrm rot="0">
                            <a:off x="0" y="0"/>
                            <a:ext cx="3390900" cy="3886200"/>
                          </a:xfrm>
                          <a:prstGeom prst="rect">
                            <a:avLst/>
                          </a:prstGeom>
                        </pic:spPr>
                      </pic:pic>
                    </a:graphicData>
                  </a:graphic>
                </wp:anchor>
              </w:drawing>
            </w:r>
            <w:r>
              <w:rPr>
                <w:color w:val="101314"/>
                <w:spacing w:val="-2"/>
              </w:rPr>
              <w:t>乳糜泻、结缔组织病、韦格纳肉芽肿病、川崎病、嗜酸性粒细胞增多症、结节病、甲状腺毒症</w:t>
            </w:r>
            <w:r>
              <w:rPr>
                <w:color w:val="101314"/>
                <w:spacing w:val="3"/>
              </w:rPr>
              <w:t xml:space="preserve"> </w:t>
            </w:r>
            <w:r>
              <w:rPr>
                <w:color w:val="101314"/>
                <w:spacing w:val="-7"/>
              </w:rPr>
              <w:t>抗生素、氯氮平、利尿剂、昆虫咬伤、锂、蛇咬伤、破伤风类毒素、美沙拉明</w:t>
            </w:r>
          </w:p>
          <w:p>
            <w:pPr>
              <w:pStyle w:val="TableText"/>
              <w:ind w:left="221"/>
              <w:spacing w:line="182" w:lineRule="auto"/>
              <w:rPr/>
            </w:pPr>
            <w:r>
              <w:rPr>
                <w:color w:val="101314"/>
                <w:spacing w:val="-6"/>
              </w:rPr>
              <w:t>酒精、蒽环类药物、砷、一氧化碳、儿茶酚胺类药物、可卡因、重金属</w:t>
            </w:r>
          </w:p>
        </w:tc>
      </w:tr>
    </w:tbl>
    <w:p>
      <w:pPr>
        <w:spacing w:line="169" w:lineRule="exact"/>
        <w:rPr>
          <w:rFonts w:ascii="Arial"/>
          <w:sz w:val="14"/>
        </w:rPr>
      </w:pPr>
      <w:r/>
    </w:p>
    <w:p>
      <w:pPr>
        <w:spacing w:line="169" w:lineRule="exact"/>
        <w:sectPr>
          <w:headerReference w:type="default" r:id="rId5"/>
          <w:pgSz w:w="12246" w:h="16498"/>
          <w:pgMar w:top="1221" w:right="927" w:bottom="0" w:left="819" w:header="971" w:footer="0" w:gutter="0"/>
          <w:cols w:equalWidth="0" w:num="1">
            <w:col w:w="10499" w:space="0"/>
          </w:cols>
        </w:sectPr>
        <w:rPr>
          <w:rFonts w:ascii="Arial" w:hAnsi="Arial" w:eastAsia="Arial" w:cs="Arial"/>
          <w:sz w:val="14"/>
          <w:szCs w:val="14"/>
        </w:rPr>
      </w:pPr>
    </w:p>
    <w:p>
      <w:pPr>
        <w:pStyle w:val="BodyText"/>
        <w:ind w:left="488" w:right="469" w:firstLine="1"/>
        <w:spacing w:before="64" w:line="220" w:lineRule="auto"/>
        <w:jc w:val="both"/>
        <w:rPr/>
      </w:pPr>
      <w:r>
        <w:rPr>
          <w:color w:val="231F20"/>
          <w:spacing w:val="-1"/>
        </w:rPr>
        <w:t>合</w:t>
      </w:r>
      <w:r>
        <w:rPr>
          <w:color w:val="231F20"/>
          <w:spacing w:val="-25"/>
        </w:rPr>
        <w:t xml:space="preserve"> </w:t>
      </w:r>
      <w:r>
        <w:rPr>
          <w:color w:val="231F20"/>
          <w:spacing w:val="-1"/>
        </w:rPr>
        <w:t>征</w:t>
      </w:r>
      <w:r>
        <w:rPr>
          <w:color w:val="231F20"/>
          <w:spacing w:val="-26"/>
        </w:rPr>
        <w:t xml:space="preserve"> </w:t>
      </w:r>
      <w:r>
        <w:rPr>
          <w:color w:val="231F20"/>
          <w:spacing w:val="-1"/>
        </w:rPr>
        <w:t>冠</w:t>
      </w:r>
      <w:r>
        <w:rPr>
          <w:color w:val="231F20"/>
          <w:spacing w:val="-29"/>
        </w:rPr>
        <w:t xml:space="preserve"> </w:t>
      </w:r>
      <w:r>
        <w:rPr>
          <w:color w:val="231F20"/>
          <w:spacing w:val="-1"/>
        </w:rPr>
        <w:t>状</w:t>
      </w:r>
      <w:r>
        <w:rPr>
          <w:color w:val="231F20"/>
          <w:spacing w:val="-27"/>
        </w:rPr>
        <w:t xml:space="preserve"> </w:t>
      </w:r>
      <w:r>
        <w:rPr>
          <w:color w:val="231F20"/>
          <w:spacing w:val="-1"/>
        </w:rPr>
        <w:t>病</w:t>
      </w:r>
      <w:r>
        <w:rPr>
          <w:color w:val="231F20"/>
          <w:spacing w:val="-26"/>
        </w:rPr>
        <w:t xml:space="preserve"> </w:t>
      </w:r>
      <w:r>
        <w:rPr>
          <w:color w:val="231F20"/>
          <w:spacing w:val="-1"/>
        </w:rPr>
        <w:t>毒 </w:t>
      </w:r>
      <w:r>
        <w:rPr>
          <w:rFonts w:ascii="Times New Roman" w:hAnsi="Times New Roman" w:eastAsia="Times New Roman" w:cs="Times New Roman"/>
          <w:color w:val="231F20"/>
          <w:spacing w:val="-1"/>
        </w:rPr>
        <w:t>2</w:t>
      </w:r>
      <w:r>
        <w:rPr>
          <w:color w:val="231F20"/>
          <w:spacing w:val="-1"/>
        </w:rPr>
        <w:t>（</w:t>
      </w:r>
      <w:r>
        <w:rPr>
          <w:rFonts w:ascii="Times New Roman" w:hAnsi="Times New Roman" w:eastAsia="Times New Roman" w:cs="Times New Roman"/>
          <w:color w:val="231F20"/>
          <w:spacing w:val="-1"/>
        </w:rPr>
        <w:t>severe</w:t>
      </w:r>
      <w:r>
        <w:rPr>
          <w:rFonts w:ascii="Times New Roman" w:hAnsi="Times New Roman" w:eastAsia="Times New Roman" w:cs="Times New Roman"/>
          <w:color w:val="231F20"/>
          <w:spacing w:val="35"/>
          <w:w w:val="101"/>
        </w:rPr>
        <w:t xml:space="preserve"> </w:t>
      </w:r>
      <w:r>
        <w:rPr>
          <w:rFonts w:ascii="Times New Roman" w:hAnsi="Times New Roman" w:eastAsia="Times New Roman" w:cs="Times New Roman"/>
          <w:color w:val="231F20"/>
          <w:spacing w:val="-1"/>
        </w:rPr>
        <w:t>acute</w:t>
      </w:r>
      <w:r>
        <w:rPr>
          <w:rFonts w:ascii="Times New Roman" w:hAnsi="Times New Roman" w:eastAsia="Times New Roman" w:cs="Times New Roman"/>
          <w:color w:val="231F20"/>
          <w:spacing w:val="32"/>
          <w:w w:val="101"/>
        </w:rPr>
        <w:t xml:space="preserve"> </w:t>
      </w:r>
      <w:r>
        <w:rPr>
          <w:rFonts w:ascii="Times New Roman" w:hAnsi="Times New Roman" w:eastAsia="Times New Roman" w:cs="Times New Roman"/>
          <w:color w:val="231F20"/>
          <w:spacing w:val="-1"/>
        </w:rPr>
        <w:t>respiratory</w:t>
      </w:r>
      <w:r>
        <w:rPr>
          <w:rFonts w:ascii="Times New Roman" w:hAnsi="Times New Roman" w:eastAsia="Times New Roman" w:cs="Times New Roman"/>
          <w:color w:val="231F20"/>
          <w:spacing w:val="36"/>
          <w:w w:val="101"/>
        </w:rPr>
        <w:t xml:space="preserve"> </w:t>
      </w:r>
      <w:r>
        <w:rPr>
          <w:rFonts w:ascii="Times New Roman" w:hAnsi="Times New Roman" w:eastAsia="Times New Roman" w:cs="Times New Roman"/>
          <w:color w:val="231F20"/>
          <w:spacing w:val="-1"/>
        </w:rPr>
        <w:t>syndrome</w:t>
      </w:r>
      <w:r>
        <w:rPr>
          <w:rFonts w:ascii="Times New Roman" w:hAnsi="Times New Roman" w:eastAsia="Times New Roman" w:cs="Times New Roman"/>
          <w:color w:val="231F20"/>
        </w:rPr>
        <w:t xml:space="preserve"> </w:t>
      </w:r>
      <w:r>
        <w:rPr>
          <w:rFonts w:ascii="Times New Roman" w:hAnsi="Times New Roman" w:eastAsia="Times New Roman" w:cs="Times New Roman"/>
          <w:color w:val="231F20"/>
          <w:spacing w:val="-2"/>
        </w:rPr>
        <w:t>coronavirus    2</w:t>
      </w:r>
      <w:r>
        <w:rPr>
          <w:rFonts w:ascii="Times New Roman" w:hAnsi="Times New Roman" w:eastAsia="Times New Roman" w:cs="Times New Roman"/>
          <w:color w:val="231F20"/>
          <w:spacing w:val="-1"/>
        </w:rPr>
        <w:t xml:space="preserve"> </w:t>
      </w:r>
      <w:r>
        <w:rPr>
          <w:color w:val="231F20"/>
          <w:spacing w:val="-2"/>
        </w:rPr>
        <w:t>， </w:t>
      </w:r>
      <w:r>
        <w:rPr>
          <w:rFonts w:ascii="Times New Roman" w:hAnsi="Times New Roman" w:eastAsia="Times New Roman" w:cs="Times New Roman"/>
          <w:color w:val="231F20"/>
          <w:spacing w:val="-2"/>
        </w:rPr>
        <w:t>SARS‑CoV‑2</w:t>
      </w:r>
      <w:r>
        <w:rPr>
          <w:color w:val="231F20"/>
          <w:spacing w:val="-2"/>
        </w:rPr>
        <w:t>） 病   毒   导</w:t>
      </w:r>
      <w:r>
        <w:rPr>
          <w:color w:val="231F20"/>
          <w:spacing w:val="20"/>
          <w:w w:val="101"/>
        </w:rPr>
        <w:t xml:space="preserve">  </w:t>
      </w:r>
      <w:r>
        <w:rPr>
          <w:color w:val="231F20"/>
          <w:spacing w:val="-2"/>
        </w:rPr>
        <w:t>致   的</w:t>
      </w:r>
      <w:r>
        <w:rPr>
          <w:color w:val="231F20"/>
        </w:rPr>
        <w:t xml:space="preserve"> </w:t>
      </w:r>
      <w:r>
        <w:rPr>
          <w:rFonts w:ascii="Times New Roman" w:hAnsi="Times New Roman" w:eastAsia="Times New Roman" w:cs="Times New Roman"/>
          <w:color w:val="231F20"/>
          <w:spacing w:val="-1"/>
        </w:rPr>
        <w:t>COVID‑19</w:t>
      </w:r>
      <w:r>
        <w:rPr>
          <w:rFonts w:ascii="Times New Roman" w:hAnsi="Times New Roman" w:eastAsia="Times New Roman" w:cs="Times New Roman"/>
          <w:color w:val="231F20"/>
          <w:spacing w:val="3"/>
        </w:rPr>
        <w:t xml:space="preserve"> </w:t>
      </w:r>
      <w:r>
        <w:rPr>
          <w:color w:val="231F20"/>
          <w:spacing w:val="-1"/>
        </w:rPr>
        <w:t>患者中，也有部分罹患暴发性心肌炎，近</w:t>
      </w:r>
      <w:r>
        <w:rPr>
          <w:color w:val="231F20"/>
        </w:rPr>
        <w:t xml:space="preserve"> </w:t>
      </w:r>
      <w:r>
        <w:rPr>
          <w:color w:val="231F20"/>
          <w:spacing w:val="5"/>
        </w:rPr>
        <w:t>期发现其奥密克戎变异株似有更强的嗜心肌性，少</w:t>
      </w:r>
    </w:p>
    <w:p>
      <w:pPr>
        <w:pStyle w:val="BodyText"/>
        <w:ind w:left="490"/>
        <w:spacing w:line="186" w:lineRule="auto"/>
        <w:rPr/>
      </w:pPr>
      <w:r>
        <w:rPr>
          <w:color w:val="231F20"/>
          <w:spacing w:val="16"/>
        </w:rPr>
        <w:t>数患者可同时合并骨骼肌和神经系统损伤</w:t>
      </w:r>
      <w:r>
        <w:rPr>
          <w:sz w:val="10"/>
          <w:szCs w:val="10"/>
          <w:color w:val="231F20"/>
          <w:spacing w:val="16"/>
          <w:position w:val="7"/>
        </w:rPr>
        <w:t>［</w:t>
      </w:r>
      <w:r>
        <w:rPr>
          <w:rFonts w:ascii="Times New Roman" w:hAnsi="Times New Roman" w:eastAsia="Times New Roman" w:cs="Times New Roman"/>
          <w:sz w:val="10"/>
          <w:szCs w:val="10"/>
          <w:color w:val="231F20"/>
          <w:spacing w:val="16"/>
          <w:position w:val="7"/>
        </w:rPr>
        <w:t>15‑16</w:t>
      </w:r>
      <w:r>
        <w:rPr>
          <w:sz w:val="10"/>
          <w:szCs w:val="10"/>
          <w:color w:val="231F20"/>
          <w:spacing w:val="16"/>
          <w:position w:val="7"/>
        </w:rPr>
        <w:t>］</w:t>
      </w:r>
      <w:r>
        <w:rPr>
          <w:color w:val="231F20"/>
          <w:spacing w:val="16"/>
        </w:rPr>
        <w:t>。</w:t>
      </w:r>
    </w:p>
    <w:p>
      <w:pPr>
        <w:pStyle w:val="BodyText"/>
        <w:ind w:left="492" w:right="468" w:firstLine="8"/>
        <w:spacing w:before="51" w:line="221" w:lineRule="auto"/>
        <w:rPr/>
      </w:pPr>
      <w:r>
        <w:rPr>
          <w:color w:val="231F20"/>
          <w:spacing w:val="15"/>
        </w:rPr>
        <w:t>除了病毒之外，真菌、螺旋体也可能致暴发性心</w:t>
      </w:r>
      <w:r>
        <w:rPr>
          <w:color w:val="231F20"/>
          <w:spacing w:val="1"/>
        </w:rPr>
        <w:t xml:space="preserve"> </w:t>
      </w:r>
      <w:r>
        <w:rPr>
          <w:color w:val="231F20"/>
          <w:spacing w:val="3"/>
        </w:rPr>
        <w:t>肌炎。</w:t>
      </w:r>
    </w:p>
    <w:p>
      <w:pPr>
        <w:pStyle w:val="BodyText"/>
        <w:ind w:left="489" w:right="391" w:firstLine="426"/>
        <w:spacing w:before="2" w:line="221" w:lineRule="auto"/>
        <w:jc w:val="both"/>
        <w:rPr/>
      </w:pPr>
      <w:r>
        <w:drawing>
          <wp:anchor distT="0" distB="0" distL="0" distR="0" simplePos="0" relativeHeight="251667456" behindDoc="1" locked="0" layoutInCell="1" allowOverlap="1">
            <wp:simplePos x="0" y="0"/>
            <wp:positionH relativeFrom="column">
              <wp:posOffset>2464902</wp:posOffset>
            </wp:positionH>
            <wp:positionV relativeFrom="paragraph">
              <wp:posOffset>1333503</wp:posOffset>
            </wp:positionV>
            <wp:extent cx="3960658" cy="2764100"/>
            <wp:effectExtent l="0" t="0" r="0" b="0"/>
            <wp:wrapNone/>
            <wp:docPr id="10" name="IM 10"/>
            <wp:cNvGraphicFramePr/>
            <a:graphic>
              <a:graphicData uri="http://schemas.openxmlformats.org/drawingml/2006/picture">
                <pic:pic>
                  <pic:nvPicPr>
                    <pic:cNvPr id="10" name="IM 10"/>
                    <pic:cNvPicPr/>
                  </pic:nvPicPr>
                  <pic:blipFill>
                    <a:blip r:embed="rId7"/>
                    <a:stretch>
                      <a:fillRect/>
                    </a:stretch>
                  </pic:blipFill>
                  <pic:spPr>
                    <a:xfrm rot="0">
                      <a:off x="0" y="0"/>
                      <a:ext cx="3960658" cy="2764100"/>
                    </a:xfrm>
                    <a:prstGeom prst="rect">
                      <a:avLst/>
                    </a:prstGeom>
                  </pic:spPr>
                </pic:pic>
              </a:graphicData>
            </a:graphic>
          </wp:anchor>
        </w:drawing>
      </w:r>
      <w:r>
        <w:rPr>
          <w:color w:val="231F20"/>
          <w:spacing w:val="5"/>
        </w:rPr>
        <w:t>近年来，非感染因素导致的暴发性心肌炎呈逐</w:t>
      </w:r>
      <w:r>
        <w:rPr>
          <w:color w:val="231F20"/>
        </w:rPr>
        <w:t xml:space="preserve">  </w:t>
      </w:r>
      <w:r>
        <w:rPr>
          <w:color w:val="231F20"/>
          <w:spacing w:val="5"/>
        </w:rPr>
        <w:t>年增加的趋势。非感染因素包括过敏（虾等食物和</w:t>
      </w:r>
      <w:r>
        <w:rPr>
          <w:color w:val="231F20"/>
          <w:spacing w:val="8"/>
        </w:rPr>
        <w:t xml:space="preserve">  </w:t>
      </w:r>
      <w:r>
        <w:rPr>
          <w:color w:val="231F20"/>
          <w:spacing w:val="-4"/>
        </w:rPr>
        <w:t>青霉素等药物）、自身免疫疾病和药物毒性（如中药</w:t>
      </w:r>
      <w:r>
        <w:rPr>
          <w:color w:val="231F20"/>
          <w:spacing w:val="9"/>
        </w:rPr>
        <w:t xml:space="preserve">  </w:t>
      </w:r>
      <w:r>
        <w:rPr>
          <w:color w:val="231F20"/>
          <w:spacing w:val="9"/>
        </w:rPr>
        <w:t>附子、鱼胆或蛇胆和多种药物尤其是抗肿瘤药物）</w:t>
      </w:r>
      <w:r>
        <w:rPr>
          <w:color w:val="231F20"/>
          <w:spacing w:val="6"/>
        </w:rPr>
        <w:t xml:space="preserve"> </w:t>
      </w:r>
      <w:r>
        <w:rPr>
          <w:color w:val="231F20"/>
          <w:spacing w:val="10"/>
        </w:rPr>
        <w:t>等可诱发暴发性心肌炎（表</w:t>
      </w:r>
      <w:r>
        <w:rPr>
          <w:color w:val="231F20"/>
          <w:spacing w:val="-19"/>
        </w:rPr>
        <w:t xml:space="preserve"> </w:t>
      </w:r>
      <w:r>
        <w:rPr>
          <w:rFonts w:ascii="Times New Roman" w:hAnsi="Times New Roman" w:eastAsia="Times New Roman" w:cs="Times New Roman"/>
          <w:color w:val="231F20"/>
          <w:spacing w:val="10"/>
        </w:rPr>
        <w:t>4</w:t>
      </w:r>
      <w:r>
        <w:rPr>
          <w:color w:val="231F20"/>
          <w:spacing w:val="-28"/>
          <w:w w:val="58"/>
        </w:rPr>
        <w:t>），</w:t>
      </w:r>
      <w:r>
        <w:rPr>
          <w:color w:val="231F20"/>
          <w:spacing w:val="10"/>
        </w:rPr>
        <w:t>其中免疫检测点抑</w:t>
      </w:r>
      <w:r>
        <w:rPr>
          <w:color w:val="231F20"/>
        </w:rPr>
        <w:t xml:space="preserve">  </w:t>
      </w:r>
      <w:r>
        <w:rPr>
          <w:color w:val="231F20"/>
          <w:spacing w:val="-2"/>
        </w:rPr>
        <w:t>制剂（</w:t>
      </w:r>
      <w:r>
        <w:rPr>
          <w:rFonts w:ascii="Times New Roman" w:hAnsi="Times New Roman" w:eastAsia="Times New Roman" w:cs="Times New Roman"/>
          <w:color w:val="231F20"/>
          <w:spacing w:val="-2"/>
        </w:rPr>
        <w:t>immune</w:t>
      </w:r>
      <w:r>
        <w:rPr>
          <w:rFonts w:ascii="Times New Roman" w:hAnsi="Times New Roman" w:eastAsia="Times New Roman" w:cs="Times New Roman"/>
          <w:color w:val="231F20"/>
          <w:spacing w:val="34"/>
          <w:w w:val="101"/>
        </w:rPr>
        <w:t xml:space="preserve"> </w:t>
      </w:r>
      <w:r>
        <w:rPr>
          <w:rFonts w:ascii="Times New Roman" w:hAnsi="Times New Roman" w:eastAsia="Times New Roman" w:cs="Times New Roman"/>
          <w:color w:val="231F20"/>
          <w:spacing w:val="-2"/>
        </w:rPr>
        <w:t>checkpoint</w:t>
      </w:r>
      <w:r>
        <w:rPr>
          <w:rFonts w:ascii="Times New Roman" w:hAnsi="Times New Roman" w:eastAsia="Times New Roman" w:cs="Times New Roman"/>
          <w:color w:val="231F20"/>
          <w:spacing w:val="26"/>
        </w:rPr>
        <w:t xml:space="preserve"> </w:t>
      </w:r>
      <w:r>
        <w:rPr>
          <w:rFonts w:ascii="Times New Roman" w:hAnsi="Times New Roman" w:eastAsia="Times New Roman" w:cs="Times New Roman"/>
          <w:color w:val="231F20"/>
          <w:spacing w:val="-2"/>
        </w:rPr>
        <w:t>inhibitors</w:t>
      </w:r>
      <w:r>
        <w:rPr>
          <w:color w:val="231F20"/>
          <w:spacing w:val="-2"/>
        </w:rPr>
        <w:t>，</w:t>
      </w:r>
      <w:r>
        <w:rPr>
          <w:rFonts w:ascii="Times New Roman" w:hAnsi="Times New Roman" w:eastAsia="Times New Roman" w:cs="Times New Roman"/>
          <w:color w:val="231F20"/>
          <w:spacing w:val="-2"/>
        </w:rPr>
        <w:t>ICIs</w:t>
      </w:r>
      <w:r>
        <w:rPr>
          <w:color w:val="231F20"/>
          <w:spacing w:val="-2"/>
        </w:rPr>
        <w:t>）所致暴发</w:t>
      </w:r>
      <w:r>
        <w:rPr>
          <w:color w:val="231F20"/>
        </w:rPr>
        <w:t xml:space="preserve">  </w:t>
      </w:r>
      <w:r>
        <w:rPr>
          <w:color w:val="231F20"/>
          <w:spacing w:val="8"/>
        </w:rPr>
        <w:t>性心肌炎尤其引人关注。</w:t>
      </w:r>
    </w:p>
    <w:p>
      <w:pPr>
        <w:pStyle w:val="BodyText"/>
        <w:ind w:left="908"/>
        <w:spacing w:before="8" w:line="184" w:lineRule="auto"/>
        <w:rPr/>
      </w:pPr>
      <w:r>
        <w:rPr>
          <w:color w:val="231F20"/>
          <w:spacing w:val="17"/>
        </w:rPr>
        <w:t>暴发性心肌炎发病机制复杂，</w:t>
      </w:r>
    </w:p>
    <w:p>
      <w:pPr>
        <w:pStyle w:val="BodyText"/>
        <w:ind w:left="489" w:right="1835" w:firstLine="3"/>
        <w:spacing w:before="57" w:line="231" w:lineRule="auto"/>
        <w:jc w:val="both"/>
        <w:rPr/>
      </w:pPr>
      <w:r>
        <w:rPr>
          <w:color w:val="231F20"/>
          <w:spacing w:val="10"/>
        </w:rPr>
        <w:t>可能涉及患者的遗传背景、机体的</w:t>
      </w:r>
      <w:r>
        <w:rPr>
          <w:color w:val="231F20"/>
          <w:spacing w:val="5"/>
        </w:rPr>
        <w:t xml:space="preserve"> </w:t>
      </w:r>
      <w:r>
        <w:rPr>
          <w:color w:val="231F20"/>
          <w:spacing w:val="10"/>
        </w:rPr>
        <w:t>免疫状态、病毒毒力及环境等多种</w:t>
      </w:r>
      <w:r>
        <w:rPr>
          <w:color w:val="231F20"/>
          <w:spacing w:val="9"/>
        </w:rPr>
        <w:t xml:space="preserve"> </w:t>
      </w:r>
      <w:r>
        <w:rPr>
          <w:color w:val="231F20"/>
          <w:spacing w:val="10"/>
        </w:rPr>
        <w:t>因素的相互作用。目前认为，各种</w:t>
      </w:r>
      <w:r>
        <w:rPr>
          <w:color w:val="231F20"/>
          <w:spacing w:val="9"/>
        </w:rPr>
        <w:t xml:space="preserve"> </w:t>
      </w:r>
      <w:r>
        <w:rPr>
          <w:color w:val="231F20"/>
          <w:spacing w:val="10"/>
        </w:rPr>
        <w:t>病因导致的固有免疫过度激活及迅 </w:t>
      </w:r>
      <w:r>
        <w:rPr>
          <w:color w:val="231F20"/>
          <w:spacing w:val="10"/>
        </w:rPr>
        <w:t>速触发免疫细胞大量释放炎症因子 </w:t>
      </w:r>
      <w:r>
        <w:rPr>
          <w:color w:val="231F20"/>
          <w:spacing w:val="-3"/>
        </w:rPr>
        <w:t>所引起的细胞因子风暴，也称“炎症</w:t>
      </w:r>
      <w:r>
        <w:rPr>
          <w:color w:val="231F20"/>
          <w:spacing w:val="7"/>
        </w:rPr>
        <w:t xml:space="preserve"> </w:t>
      </w:r>
      <w:r>
        <w:rPr>
          <w:color w:val="231F20"/>
          <w:spacing w:val="-3"/>
        </w:rPr>
        <w:t>风暴”，是暴发性心肌炎起病急、进</w:t>
      </w:r>
      <w:r>
        <w:rPr>
          <w:color w:val="231F20"/>
          <w:spacing w:val="7"/>
        </w:rPr>
        <w:t xml:space="preserve"> </w:t>
      </w:r>
      <w:r>
        <w:rPr>
          <w:color w:val="231F20"/>
          <w:spacing w:val="10"/>
        </w:rPr>
        <w:t>展快、病情重、死亡率高的重要原</w:t>
      </w:r>
      <w:r>
        <w:rPr>
          <w:color w:val="231F20"/>
          <w:spacing w:val="9"/>
        </w:rPr>
        <w:t xml:space="preserve"> </w:t>
      </w:r>
      <w:r>
        <w:rPr>
          <w:color w:val="231F20"/>
          <w:spacing w:val="2"/>
        </w:rPr>
        <w:t>因</w:t>
      </w:r>
      <w:r>
        <w:rPr>
          <w:sz w:val="10"/>
          <w:szCs w:val="10"/>
          <w:color w:val="231F20"/>
          <w:spacing w:val="-8"/>
          <w:position w:val="8"/>
        </w:rPr>
        <w:t>［</w:t>
      </w:r>
      <w:r>
        <w:rPr>
          <w:rFonts w:ascii="Times New Roman" w:hAnsi="Times New Roman" w:eastAsia="Times New Roman" w:cs="Times New Roman"/>
          <w:sz w:val="10"/>
          <w:szCs w:val="10"/>
          <w:color w:val="231F20"/>
          <w:spacing w:val="-8"/>
          <w:position w:val="8"/>
        </w:rPr>
        <w:t>17</w:t>
      </w:r>
      <w:r>
        <w:rPr>
          <w:sz w:val="10"/>
          <w:szCs w:val="10"/>
          <w:color w:val="231F20"/>
          <w:spacing w:val="-8"/>
          <w:position w:val="8"/>
        </w:rPr>
        <w:t>］</w:t>
      </w:r>
      <w:r>
        <w:rPr>
          <w:color w:val="231F20"/>
          <w:spacing w:val="-8"/>
        </w:rPr>
        <w:t>。“炎症风暴”的形成和具体作</w:t>
      </w:r>
      <w:r>
        <w:rPr>
          <w:color w:val="231F20"/>
          <w:spacing w:val="1"/>
        </w:rPr>
        <w:t xml:space="preserve"> </w:t>
      </w:r>
      <w:r>
        <w:rPr>
          <w:color w:val="231F20"/>
          <w:spacing w:val="10"/>
        </w:rPr>
        <w:t>用机制复杂，其导致心功能损伤的</w:t>
      </w:r>
      <w:r>
        <w:rPr>
          <w:color w:val="231F20"/>
          <w:spacing w:val="9"/>
        </w:rPr>
        <w:t xml:space="preserve"> </w:t>
      </w:r>
      <w:r>
        <w:rPr>
          <w:color w:val="231F20"/>
          <w:spacing w:val="10"/>
        </w:rPr>
        <w:t>根本原因在于机体促炎反应和抗炎 </w:t>
      </w:r>
      <w:r>
        <w:rPr>
          <w:color w:val="231F20"/>
          <w:spacing w:val="10"/>
        </w:rPr>
        <w:t>反应的调节失衡，于是出现过度免</w:t>
      </w:r>
    </w:p>
    <w:p>
      <w:pPr>
        <w:spacing w:line="14" w:lineRule="auto"/>
        <w:rPr>
          <w:rFonts w:ascii="Arial"/>
          <w:sz w:val="2"/>
        </w:rPr>
      </w:pPr>
      <w:r>
        <w:rPr>
          <w:rFonts w:ascii="Arial" w:hAnsi="Arial" w:eastAsia="Arial" w:cs="Arial"/>
          <w:sz w:val="2"/>
          <w:szCs w:val="2"/>
        </w:rPr>
        <w:br w:type="column"/>
      </w:r>
    </w:p>
    <w:p>
      <w:pPr>
        <w:pStyle w:val="BodyText"/>
        <w:ind w:left="869"/>
        <w:spacing w:before="46" w:line="208" w:lineRule="auto"/>
        <w:outlineLvl w:val="0"/>
        <w:rPr>
          <w:sz w:val="17"/>
          <w:szCs w:val="17"/>
        </w:rPr>
      </w:pPr>
      <w:r>
        <w:rPr>
          <w:rFonts w:ascii="SimHei" w:hAnsi="SimHei" w:eastAsia="SimHei" w:cs="SimHei"/>
          <w:sz w:val="17"/>
          <w:szCs w:val="17"/>
          <w:color w:val="231F20"/>
          <w:spacing w:val="8"/>
        </w:rPr>
        <w:t>表</w:t>
      </w:r>
      <w:r>
        <w:rPr>
          <w:rFonts w:ascii="Times New Roman" w:hAnsi="Times New Roman" w:eastAsia="Times New Roman" w:cs="Times New Roman"/>
          <w:sz w:val="17"/>
          <w:szCs w:val="17"/>
          <w:color w:val="231F20"/>
          <w:spacing w:val="8"/>
        </w:rPr>
        <w:t>4    </w:t>
      </w:r>
      <w:r>
        <w:rPr>
          <w:sz w:val="17"/>
          <w:szCs w:val="17"/>
          <w:color w:val="231F20"/>
          <w:spacing w:val="8"/>
        </w:rPr>
        <w:t>可能诱发暴发性心肌炎的药物</w:t>
      </w:r>
    </w:p>
    <w:p>
      <w:pPr>
        <w:spacing w:line="31" w:lineRule="exact"/>
        <w:rPr/>
      </w:pPr>
      <w:r/>
    </w:p>
    <w:tbl>
      <w:tblPr>
        <w:tblStyle w:val="TableNormal"/>
        <w:tblW w:w="4535"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228"/>
        <w:gridCol w:w="3307"/>
      </w:tblGrid>
      <w:tr>
        <w:trPr>
          <w:trHeight w:val="268" w:hRule="atLeast"/>
        </w:trPr>
        <w:tc>
          <w:tcPr>
            <w:tcW w:w="1228" w:type="dxa"/>
            <w:vAlign w:val="top"/>
            <w:tcBorders>
              <w:bottom w:val="single" w:color="231F20" w:sz="2" w:space="0"/>
              <w:top w:val="single" w:color="231F20" w:sz="4" w:space="0"/>
            </w:tcBorders>
          </w:tcPr>
          <w:p>
            <w:pPr>
              <w:pStyle w:val="TableText"/>
              <w:ind w:left="427"/>
              <w:spacing w:before="57" w:line="183" w:lineRule="auto"/>
              <w:rPr/>
            </w:pPr>
            <w:r>
              <w:rPr>
                <w:color w:val="101314"/>
                <w:spacing w:val="7"/>
              </w:rPr>
              <w:t>类型</w:t>
            </w:r>
          </w:p>
        </w:tc>
        <w:tc>
          <w:tcPr>
            <w:tcW w:w="3307" w:type="dxa"/>
            <w:vAlign w:val="top"/>
            <w:tcBorders>
              <w:bottom w:val="single" w:color="231F20" w:sz="2" w:space="0"/>
              <w:top w:val="single" w:color="231F20" w:sz="4" w:space="0"/>
            </w:tcBorders>
          </w:tcPr>
          <w:p>
            <w:pPr>
              <w:pStyle w:val="TableText"/>
              <w:ind w:left="1419"/>
              <w:spacing w:before="57" w:line="185" w:lineRule="auto"/>
              <w:rPr/>
            </w:pPr>
            <w:r>
              <w:rPr>
                <w:color w:val="101314"/>
                <w:spacing w:val="8"/>
              </w:rPr>
              <w:t>药物名称</w:t>
            </w:r>
          </w:p>
        </w:tc>
      </w:tr>
      <w:tr>
        <w:trPr>
          <w:trHeight w:val="585" w:hRule="atLeast"/>
        </w:trPr>
        <w:tc>
          <w:tcPr>
            <w:tcW w:w="1228" w:type="dxa"/>
            <w:vAlign w:val="top"/>
            <w:tcBorders>
              <w:top w:val="single" w:color="231F20" w:sz="2" w:space="0"/>
            </w:tcBorders>
          </w:tcPr>
          <w:p>
            <w:pPr>
              <w:pStyle w:val="TableText"/>
              <w:ind w:left="60"/>
              <w:spacing w:before="58" w:line="184" w:lineRule="auto"/>
              <w:rPr/>
            </w:pPr>
            <w:r>
              <w:rPr>
                <w:color w:val="101314"/>
                <w:spacing w:val="8"/>
              </w:rPr>
              <w:t>抗肿瘤药物</w:t>
            </w:r>
          </w:p>
        </w:tc>
        <w:tc>
          <w:tcPr>
            <w:tcW w:w="3307" w:type="dxa"/>
            <w:vAlign w:val="top"/>
            <w:tcBorders>
              <w:top w:val="single" w:color="231F20" w:sz="2" w:space="0"/>
            </w:tcBorders>
          </w:tcPr>
          <w:p>
            <w:pPr>
              <w:pStyle w:val="TableText"/>
              <w:ind w:left="381" w:hanging="149"/>
              <w:spacing w:before="56" w:line="161" w:lineRule="auto"/>
              <w:rPr/>
            </w:pPr>
            <w:r>
              <w:rPr>
                <w:color w:val="101314"/>
                <w:spacing w:val="8"/>
              </w:rPr>
              <w:t>阿达木单抗、依鲁替尼、伊匹单抗、纳武单</w:t>
            </w:r>
            <w:r>
              <w:rPr>
                <w:color w:val="101314"/>
                <w:spacing w:val="5"/>
              </w:rPr>
              <w:t xml:space="preserve">  </w:t>
            </w:r>
            <w:r>
              <w:rPr>
                <w:color w:val="101314"/>
                <w:spacing w:val="3"/>
              </w:rPr>
              <w:t>抗、曲妥珠单抗、氟尿嘧啶、蒽环类药物、</w:t>
            </w:r>
            <w:r>
              <w:rPr>
                <w:color w:val="101314"/>
                <w:spacing w:val="17"/>
              </w:rPr>
              <w:t xml:space="preserve"> </w:t>
            </w:r>
            <w:r>
              <w:rPr>
                <w:color w:val="101314"/>
                <w:spacing w:val="8"/>
              </w:rPr>
              <w:t>环磷酰胺</w:t>
            </w:r>
          </w:p>
        </w:tc>
      </w:tr>
      <w:tr>
        <w:trPr>
          <w:trHeight w:val="431" w:hRule="atLeast"/>
        </w:trPr>
        <w:tc>
          <w:tcPr>
            <w:tcW w:w="1228" w:type="dxa"/>
            <w:vAlign w:val="top"/>
          </w:tcPr>
          <w:p>
            <w:pPr>
              <w:pStyle w:val="TableText"/>
              <w:ind w:left="60"/>
              <w:spacing w:before="64" w:line="186" w:lineRule="auto"/>
              <w:rPr/>
            </w:pPr>
            <w:r>
              <w:rPr>
                <w:color w:val="101314"/>
                <w:spacing w:val="8"/>
              </w:rPr>
              <w:t>抗生素</w:t>
            </w:r>
          </w:p>
        </w:tc>
        <w:tc>
          <w:tcPr>
            <w:tcW w:w="3307" w:type="dxa"/>
            <w:vAlign w:val="top"/>
          </w:tcPr>
          <w:p>
            <w:pPr>
              <w:pStyle w:val="TableText"/>
              <w:ind w:left="381" w:right="57" w:hanging="159"/>
              <w:spacing w:before="64" w:line="166" w:lineRule="auto"/>
              <w:rPr>
                <w:rFonts w:ascii="Times New Roman" w:hAnsi="Times New Roman" w:eastAsia="Times New Roman" w:cs="Times New Roman"/>
              </w:rPr>
            </w:pPr>
            <w:r>
              <w:rPr>
                <w:color w:val="101314"/>
                <w:spacing w:val="1"/>
              </w:rPr>
              <w:t>青霉素、阿莫西林、四环素、磺胺类药物、两</w:t>
            </w:r>
            <w:r>
              <w:rPr>
                <w:color w:val="101314"/>
                <w:spacing w:val="5"/>
              </w:rPr>
              <w:t xml:space="preserve"> </w:t>
            </w:r>
            <w:r>
              <w:rPr>
                <w:color w:val="101314"/>
                <w:spacing w:val="6"/>
              </w:rPr>
              <w:t>性霉素</w:t>
            </w:r>
            <w:r>
              <w:rPr>
                <w:color w:val="101314"/>
                <w:spacing w:val="-15"/>
              </w:rPr>
              <w:t xml:space="preserve"> </w:t>
            </w:r>
            <w:r>
              <w:rPr>
                <w:rFonts w:ascii="Times New Roman" w:hAnsi="Times New Roman" w:eastAsia="Times New Roman" w:cs="Times New Roman"/>
                <w:color w:val="101314"/>
                <w:spacing w:val="6"/>
              </w:rPr>
              <w:t>B</w:t>
            </w:r>
          </w:p>
        </w:tc>
      </w:tr>
      <w:tr>
        <w:trPr>
          <w:trHeight w:val="274" w:hRule="atLeast"/>
        </w:trPr>
        <w:tc>
          <w:tcPr>
            <w:tcW w:w="1228" w:type="dxa"/>
            <w:vAlign w:val="top"/>
          </w:tcPr>
          <w:p>
            <w:pPr>
              <w:pStyle w:val="TableText"/>
              <w:ind w:left="62"/>
              <w:spacing w:before="66" w:line="184" w:lineRule="auto"/>
              <w:rPr/>
            </w:pPr>
            <w:r>
              <w:rPr>
                <w:color w:val="101314"/>
                <w:spacing w:val="8"/>
              </w:rPr>
              <w:t>神经系统药物</w:t>
            </w:r>
          </w:p>
        </w:tc>
        <w:tc>
          <w:tcPr>
            <w:tcW w:w="3307" w:type="dxa"/>
            <w:vAlign w:val="top"/>
          </w:tcPr>
          <w:p>
            <w:pPr>
              <w:pStyle w:val="TableText"/>
              <w:ind w:left="226"/>
              <w:spacing w:before="66" w:line="184" w:lineRule="auto"/>
              <w:rPr/>
            </w:pPr>
            <w:r>
              <w:rPr>
                <w:color w:val="101314"/>
                <w:spacing w:val="-5"/>
              </w:rPr>
              <w:t>卡马西平、氯氮平、安非他命、可卡因</w:t>
            </w:r>
          </w:p>
        </w:tc>
      </w:tr>
      <w:tr>
        <w:trPr>
          <w:trHeight w:val="271" w:hRule="atLeast"/>
        </w:trPr>
        <w:tc>
          <w:tcPr>
            <w:tcW w:w="1228" w:type="dxa"/>
            <w:vAlign w:val="top"/>
          </w:tcPr>
          <w:p>
            <w:pPr>
              <w:pStyle w:val="TableText"/>
              <w:ind w:left="60"/>
              <w:spacing w:before="66" w:line="181" w:lineRule="auto"/>
              <w:rPr/>
            </w:pPr>
            <w:r>
              <w:rPr>
                <w:color w:val="101314"/>
                <w:spacing w:val="7"/>
              </w:rPr>
              <w:t>植物药</w:t>
            </w:r>
            <w:r>
              <w:rPr>
                <w:rFonts w:ascii="Times New Roman" w:hAnsi="Times New Roman" w:eastAsia="Times New Roman" w:cs="Times New Roman"/>
                <w:color w:val="101314"/>
                <w:spacing w:val="7"/>
              </w:rPr>
              <w:t>/</w:t>
            </w:r>
            <w:r>
              <w:rPr>
                <w:color w:val="101314"/>
                <w:spacing w:val="7"/>
              </w:rPr>
              <w:t>中药</w:t>
            </w:r>
          </w:p>
        </w:tc>
        <w:tc>
          <w:tcPr>
            <w:tcW w:w="3307" w:type="dxa"/>
            <w:vAlign w:val="top"/>
          </w:tcPr>
          <w:p>
            <w:pPr>
              <w:pStyle w:val="TableText"/>
              <w:ind w:left="223"/>
              <w:spacing w:before="67" w:line="180" w:lineRule="auto"/>
              <w:rPr/>
            </w:pPr>
            <w:r>
              <w:rPr>
                <w:color w:val="101314"/>
                <w:spacing w:val="-7"/>
                <w:w w:val="97"/>
              </w:rPr>
              <w:t>藤黄果、鱼胆、蛇胆、附子</w:t>
            </w:r>
          </w:p>
        </w:tc>
      </w:tr>
      <w:tr>
        <w:trPr>
          <w:trHeight w:val="597" w:hRule="atLeast"/>
        </w:trPr>
        <w:tc>
          <w:tcPr>
            <w:tcW w:w="1228" w:type="dxa"/>
            <w:vAlign w:val="top"/>
            <w:tcBorders>
              <w:bottom w:val="single" w:color="231F20" w:sz="4" w:space="0"/>
            </w:tcBorders>
          </w:tcPr>
          <w:p>
            <w:pPr>
              <w:pStyle w:val="TableText"/>
              <w:ind w:left="60"/>
              <w:spacing w:before="69" w:line="186" w:lineRule="auto"/>
              <w:rPr/>
            </w:pPr>
            <w:r>
              <w:rPr>
                <w:color w:val="101314"/>
                <w:spacing w:val="8"/>
              </w:rPr>
              <w:t>其他药物</w:t>
            </w:r>
          </w:p>
        </w:tc>
        <w:tc>
          <w:tcPr>
            <w:tcW w:w="3307" w:type="dxa"/>
            <w:vAlign w:val="top"/>
            <w:tcBorders>
              <w:bottom w:val="single" w:color="231F20" w:sz="4" w:space="0"/>
            </w:tcBorders>
          </w:tcPr>
          <w:p>
            <w:pPr>
              <w:pStyle w:val="TableText"/>
              <w:ind w:left="381" w:hanging="160"/>
              <w:spacing w:before="69" w:line="161" w:lineRule="auto"/>
              <w:rPr/>
            </w:pPr>
            <w:r>
              <w:rPr>
                <w:color w:val="101314"/>
                <w:spacing w:val="4"/>
              </w:rPr>
              <w:t>别嘌呤醇、咪唑硫嘌呤、异烟肼、氢氯噻嗪、 </w:t>
            </w:r>
            <w:r>
              <w:rPr>
                <w:color w:val="101314"/>
              </w:rPr>
              <w:t>螺内酯、乙酰唑胺、磺酰脲类药物、吲哚美</w:t>
            </w:r>
            <w:r>
              <w:rPr>
                <w:color w:val="101314"/>
                <w:spacing w:val="6"/>
              </w:rPr>
              <w:t xml:space="preserve">  </w:t>
            </w:r>
            <w:r>
              <w:rPr>
                <w:color w:val="101314"/>
                <w:spacing w:val="-5"/>
              </w:rPr>
              <w:t>辛、儿茶酚胺</w:t>
            </w:r>
          </w:p>
        </w:tc>
      </w:tr>
    </w:tbl>
    <w:p>
      <w:pPr>
        <w:pStyle w:val="BodyText"/>
        <w:ind w:left="5" w:right="378" w:firstLine="17"/>
        <w:spacing w:before="236" w:line="235" w:lineRule="auto"/>
        <w:jc w:val="both"/>
        <w:rPr/>
      </w:pPr>
      <w:r>
        <w:rPr>
          <w:color w:val="231F20"/>
          <w:spacing w:val="14"/>
        </w:rPr>
        <w:t>的免疫反应使得固有免疫细胞及非免疫细胞与细</w:t>
      </w:r>
      <w:r>
        <w:rPr>
          <w:color w:val="231F20"/>
          <w:spacing w:val="15"/>
          <w:w w:val="101"/>
        </w:rPr>
        <w:t xml:space="preserve"> </w:t>
      </w:r>
      <w:r>
        <w:rPr>
          <w:color w:val="231F20"/>
          <w:spacing w:val="5"/>
        </w:rPr>
        <w:t>胞因子之间形成正反馈循环，并引起细胞因子的过</w:t>
      </w:r>
      <w:r>
        <w:rPr>
          <w:color w:val="231F20"/>
          <w:spacing w:val="16"/>
        </w:rPr>
        <w:t xml:space="preserve"> </w:t>
      </w:r>
      <w:r>
        <w:rPr>
          <w:color w:val="231F20"/>
          <w:spacing w:val="-23"/>
        </w:rPr>
        <w:t>量释放（图 </w:t>
      </w:r>
      <w:r>
        <w:rPr>
          <w:rFonts w:ascii="Times New Roman" w:hAnsi="Times New Roman" w:eastAsia="Times New Roman" w:cs="Times New Roman"/>
          <w:color w:val="231F20"/>
          <w:spacing w:val="-23"/>
        </w:rPr>
        <w:t>1</w:t>
      </w:r>
      <w:r>
        <w:rPr>
          <w:color w:val="231F20"/>
          <w:spacing w:val="-23"/>
        </w:rPr>
        <w:t>）。</w:t>
      </w:r>
    </w:p>
    <w:p>
      <w:pPr>
        <w:spacing w:line="235" w:lineRule="auto"/>
        <w:sectPr>
          <w:type w:val="continuous"/>
          <w:pgSz w:w="12246" w:h="16498"/>
          <w:pgMar w:top="1221" w:right="927" w:bottom="0" w:left="819" w:header="971" w:footer="0" w:gutter="0"/>
          <w:cols w:equalWidth="0" w:num="2">
            <w:col w:w="5487" w:space="100"/>
            <w:col w:w="4913" w:space="0"/>
          </w:cols>
        </w:sectPr>
        <w:rPr/>
      </w:pPr>
    </w:p>
    <w:p>
      <w:pPr>
        <w:pStyle w:val="BodyText"/>
        <w:ind w:left="489"/>
        <w:spacing w:before="1" w:line="186" w:lineRule="auto"/>
        <w:rPr/>
      </w:pPr>
      <w:r>
        <w:drawing>
          <wp:anchor distT="0" distB="0" distL="0" distR="0" simplePos="0" relativeHeight="251666432" behindDoc="1" locked="0" layoutInCell="1" allowOverlap="1">
            <wp:simplePos x="0" y="0"/>
            <wp:positionH relativeFrom="column">
              <wp:posOffset>0</wp:posOffset>
            </wp:positionH>
            <wp:positionV relativeFrom="paragraph">
              <wp:posOffset>79003</wp:posOffset>
            </wp:positionV>
            <wp:extent cx="2805668" cy="304216"/>
            <wp:effectExtent l="0" t="0" r="0" b="0"/>
            <wp:wrapNone/>
            <wp:docPr id="12" name="IM 12"/>
            <wp:cNvGraphicFramePr/>
            <a:graphic>
              <a:graphicData uri="http://schemas.openxmlformats.org/drawingml/2006/picture">
                <pic:pic>
                  <pic:nvPicPr>
                    <pic:cNvPr id="12" name="IM 12"/>
                    <pic:cNvPicPr/>
                  </pic:nvPicPr>
                  <pic:blipFill>
                    <a:blip r:embed="rId3"/>
                    <a:stretch>
                      <a:fillRect/>
                    </a:stretch>
                  </pic:blipFill>
                  <pic:spPr>
                    <a:xfrm rot="0">
                      <a:off x="0" y="0"/>
                      <a:ext cx="2805668" cy="304216"/>
                    </a:xfrm>
                    <a:prstGeom prst="rect">
                      <a:avLst/>
                    </a:prstGeom>
                  </pic:spPr>
                </pic:pic>
              </a:graphicData>
            </a:graphic>
          </wp:anchor>
        </w:drawing>
      </w:r>
      <w:r>
        <w:rPr>
          <w:color w:val="231F20"/>
          <w:spacing w:val="5"/>
          <w:position w:val="-1"/>
        </w:rPr>
        <w:t>疫激活和炎症风暴形成</w:t>
      </w:r>
      <w:r>
        <w:rPr>
          <w:sz w:val="10"/>
          <w:szCs w:val="10"/>
          <w:color w:val="231F20"/>
          <w:spacing w:val="5"/>
          <w:position w:val="7"/>
        </w:rPr>
        <w:t>［</w:t>
      </w:r>
      <w:r>
        <w:rPr>
          <w:rFonts w:ascii="Times New Roman" w:hAnsi="Times New Roman" w:eastAsia="Times New Roman" w:cs="Times New Roman"/>
          <w:sz w:val="10"/>
          <w:szCs w:val="10"/>
          <w:color w:val="231F20"/>
          <w:spacing w:val="5"/>
          <w:position w:val="7"/>
        </w:rPr>
        <w:t>18‑19</w:t>
      </w:r>
      <w:r>
        <w:rPr>
          <w:sz w:val="10"/>
          <w:szCs w:val="10"/>
          <w:color w:val="231F20"/>
          <w:spacing w:val="5"/>
          <w:position w:val="7"/>
        </w:rPr>
        <w:t>］</w:t>
      </w:r>
      <w:r>
        <w:rPr>
          <w:color w:val="231F20"/>
          <w:spacing w:val="5"/>
          <w:position w:val="-1"/>
        </w:rPr>
        <w:t>。失调</w:t>
      </w:r>
    </w:p>
    <w:p>
      <w:pPr>
        <w:spacing w:line="14" w:lineRule="auto"/>
        <w:rPr>
          <w:rFonts w:ascii="Arial"/>
          <w:sz w:val="2"/>
        </w:rPr>
      </w:pPr>
      <w:r>
        <w:rPr>
          <w:rFonts w:ascii="Arial" w:hAnsi="Arial" w:eastAsia="Arial" w:cs="Arial"/>
          <w:sz w:val="2"/>
          <w:szCs w:val="2"/>
        </w:rPr>
        <w:br w:type="column"/>
      </w:r>
    </w:p>
    <w:p>
      <w:pPr>
        <w:pStyle w:val="BodyText"/>
        <w:spacing w:before="34" w:line="202" w:lineRule="auto"/>
        <w:outlineLvl w:val="0"/>
        <w:rPr>
          <w:sz w:val="9"/>
          <w:szCs w:val="9"/>
        </w:rPr>
      </w:pPr>
      <w:r>
        <w:rPr>
          <w:rFonts w:ascii="SimHei" w:hAnsi="SimHei" w:eastAsia="SimHei" w:cs="SimHei"/>
          <w:sz w:val="15"/>
          <w:szCs w:val="15"/>
          <w:color w:val="231F20"/>
          <w:spacing w:val="3"/>
        </w:rPr>
        <w:t>图</w:t>
      </w:r>
      <w:r>
        <w:rPr>
          <w:rFonts w:ascii="SimHei" w:hAnsi="SimHei" w:eastAsia="SimHei" w:cs="SimHei"/>
          <w:sz w:val="15"/>
          <w:szCs w:val="15"/>
          <w:color w:val="231F20"/>
          <w:spacing w:val="-42"/>
        </w:rPr>
        <w:t xml:space="preserve"> </w:t>
      </w:r>
      <w:r>
        <w:rPr>
          <w:rFonts w:ascii="Times New Roman" w:hAnsi="Times New Roman" w:eastAsia="Times New Roman" w:cs="Times New Roman"/>
          <w:sz w:val="15"/>
          <w:szCs w:val="15"/>
          <w:color w:val="231F20"/>
          <w:spacing w:val="3"/>
        </w:rPr>
        <w:t>1    </w:t>
      </w:r>
      <w:r>
        <w:rPr>
          <w:sz w:val="15"/>
          <w:szCs w:val="15"/>
          <w:color w:val="231F20"/>
          <w:spacing w:val="3"/>
        </w:rPr>
        <w:t>暴发性心肌炎的主要病因、病理类型</w:t>
      </w:r>
      <w:r>
        <w:rPr>
          <w:sz w:val="15"/>
          <w:szCs w:val="15"/>
          <w:color w:val="231F20"/>
          <w:spacing w:val="2"/>
        </w:rPr>
        <w:t>和损伤机制</w:t>
      </w:r>
      <w:r>
        <w:rPr>
          <w:sz w:val="9"/>
          <w:szCs w:val="9"/>
          <w:color w:val="231F20"/>
          <w:spacing w:val="2"/>
          <w:position w:val="6"/>
        </w:rPr>
        <w:t>［</w:t>
      </w:r>
      <w:r>
        <w:rPr>
          <w:rFonts w:ascii="Times New Roman" w:hAnsi="Times New Roman" w:eastAsia="Times New Roman" w:cs="Times New Roman"/>
          <w:sz w:val="9"/>
          <w:szCs w:val="9"/>
          <w:color w:val="231F20"/>
          <w:spacing w:val="2"/>
          <w:position w:val="6"/>
        </w:rPr>
        <w:t>17</w:t>
      </w:r>
      <w:r>
        <w:rPr>
          <w:sz w:val="9"/>
          <w:szCs w:val="9"/>
          <w:color w:val="231F20"/>
          <w:spacing w:val="2"/>
          <w:position w:val="6"/>
        </w:rPr>
        <w:t>］</w:t>
      </w:r>
    </w:p>
    <w:p>
      <w:pPr>
        <w:spacing w:line="202" w:lineRule="auto"/>
        <w:sectPr>
          <w:type w:val="continuous"/>
          <w:pgSz w:w="12246" w:h="16498"/>
          <w:pgMar w:top="1221" w:right="927" w:bottom="0" w:left="819" w:header="971" w:footer="0" w:gutter="0"/>
          <w:cols w:equalWidth="0" w:num="2">
            <w:col w:w="4974" w:space="100"/>
            <w:col w:w="5425" w:space="0"/>
          </w:cols>
        </w:sectPr>
        <w:rPr>
          <w:sz w:val="9"/>
          <w:szCs w:val="9"/>
        </w:rPr>
      </w:pPr>
    </w:p>
    <w:p>
      <w:pPr>
        <w:spacing w:line="273" w:lineRule="auto"/>
        <w:rPr>
          <w:rFonts w:ascii="Arial"/>
          <w:sz w:val="21"/>
        </w:rPr>
      </w:pPr>
      <w:r>
        <w:pict>
          <v:shape id="_x0000_s28" style="position:absolute;margin-left:65.1968pt;margin-top:59.6176pt;mso-position-vertical-relative:page;mso-position-horizontal-relative:page;width:306.75pt;height:0.4pt;z-index:251677696;" o:allowincell="f" filled="false" strokecolor="#231F20" strokeweight="0.37pt" coordsize="6135,8" coordorigin="0,0" path="m0,3l6134,3e">
            <v:stroke joinstyle="miter" miterlimit="4"/>
          </v:shape>
        </w:pict>
      </w:r>
      <w:r/>
    </w:p>
    <w:p>
      <w:pPr>
        <w:ind w:left="6077"/>
        <w:spacing w:before="65" w:line="268" w:lineRule="exact"/>
        <w:rPr>
          <w:rFonts w:ascii="SimHei" w:hAnsi="SimHei" w:eastAsia="SimHei" w:cs="SimHei"/>
          <w:sz w:val="20"/>
          <w:szCs w:val="20"/>
        </w:rPr>
      </w:pPr>
      <w:r>
        <w:pict>
          <v:shape id="_x0000_s30" style="position:absolute;margin-left:19.3282pt;margin-top:2.85307pt;mso-position-vertical-relative:text;mso-position-horizontal-relative:text;width:236.65pt;height:470.85pt;z-index:251675648;" filled="false" stroked="false" type="#_x0000_t202">
            <v:fill on="false"/>
            <v:stroke on="false"/>
            <v:path/>
            <v:imagedata o:title=""/>
            <o:lock v:ext="edit" aspectratio="false"/>
            <v:textbox inset="0mm,0mm,0mm,0mm">
              <w:txbxContent>
                <w:p>
                  <w:pPr>
                    <w:pStyle w:val="BodyText"/>
                    <w:ind w:left="103" w:right="100" w:firstLine="427"/>
                    <w:spacing w:before="21" w:line="227" w:lineRule="auto"/>
                    <w:jc w:val="both"/>
                    <w:rPr/>
                  </w:pPr>
                  <w:r>
                    <w:rPr>
                      <w:color w:val="231F20"/>
                      <w:spacing w:val="15"/>
                    </w:rPr>
                    <w:t>总体上，不同类型心肌炎的病理生理过程类</w:t>
                  </w:r>
                  <w:r>
                    <w:rPr>
                      <w:color w:val="231F20"/>
                      <w:spacing w:val="14"/>
                      <w:w w:val="101"/>
                    </w:rPr>
                    <w:t xml:space="preserve"> </w:t>
                  </w:r>
                  <w:r>
                    <w:rPr>
                      <w:color w:val="231F20"/>
                      <w:spacing w:val="5"/>
                    </w:rPr>
                    <w:t>似，目前研究得最为透彻的是肠道病毒感染，特别</w:t>
                  </w:r>
                  <w:r>
                    <w:rPr>
                      <w:color w:val="231F20"/>
                      <w:spacing w:val="15"/>
                      <w:w w:val="101"/>
                    </w:rPr>
                    <w:t xml:space="preserve"> </w:t>
                  </w:r>
                  <w:r>
                    <w:rPr>
                      <w:color w:val="231F20"/>
                      <w:spacing w:val="-3"/>
                    </w:rPr>
                    <w:t>是柯萨奇病毒 </w:t>
                  </w:r>
                  <w:r>
                    <w:rPr>
                      <w:rFonts w:ascii="Times New Roman" w:hAnsi="Times New Roman" w:eastAsia="Times New Roman" w:cs="Times New Roman"/>
                      <w:color w:val="231F20"/>
                      <w:spacing w:val="-3"/>
                    </w:rPr>
                    <w:t>B3</w:t>
                  </w:r>
                  <w:r>
                    <w:rPr>
                      <w:color w:val="231F20"/>
                      <w:spacing w:val="-3"/>
                    </w:rPr>
                    <w:t>（</w:t>
                  </w:r>
                  <w:r>
                    <w:rPr>
                      <w:rFonts w:ascii="Times New Roman" w:hAnsi="Times New Roman" w:eastAsia="Times New Roman" w:cs="Times New Roman"/>
                      <w:color w:val="231F20"/>
                      <w:spacing w:val="-3"/>
                    </w:rPr>
                    <w:t>Coxsackie</w:t>
                  </w:r>
                  <w:r>
                    <w:rPr>
                      <w:rFonts w:ascii="Times New Roman" w:hAnsi="Times New Roman" w:eastAsia="Times New Roman" w:cs="Times New Roman"/>
                      <w:color w:val="231F20"/>
                      <w:spacing w:val="29"/>
                    </w:rPr>
                    <w:t xml:space="preserve"> </w:t>
                  </w:r>
                  <w:r>
                    <w:rPr>
                      <w:rFonts w:ascii="Times New Roman" w:hAnsi="Times New Roman" w:eastAsia="Times New Roman" w:cs="Times New Roman"/>
                      <w:color w:val="231F20"/>
                      <w:spacing w:val="-3"/>
                    </w:rPr>
                    <w:t>virus</w:t>
                  </w:r>
                  <w:r>
                    <w:rPr>
                      <w:rFonts w:ascii="Times New Roman" w:hAnsi="Times New Roman" w:eastAsia="Times New Roman" w:cs="Times New Roman"/>
                      <w:color w:val="231F20"/>
                      <w:spacing w:val="28"/>
                      <w:w w:val="101"/>
                    </w:rPr>
                    <w:t xml:space="preserve"> </w:t>
                  </w:r>
                  <w:r>
                    <w:rPr>
                      <w:rFonts w:ascii="Times New Roman" w:hAnsi="Times New Roman" w:eastAsia="Times New Roman" w:cs="Times New Roman"/>
                      <w:color w:val="231F20"/>
                      <w:spacing w:val="-3"/>
                    </w:rPr>
                    <w:t>B3</w:t>
                  </w:r>
                  <w:r>
                    <w:rPr>
                      <w:color w:val="231F20"/>
                      <w:spacing w:val="-3"/>
                    </w:rPr>
                    <w:t>，</w:t>
                  </w:r>
                  <w:r>
                    <w:rPr>
                      <w:rFonts w:ascii="Times New Roman" w:hAnsi="Times New Roman" w:eastAsia="Times New Roman" w:cs="Times New Roman"/>
                      <w:color w:val="231F20"/>
                      <w:spacing w:val="-3"/>
                    </w:rPr>
                    <w:t>CVB3</w:t>
                  </w:r>
                  <w:r>
                    <w:rPr>
                      <w:color w:val="231F20"/>
                      <w:spacing w:val="-3"/>
                    </w:rPr>
                    <w:t>）感染</w:t>
                  </w:r>
                  <w:r>
                    <w:rPr>
                      <w:color w:val="231F20"/>
                    </w:rPr>
                    <w:t xml:space="preserve"> </w:t>
                  </w:r>
                  <w:r>
                    <w:rPr>
                      <w:color w:val="231F20"/>
                      <w:spacing w:val="9"/>
                    </w:rPr>
                    <w:t>导致心肌炎的过程</w:t>
                  </w:r>
                  <w:r>
                    <w:rPr>
                      <w:sz w:val="10"/>
                      <w:szCs w:val="10"/>
                      <w:color w:val="231F20"/>
                      <w:spacing w:val="9"/>
                      <w:position w:val="8"/>
                    </w:rPr>
                    <w:t>［</w:t>
                  </w:r>
                  <w:r>
                    <w:rPr>
                      <w:rFonts w:ascii="Times New Roman" w:hAnsi="Times New Roman" w:eastAsia="Times New Roman" w:cs="Times New Roman"/>
                      <w:sz w:val="10"/>
                      <w:szCs w:val="10"/>
                      <w:color w:val="231F20"/>
                      <w:spacing w:val="9"/>
                      <w:position w:val="8"/>
                    </w:rPr>
                    <w:t>20</w:t>
                  </w:r>
                  <w:r>
                    <w:rPr>
                      <w:sz w:val="10"/>
                      <w:szCs w:val="10"/>
                      <w:color w:val="231F20"/>
                      <w:spacing w:val="9"/>
                      <w:position w:val="8"/>
                    </w:rPr>
                    <w:t>］</w:t>
                  </w:r>
                  <w:r>
                    <w:rPr>
                      <w:color w:val="231F20"/>
                      <w:spacing w:val="9"/>
                    </w:rPr>
                    <w:t>。该病毒导致心肌损伤的原 </w:t>
                  </w:r>
                  <w:r>
                    <w:rPr>
                      <w:color w:val="231F20"/>
                      <w:spacing w:val="5"/>
                    </w:rPr>
                    <w:t>因包括病毒直接损伤和免疫介导的损伤；机体固有</w:t>
                  </w:r>
                </w:p>
                <w:p>
                  <w:pPr>
                    <w:pStyle w:val="BodyText"/>
                    <w:ind w:left="104"/>
                    <w:spacing w:line="187" w:lineRule="auto"/>
                    <w:rPr/>
                  </w:pPr>
                  <w:r>
                    <w:rPr>
                      <w:color w:val="231F20"/>
                      <w:spacing w:val="10"/>
                    </w:rPr>
                    <w:t>免疫反应被过度激活</w:t>
                  </w:r>
                  <w:r>
                    <w:rPr>
                      <w:sz w:val="10"/>
                      <w:szCs w:val="10"/>
                      <w:color w:val="231F20"/>
                      <w:spacing w:val="10"/>
                      <w:position w:val="8"/>
                    </w:rPr>
                    <w:t>［</w:t>
                  </w:r>
                  <w:r>
                    <w:rPr>
                      <w:rFonts w:ascii="Times New Roman" w:hAnsi="Times New Roman" w:eastAsia="Times New Roman" w:cs="Times New Roman"/>
                      <w:sz w:val="10"/>
                      <w:szCs w:val="10"/>
                      <w:color w:val="231F20"/>
                      <w:spacing w:val="10"/>
                      <w:position w:val="8"/>
                    </w:rPr>
                    <w:t>21‑22</w:t>
                  </w:r>
                  <w:r>
                    <w:rPr>
                      <w:sz w:val="10"/>
                      <w:szCs w:val="10"/>
                      <w:color w:val="231F20"/>
                      <w:spacing w:val="-1"/>
                      <w:position w:val="8"/>
                    </w:rPr>
                    <w:t>］</w:t>
                  </w:r>
                  <w:r>
                    <w:rPr>
                      <w:color w:val="231F20"/>
                      <w:spacing w:val="-13"/>
                      <w:w w:val="22"/>
                    </w:rPr>
                    <w:t>，</w:t>
                  </w:r>
                  <w:r>
                    <w:rPr>
                      <w:color w:val="231F20"/>
                      <w:spacing w:val="10"/>
                    </w:rPr>
                    <w:t>致大量炎症因子释放形</w:t>
                  </w:r>
                </w:p>
                <w:p>
                  <w:pPr>
                    <w:pStyle w:val="BodyText"/>
                    <w:ind w:left="103" w:right="101"/>
                    <w:spacing w:before="64" w:line="227" w:lineRule="auto"/>
                    <w:rPr/>
                  </w:pPr>
                  <w:r>
                    <w:rPr>
                      <w:color w:val="231F20"/>
                      <w:spacing w:val="7"/>
                    </w:rPr>
                    <w:t>成炎症风暴（也称细胞因子风暴</w:t>
                  </w:r>
                  <w:r>
                    <w:rPr>
                      <w:color w:val="231F20"/>
                      <w:spacing w:val="-28"/>
                      <w:w w:val="58"/>
                    </w:rPr>
                    <w:t>），</w:t>
                  </w:r>
                  <w:r>
                    <w:rPr>
                      <w:color w:val="231F20"/>
                      <w:spacing w:val="7"/>
                    </w:rPr>
                    <w:t>是导致严重心肌</w:t>
                  </w:r>
                  <w:r>
                    <w:rPr>
                      <w:color w:val="231F20"/>
                      <w:spacing w:val="3"/>
                    </w:rPr>
                    <w:t xml:space="preserve"> </w:t>
                  </w:r>
                  <w:r>
                    <w:rPr>
                      <w:color w:val="231F20"/>
                    </w:rPr>
                    <w:t>损伤和泵功能衰竭的最主要机制</w:t>
                  </w:r>
                  <w:r>
                    <w:rPr>
                      <w:sz w:val="10"/>
                      <w:szCs w:val="10"/>
                      <w:color w:val="231F20"/>
                      <w:position w:val="8"/>
                    </w:rPr>
                    <w:t>［</w:t>
                  </w:r>
                  <w:r>
                    <w:rPr>
                      <w:rFonts w:ascii="Times New Roman" w:hAnsi="Times New Roman" w:eastAsia="Times New Roman" w:cs="Times New Roman"/>
                      <w:sz w:val="10"/>
                      <w:szCs w:val="10"/>
                      <w:color w:val="231F20"/>
                      <w:position w:val="8"/>
                    </w:rPr>
                    <w:t>23</w:t>
                  </w:r>
                  <w:r>
                    <w:rPr>
                      <w:sz w:val="10"/>
                      <w:szCs w:val="10"/>
                      <w:color w:val="231F20"/>
                      <w:spacing w:val="-17"/>
                      <w:position w:val="8"/>
                    </w:rPr>
                    <w:t>］</w:t>
                  </w:r>
                  <w:r>
                    <w:rPr>
                      <w:color w:val="231F20"/>
                      <w:spacing w:val="-12"/>
                      <w:w w:val="33"/>
                    </w:rPr>
                    <w:t>（</w:t>
                  </w:r>
                  <w:r>
                    <w:rPr>
                      <w:color w:val="231F20"/>
                    </w:rPr>
                    <w:t>图</w:t>
                  </w:r>
                  <w:r>
                    <w:rPr>
                      <w:color w:val="231F20"/>
                      <w:spacing w:val="-21"/>
                    </w:rPr>
                    <w:t xml:space="preserve"> </w:t>
                  </w:r>
                  <w:r>
                    <w:rPr>
                      <w:rFonts w:ascii="Times New Roman" w:hAnsi="Times New Roman" w:eastAsia="Times New Roman" w:cs="Times New Roman"/>
                      <w:color w:val="231F20"/>
                    </w:rPr>
                    <w:t>2</w:t>
                  </w:r>
                  <w:r>
                    <w:rPr>
                      <w:color w:val="231F20"/>
                    </w:rPr>
                    <w:t>）。</w:t>
                  </w:r>
                </w:p>
                <w:p>
                  <w:pPr>
                    <w:pStyle w:val="BodyText"/>
                    <w:ind w:left="102" w:right="20" w:firstLine="314"/>
                    <w:spacing w:before="4" w:line="227" w:lineRule="auto"/>
                    <w:jc w:val="both"/>
                    <w:rPr/>
                  </w:pPr>
                  <w:r>
                    <w:rPr>
                      <w:color w:val="231F20"/>
                      <w:spacing w:val="10"/>
                    </w:rPr>
                    <w:t>“炎症风暴”主要通过以下病理生理作用造成</w:t>
                  </w:r>
                  <w:r>
                    <w:rPr>
                      <w:color w:val="231F20"/>
                      <w:spacing w:val="5"/>
                    </w:rPr>
                    <w:t xml:space="preserve">  </w:t>
                  </w:r>
                  <w:r>
                    <w:rPr>
                      <w:color w:val="231F20"/>
                      <w:spacing w:val="5"/>
                    </w:rPr>
                    <w:t>机体损伤</w:t>
                  </w:r>
                  <w:r>
                    <w:rPr>
                      <w:color w:val="231F20"/>
                      <w:spacing w:val="-37"/>
                      <w:w w:val="68"/>
                    </w:rPr>
                    <w:t>：（</w:t>
                  </w:r>
                  <w:r>
                    <w:rPr>
                      <w:rFonts w:ascii="Times New Roman" w:hAnsi="Times New Roman" w:eastAsia="Times New Roman" w:cs="Times New Roman"/>
                      <w:color w:val="231F20"/>
                      <w:spacing w:val="5"/>
                    </w:rPr>
                    <w:t>1</w:t>
                  </w:r>
                  <w:r>
                    <w:rPr>
                      <w:color w:val="231F20"/>
                      <w:spacing w:val="5"/>
                    </w:rPr>
                    <w:t>）部分细胞因子可以引起发热、寒战、</w:t>
                  </w:r>
                  <w:r>
                    <w:rPr>
                      <w:color w:val="231F20"/>
                      <w:spacing w:val="1"/>
                    </w:rPr>
                    <w:t xml:space="preserve"> </w:t>
                  </w:r>
                  <w:r>
                    <w:rPr>
                      <w:color w:val="231F20"/>
                      <w:spacing w:val="1"/>
                    </w:rPr>
                    <w:t>头痛、眩晕和乏力等非特异性症状</w:t>
                  </w:r>
                  <w:r>
                    <w:rPr>
                      <w:color w:val="231F20"/>
                      <w:spacing w:val="-32"/>
                      <w:w w:val="67"/>
                    </w:rPr>
                    <w:t>；（</w:t>
                  </w:r>
                  <w:r>
                    <w:rPr>
                      <w:rFonts w:ascii="Times New Roman" w:hAnsi="Times New Roman" w:eastAsia="Times New Roman" w:cs="Times New Roman"/>
                      <w:color w:val="231F20"/>
                      <w:spacing w:val="1"/>
                    </w:rPr>
                    <w:t>2</w:t>
                  </w:r>
                  <w:r>
                    <w:rPr>
                      <w:color w:val="231F20"/>
                      <w:spacing w:val="1"/>
                    </w:rPr>
                    <w:t>）大量炎症因</w:t>
                  </w:r>
                  <w:r>
                    <w:rPr>
                      <w:color w:val="231F20"/>
                    </w:rPr>
                    <w:t xml:space="preserve">  </w:t>
                  </w:r>
                  <w:r>
                    <w:rPr>
                      <w:color w:val="231F20"/>
                      <w:spacing w:val="5"/>
                    </w:rPr>
                    <w:t>子极度放大了病原侵蚀对患者心脏的损伤作用，导</w:t>
                  </w:r>
                  <w:r>
                    <w:rPr>
                      <w:color w:val="231F20"/>
                      <w:spacing w:val="8"/>
                    </w:rPr>
                    <w:t xml:space="preserve">  </w:t>
                  </w:r>
                  <w:r>
                    <w:rPr>
                      <w:color w:val="231F20"/>
                      <w:spacing w:val="5"/>
                    </w:rPr>
                    <w:t>致心肌收缩力降低、心功能急剧下降，乃至出现心</w:t>
                  </w:r>
                  <w:r>
                    <w:rPr>
                      <w:color w:val="231F20"/>
                      <w:spacing w:val="8"/>
                    </w:rPr>
                    <w:t xml:space="preserve">  </w:t>
                  </w:r>
                  <w:r>
                    <w:rPr>
                      <w:color w:val="231F20"/>
                      <w:spacing w:val="10"/>
                    </w:rPr>
                    <w:t>原性休克</w:t>
                  </w:r>
                  <w:r>
                    <w:rPr>
                      <w:color w:val="231F20"/>
                      <w:spacing w:val="-34"/>
                      <w:w w:val="71"/>
                    </w:rPr>
                    <w:t>；（</w:t>
                  </w:r>
                  <w:r>
                    <w:rPr>
                      <w:rFonts w:ascii="Times New Roman" w:hAnsi="Times New Roman" w:eastAsia="Times New Roman" w:cs="Times New Roman"/>
                      <w:color w:val="231F20"/>
                      <w:spacing w:val="10"/>
                    </w:rPr>
                    <w:t>3</w:t>
                  </w:r>
                  <w:r>
                    <w:rPr>
                      <w:color w:val="231F20"/>
                      <w:spacing w:val="10"/>
                    </w:rPr>
                    <w:t>）多种细胞因子和组织水肿可以通过</w:t>
                  </w:r>
                  <w:r>
                    <w:rPr>
                      <w:color w:val="231F20"/>
                    </w:rPr>
                    <w:t xml:space="preserve">  </w:t>
                  </w:r>
                  <w:r>
                    <w:rPr>
                      <w:color w:val="231F20"/>
                      <w:spacing w:val="5"/>
                    </w:rPr>
                    <w:t>延长动作电位时程、影响离子通道诱发各种类型心</w:t>
                  </w:r>
                  <w:r>
                    <w:rPr>
                      <w:color w:val="231F20"/>
                      <w:spacing w:val="8"/>
                    </w:rPr>
                    <w:t xml:space="preserve">  </w:t>
                  </w:r>
                  <w:r>
                    <w:rPr>
                      <w:color w:val="231F20"/>
                      <w:spacing w:val="1"/>
                    </w:rPr>
                    <w:t>律失常</w:t>
                  </w:r>
                  <w:r>
                    <w:rPr>
                      <w:color w:val="231F20"/>
                      <w:spacing w:val="-32"/>
                      <w:w w:val="67"/>
                    </w:rPr>
                    <w:t>；（</w:t>
                  </w:r>
                  <w:r>
                    <w:rPr>
                      <w:rFonts w:ascii="Times New Roman" w:hAnsi="Times New Roman" w:eastAsia="Times New Roman" w:cs="Times New Roman"/>
                      <w:color w:val="231F20"/>
                      <w:spacing w:val="1"/>
                    </w:rPr>
                    <w:t>4</w:t>
                  </w:r>
                  <w:r>
                    <w:rPr>
                      <w:color w:val="231F20"/>
                      <w:spacing w:val="1"/>
                    </w:rPr>
                    <w:t>）多种细胞因子进入血液循环，还可以造</w:t>
                  </w:r>
                  <w:r>
                    <w:rPr>
                      <w:color w:val="231F20"/>
                    </w:rPr>
                    <w:t xml:space="preserve">  </w:t>
                  </w:r>
                  <w:r>
                    <w:rPr>
                      <w:color w:val="231F20"/>
                      <w:spacing w:val="6"/>
                    </w:rPr>
                    <w:t>成循环障碍。此外，</w:t>
                  </w:r>
                  <w:r>
                    <w:rPr>
                      <w:rFonts w:ascii="Times New Roman" w:hAnsi="Times New Roman" w:eastAsia="Times New Roman" w:cs="Times New Roman"/>
                      <w:color w:val="231F20"/>
                    </w:rPr>
                    <w:t>ICIs</w:t>
                  </w:r>
                  <w:r>
                    <w:rPr>
                      <w:rFonts w:ascii="Times New Roman" w:hAnsi="Times New Roman" w:eastAsia="Times New Roman" w:cs="Times New Roman"/>
                      <w:color w:val="231F20"/>
                      <w:spacing w:val="6"/>
                    </w:rPr>
                    <w:t xml:space="preserve"> </w:t>
                  </w:r>
                  <w:r>
                    <w:rPr>
                      <w:color w:val="231F20"/>
                      <w:spacing w:val="6"/>
                    </w:rPr>
                    <w:t>的多种损伤作用可能相互</w:t>
                  </w:r>
                  <w:r>
                    <w:rPr>
                      <w:color w:val="231F20"/>
                      <w:spacing w:val="3"/>
                    </w:rPr>
                    <w:t xml:space="preserve">  </w:t>
                  </w:r>
                  <w:r>
                    <w:rPr>
                      <w:color w:val="231F20"/>
                      <w:spacing w:val="2"/>
                    </w:rPr>
                    <w:t>协同，共同影响心脏功能</w:t>
                  </w:r>
                  <w:r>
                    <w:rPr>
                      <w:color w:val="231F20"/>
                      <w:spacing w:val="-39"/>
                      <w:w w:val="71"/>
                    </w:rPr>
                    <w:t>：（</w:t>
                  </w:r>
                  <w:r>
                    <w:rPr>
                      <w:rFonts w:ascii="Times New Roman" w:hAnsi="Times New Roman" w:eastAsia="Times New Roman" w:cs="Times New Roman"/>
                      <w:color w:val="231F20"/>
                      <w:spacing w:val="2"/>
                    </w:rPr>
                    <w:t>1</w:t>
                  </w:r>
                  <w:r>
                    <w:rPr>
                      <w:color w:val="231F20"/>
                      <w:spacing w:val="2"/>
                    </w:rPr>
                    <w:t>）</w:t>
                  </w:r>
                  <w:r>
                    <w:rPr>
                      <w:rFonts w:ascii="Times New Roman" w:hAnsi="Times New Roman" w:eastAsia="Times New Roman" w:cs="Times New Roman"/>
                      <w:color w:val="231F20"/>
                    </w:rPr>
                    <w:t>ICIs</w:t>
                  </w:r>
                  <w:r>
                    <w:rPr>
                      <w:rFonts w:ascii="Times New Roman" w:hAnsi="Times New Roman" w:eastAsia="Times New Roman" w:cs="Times New Roman"/>
                      <w:color w:val="231F20"/>
                      <w:spacing w:val="-14"/>
                    </w:rPr>
                    <w:t xml:space="preserve"> </w:t>
                  </w:r>
                  <w:r>
                    <w:rPr>
                      <w:color w:val="231F20"/>
                      <w:spacing w:val="2"/>
                    </w:rPr>
                    <w:t>作为单克隆抗体</w:t>
                  </w:r>
                  <w:r>
                    <w:rPr>
                      <w:color w:val="231F20"/>
                    </w:rPr>
                    <w:t xml:space="preserve">  </w:t>
                  </w:r>
                  <w:r>
                    <w:rPr>
                      <w:color w:val="231F20"/>
                      <w:spacing w:val="2"/>
                    </w:rPr>
                    <w:t>直接与正常细胞表面的抗原（</w:t>
                  </w:r>
                  <w:r>
                    <w:rPr>
                      <w:rFonts w:ascii="Times New Roman" w:hAnsi="Times New Roman" w:eastAsia="Times New Roman" w:cs="Times New Roman"/>
                      <w:color w:val="231F20"/>
                    </w:rPr>
                    <w:t>CTLA</w:t>
                  </w:r>
                  <w:r>
                    <w:rPr>
                      <w:rFonts w:ascii="Times New Roman" w:hAnsi="Times New Roman" w:eastAsia="Times New Roman" w:cs="Times New Roman"/>
                      <w:color w:val="231F20"/>
                      <w:spacing w:val="2"/>
                    </w:rPr>
                    <w:t>‑4 </w:t>
                  </w:r>
                  <w:r>
                    <w:rPr>
                      <w:color w:val="231F20"/>
                      <w:spacing w:val="2"/>
                    </w:rPr>
                    <w:t>等）相结合，</w:t>
                  </w:r>
                  <w:r>
                    <w:rPr>
                      <w:color w:val="231F20"/>
                      <w:spacing w:val="10"/>
                    </w:rPr>
                    <w:t xml:space="preserve"> </w:t>
                  </w:r>
                  <w:r>
                    <w:rPr>
                      <w:color w:val="231F20"/>
                      <w:spacing w:val="20"/>
                    </w:rPr>
                    <w:t>导致</w:t>
                  </w:r>
                  <w:r>
                    <w:rPr>
                      <w:color w:val="231F20"/>
                      <w:spacing w:val="5"/>
                    </w:rPr>
                    <w:t xml:space="preserve"> </w:t>
                  </w:r>
                  <w:r>
                    <w:rPr>
                      <w:rFonts w:ascii="Times New Roman" w:hAnsi="Times New Roman" w:eastAsia="Times New Roman" w:cs="Times New Roman"/>
                      <w:color w:val="231F20"/>
                      <w:spacing w:val="20"/>
                    </w:rPr>
                    <w:t>T</w:t>
                  </w:r>
                  <w:r>
                    <w:rPr>
                      <w:color w:val="231F20"/>
                      <w:spacing w:val="20"/>
                    </w:rPr>
                    <w:t>淋巴细胞浸润和补体激活从而损伤心肌；</w:t>
                  </w:r>
                </w:p>
                <w:p>
                  <w:pPr>
                    <w:pStyle w:val="BodyText"/>
                    <w:ind w:left="101" w:right="32" w:hanging="82"/>
                    <w:spacing w:before="1" w:line="208" w:lineRule="auto"/>
                    <w:rPr/>
                  </w:pPr>
                  <w:r>
                    <w:rPr>
                      <w:color w:val="231F20"/>
                      <w:spacing w:val="-3"/>
                    </w:rPr>
                    <w:t>（</w:t>
                  </w:r>
                  <w:r>
                    <w:rPr>
                      <w:rFonts w:ascii="Times New Roman" w:hAnsi="Times New Roman" w:eastAsia="Times New Roman" w:cs="Times New Roman"/>
                      <w:color w:val="231F20"/>
                      <w:spacing w:val="-3"/>
                    </w:rPr>
                    <w:t>2</w:t>
                  </w:r>
                  <w:r>
                    <w:rPr>
                      <w:color w:val="231F20"/>
                      <w:spacing w:val="-3"/>
                    </w:rPr>
                    <w:t>）</w:t>
                  </w:r>
                  <w:r>
                    <w:rPr>
                      <w:rFonts w:ascii="Times New Roman" w:hAnsi="Times New Roman" w:eastAsia="Times New Roman" w:cs="Times New Roman"/>
                      <w:color w:val="231F20"/>
                      <w:spacing w:val="-3"/>
                    </w:rPr>
                    <w:t>ICIs</w:t>
                  </w:r>
                  <w:r>
                    <w:rPr>
                      <w:rFonts w:ascii="Times New Roman" w:hAnsi="Times New Roman" w:eastAsia="Times New Roman" w:cs="Times New Roman"/>
                      <w:color w:val="231F20"/>
                      <w:spacing w:val="1"/>
                    </w:rPr>
                    <w:t xml:space="preserve"> </w:t>
                  </w:r>
                  <w:r>
                    <w:rPr>
                      <w:color w:val="231F20"/>
                      <w:spacing w:val="-3"/>
                    </w:rPr>
                    <w:t>治疗可能通过促进</w:t>
                  </w:r>
                  <w:r>
                    <w:rPr>
                      <w:color w:val="231F20"/>
                      <w:spacing w:val="-25"/>
                    </w:rPr>
                    <w:t xml:space="preserve"> </w:t>
                  </w:r>
                  <w:r>
                    <w:rPr>
                      <w:rFonts w:ascii="Times New Roman" w:hAnsi="Times New Roman" w:eastAsia="Times New Roman" w:cs="Times New Roman"/>
                      <w:color w:val="231F20"/>
                      <w:spacing w:val="-3"/>
                    </w:rPr>
                    <w:t>T</w:t>
                  </w:r>
                  <w:r>
                    <w:rPr>
                      <w:rFonts w:ascii="Times New Roman" w:hAnsi="Times New Roman" w:eastAsia="Times New Roman" w:cs="Times New Roman"/>
                      <w:color w:val="231F20"/>
                      <w:spacing w:val="-15"/>
                    </w:rPr>
                    <w:t xml:space="preserve"> </w:t>
                  </w:r>
                  <w:r>
                    <w:rPr>
                      <w:color w:val="231F20"/>
                      <w:spacing w:val="-3"/>
                    </w:rPr>
                    <w:t>淋巴细胞的功能，增强</w:t>
                  </w:r>
                  <w:r>
                    <w:rPr>
                      <w:color w:val="231F20"/>
                    </w:rPr>
                    <w:t xml:space="preserve">  </w:t>
                  </w:r>
                  <w:r>
                    <w:rPr>
                      <w:color w:val="231F20"/>
                      <w:spacing w:val="28"/>
                    </w:rPr>
                    <w:t>其识别表达同源抗原的健康组织的脱靶效应</w:t>
                  </w:r>
                  <w:r>
                    <w:rPr>
                      <w:color w:val="231F20"/>
                      <w:spacing w:val="-24"/>
                    </w:rPr>
                    <w:t xml:space="preserve"> </w:t>
                  </w:r>
                  <w:r>
                    <w:rPr>
                      <w:color w:val="231F20"/>
                      <w:spacing w:val="28"/>
                    </w:rPr>
                    <w:t>；</w:t>
                  </w:r>
                </w:p>
                <w:p>
                  <w:pPr>
                    <w:pStyle w:val="BodyText"/>
                    <w:ind w:left="101" w:right="101" w:hanging="81"/>
                    <w:spacing w:before="54" w:line="222" w:lineRule="auto"/>
                    <w:rPr/>
                  </w:pPr>
                  <w:r>
                    <w:rPr>
                      <w:color w:val="231F20"/>
                      <w:spacing w:val="6"/>
                    </w:rPr>
                    <w:t>（</w:t>
                  </w:r>
                  <w:r>
                    <w:rPr>
                      <w:rFonts w:ascii="Times New Roman" w:hAnsi="Times New Roman" w:eastAsia="Times New Roman" w:cs="Times New Roman"/>
                      <w:color w:val="231F20"/>
                      <w:spacing w:val="6"/>
                    </w:rPr>
                    <w:t>3</w:t>
                  </w:r>
                  <w:r>
                    <w:rPr>
                      <w:color w:val="231F20"/>
                      <w:spacing w:val="6"/>
                    </w:rPr>
                    <w:t>）</w:t>
                  </w:r>
                  <w:r>
                    <w:rPr>
                      <w:rFonts w:ascii="Times New Roman" w:hAnsi="Times New Roman" w:eastAsia="Times New Roman" w:cs="Times New Roman"/>
                      <w:color w:val="231F20"/>
                    </w:rPr>
                    <w:t>ICIs</w:t>
                  </w:r>
                  <w:r>
                    <w:rPr>
                      <w:rFonts w:ascii="Times New Roman" w:hAnsi="Times New Roman" w:eastAsia="Times New Roman" w:cs="Times New Roman"/>
                      <w:color w:val="231F20"/>
                      <w:spacing w:val="-11"/>
                    </w:rPr>
                    <w:t xml:space="preserve"> </w:t>
                  </w:r>
                  <w:r>
                    <w:rPr>
                      <w:color w:val="231F20"/>
                      <w:spacing w:val="6"/>
                    </w:rPr>
                    <w:t>可以增加循环和组织中的细胞因子表达水</w:t>
                  </w:r>
                  <w:r>
                    <w:rPr>
                      <w:color w:val="231F20"/>
                    </w:rPr>
                    <w:t xml:space="preserve"> </w:t>
                  </w:r>
                  <w:r>
                    <w:rPr>
                      <w:color w:val="231F20"/>
                      <w:spacing w:val="2"/>
                    </w:rPr>
                    <w:t>平，促进炎性细胞在非靶向组织中浸润</w:t>
                  </w:r>
                  <w:r>
                    <w:rPr>
                      <w:color w:val="231F20"/>
                      <w:spacing w:val="-32"/>
                      <w:w w:val="67"/>
                    </w:rPr>
                    <w:t>；（</w:t>
                  </w:r>
                  <w:r>
                    <w:rPr>
                      <w:rFonts w:ascii="Times New Roman" w:hAnsi="Times New Roman" w:eastAsia="Times New Roman" w:cs="Times New Roman"/>
                      <w:color w:val="231F20"/>
                      <w:spacing w:val="2"/>
                    </w:rPr>
                    <w:t>4</w:t>
                  </w:r>
                  <w:r>
                    <w:rPr>
                      <w:color w:val="231F20"/>
                      <w:spacing w:val="2"/>
                    </w:rPr>
                    <w:t>）</w:t>
                  </w:r>
                  <w:r>
                    <w:rPr>
                      <w:rFonts w:ascii="Times New Roman" w:hAnsi="Times New Roman" w:eastAsia="Times New Roman" w:cs="Times New Roman"/>
                      <w:color w:val="231F20"/>
                    </w:rPr>
                    <w:t>ICIs</w:t>
                  </w:r>
                  <w:r>
                    <w:rPr>
                      <w:rFonts w:ascii="Times New Roman" w:hAnsi="Times New Roman" w:eastAsia="Times New Roman" w:cs="Times New Roman"/>
                      <w:color w:val="231F20"/>
                      <w:spacing w:val="-11"/>
                    </w:rPr>
                    <w:t xml:space="preserve"> </w:t>
                  </w:r>
                  <w:r>
                    <w:rPr>
                      <w:color w:val="231F20"/>
                      <w:spacing w:val="2"/>
                    </w:rPr>
                    <w:t>可</w:t>
                  </w:r>
                  <w:r>
                    <w:rPr>
                      <w:color w:val="231F20"/>
                    </w:rPr>
                    <w:t xml:space="preserve"> </w:t>
                  </w:r>
                  <w:r>
                    <w:rPr>
                      <w:color w:val="231F20"/>
                      <w:spacing w:val="5"/>
                    </w:rPr>
                    <w:t>能促进自身免疫相关的抗体产生，导致自身免疫反</w:t>
                  </w:r>
                  <w:r>
                    <w:rPr>
                      <w:color w:val="231F20"/>
                      <w:spacing w:val="17"/>
                      <w:w w:val="101"/>
                    </w:rPr>
                    <w:t xml:space="preserve"> </w:t>
                  </w:r>
                  <w:r>
                    <w:rPr>
                      <w:color w:val="231F20"/>
                      <w:spacing w:val="-1"/>
                    </w:rPr>
                    <w:t>应。部分非嗜心肌性病毒（如</w:t>
                  </w:r>
                  <w:r>
                    <w:rPr>
                      <w:color w:val="231F20"/>
                      <w:spacing w:val="-16"/>
                    </w:rPr>
                    <w:t xml:space="preserve"> </w:t>
                  </w:r>
                  <w:r>
                    <w:rPr>
                      <w:rFonts w:ascii="Times New Roman" w:hAnsi="Times New Roman" w:eastAsia="Times New Roman" w:cs="Times New Roman"/>
                      <w:color w:val="231F20"/>
                      <w:spacing w:val="-1"/>
                    </w:rPr>
                    <w:t>SARS‑CoV‑2</w:t>
                  </w:r>
                  <w:r>
                    <w:rPr>
                      <w:color w:val="231F20"/>
                      <w:spacing w:val="-1"/>
                    </w:rPr>
                    <w:t>）尽管直</w:t>
                  </w:r>
                  <w:r>
                    <w:rPr>
                      <w:color w:val="231F20"/>
                    </w:rPr>
                    <w:t xml:space="preserve"> </w:t>
                  </w:r>
                  <w:r>
                    <w:rPr>
                      <w:color w:val="231F20"/>
                      <w:spacing w:val="-3"/>
                    </w:rPr>
                    <w:t>接作用于其他器官，但是一旦出现“炎症风</w:t>
                  </w:r>
                  <w:r>
                    <w:rPr>
                      <w:color w:val="231F20"/>
                      <w:spacing w:val="-4"/>
                    </w:rPr>
                    <w:t>暴”并累</w:t>
                  </w:r>
                  <w:r>
                    <w:rPr>
                      <w:color w:val="231F20"/>
                    </w:rPr>
                    <w:t xml:space="preserve"> </w:t>
                  </w:r>
                  <w:r>
                    <w:rPr>
                      <w:color w:val="231F20"/>
                      <w:spacing w:val="5"/>
                    </w:rPr>
                    <w:t>及心脏，即使心脏炎症浸润较少也可出现明显的心</w:t>
                  </w:r>
                  <w:r>
                    <w:rPr>
                      <w:color w:val="231F20"/>
                      <w:spacing w:val="17"/>
                    </w:rPr>
                    <w:t xml:space="preserve"> </w:t>
                  </w:r>
                  <w:r>
                    <w:rPr>
                      <w:color w:val="231F20"/>
                      <w:spacing w:val="1"/>
                    </w:rPr>
                    <w:t>功能障碍，严重威胁患者生命。</w:t>
                  </w:r>
                </w:p>
              </w:txbxContent>
            </v:textbox>
          </v:shape>
        </w:pict>
      </w:r>
      <w:r>
        <w:rPr>
          <w:rFonts w:ascii="SimHei" w:hAnsi="SimHei" w:eastAsia="SimHei" w:cs="SimHei"/>
          <w:sz w:val="20"/>
          <w:szCs w:val="20"/>
          <w:color w:val="231F20"/>
          <w:spacing w:val="9"/>
          <w:position w:val="1"/>
        </w:rPr>
        <w:t>暴发性心肌炎的病理及其与临床的联系</w:t>
      </w:r>
    </w:p>
    <w:p>
      <w:pPr>
        <w:spacing w:line="290" w:lineRule="auto"/>
        <w:rPr>
          <w:rFonts w:ascii="Arial"/>
          <w:sz w:val="21"/>
        </w:rPr>
      </w:pPr>
      <w:r/>
    </w:p>
    <w:p>
      <w:pPr>
        <w:pStyle w:val="BodyText"/>
        <w:ind w:left="5592" w:right="378" w:firstLine="419"/>
        <w:spacing w:before="86" w:line="220" w:lineRule="auto"/>
        <w:jc w:val="both"/>
        <w:rPr/>
      </w:pPr>
      <w:r>
        <w:rPr>
          <w:color w:val="231F20"/>
          <w:spacing w:val="5"/>
        </w:rPr>
        <w:t>一般认为，心肌炎症细胞浸润并伴有邻近的心</w:t>
      </w:r>
      <w:r>
        <w:rPr>
          <w:color w:val="231F20"/>
          <w:spacing w:val="6"/>
        </w:rPr>
        <w:t xml:space="preserve"> </w:t>
      </w:r>
      <w:r>
        <w:rPr>
          <w:color w:val="231F20"/>
          <w:spacing w:val="15"/>
        </w:rPr>
        <w:t>肌细胞变性和坏死是心肌炎的主要组织病理学证</w:t>
      </w:r>
      <w:r>
        <w:rPr>
          <w:color w:val="231F20"/>
          <w:spacing w:val="10"/>
        </w:rPr>
        <w:t xml:space="preserve"> </w:t>
      </w:r>
      <w:r>
        <w:rPr>
          <w:color w:val="231F20"/>
          <w:spacing w:val="5"/>
        </w:rPr>
        <w:t>据。现有的量化组织病理学标准，将心肌炎定义为</w:t>
      </w:r>
      <w:r>
        <w:rPr>
          <w:color w:val="231F20"/>
          <w:spacing w:val="14"/>
          <w:w w:val="101"/>
        </w:rPr>
        <w:t xml:space="preserve"> </w:t>
      </w:r>
      <w:r>
        <w:rPr>
          <w:color w:val="231F20"/>
          <w:spacing w:val="2"/>
        </w:rPr>
        <w:t>活检组织检出</w:t>
      </w:r>
      <w:r>
        <w:rPr>
          <w:rFonts w:ascii="Times New Roman" w:hAnsi="Times New Roman" w:eastAsia="Times New Roman" w:cs="Times New Roman"/>
          <w:color w:val="231F20"/>
          <w:spacing w:val="2"/>
        </w:rPr>
        <w:t>&gt;14</w:t>
      </w:r>
      <w:r>
        <w:rPr>
          <w:rFonts w:ascii="Times New Roman" w:hAnsi="Times New Roman" w:eastAsia="Times New Roman" w:cs="Times New Roman"/>
          <w:color w:val="231F20"/>
          <w:spacing w:val="-21"/>
        </w:rPr>
        <w:t xml:space="preserve"> </w:t>
      </w:r>
      <w:r>
        <w:rPr>
          <w:color w:val="231F20"/>
          <w:spacing w:val="2"/>
        </w:rPr>
        <w:t>个</w:t>
      </w:r>
      <w:r>
        <w:rPr>
          <w:rFonts w:ascii="Times New Roman" w:hAnsi="Times New Roman" w:eastAsia="Times New Roman" w:cs="Times New Roman"/>
          <w:color w:val="231F20"/>
          <w:spacing w:val="2"/>
        </w:rPr>
        <w:t>/</w:t>
      </w:r>
      <w:r>
        <w:rPr>
          <w:rFonts w:ascii="Times New Roman" w:hAnsi="Times New Roman" w:eastAsia="Times New Roman" w:cs="Times New Roman"/>
          <w:color w:val="231F20"/>
        </w:rPr>
        <w:t>mm</w:t>
      </w:r>
      <w:r>
        <w:rPr>
          <w:rFonts w:ascii="Times New Roman" w:hAnsi="Times New Roman" w:eastAsia="Times New Roman" w:cs="Times New Roman"/>
          <w:sz w:val="10"/>
          <w:szCs w:val="10"/>
          <w:color w:val="231F20"/>
          <w:spacing w:val="2"/>
          <w:position w:val="8"/>
        </w:rPr>
        <w:t>2</w:t>
      </w:r>
      <w:r>
        <w:rPr>
          <w:rFonts w:ascii="Times New Roman" w:hAnsi="Times New Roman" w:eastAsia="Times New Roman" w:cs="Times New Roman"/>
          <w:sz w:val="10"/>
          <w:szCs w:val="10"/>
          <w:color w:val="231F20"/>
          <w:spacing w:val="-8"/>
          <w:position w:val="8"/>
        </w:rPr>
        <w:t xml:space="preserve"> </w:t>
      </w:r>
      <w:r>
        <w:rPr>
          <w:color w:val="231F20"/>
          <w:spacing w:val="2"/>
        </w:rPr>
        <w:t>单个核白细胞</w:t>
      </w:r>
      <w:r>
        <w:rPr>
          <w:sz w:val="10"/>
          <w:szCs w:val="10"/>
          <w:color w:val="231F20"/>
          <w:spacing w:val="2"/>
          <w:position w:val="8"/>
        </w:rPr>
        <w:t>［</w:t>
      </w:r>
      <w:r>
        <w:rPr>
          <w:rFonts w:ascii="Times New Roman" w:hAnsi="Times New Roman" w:eastAsia="Times New Roman" w:cs="Times New Roman"/>
          <w:sz w:val="10"/>
          <w:szCs w:val="10"/>
          <w:color w:val="231F20"/>
          <w:spacing w:val="2"/>
          <w:position w:val="8"/>
        </w:rPr>
        <w:t>24</w:t>
      </w:r>
      <w:r>
        <w:rPr>
          <w:sz w:val="10"/>
          <w:szCs w:val="10"/>
          <w:color w:val="231F20"/>
          <w:spacing w:val="2"/>
          <w:position w:val="8"/>
        </w:rPr>
        <w:t>］</w:t>
      </w:r>
      <w:r>
        <w:rPr>
          <w:color w:val="231F20"/>
          <w:spacing w:val="2"/>
        </w:rPr>
        <w:t>。暴</w:t>
      </w:r>
      <w:r>
        <w:rPr>
          <w:color w:val="231F20"/>
          <w:spacing w:val="1"/>
        </w:rPr>
        <w:t>发性</w:t>
      </w:r>
      <w:r>
        <w:rPr>
          <w:color w:val="231F20"/>
        </w:rPr>
        <w:t xml:space="preserve"> </w:t>
      </w:r>
      <w:r>
        <w:rPr>
          <w:color w:val="231F20"/>
          <w:spacing w:val="5"/>
        </w:rPr>
        <w:t>心肌炎则通常表现为炎症细胞弥漫性浸润伴明显心</w:t>
      </w:r>
      <w:r>
        <w:rPr>
          <w:color w:val="231F20"/>
          <w:spacing w:val="16"/>
        </w:rPr>
        <w:t xml:space="preserve"> </w:t>
      </w:r>
      <w:r>
        <w:rPr>
          <w:color w:val="231F20"/>
          <w:spacing w:val="4"/>
        </w:rPr>
        <w:t>肌细胞坏死（镜下炎症细胞多于</w:t>
      </w:r>
      <w:r>
        <w:rPr>
          <w:color w:val="231F20"/>
          <w:spacing w:val="-17"/>
        </w:rPr>
        <w:t xml:space="preserve"> </w:t>
      </w:r>
      <w:r>
        <w:rPr>
          <w:rFonts w:ascii="Times New Roman" w:hAnsi="Times New Roman" w:eastAsia="Times New Roman" w:cs="Times New Roman"/>
          <w:color w:val="231F20"/>
          <w:spacing w:val="4"/>
        </w:rPr>
        <w:t>50</w:t>
      </w:r>
      <w:r>
        <w:rPr>
          <w:rFonts w:ascii="Times New Roman" w:hAnsi="Times New Roman" w:eastAsia="Times New Roman" w:cs="Times New Roman"/>
          <w:color w:val="231F20"/>
          <w:spacing w:val="-13"/>
        </w:rPr>
        <w:t xml:space="preserve"> </w:t>
      </w:r>
      <w:r>
        <w:rPr>
          <w:color w:val="231F20"/>
          <w:spacing w:val="4"/>
        </w:rPr>
        <w:t>个</w:t>
      </w:r>
      <w:r>
        <w:rPr>
          <w:rFonts w:ascii="Times New Roman" w:hAnsi="Times New Roman" w:eastAsia="Times New Roman" w:cs="Times New Roman"/>
          <w:color w:val="231F20"/>
          <w:spacing w:val="4"/>
        </w:rPr>
        <w:t>/</w:t>
      </w:r>
      <w:r>
        <w:rPr>
          <w:rFonts w:ascii="Times New Roman" w:hAnsi="Times New Roman" w:eastAsia="Times New Roman" w:cs="Times New Roman"/>
          <w:color w:val="231F20"/>
        </w:rPr>
        <w:t>mm</w:t>
      </w:r>
      <w:r>
        <w:rPr>
          <w:rFonts w:ascii="Times New Roman" w:hAnsi="Times New Roman" w:eastAsia="Times New Roman" w:cs="Times New Roman"/>
          <w:sz w:val="10"/>
          <w:szCs w:val="10"/>
          <w:color w:val="231F20"/>
          <w:spacing w:val="4"/>
          <w:position w:val="8"/>
        </w:rPr>
        <w:t>2</w:t>
      </w:r>
      <w:r>
        <w:rPr>
          <w:color w:val="231F20"/>
          <w:spacing w:val="-24"/>
          <w:w w:val="67"/>
        </w:rPr>
        <w:t>）</w:t>
      </w:r>
      <w:r>
        <w:rPr>
          <w:sz w:val="10"/>
          <w:szCs w:val="10"/>
          <w:color w:val="231F20"/>
          <w:spacing w:val="-6"/>
          <w:w w:val="30"/>
          <w:position w:val="8"/>
        </w:rPr>
        <w:t>［</w:t>
      </w:r>
      <w:r>
        <w:rPr>
          <w:rFonts w:ascii="Times New Roman" w:hAnsi="Times New Roman" w:eastAsia="Times New Roman" w:cs="Times New Roman"/>
          <w:sz w:val="10"/>
          <w:szCs w:val="10"/>
          <w:color w:val="231F20"/>
          <w:spacing w:val="4"/>
          <w:position w:val="8"/>
        </w:rPr>
        <w:t>25</w:t>
      </w:r>
      <w:r>
        <w:rPr>
          <w:sz w:val="10"/>
          <w:szCs w:val="10"/>
          <w:color w:val="231F20"/>
          <w:spacing w:val="4"/>
          <w:position w:val="8"/>
        </w:rPr>
        <w:t>］</w:t>
      </w:r>
      <w:r>
        <w:rPr>
          <w:color w:val="231F20"/>
          <w:spacing w:val="4"/>
        </w:rPr>
        <w:t>。值</w:t>
      </w:r>
      <w:r>
        <w:rPr>
          <w:color w:val="231F20"/>
        </w:rPr>
        <w:t xml:space="preserve"> </w:t>
      </w:r>
      <w:r>
        <w:rPr>
          <w:color w:val="231F20"/>
          <w:spacing w:val="5"/>
        </w:rPr>
        <w:t>得注意的是，病理学改变与心肌炎临床表现严重程</w:t>
      </w:r>
      <w:r>
        <w:rPr>
          <w:color w:val="231F20"/>
          <w:spacing w:val="15"/>
          <w:w w:val="101"/>
        </w:rPr>
        <w:t xml:space="preserve"> </w:t>
      </w:r>
      <w:r>
        <w:rPr>
          <w:color w:val="231F20"/>
          <w:spacing w:val="5"/>
        </w:rPr>
        <w:t>度并不成严格对应关系，少数临床呈暴发性进展的</w:t>
      </w:r>
      <w:r>
        <w:rPr>
          <w:color w:val="231F20"/>
          <w:spacing w:val="15"/>
          <w:w w:val="101"/>
        </w:rPr>
        <w:t xml:space="preserve"> </w:t>
      </w:r>
      <w:r>
        <w:rPr>
          <w:color w:val="231F20"/>
          <w:spacing w:val="5"/>
        </w:rPr>
        <w:t>心肌炎患者病理学改变并不严重，因此暴发性心肌</w:t>
      </w:r>
      <w:r>
        <w:rPr>
          <w:color w:val="231F20"/>
          <w:spacing w:val="15"/>
          <w:w w:val="101"/>
        </w:rPr>
        <w:t xml:space="preserve"> </w:t>
      </w:r>
      <w:r>
        <w:rPr>
          <w:color w:val="231F20"/>
          <w:spacing w:val="8"/>
        </w:rPr>
        <w:t>炎更多是一项临床诊断。</w:t>
      </w:r>
    </w:p>
    <w:p>
      <w:pPr>
        <w:pStyle w:val="BodyText"/>
        <w:ind w:left="5592" w:right="378" w:firstLine="419"/>
        <w:spacing w:before="5" w:line="220" w:lineRule="auto"/>
        <w:jc w:val="both"/>
        <w:rPr/>
      </w:pPr>
      <w:r>
        <w:drawing>
          <wp:anchor distT="0" distB="0" distL="0" distR="0" simplePos="0" relativeHeight="251674624" behindDoc="1" locked="0" layoutInCell="1" allowOverlap="1">
            <wp:simplePos x="0" y="0"/>
            <wp:positionH relativeFrom="column">
              <wp:posOffset>1701860</wp:posOffset>
            </wp:positionH>
            <wp:positionV relativeFrom="paragraph">
              <wp:posOffset>-82648</wp:posOffset>
            </wp:positionV>
            <wp:extent cx="3390900" cy="3886200"/>
            <wp:effectExtent l="0" t="0" r="0" b="0"/>
            <wp:wrapNone/>
            <wp:docPr id="14" name="IM 14"/>
            <wp:cNvGraphicFramePr/>
            <a:graphic>
              <a:graphicData uri="http://schemas.openxmlformats.org/drawingml/2006/picture">
                <pic:pic>
                  <pic:nvPicPr>
                    <pic:cNvPr id="14" name="IM 14"/>
                    <pic:cNvPicPr/>
                  </pic:nvPicPr>
                  <pic:blipFill>
                    <a:blip r:embed="rId6"/>
                    <a:stretch>
                      <a:fillRect/>
                    </a:stretch>
                  </pic:blipFill>
                  <pic:spPr>
                    <a:xfrm rot="0">
                      <a:off x="0" y="0"/>
                      <a:ext cx="3390900" cy="3886200"/>
                    </a:xfrm>
                    <a:prstGeom prst="rect">
                      <a:avLst/>
                    </a:prstGeom>
                  </pic:spPr>
                </pic:pic>
              </a:graphicData>
            </a:graphic>
          </wp:anchor>
        </w:drawing>
      </w:r>
      <w:r>
        <w:rPr>
          <w:color w:val="231F20"/>
          <w:spacing w:val="16"/>
        </w:rPr>
        <w:t>暴发性心肌炎心脏大体观察可见心脏正常或</w:t>
      </w:r>
      <w:r>
        <w:rPr>
          <w:color w:val="231F20"/>
          <w:spacing w:val="2"/>
        </w:rPr>
        <w:t xml:space="preserve"> </w:t>
      </w:r>
      <w:r>
        <w:rPr>
          <w:color w:val="231F20"/>
          <w:spacing w:val="5"/>
        </w:rPr>
        <w:t>稍增大，重量轻度或明显增加，心腔大小正常或稍</w:t>
      </w:r>
      <w:r>
        <w:rPr>
          <w:color w:val="231F20"/>
          <w:spacing w:val="15"/>
          <w:w w:val="101"/>
        </w:rPr>
        <w:t xml:space="preserve"> </w:t>
      </w:r>
      <w:r>
        <w:rPr>
          <w:color w:val="231F20"/>
          <w:spacing w:val="-4"/>
        </w:rPr>
        <w:t>扩张（以左心室明显）。心室壁厚度增加不明显，心</w:t>
      </w:r>
      <w:r>
        <w:rPr>
          <w:color w:val="231F20"/>
          <w:spacing w:val="18"/>
        </w:rPr>
        <w:t xml:space="preserve"> </w:t>
      </w:r>
      <w:r>
        <w:rPr>
          <w:color w:val="231F20"/>
          <w:spacing w:val="-4"/>
        </w:rPr>
        <w:t>肌质地柔软、松弛，切面色泽浅淡，间质水肿并可见</w:t>
      </w:r>
      <w:r>
        <w:rPr>
          <w:color w:val="231F20"/>
          <w:spacing w:val="18"/>
          <w:w w:val="101"/>
        </w:rPr>
        <w:t xml:space="preserve"> </w:t>
      </w:r>
      <w:r>
        <w:rPr>
          <w:color w:val="231F20"/>
          <w:spacing w:val="5"/>
        </w:rPr>
        <w:t>灰白色或灰黄色斑点状病灶，可伴灶性出血或出血</w:t>
      </w:r>
      <w:r>
        <w:rPr>
          <w:color w:val="231F20"/>
          <w:spacing w:val="16"/>
        </w:rPr>
        <w:t xml:space="preserve"> </w:t>
      </w:r>
      <w:r>
        <w:rPr>
          <w:color w:val="231F20"/>
          <w:spacing w:val="5"/>
        </w:rPr>
        <w:t>性坏死。心肌炎病变可累及传导系统，引起不同的</w:t>
      </w:r>
      <w:r>
        <w:rPr>
          <w:color w:val="231F20"/>
          <w:spacing w:val="16"/>
        </w:rPr>
        <w:t xml:space="preserve"> </w:t>
      </w:r>
      <w:r>
        <w:rPr>
          <w:color w:val="231F20"/>
          <w:position w:val="-1"/>
        </w:rPr>
        <w:t>心律失常甚至猝死</w:t>
      </w:r>
      <w:r>
        <w:rPr>
          <w:sz w:val="10"/>
          <w:szCs w:val="10"/>
          <w:color w:val="231F20"/>
          <w:position w:val="7"/>
        </w:rPr>
        <w:t>［</w:t>
      </w:r>
      <w:r>
        <w:rPr>
          <w:rFonts w:ascii="Times New Roman" w:hAnsi="Times New Roman" w:eastAsia="Times New Roman" w:cs="Times New Roman"/>
          <w:sz w:val="10"/>
          <w:szCs w:val="10"/>
          <w:color w:val="231F20"/>
          <w:position w:val="7"/>
        </w:rPr>
        <w:t>26</w:t>
      </w:r>
      <w:r>
        <w:rPr>
          <w:sz w:val="10"/>
          <w:szCs w:val="10"/>
          <w:color w:val="231F20"/>
          <w:position w:val="7"/>
        </w:rPr>
        <w:t>］</w:t>
      </w:r>
      <w:r>
        <w:rPr>
          <w:color w:val="231F20"/>
          <w:position w:val="-1"/>
        </w:rPr>
        <w:t>。</w:t>
      </w:r>
    </w:p>
    <w:p>
      <w:pPr>
        <w:pStyle w:val="BodyText"/>
        <w:ind w:left="5591" w:right="300" w:firstLine="422"/>
        <w:spacing w:before="3" w:line="220" w:lineRule="auto"/>
        <w:jc w:val="both"/>
        <w:rPr/>
      </w:pPr>
      <w:r>
        <w:rPr>
          <w:color w:val="231F20"/>
          <w:spacing w:val="5"/>
        </w:rPr>
        <w:t>根据浸润的炎症细胞的差异，分为以下主要病</w:t>
      </w:r>
      <w:r>
        <w:rPr>
          <w:color w:val="231F20"/>
          <w:spacing w:val="2"/>
        </w:rPr>
        <w:t xml:space="preserve">  </w:t>
      </w:r>
      <w:r>
        <w:rPr>
          <w:color w:val="231F20"/>
          <w:spacing w:val="-4"/>
        </w:rPr>
        <w:t>理类型</w:t>
      </w:r>
      <w:r>
        <w:rPr>
          <w:color w:val="231F20"/>
          <w:spacing w:val="-37"/>
          <w:w w:val="67"/>
        </w:rPr>
        <w:t>：（</w:t>
      </w:r>
      <w:r>
        <w:rPr>
          <w:rFonts w:ascii="Times New Roman" w:hAnsi="Times New Roman" w:eastAsia="Times New Roman" w:cs="Times New Roman"/>
          <w:color w:val="231F20"/>
          <w:spacing w:val="-4"/>
        </w:rPr>
        <w:t>1</w:t>
      </w:r>
      <w:r>
        <w:rPr>
          <w:color w:val="231F20"/>
          <w:spacing w:val="-4"/>
        </w:rPr>
        <w:t>）淋巴细胞型：是最常见类型，约占</w:t>
      </w:r>
      <w:r>
        <w:rPr>
          <w:color w:val="231F20"/>
          <w:spacing w:val="-19"/>
        </w:rPr>
        <w:t xml:space="preserve"> </w:t>
      </w:r>
      <w:r>
        <w:rPr>
          <w:rFonts w:ascii="Times New Roman" w:hAnsi="Times New Roman" w:eastAsia="Times New Roman" w:cs="Times New Roman"/>
          <w:color w:val="231F20"/>
          <w:spacing w:val="-4"/>
        </w:rPr>
        <w:t>90%</w:t>
      </w:r>
      <w:r>
        <w:rPr>
          <w:color w:val="231F20"/>
          <w:spacing w:val="-4"/>
        </w:rPr>
        <w:t>。</w:t>
      </w:r>
      <w:r>
        <w:rPr>
          <w:color w:val="231F20"/>
        </w:rPr>
        <w:t xml:space="preserve"> </w:t>
      </w:r>
      <w:r>
        <w:rPr>
          <w:color w:val="231F20"/>
          <w:spacing w:val="-3"/>
        </w:rPr>
        <w:t>在急性期，心肌细胞变性、坏死，心肌间质</w:t>
      </w:r>
      <w:r>
        <w:rPr>
          <w:color w:val="231F20"/>
          <w:spacing w:val="-4"/>
        </w:rPr>
        <w:t>和小血管</w:t>
      </w:r>
      <w:r>
        <w:rPr>
          <w:color w:val="231F20"/>
        </w:rPr>
        <w:t xml:space="preserve">  </w:t>
      </w:r>
      <w:r>
        <w:rPr>
          <w:color w:val="231F20"/>
          <w:spacing w:val="15"/>
        </w:rPr>
        <w:t>周围见炎症细胞浸润和水肿。慢性期表现为肉芽</w:t>
      </w:r>
      <w:r>
        <w:rPr>
          <w:color w:val="231F20"/>
          <w:spacing w:val="6"/>
        </w:rPr>
        <w:t xml:space="preserve">  </w:t>
      </w:r>
      <w:r>
        <w:rPr>
          <w:color w:val="231F20"/>
          <w:spacing w:val="5"/>
        </w:rPr>
        <w:t>组织形成、间质纤维化。暴发性心肌炎的心肌细胞</w:t>
      </w:r>
      <w:r>
        <w:rPr>
          <w:color w:val="231F20"/>
          <w:spacing w:val="8"/>
        </w:rPr>
        <w:t xml:space="preserve">  </w:t>
      </w:r>
      <w:r>
        <w:rPr>
          <w:color w:val="231F20"/>
          <w:spacing w:val="-3"/>
        </w:rPr>
        <w:t>坏死更加明显且广泛，心肌间质增宽、组织</w:t>
      </w:r>
      <w:r>
        <w:rPr>
          <w:color w:val="231F20"/>
          <w:spacing w:val="-4"/>
        </w:rPr>
        <w:t>水肿、多</w:t>
      </w:r>
      <w:r>
        <w:rPr>
          <w:color w:val="231F20"/>
        </w:rPr>
        <w:t xml:space="preserve">  </w:t>
      </w:r>
      <w:r>
        <w:rPr>
          <w:color w:val="231F20"/>
          <w:spacing w:val="15"/>
        </w:rPr>
        <w:t>发片状或弥漫性炎症细胞浸润。免疫组化染色显</w:t>
      </w:r>
      <w:r>
        <w:rPr>
          <w:color w:val="231F20"/>
          <w:spacing w:val="6"/>
        </w:rPr>
        <w:t xml:space="preserve">  </w:t>
      </w:r>
      <w:r>
        <w:rPr>
          <w:color w:val="231F20"/>
          <w:spacing w:val="15"/>
        </w:rPr>
        <w:t>示心脏组织内浸润的主要为大量巨噬细胞和</w:t>
      </w:r>
      <w:r>
        <w:rPr>
          <w:color w:val="231F20"/>
          <w:spacing w:val="-13"/>
        </w:rPr>
        <w:t xml:space="preserve"> </w:t>
      </w:r>
      <w:r>
        <w:rPr>
          <w:rFonts w:ascii="Times New Roman" w:hAnsi="Times New Roman" w:eastAsia="Times New Roman" w:cs="Times New Roman"/>
          <w:color w:val="231F20"/>
          <w:spacing w:val="15"/>
        </w:rPr>
        <w:t>T</w:t>
      </w:r>
      <w:r>
        <w:rPr>
          <w:rFonts w:ascii="Times New Roman" w:hAnsi="Times New Roman" w:eastAsia="Times New Roman" w:cs="Times New Roman"/>
          <w:color w:val="231F20"/>
          <w:spacing w:val="-6"/>
        </w:rPr>
        <w:t xml:space="preserve"> </w:t>
      </w:r>
      <w:r>
        <w:rPr>
          <w:color w:val="231F20"/>
          <w:spacing w:val="15"/>
        </w:rPr>
        <w:t>淋</w:t>
      </w:r>
      <w:r>
        <w:rPr>
          <w:color w:val="231F20"/>
        </w:rPr>
        <w:t xml:space="preserve">  </w:t>
      </w:r>
      <w:r>
        <w:rPr>
          <w:color w:val="231F20"/>
          <w:spacing w:val="-2"/>
        </w:rPr>
        <w:t>巴细胞，部分病例可见</w:t>
      </w:r>
      <w:r>
        <w:rPr>
          <w:color w:val="231F20"/>
          <w:spacing w:val="-4"/>
        </w:rPr>
        <w:t xml:space="preserve"> </w:t>
      </w:r>
      <w:r>
        <w:rPr>
          <w:rFonts w:ascii="Times New Roman" w:hAnsi="Times New Roman" w:eastAsia="Times New Roman" w:cs="Times New Roman"/>
          <w:color w:val="231F20"/>
          <w:spacing w:val="-2"/>
        </w:rPr>
        <w:t>NK </w:t>
      </w:r>
      <w:r>
        <w:rPr>
          <w:color w:val="231F20"/>
          <w:spacing w:val="-2"/>
        </w:rPr>
        <w:t>细胞及中性粒细胞，</w:t>
      </w:r>
      <w:r>
        <w:rPr>
          <w:rFonts w:ascii="Times New Roman" w:hAnsi="Times New Roman" w:eastAsia="Times New Roman" w:cs="Times New Roman"/>
          <w:color w:val="231F20"/>
          <w:spacing w:val="-2"/>
        </w:rPr>
        <w:t>B </w:t>
      </w:r>
      <w:r>
        <w:rPr>
          <w:color w:val="231F20"/>
          <w:spacing w:val="-2"/>
        </w:rPr>
        <w:t>细</w:t>
      </w:r>
      <w:r>
        <w:rPr>
          <w:color w:val="231F20"/>
        </w:rPr>
        <w:t xml:space="preserve">  </w:t>
      </w:r>
      <w:r>
        <w:rPr>
          <w:color w:val="231F20"/>
          <w:spacing w:val="9"/>
        </w:rPr>
        <w:t>胞少见或缺乏</w:t>
      </w:r>
      <w:r>
        <w:rPr>
          <w:sz w:val="10"/>
          <w:szCs w:val="10"/>
          <w:color w:val="231F20"/>
          <w:spacing w:val="9"/>
          <w:position w:val="8"/>
        </w:rPr>
        <w:t>［</w:t>
      </w:r>
      <w:r>
        <w:rPr>
          <w:rFonts w:ascii="Times New Roman" w:hAnsi="Times New Roman" w:eastAsia="Times New Roman" w:cs="Times New Roman"/>
          <w:sz w:val="10"/>
          <w:szCs w:val="10"/>
          <w:color w:val="231F20"/>
          <w:spacing w:val="9"/>
          <w:position w:val="8"/>
        </w:rPr>
        <w:t>26</w:t>
      </w:r>
      <w:r>
        <w:rPr>
          <w:sz w:val="10"/>
          <w:szCs w:val="10"/>
          <w:color w:val="231F20"/>
          <w:spacing w:val="9"/>
          <w:position w:val="8"/>
        </w:rPr>
        <w:t>］</w:t>
      </w:r>
      <w:r>
        <w:rPr>
          <w:color w:val="231F20"/>
          <w:spacing w:val="9"/>
        </w:rPr>
        <w:t>。淋巴细胞型暴发性心肌炎临床</w:t>
      </w:r>
    </w:p>
    <w:p>
      <w:pPr>
        <w:pStyle w:val="BodyText"/>
        <w:ind w:left="6952" w:right="378" w:firstLine="1"/>
        <w:spacing w:before="5" w:line="219" w:lineRule="auto"/>
        <w:jc w:val="both"/>
        <w:rPr/>
      </w:pPr>
      <w:r>
        <w:drawing>
          <wp:anchor distT="0" distB="0" distL="0" distR="0" simplePos="0" relativeHeight="251673600" behindDoc="1" locked="0" layoutInCell="1" allowOverlap="1">
            <wp:simplePos x="0" y="0"/>
            <wp:positionH relativeFrom="column">
              <wp:posOffset>307072</wp:posOffset>
            </wp:positionH>
            <wp:positionV relativeFrom="paragraph">
              <wp:posOffset>263840</wp:posOffset>
            </wp:positionV>
            <wp:extent cx="3960657" cy="2165816"/>
            <wp:effectExtent l="0" t="0" r="0" b="0"/>
            <wp:wrapNone/>
            <wp:docPr id="16" name="IM 16"/>
            <wp:cNvGraphicFramePr/>
            <a:graphic>
              <a:graphicData uri="http://schemas.openxmlformats.org/drawingml/2006/picture">
                <pic:pic>
                  <pic:nvPicPr>
                    <pic:cNvPr id="16" name="IM 16"/>
                    <pic:cNvPicPr/>
                  </pic:nvPicPr>
                  <pic:blipFill>
                    <a:blip r:embed="rId9"/>
                    <a:stretch>
                      <a:fillRect/>
                    </a:stretch>
                  </pic:blipFill>
                  <pic:spPr>
                    <a:xfrm rot="0">
                      <a:off x="0" y="0"/>
                      <a:ext cx="3960657" cy="2165816"/>
                    </a:xfrm>
                    <a:prstGeom prst="rect">
                      <a:avLst/>
                    </a:prstGeom>
                  </pic:spPr>
                </pic:pic>
              </a:graphicData>
            </a:graphic>
          </wp:anchor>
        </w:drawing>
      </w:r>
      <w:r>
        <w:rPr>
          <w:color w:val="231F20"/>
          <w:spacing w:val="9"/>
        </w:rPr>
        <w:t>上通常发病急，一般在 </w:t>
      </w:r>
      <w:r>
        <w:rPr>
          <w:rFonts w:ascii="Times New Roman" w:hAnsi="Times New Roman" w:eastAsia="Times New Roman" w:cs="Times New Roman"/>
          <w:color w:val="231F20"/>
          <w:spacing w:val="9"/>
        </w:rPr>
        <w:t>1 </w:t>
      </w:r>
      <w:r>
        <w:rPr>
          <w:color w:val="231F20"/>
          <w:spacing w:val="9"/>
        </w:rPr>
        <w:t>周内即发</w:t>
      </w:r>
      <w:r>
        <w:rPr>
          <w:color w:val="231F20"/>
          <w:spacing w:val="1"/>
        </w:rPr>
        <w:t xml:space="preserve"> </w:t>
      </w:r>
      <w:r>
        <w:rPr>
          <w:color w:val="231F20"/>
          <w:spacing w:val="11"/>
        </w:rPr>
        <w:t>展到严重阶段，病毒等病原感染所</w:t>
      </w:r>
      <w:r>
        <w:rPr>
          <w:color w:val="231F20"/>
        </w:rPr>
        <w:t xml:space="preserve"> </w:t>
      </w:r>
      <w:r>
        <w:rPr>
          <w:color w:val="231F20"/>
          <w:spacing w:val="11"/>
        </w:rPr>
        <w:t>致的暴发性心肌炎通常为淋巴细胞</w:t>
      </w:r>
      <w:r>
        <w:rPr>
          <w:color w:val="231F20"/>
          <w:spacing w:val="1"/>
        </w:rPr>
        <w:t xml:space="preserve"> </w:t>
      </w:r>
      <w:r>
        <w:rPr>
          <w:color w:val="231F20"/>
          <w:spacing w:val="13"/>
        </w:rPr>
        <w:t>型，</w:t>
      </w:r>
      <w:r>
        <w:rPr>
          <w:rFonts w:ascii="Times New Roman" w:hAnsi="Times New Roman" w:eastAsia="Times New Roman" w:cs="Times New Roman"/>
          <w:color w:val="231F20"/>
        </w:rPr>
        <w:t>ICIs</w:t>
      </w:r>
      <w:r>
        <w:rPr>
          <w:rFonts w:ascii="Times New Roman" w:hAnsi="Times New Roman" w:eastAsia="Times New Roman" w:cs="Times New Roman"/>
          <w:color w:val="231F20"/>
          <w:spacing w:val="1"/>
        </w:rPr>
        <w:t xml:space="preserve"> </w:t>
      </w:r>
      <w:r>
        <w:rPr>
          <w:color w:val="231F20"/>
          <w:spacing w:val="13"/>
        </w:rPr>
        <w:t>诱发的暴发性心肌炎也多</w:t>
      </w:r>
      <w:r>
        <w:rPr>
          <w:color w:val="231F20"/>
        </w:rPr>
        <w:t xml:space="preserve"> </w:t>
      </w:r>
      <w:r>
        <w:rPr>
          <w:color w:val="231F20"/>
          <w:spacing w:val="-1"/>
          <w:position w:val="-1"/>
        </w:rPr>
        <w:t>属于这一类型</w:t>
      </w:r>
      <w:r>
        <w:rPr>
          <w:sz w:val="10"/>
          <w:szCs w:val="10"/>
          <w:color w:val="231F20"/>
          <w:spacing w:val="-1"/>
          <w:position w:val="6"/>
        </w:rPr>
        <w:t>［</w:t>
      </w:r>
      <w:r>
        <w:rPr>
          <w:rFonts w:ascii="Times New Roman" w:hAnsi="Times New Roman" w:eastAsia="Times New Roman" w:cs="Times New Roman"/>
          <w:sz w:val="10"/>
          <w:szCs w:val="10"/>
          <w:color w:val="231F20"/>
          <w:spacing w:val="-1"/>
          <w:position w:val="6"/>
        </w:rPr>
        <w:t>27</w:t>
      </w:r>
      <w:r>
        <w:rPr>
          <w:sz w:val="10"/>
          <w:szCs w:val="10"/>
          <w:color w:val="231F20"/>
          <w:spacing w:val="-1"/>
          <w:position w:val="6"/>
        </w:rPr>
        <w:t>］</w:t>
      </w:r>
      <w:r>
        <w:rPr>
          <w:color w:val="231F20"/>
          <w:spacing w:val="-1"/>
          <w:position w:val="-1"/>
        </w:rPr>
        <w:t>。</w:t>
      </w:r>
    </w:p>
    <w:p>
      <w:pPr>
        <w:pStyle w:val="BodyText"/>
        <w:ind w:left="6952" w:right="378" w:firstLine="338"/>
        <w:spacing w:before="3" w:line="208" w:lineRule="auto"/>
        <w:jc w:val="both"/>
        <w:rPr/>
      </w:pPr>
      <w:r>
        <w:rPr>
          <w:color w:val="231F20"/>
          <w:spacing w:val="-5"/>
        </w:rPr>
        <w:t>（</w:t>
      </w:r>
      <w:r>
        <w:rPr>
          <w:rFonts w:ascii="Times New Roman" w:hAnsi="Times New Roman" w:eastAsia="Times New Roman" w:cs="Times New Roman"/>
          <w:color w:val="231F20"/>
          <w:spacing w:val="-5"/>
        </w:rPr>
        <w:t>2</w:t>
      </w:r>
      <w:r>
        <w:rPr>
          <w:color w:val="231F20"/>
          <w:spacing w:val="-5"/>
        </w:rPr>
        <w:t>）嗜酸性粒细胞型：在暴发性</w:t>
      </w:r>
      <w:r>
        <w:rPr>
          <w:color w:val="231F20"/>
          <w:spacing w:val="3"/>
        </w:rPr>
        <w:t xml:space="preserve"> </w:t>
      </w:r>
      <w:r>
        <w:rPr>
          <w:color w:val="231F20"/>
          <w:spacing w:val="-3"/>
        </w:rPr>
        <w:t>心肌炎中占有一定比例，起病急，主</w:t>
      </w:r>
      <w:r>
        <w:rPr>
          <w:color w:val="231F20"/>
          <w:spacing w:val="14"/>
        </w:rPr>
        <w:t xml:space="preserve"> </w:t>
      </w:r>
      <w:r>
        <w:rPr>
          <w:color w:val="231F20"/>
          <w:spacing w:val="43"/>
        </w:rPr>
        <w:t>要为药物及食物过敏诱发的或</w:t>
      </w:r>
      <w:r>
        <w:rPr>
          <w:color w:val="231F20"/>
          <w:spacing w:val="7"/>
        </w:rPr>
        <w:t xml:space="preserve"> </w:t>
      </w:r>
      <w:r>
        <w:rPr>
          <w:rFonts w:ascii="Times New Roman" w:hAnsi="Times New Roman" w:eastAsia="Times New Roman" w:cs="Times New Roman"/>
          <w:color w:val="231F20"/>
        </w:rPr>
        <w:t>Kounis</w:t>
      </w:r>
      <w:r>
        <w:rPr>
          <w:rFonts w:ascii="Times New Roman" w:hAnsi="Times New Roman" w:eastAsia="Times New Roman" w:cs="Times New Roman"/>
          <w:color w:val="231F20"/>
          <w:spacing w:val="-6"/>
        </w:rPr>
        <w:t xml:space="preserve"> </w:t>
      </w:r>
      <w:r>
        <w:rPr>
          <w:color w:val="231F20"/>
          <w:spacing w:val="12"/>
        </w:rPr>
        <w:t>综合征合并暴发性心肌炎所</w:t>
      </w:r>
      <w:r>
        <w:rPr>
          <w:color w:val="231F20"/>
        </w:rPr>
        <w:t xml:space="preserve"> </w:t>
      </w:r>
      <w:r>
        <w:rPr>
          <w:color w:val="231F20"/>
          <w:spacing w:val="3"/>
        </w:rPr>
        <w:t>致</w:t>
      </w:r>
      <w:r>
        <w:rPr>
          <w:sz w:val="10"/>
          <w:szCs w:val="10"/>
          <w:color w:val="231F20"/>
          <w:spacing w:val="3"/>
          <w:position w:val="8"/>
        </w:rPr>
        <w:t>［</w:t>
      </w:r>
      <w:r>
        <w:rPr>
          <w:rFonts w:ascii="Times New Roman" w:hAnsi="Times New Roman" w:eastAsia="Times New Roman" w:cs="Times New Roman"/>
          <w:sz w:val="10"/>
          <w:szCs w:val="10"/>
          <w:color w:val="231F20"/>
          <w:spacing w:val="3"/>
          <w:position w:val="8"/>
        </w:rPr>
        <w:t>28</w:t>
      </w:r>
      <w:r>
        <w:rPr>
          <w:sz w:val="10"/>
          <w:szCs w:val="10"/>
          <w:color w:val="231F20"/>
          <w:spacing w:val="3"/>
          <w:position w:val="8"/>
        </w:rPr>
        <w:t>］</w:t>
      </w:r>
      <w:r>
        <w:rPr>
          <w:color w:val="231F20"/>
          <w:spacing w:val="3"/>
        </w:rPr>
        <w:t>。另外，嗜酸性细胞增多症合</w:t>
      </w:r>
      <w:r>
        <w:rPr>
          <w:color w:val="231F20"/>
          <w:spacing w:val="13"/>
        </w:rPr>
        <w:t xml:space="preserve"> </w:t>
      </w:r>
      <w:r>
        <w:rPr>
          <w:color w:val="231F20"/>
          <w:spacing w:val="11"/>
        </w:rPr>
        <w:t>并心肌炎也属于这一类型。特征性</w:t>
      </w:r>
      <w:r>
        <w:rPr>
          <w:color w:val="231F20"/>
          <w:spacing w:val="1"/>
        </w:rPr>
        <w:t xml:space="preserve"> </w:t>
      </w:r>
      <w:r>
        <w:rPr>
          <w:color w:val="231F20"/>
          <w:spacing w:val="11"/>
        </w:rPr>
        <w:t>组织病理学表现为心肌细胞广泛性</w:t>
      </w:r>
      <w:r>
        <w:rPr>
          <w:color w:val="231F20"/>
          <w:spacing w:val="2"/>
        </w:rPr>
        <w:t xml:space="preserve"> </w:t>
      </w:r>
      <w:r>
        <w:rPr>
          <w:color w:val="231F20"/>
          <w:spacing w:val="11"/>
        </w:rPr>
        <w:t>坏死、心肌间见大量以嗜酸性粒细</w:t>
      </w:r>
    </w:p>
    <w:p>
      <w:pPr>
        <w:pStyle w:val="BodyText"/>
        <w:ind w:left="597"/>
        <w:spacing w:line="143" w:lineRule="exact"/>
        <w:rPr>
          <w:sz w:val="15"/>
          <w:szCs w:val="15"/>
        </w:rPr>
      </w:pPr>
      <w:r>
        <w:rPr>
          <w:rFonts w:ascii="Times New Roman" w:hAnsi="Times New Roman" w:eastAsia="Times New Roman" w:cs="Times New Roman"/>
          <w:sz w:val="15"/>
          <w:szCs w:val="15"/>
          <w:color w:val="231F20"/>
          <w:position w:val="-1"/>
        </w:rPr>
        <w:t>CVB</w:t>
      </w:r>
      <w:r>
        <w:rPr>
          <w:rFonts w:ascii="Times New Roman" w:hAnsi="Times New Roman" w:eastAsia="Times New Roman" w:cs="Times New Roman"/>
          <w:sz w:val="15"/>
          <w:szCs w:val="15"/>
          <w:color w:val="231F20"/>
          <w:spacing w:val="2"/>
          <w:position w:val="-1"/>
        </w:rPr>
        <w:t>3</w:t>
      </w:r>
      <w:r>
        <w:rPr>
          <w:sz w:val="15"/>
          <w:szCs w:val="15"/>
          <w:color w:val="231F20"/>
          <w:spacing w:val="2"/>
          <w:position w:val="-1"/>
        </w:rPr>
        <w:t>：柯萨奇病毒 </w:t>
      </w:r>
      <w:r>
        <w:rPr>
          <w:rFonts w:ascii="Times New Roman" w:hAnsi="Times New Roman" w:eastAsia="Times New Roman" w:cs="Times New Roman"/>
          <w:sz w:val="15"/>
          <w:szCs w:val="15"/>
          <w:color w:val="231F20"/>
          <w:spacing w:val="2"/>
          <w:position w:val="-1"/>
        </w:rPr>
        <w:t>B3</w:t>
      </w:r>
      <w:r>
        <w:rPr>
          <w:sz w:val="15"/>
          <w:szCs w:val="15"/>
          <w:color w:val="231F20"/>
          <w:spacing w:val="2"/>
          <w:position w:val="-1"/>
        </w:rPr>
        <w:t>，</w:t>
      </w:r>
      <w:r>
        <w:rPr>
          <w:rFonts w:ascii="Times New Roman" w:hAnsi="Times New Roman" w:eastAsia="Times New Roman" w:cs="Times New Roman"/>
          <w:sz w:val="15"/>
          <w:szCs w:val="15"/>
          <w:color w:val="231F20"/>
          <w:position w:val="-1"/>
        </w:rPr>
        <w:t>PVB</w:t>
      </w:r>
      <w:r>
        <w:rPr>
          <w:rFonts w:ascii="Times New Roman" w:hAnsi="Times New Roman" w:eastAsia="Times New Roman" w:cs="Times New Roman"/>
          <w:sz w:val="15"/>
          <w:szCs w:val="15"/>
          <w:color w:val="231F20"/>
          <w:spacing w:val="2"/>
          <w:position w:val="-1"/>
        </w:rPr>
        <w:t>19</w:t>
      </w:r>
      <w:r>
        <w:rPr>
          <w:sz w:val="15"/>
          <w:szCs w:val="15"/>
          <w:color w:val="231F20"/>
          <w:spacing w:val="2"/>
          <w:position w:val="-1"/>
        </w:rPr>
        <w:t>：细小病毒 </w:t>
      </w:r>
      <w:r>
        <w:rPr>
          <w:rFonts w:ascii="Times New Roman" w:hAnsi="Times New Roman" w:eastAsia="Times New Roman" w:cs="Times New Roman"/>
          <w:sz w:val="15"/>
          <w:szCs w:val="15"/>
          <w:color w:val="231F20"/>
          <w:spacing w:val="2"/>
          <w:position w:val="-1"/>
        </w:rPr>
        <w:t>B19</w:t>
      </w:r>
      <w:r>
        <w:rPr>
          <w:sz w:val="15"/>
          <w:szCs w:val="15"/>
          <w:color w:val="231F20"/>
          <w:spacing w:val="2"/>
          <w:position w:val="-1"/>
        </w:rPr>
        <w:t>，</w:t>
      </w:r>
      <w:r>
        <w:rPr>
          <w:rFonts w:ascii="Times New Roman" w:hAnsi="Times New Roman" w:eastAsia="Times New Roman" w:cs="Times New Roman"/>
          <w:sz w:val="15"/>
          <w:szCs w:val="15"/>
          <w:color w:val="231F20"/>
          <w:position w:val="-1"/>
        </w:rPr>
        <w:t>CAR</w:t>
      </w:r>
      <w:r>
        <w:rPr>
          <w:rFonts w:ascii="Times New Roman" w:hAnsi="Times New Roman" w:eastAsia="Times New Roman" w:cs="Times New Roman"/>
          <w:sz w:val="15"/>
          <w:szCs w:val="15"/>
          <w:color w:val="231F20"/>
          <w:spacing w:val="2"/>
          <w:position w:val="-1"/>
        </w:rPr>
        <w:t>‑T</w:t>
      </w:r>
      <w:r>
        <w:rPr>
          <w:sz w:val="15"/>
          <w:szCs w:val="15"/>
          <w:color w:val="231F20"/>
          <w:spacing w:val="2"/>
          <w:position w:val="-1"/>
        </w:rPr>
        <w:t>：嵌合抗</w:t>
      </w:r>
      <w:r>
        <w:rPr>
          <w:sz w:val="15"/>
          <w:szCs w:val="15"/>
          <w:color w:val="231F20"/>
          <w:spacing w:val="1"/>
          <w:position w:val="-1"/>
        </w:rPr>
        <w:t>原受体</w:t>
      </w:r>
      <w:r>
        <w:rPr>
          <w:sz w:val="15"/>
          <w:szCs w:val="15"/>
          <w:color w:val="231F20"/>
          <w:spacing w:val="-9"/>
          <w:position w:val="-1"/>
        </w:rPr>
        <w:t xml:space="preserve"> </w:t>
      </w:r>
      <w:r>
        <w:rPr>
          <w:rFonts w:ascii="Times New Roman" w:hAnsi="Times New Roman" w:eastAsia="Times New Roman" w:cs="Times New Roman"/>
          <w:sz w:val="15"/>
          <w:szCs w:val="15"/>
          <w:color w:val="231F20"/>
          <w:spacing w:val="1"/>
          <w:position w:val="-1"/>
        </w:rPr>
        <w:t>T </w:t>
      </w:r>
      <w:r>
        <w:rPr>
          <w:sz w:val="15"/>
          <w:szCs w:val="15"/>
          <w:color w:val="231F20"/>
          <w:spacing w:val="1"/>
          <w:position w:val="-1"/>
        </w:rPr>
        <w:t>细胞免疫疗法，</w:t>
      </w:r>
    </w:p>
    <w:p>
      <w:pPr>
        <w:pStyle w:val="BodyText"/>
        <w:ind w:left="6955" w:right="378" w:hanging="2"/>
        <w:spacing w:before="3" w:line="228" w:lineRule="auto"/>
        <w:rPr/>
      </w:pPr>
      <w:r>
        <w:pict>
          <v:shape id="_x0000_s32" style="position:absolute;margin-left:28.7912pt;margin-top:3.98412pt;mso-position-vertical-relative:text;mso-position-horizontal-relative:text;width:240.85pt;height:25.2pt;z-index:251676672;" filled="false" stroked="false" type="#_x0000_t202">
            <v:fill on="false"/>
            <v:stroke on="false"/>
            <v:path/>
            <v:imagedata o:title=""/>
            <o:lock v:ext="edit" aspectratio="false"/>
            <v:textbox inset="0mm,0mm,0mm,0mm">
              <w:txbxContent>
                <w:p>
                  <w:pPr>
                    <w:pStyle w:val="BodyText"/>
                    <w:ind w:left="20"/>
                    <w:spacing w:before="19" w:line="202" w:lineRule="auto"/>
                    <w:rPr>
                      <w:sz w:val="15"/>
                      <w:szCs w:val="15"/>
                    </w:rPr>
                  </w:pPr>
                  <w:r>
                    <w:rPr>
                      <w:rFonts w:ascii="Times New Roman" w:hAnsi="Times New Roman" w:eastAsia="Times New Roman" w:cs="Times New Roman"/>
                      <w:sz w:val="15"/>
                      <w:szCs w:val="15"/>
                      <w:color w:val="231F20"/>
                      <w:spacing w:val="-1"/>
                    </w:rPr>
                    <w:t>SARS‑CoV</w:t>
                  </w:r>
                  <w:r>
                    <w:rPr>
                      <w:sz w:val="15"/>
                      <w:szCs w:val="15"/>
                      <w:color w:val="231F20"/>
                      <w:spacing w:val="-1"/>
                    </w:rPr>
                    <w:t>：严重急性呼吸综合征冠状病毒，</w:t>
                  </w:r>
                  <w:r>
                    <w:rPr>
                      <w:rFonts w:ascii="Times New Roman" w:hAnsi="Times New Roman" w:eastAsia="Times New Roman" w:cs="Times New Roman"/>
                      <w:sz w:val="15"/>
                      <w:szCs w:val="15"/>
                      <w:color w:val="231F20"/>
                      <w:spacing w:val="-1"/>
                    </w:rPr>
                    <w:t>H1N1</w:t>
                  </w:r>
                  <w:r>
                    <w:rPr>
                      <w:sz w:val="15"/>
                      <w:szCs w:val="15"/>
                      <w:color w:val="231F20"/>
                      <w:spacing w:val="-1"/>
                    </w:rPr>
                    <w:t>：甲型</w:t>
                  </w:r>
                  <w:r>
                    <w:rPr>
                      <w:sz w:val="15"/>
                      <w:szCs w:val="15"/>
                      <w:color w:val="231F20"/>
                      <w:spacing w:val="-2"/>
                    </w:rPr>
                    <w:t xml:space="preserve"> </w:t>
                  </w:r>
                  <w:r>
                    <w:rPr>
                      <w:rFonts w:ascii="Times New Roman" w:hAnsi="Times New Roman" w:eastAsia="Times New Roman" w:cs="Times New Roman"/>
                      <w:sz w:val="15"/>
                      <w:szCs w:val="15"/>
                      <w:color w:val="231F20"/>
                      <w:spacing w:val="-1"/>
                    </w:rPr>
                    <w:t>H1N1</w:t>
                  </w:r>
                  <w:r>
                    <w:rPr>
                      <w:rFonts w:ascii="Times New Roman" w:hAnsi="Times New Roman" w:eastAsia="Times New Roman" w:cs="Times New Roman"/>
                      <w:sz w:val="15"/>
                      <w:szCs w:val="15"/>
                      <w:color w:val="231F20"/>
                      <w:spacing w:val="-9"/>
                    </w:rPr>
                    <w:t xml:space="preserve"> </w:t>
                  </w:r>
                  <w:r>
                    <w:rPr>
                      <w:sz w:val="15"/>
                      <w:szCs w:val="15"/>
                      <w:color w:val="231F20"/>
                      <w:spacing w:val="-1"/>
                    </w:rPr>
                    <w:t>流感病毒</w:t>
                  </w:r>
                </w:p>
                <w:p>
                  <w:pPr>
                    <w:pStyle w:val="BodyText"/>
                    <w:ind w:left="1698"/>
                    <w:spacing w:before="31" w:line="202" w:lineRule="auto"/>
                    <w:outlineLvl w:val="1"/>
                    <w:rPr>
                      <w:sz w:val="9"/>
                      <w:szCs w:val="9"/>
                    </w:rPr>
                  </w:pPr>
                  <w:r>
                    <w:rPr>
                      <w:rFonts w:ascii="SimHei" w:hAnsi="SimHei" w:eastAsia="SimHei" w:cs="SimHei"/>
                      <w:sz w:val="15"/>
                      <w:szCs w:val="15"/>
                      <w:color w:val="231F20"/>
                      <w:spacing w:val="5"/>
                    </w:rPr>
                    <w:t>图</w:t>
                  </w:r>
                  <w:r>
                    <w:rPr>
                      <w:rFonts w:ascii="Times New Roman" w:hAnsi="Times New Roman" w:eastAsia="Times New Roman" w:cs="Times New Roman"/>
                      <w:sz w:val="15"/>
                      <w:szCs w:val="15"/>
                      <w:color w:val="231F20"/>
                      <w:spacing w:val="5"/>
                    </w:rPr>
                    <w:t>2    </w:t>
                  </w:r>
                  <w:r>
                    <w:rPr>
                      <w:sz w:val="15"/>
                      <w:szCs w:val="15"/>
                      <w:color w:val="231F20"/>
                      <w:spacing w:val="5"/>
                    </w:rPr>
                    <w:t>暴发性心肌炎的核心发病机制</w:t>
                  </w:r>
                  <w:r>
                    <w:rPr>
                      <w:sz w:val="9"/>
                      <w:szCs w:val="9"/>
                      <w:color w:val="231F20"/>
                      <w:spacing w:val="5"/>
                      <w:position w:val="6"/>
                    </w:rPr>
                    <w:t>［</w:t>
                  </w:r>
                  <w:r>
                    <w:rPr>
                      <w:rFonts w:ascii="Times New Roman" w:hAnsi="Times New Roman" w:eastAsia="Times New Roman" w:cs="Times New Roman"/>
                      <w:sz w:val="9"/>
                      <w:szCs w:val="9"/>
                      <w:color w:val="231F20"/>
                      <w:spacing w:val="5"/>
                      <w:position w:val="6"/>
                    </w:rPr>
                    <w:t>17</w:t>
                  </w:r>
                  <w:r>
                    <w:rPr>
                      <w:sz w:val="9"/>
                      <w:szCs w:val="9"/>
                      <w:color w:val="231F20"/>
                      <w:spacing w:val="5"/>
                      <w:position w:val="6"/>
                    </w:rPr>
                    <w:t>］</w:t>
                  </w:r>
                </w:p>
              </w:txbxContent>
            </v:textbox>
          </v:shape>
        </w:pict>
      </w:r>
      <w:r>
        <w:drawing>
          <wp:anchor distT="0" distB="0" distL="0" distR="0" simplePos="0" relativeHeight="251672576" behindDoc="1" locked="0" layoutInCell="1" allowOverlap="1">
            <wp:simplePos x="0" y="0"/>
            <wp:positionH relativeFrom="column">
              <wp:posOffset>0</wp:posOffset>
            </wp:positionH>
            <wp:positionV relativeFrom="paragraph">
              <wp:posOffset>276121</wp:posOffset>
            </wp:positionV>
            <wp:extent cx="2805668" cy="304216"/>
            <wp:effectExtent l="0" t="0" r="0" b="0"/>
            <wp:wrapNone/>
            <wp:docPr id="18" name="IM 18"/>
            <wp:cNvGraphicFramePr/>
            <a:graphic>
              <a:graphicData uri="http://schemas.openxmlformats.org/drawingml/2006/picture">
                <pic:pic>
                  <pic:nvPicPr>
                    <pic:cNvPr id="18" name="IM 18"/>
                    <pic:cNvPicPr/>
                  </pic:nvPicPr>
                  <pic:blipFill>
                    <a:blip r:embed="rId3"/>
                    <a:stretch>
                      <a:fillRect/>
                    </a:stretch>
                  </pic:blipFill>
                  <pic:spPr>
                    <a:xfrm rot="0">
                      <a:off x="0" y="0"/>
                      <a:ext cx="2805668" cy="304216"/>
                    </a:xfrm>
                    <a:prstGeom prst="rect">
                      <a:avLst/>
                    </a:prstGeom>
                  </pic:spPr>
                </pic:pic>
              </a:graphicData>
            </a:graphic>
          </wp:anchor>
        </w:drawing>
      </w:r>
      <w:r>
        <w:rPr>
          <w:color w:val="231F20"/>
          <w:spacing w:val="11"/>
        </w:rPr>
        <w:t>胞为主的或兼有嗜酸性细胞浸润的</w:t>
      </w:r>
      <w:r>
        <w:rPr>
          <w:color w:val="231F20"/>
          <w:spacing w:val="1"/>
        </w:rPr>
        <w:t xml:space="preserve"> </w:t>
      </w:r>
      <w:r>
        <w:rPr>
          <w:color w:val="231F20"/>
          <w:spacing w:val="-4"/>
          <w:position w:val="-2"/>
        </w:rPr>
        <w:t>炎症细胞</w:t>
      </w:r>
      <w:r>
        <w:rPr>
          <w:sz w:val="10"/>
          <w:szCs w:val="10"/>
          <w:color w:val="231F20"/>
          <w:spacing w:val="-4"/>
          <w:position w:val="6"/>
        </w:rPr>
        <w:t>［</w:t>
      </w:r>
      <w:r>
        <w:rPr>
          <w:rFonts w:ascii="Times New Roman" w:hAnsi="Times New Roman" w:eastAsia="Times New Roman" w:cs="Times New Roman"/>
          <w:sz w:val="10"/>
          <w:szCs w:val="10"/>
          <w:color w:val="231F20"/>
          <w:spacing w:val="-4"/>
          <w:position w:val="6"/>
        </w:rPr>
        <w:t>26</w:t>
      </w:r>
      <w:r>
        <w:rPr>
          <w:sz w:val="10"/>
          <w:szCs w:val="10"/>
          <w:color w:val="231F20"/>
          <w:spacing w:val="-4"/>
          <w:position w:val="6"/>
        </w:rPr>
        <w:t>］</w:t>
      </w:r>
      <w:r>
        <w:rPr>
          <w:color w:val="231F20"/>
          <w:spacing w:val="-4"/>
          <w:position w:val="-2"/>
        </w:rPr>
        <w:t>。</w:t>
      </w:r>
    </w:p>
    <w:p>
      <w:pPr>
        <w:spacing w:line="228" w:lineRule="auto"/>
        <w:sectPr>
          <w:headerReference w:type="default" r:id="rId8"/>
          <w:pgSz w:w="12246" w:h="16498"/>
          <w:pgMar w:top="1221" w:right="927" w:bottom="0" w:left="819" w:header="971" w:footer="0" w:gutter="0"/>
        </w:sectPr>
        <w:rPr/>
      </w:pPr>
    </w:p>
    <w:p>
      <w:pPr>
        <w:spacing w:before="55"/>
        <w:rPr/>
      </w:pPr>
      <w:r>
        <w:pict>
          <v:shape id="_x0000_s40" style="position:absolute;margin-left:240.356pt;margin-top:59.6176pt;mso-position-vertical-relative:page;mso-position-horizontal-relative:page;width:306.75pt;height:0.4pt;z-index:251679744;" o:allowincell="f" filled="false" strokecolor="#231F20" strokeweight="0.37pt" coordsize="6135,8" coordorigin="0,0" path="m0,3l6134,3e">
            <v:stroke joinstyle="miter" miterlimit="4"/>
          </v:shape>
        </w:pict>
      </w:r>
      <w:r/>
    </w:p>
    <w:p>
      <w:pPr>
        <w:sectPr>
          <w:headerReference w:type="default" r:id="rId10"/>
          <w:pgSz w:w="12246" w:h="16498"/>
          <w:pgMar w:top="1221" w:right="927" w:bottom="0" w:left="819" w:header="971" w:footer="0" w:gutter="0"/>
          <w:cols w:equalWidth="0" w:num="1">
            <w:col w:w="10499" w:space="0"/>
          </w:cols>
        </w:sectPr>
        <w:rPr/>
      </w:pPr>
    </w:p>
    <w:p>
      <w:pPr>
        <w:pStyle w:val="BodyText"/>
        <w:ind w:left="489" w:right="471" w:firstLine="337"/>
        <w:spacing w:before="47" w:line="221" w:lineRule="auto"/>
        <w:jc w:val="both"/>
        <w:rPr/>
      </w:pPr>
      <w:r>
        <w:rPr>
          <w:color w:val="231F20"/>
          <w:spacing w:val="-5"/>
        </w:rPr>
        <w:t>（</w:t>
      </w:r>
      <w:r>
        <w:rPr>
          <w:rFonts w:ascii="Times New Roman" w:hAnsi="Times New Roman" w:eastAsia="Times New Roman" w:cs="Times New Roman"/>
          <w:color w:val="231F20"/>
          <w:spacing w:val="-5"/>
        </w:rPr>
        <w:t>3</w:t>
      </w:r>
      <w:r>
        <w:rPr>
          <w:color w:val="231F20"/>
          <w:spacing w:val="-5"/>
        </w:rPr>
        <w:t>）巨细胞型：是一种罕见的心肌炎类型，病因</w:t>
      </w:r>
      <w:r>
        <w:rPr>
          <w:color w:val="231F20"/>
        </w:rPr>
        <w:t xml:space="preserve"> </w:t>
      </w:r>
      <w:r>
        <w:rPr>
          <w:color w:val="231F20"/>
          <w:spacing w:val="-5"/>
        </w:rPr>
        <w:t>不明，病情重，预后差，约</w:t>
      </w:r>
      <w:r>
        <w:rPr>
          <w:color w:val="231F20"/>
          <w:spacing w:val="-23"/>
        </w:rPr>
        <w:t xml:space="preserve"> </w:t>
      </w:r>
      <w:r>
        <w:rPr>
          <w:rFonts w:ascii="Times New Roman" w:hAnsi="Times New Roman" w:eastAsia="Times New Roman" w:cs="Times New Roman"/>
          <w:color w:val="231F20"/>
          <w:spacing w:val="-5"/>
        </w:rPr>
        <w:t>20% </w:t>
      </w:r>
      <w:r>
        <w:rPr>
          <w:color w:val="231F20"/>
          <w:spacing w:val="-5"/>
        </w:rPr>
        <w:t>的巨细胞型心肌</w:t>
      </w:r>
      <w:r>
        <w:rPr>
          <w:color w:val="231F20"/>
          <w:spacing w:val="-6"/>
        </w:rPr>
        <w:t>炎患</w:t>
      </w:r>
      <w:r>
        <w:rPr>
          <w:color w:val="231F20"/>
        </w:rPr>
        <w:t xml:space="preserve"> </w:t>
      </w:r>
      <w:r>
        <w:rPr>
          <w:color w:val="231F20"/>
          <w:spacing w:val="15"/>
        </w:rPr>
        <w:t>者伴自身免疫性疾病。其特征性组织病理变化为</w:t>
      </w:r>
      <w:r>
        <w:rPr>
          <w:color w:val="231F20"/>
          <w:spacing w:val="12"/>
        </w:rPr>
        <w:t xml:space="preserve"> </w:t>
      </w:r>
      <w:r>
        <w:rPr>
          <w:color w:val="231F20"/>
          <w:spacing w:val="15"/>
        </w:rPr>
        <w:t>炎症浸润灶内出现多核巨细胞。心肌间质呈多发</w:t>
      </w:r>
      <w:r>
        <w:rPr>
          <w:color w:val="231F20"/>
          <w:spacing w:val="11"/>
        </w:rPr>
        <w:t xml:space="preserve"> </w:t>
      </w:r>
      <w:r>
        <w:rPr>
          <w:color w:val="231F20"/>
          <w:spacing w:val="5"/>
        </w:rPr>
        <w:t>灶性至弥漫性炎症浸润，混杂有多核巨细胞。多核</w:t>
      </w:r>
      <w:r>
        <w:rPr>
          <w:color w:val="231F20"/>
          <w:spacing w:val="16"/>
          <w:w w:val="101"/>
        </w:rPr>
        <w:t xml:space="preserve"> </w:t>
      </w:r>
      <w:r>
        <w:rPr>
          <w:color w:val="231F20"/>
          <w:spacing w:val="-1"/>
        </w:rPr>
        <w:t>巨</w:t>
      </w:r>
      <w:r>
        <w:rPr>
          <w:color w:val="231F20"/>
        </w:rPr>
        <w:t xml:space="preserve"> </w:t>
      </w:r>
      <w:r>
        <w:rPr>
          <w:color w:val="231F20"/>
          <w:spacing w:val="-1"/>
        </w:rPr>
        <w:t>细</w:t>
      </w:r>
      <w:r>
        <w:rPr>
          <w:color w:val="231F20"/>
          <w:spacing w:val="-17"/>
        </w:rPr>
        <w:t xml:space="preserve"> </w:t>
      </w:r>
      <w:r>
        <w:rPr>
          <w:color w:val="231F20"/>
          <w:spacing w:val="-1"/>
        </w:rPr>
        <w:t>胞</w:t>
      </w:r>
      <w:r>
        <w:rPr>
          <w:color w:val="231F20"/>
          <w:spacing w:val="-11"/>
        </w:rPr>
        <w:t xml:space="preserve"> </w:t>
      </w:r>
      <w:r>
        <w:rPr>
          <w:color w:val="231F20"/>
          <w:spacing w:val="-1"/>
        </w:rPr>
        <w:t>大</w:t>
      </w:r>
      <w:r>
        <w:rPr>
          <w:color w:val="231F20"/>
          <w:spacing w:val="-16"/>
        </w:rPr>
        <w:t xml:space="preserve"> </w:t>
      </w:r>
      <w:r>
        <w:rPr>
          <w:color w:val="231F20"/>
          <w:spacing w:val="-1"/>
        </w:rPr>
        <w:t>小</w:t>
      </w:r>
      <w:r>
        <w:rPr>
          <w:color w:val="231F20"/>
          <w:spacing w:val="-13"/>
        </w:rPr>
        <w:t xml:space="preserve"> </w:t>
      </w:r>
      <w:r>
        <w:rPr>
          <w:color w:val="231F20"/>
          <w:spacing w:val="-1"/>
        </w:rPr>
        <w:t>可</w:t>
      </w:r>
      <w:r>
        <w:rPr>
          <w:color w:val="231F20"/>
          <w:spacing w:val="-15"/>
        </w:rPr>
        <w:t xml:space="preserve"> </w:t>
      </w:r>
      <w:r>
        <w:rPr>
          <w:color w:val="231F20"/>
          <w:spacing w:val="-1"/>
        </w:rPr>
        <w:t>达 </w:t>
      </w:r>
      <w:r>
        <w:rPr>
          <w:rFonts w:ascii="Times New Roman" w:hAnsi="Times New Roman" w:eastAsia="Times New Roman" w:cs="Times New Roman"/>
          <w:color w:val="231F20"/>
          <w:spacing w:val="-1"/>
        </w:rPr>
        <w:t>90</w:t>
      </w:r>
      <w:r>
        <w:rPr>
          <w:rFonts w:ascii="Times New Roman" w:hAnsi="Times New Roman" w:eastAsia="Times New Roman" w:cs="Times New Roman"/>
          <w:color w:val="231F20"/>
          <w:spacing w:val="22"/>
        </w:rPr>
        <w:t xml:space="preserve"> </w:t>
      </w:r>
      <w:r>
        <w:rPr>
          <w:rFonts w:ascii="Times New Roman" w:hAnsi="Times New Roman" w:eastAsia="Times New Roman" w:cs="Times New Roman"/>
          <w:color w:val="231F20"/>
          <w:spacing w:val="-1"/>
        </w:rPr>
        <w:t>μm×20</w:t>
      </w:r>
      <w:r>
        <w:rPr>
          <w:rFonts w:ascii="Times New Roman" w:hAnsi="Times New Roman" w:eastAsia="Times New Roman" w:cs="Times New Roman"/>
          <w:color w:val="231F20"/>
          <w:spacing w:val="21"/>
          <w:w w:val="101"/>
        </w:rPr>
        <w:t xml:space="preserve"> </w:t>
      </w:r>
      <w:r>
        <w:rPr>
          <w:rFonts w:ascii="Times New Roman" w:hAnsi="Times New Roman" w:eastAsia="Times New Roman" w:cs="Times New Roman"/>
          <w:color w:val="231F20"/>
          <w:spacing w:val="-1"/>
        </w:rPr>
        <w:t>μm</w:t>
      </w:r>
      <w:r>
        <w:rPr>
          <w:color w:val="231F20"/>
          <w:spacing w:val="-1"/>
        </w:rPr>
        <w:t>，细</w:t>
      </w:r>
      <w:r>
        <w:rPr>
          <w:color w:val="231F20"/>
          <w:spacing w:val="-17"/>
        </w:rPr>
        <w:t xml:space="preserve"> </w:t>
      </w:r>
      <w:r>
        <w:rPr>
          <w:color w:val="231F20"/>
          <w:spacing w:val="-1"/>
        </w:rPr>
        <w:t>胞</w:t>
      </w:r>
      <w:r>
        <w:rPr>
          <w:color w:val="231F20"/>
          <w:spacing w:val="-14"/>
        </w:rPr>
        <w:t xml:space="preserve"> </w:t>
      </w:r>
      <w:r>
        <w:rPr>
          <w:color w:val="231F20"/>
          <w:spacing w:val="-1"/>
        </w:rPr>
        <w:t>核</w:t>
      </w:r>
      <w:r>
        <w:rPr>
          <w:color w:val="231F20"/>
          <w:spacing w:val="-13"/>
        </w:rPr>
        <w:t xml:space="preserve"> </w:t>
      </w:r>
      <w:r>
        <w:rPr>
          <w:color w:val="231F20"/>
          <w:spacing w:val="-1"/>
        </w:rPr>
        <w:t>可</w:t>
      </w:r>
      <w:r>
        <w:rPr>
          <w:color w:val="231F20"/>
          <w:spacing w:val="-11"/>
        </w:rPr>
        <w:t xml:space="preserve"> </w:t>
      </w:r>
      <w:r>
        <w:rPr>
          <w:color w:val="231F20"/>
          <w:spacing w:val="-1"/>
        </w:rPr>
        <w:t>多</w:t>
      </w:r>
      <w:r>
        <w:rPr>
          <w:color w:val="231F20"/>
          <w:spacing w:val="-15"/>
        </w:rPr>
        <w:t xml:space="preserve"> </w:t>
      </w:r>
      <w:r>
        <w:rPr>
          <w:color w:val="231F20"/>
          <w:spacing w:val="-1"/>
        </w:rPr>
        <w:t>达</w:t>
      </w:r>
      <w:r>
        <w:rPr>
          <w:color w:val="231F20"/>
        </w:rPr>
        <w:t xml:space="preserve"> </w:t>
      </w:r>
      <w:r>
        <w:rPr>
          <w:rFonts w:ascii="Times New Roman" w:hAnsi="Times New Roman" w:eastAsia="Times New Roman" w:cs="Times New Roman"/>
          <w:color w:val="231F20"/>
          <w:spacing w:val="4"/>
        </w:rPr>
        <w:t>20</w:t>
      </w:r>
      <w:r>
        <w:rPr>
          <w:rFonts w:ascii="Times New Roman" w:hAnsi="Times New Roman" w:eastAsia="Times New Roman" w:cs="Times New Roman"/>
          <w:color w:val="231F20"/>
          <w:spacing w:val="-14"/>
        </w:rPr>
        <w:t xml:space="preserve"> </w:t>
      </w:r>
      <w:r>
        <w:rPr>
          <w:color w:val="231F20"/>
          <w:spacing w:val="4"/>
        </w:rPr>
        <w:t>个。心肌细胞坏死明显，呈局灶性、地图状</w:t>
      </w:r>
      <w:r>
        <w:rPr>
          <w:color w:val="231F20"/>
          <w:spacing w:val="3"/>
        </w:rPr>
        <w:t>甚至</w:t>
      </w:r>
      <w:r>
        <w:rPr>
          <w:color w:val="231F20"/>
        </w:rPr>
        <w:t xml:space="preserve"> </w:t>
      </w:r>
      <w:r>
        <w:rPr>
          <w:color w:val="231F20"/>
          <w:spacing w:val="5"/>
        </w:rPr>
        <w:t>广泛性坏死，伴不同程度纤维化。坏死心肌组织被</w:t>
      </w:r>
      <w:r>
        <w:rPr>
          <w:color w:val="231F20"/>
          <w:spacing w:val="16"/>
        </w:rPr>
        <w:t xml:space="preserve"> </w:t>
      </w:r>
      <w:r>
        <w:rPr>
          <w:color w:val="231F20"/>
          <w:spacing w:val="5"/>
        </w:rPr>
        <w:t>肉芽组织取代，存活心肌组织与坏死心肌组织间界</w:t>
      </w:r>
      <w:r>
        <w:rPr>
          <w:color w:val="231F20"/>
          <w:spacing w:val="16"/>
        </w:rPr>
        <w:t xml:space="preserve"> </w:t>
      </w:r>
      <w:r>
        <w:rPr>
          <w:color w:val="231F20"/>
          <w:spacing w:val="-4"/>
          <w:position w:val="-2"/>
        </w:rPr>
        <w:t>线不显著</w:t>
      </w:r>
      <w:r>
        <w:rPr>
          <w:sz w:val="10"/>
          <w:szCs w:val="10"/>
          <w:color w:val="231F20"/>
          <w:spacing w:val="-4"/>
          <w:position w:val="6"/>
        </w:rPr>
        <w:t>［</w:t>
      </w:r>
      <w:r>
        <w:rPr>
          <w:rFonts w:ascii="Times New Roman" w:hAnsi="Times New Roman" w:eastAsia="Times New Roman" w:cs="Times New Roman"/>
          <w:sz w:val="10"/>
          <w:szCs w:val="10"/>
          <w:color w:val="231F20"/>
          <w:spacing w:val="-4"/>
          <w:position w:val="6"/>
        </w:rPr>
        <w:t>26</w:t>
      </w:r>
      <w:r>
        <w:rPr>
          <w:sz w:val="10"/>
          <w:szCs w:val="10"/>
          <w:color w:val="231F20"/>
          <w:spacing w:val="-4"/>
          <w:position w:val="6"/>
        </w:rPr>
        <w:t>］</w:t>
      </w:r>
      <w:r>
        <w:rPr>
          <w:color w:val="231F20"/>
          <w:spacing w:val="-4"/>
          <w:position w:val="-2"/>
        </w:rPr>
        <w:t>。</w:t>
      </w:r>
    </w:p>
    <w:p>
      <w:pPr>
        <w:pStyle w:val="BodyText"/>
        <w:ind w:left="490" w:right="471" w:firstLine="421"/>
        <w:spacing w:before="2" w:line="224" w:lineRule="auto"/>
        <w:jc w:val="both"/>
        <w:rPr/>
      </w:pPr>
      <w:r>
        <w:rPr>
          <w:color w:val="231F20"/>
          <w:spacing w:val="5"/>
        </w:rPr>
        <w:t>另外结节病患者可以合并暴发性心肌炎，起病</w:t>
      </w:r>
      <w:r>
        <w:rPr>
          <w:color w:val="231F20"/>
          <w:spacing w:val="3"/>
        </w:rPr>
        <w:t xml:space="preserve"> </w:t>
      </w:r>
      <w:r>
        <w:rPr>
          <w:color w:val="231F20"/>
          <w:spacing w:val="15"/>
        </w:rPr>
        <w:t>相对较缓慢。特征性组织病理学表现为非干酪性</w:t>
      </w:r>
      <w:r>
        <w:rPr>
          <w:color w:val="231F20"/>
          <w:spacing w:val="10"/>
        </w:rPr>
        <w:t xml:space="preserve"> </w:t>
      </w:r>
      <w:r>
        <w:rPr>
          <w:color w:val="231F20"/>
          <w:spacing w:val="5"/>
        </w:rPr>
        <w:t>肉芽肿，即以非干酪性坏死为主的上皮样细胞肉芽</w:t>
      </w:r>
      <w:r>
        <w:rPr>
          <w:color w:val="231F20"/>
          <w:spacing w:val="14"/>
          <w:w w:val="101"/>
        </w:rPr>
        <w:t xml:space="preserve"> </w:t>
      </w:r>
      <w:r>
        <w:rPr>
          <w:color w:val="231F20"/>
          <w:spacing w:val="9"/>
        </w:rPr>
        <w:t>肿形成。肉芽肿由密集的巨噬细胞、</w:t>
      </w:r>
      <w:r>
        <w:rPr>
          <w:rFonts w:ascii="Times New Roman" w:hAnsi="Times New Roman" w:eastAsia="Times New Roman" w:cs="Times New Roman"/>
          <w:color w:val="231F20"/>
        </w:rPr>
        <w:t>CD</w:t>
      </w:r>
      <w:r>
        <w:rPr>
          <w:rFonts w:ascii="Times New Roman" w:hAnsi="Times New Roman" w:eastAsia="Times New Roman" w:cs="Times New Roman"/>
          <w:color w:val="231F20"/>
          <w:spacing w:val="9"/>
        </w:rPr>
        <w:t>68 </w:t>
      </w:r>
      <w:r>
        <w:rPr>
          <w:color w:val="231F20"/>
          <w:spacing w:val="9"/>
        </w:rPr>
        <w:t>阳性的</w:t>
      </w:r>
      <w:r>
        <w:rPr>
          <w:color w:val="231F20"/>
        </w:rPr>
        <w:t xml:space="preserve"> </w:t>
      </w:r>
      <w:r>
        <w:rPr>
          <w:color w:val="231F20"/>
          <w:spacing w:val="7"/>
        </w:rPr>
        <w:t>上皮样组织细胞和多核巨细胞、</w:t>
      </w:r>
      <w:r>
        <w:rPr>
          <w:rFonts w:ascii="Times New Roman" w:hAnsi="Times New Roman" w:eastAsia="Times New Roman" w:cs="Times New Roman"/>
          <w:color w:val="231F20"/>
          <w:spacing w:val="7"/>
        </w:rPr>
        <w:t>T</w:t>
      </w:r>
      <w:r>
        <w:rPr>
          <w:rFonts w:ascii="Times New Roman" w:hAnsi="Times New Roman" w:eastAsia="Times New Roman" w:cs="Times New Roman"/>
          <w:color w:val="231F20"/>
          <w:spacing w:val="-1"/>
        </w:rPr>
        <w:t xml:space="preserve"> </w:t>
      </w:r>
      <w:r>
        <w:rPr>
          <w:color w:val="231F20"/>
          <w:spacing w:val="7"/>
        </w:rPr>
        <w:t>淋巴细胞紧密堆</w:t>
      </w:r>
      <w:r>
        <w:rPr>
          <w:color w:val="231F20"/>
        </w:rPr>
        <w:t xml:space="preserve"> </w:t>
      </w:r>
      <w:r>
        <w:rPr>
          <w:color w:val="231F20"/>
          <w:spacing w:val="-2"/>
        </w:rPr>
        <w:t>积为圆形或卵圆形结构，</w:t>
      </w:r>
      <w:r>
        <w:rPr>
          <w:rFonts w:ascii="Times New Roman" w:hAnsi="Times New Roman" w:eastAsia="Times New Roman" w:cs="Times New Roman"/>
          <w:color w:val="231F20"/>
          <w:spacing w:val="-2"/>
        </w:rPr>
        <w:t>B </w:t>
      </w:r>
      <w:r>
        <w:rPr>
          <w:color w:val="231F20"/>
          <w:spacing w:val="-2"/>
        </w:rPr>
        <w:t>细胞极少见</w:t>
      </w:r>
      <w:r>
        <w:rPr>
          <w:sz w:val="10"/>
          <w:szCs w:val="10"/>
          <w:color w:val="231F20"/>
          <w:spacing w:val="-2"/>
          <w:position w:val="8"/>
        </w:rPr>
        <w:t>［</w:t>
      </w:r>
      <w:r>
        <w:rPr>
          <w:rFonts w:ascii="Times New Roman" w:hAnsi="Times New Roman" w:eastAsia="Times New Roman" w:cs="Times New Roman"/>
          <w:sz w:val="10"/>
          <w:szCs w:val="10"/>
          <w:color w:val="231F20"/>
          <w:spacing w:val="-2"/>
          <w:position w:val="8"/>
        </w:rPr>
        <w:t>26</w:t>
      </w:r>
      <w:r>
        <w:rPr>
          <w:sz w:val="10"/>
          <w:szCs w:val="10"/>
          <w:color w:val="231F20"/>
          <w:spacing w:val="-2"/>
          <w:position w:val="8"/>
        </w:rPr>
        <w:t>］</w:t>
      </w:r>
      <w:r>
        <w:rPr>
          <w:color w:val="231F20"/>
          <w:spacing w:val="-2"/>
        </w:rPr>
        <w:t>。</w:t>
      </w:r>
    </w:p>
    <w:p>
      <w:pPr>
        <w:ind w:left="1605"/>
        <w:spacing w:before="269" w:line="268" w:lineRule="exact"/>
        <w:rPr>
          <w:rFonts w:ascii="SimHei" w:hAnsi="SimHei" w:eastAsia="SimHei" w:cs="SimHei"/>
          <w:sz w:val="20"/>
          <w:szCs w:val="20"/>
        </w:rPr>
      </w:pPr>
      <w:r>
        <w:rPr>
          <w:rFonts w:ascii="SimHei" w:hAnsi="SimHei" w:eastAsia="SimHei" w:cs="SimHei"/>
          <w:sz w:val="20"/>
          <w:szCs w:val="20"/>
          <w:color w:val="231F20"/>
          <w:spacing w:val="8"/>
          <w:position w:val="1"/>
        </w:rPr>
        <w:t>暴发性心肌炎的临床评估</w:t>
      </w:r>
    </w:p>
    <w:p>
      <w:pPr>
        <w:spacing w:line="289" w:lineRule="auto"/>
        <w:rPr>
          <w:rFonts w:ascii="Arial"/>
          <w:sz w:val="21"/>
        </w:rPr>
      </w:pPr>
      <w:r/>
    </w:p>
    <w:p>
      <w:pPr>
        <w:pStyle w:val="BodyText"/>
        <w:ind w:left="490" w:right="471" w:firstLine="417"/>
        <w:spacing w:before="86" w:line="220" w:lineRule="auto"/>
        <w:jc w:val="both"/>
        <w:rPr/>
      </w:pPr>
      <w:r>
        <w:rPr>
          <w:color w:val="231F20"/>
          <w:spacing w:val="5"/>
        </w:rPr>
        <w:t>暴发性心肌炎起病急，进展迅速，很快出现严</w:t>
      </w:r>
      <w:r>
        <w:rPr>
          <w:color w:val="231F20"/>
          <w:spacing w:val="7"/>
        </w:rPr>
        <w:t xml:space="preserve"> </w:t>
      </w:r>
      <w:r>
        <w:rPr>
          <w:color w:val="231F20"/>
          <w:spacing w:val="5"/>
        </w:rPr>
        <w:t>重心衰、低血压或心原性休克以及各种恶性心律失</w:t>
      </w:r>
      <w:r>
        <w:rPr>
          <w:color w:val="231F20"/>
          <w:spacing w:val="14"/>
          <w:w w:val="101"/>
        </w:rPr>
        <w:t xml:space="preserve"> </w:t>
      </w:r>
      <w:r>
        <w:rPr>
          <w:color w:val="231F20"/>
          <w:spacing w:val="-4"/>
        </w:rPr>
        <w:t>常，甚至心脏骤停，并可伴有呼吸衰竭、肝肾功能衰</w:t>
      </w:r>
      <w:r>
        <w:rPr>
          <w:color w:val="231F20"/>
          <w:spacing w:val="17"/>
        </w:rPr>
        <w:t xml:space="preserve"> </w:t>
      </w:r>
      <w:r>
        <w:rPr>
          <w:color w:val="231F20"/>
          <w:spacing w:val="5"/>
        </w:rPr>
        <w:t>竭或全身多器官功能衰竭，通常需要使用血管活性</w:t>
      </w:r>
      <w:r>
        <w:rPr>
          <w:color w:val="231F20"/>
          <w:spacing w:val="15"/>
        </w:rPr>
        <w:t xml:space="preserve"> </w:t>
      </w:r>
      <w:r>
        <w:rPr>
          <w:color w:val="231F20"/>
          <w:spacing w:val="5"/>
        </w:rPr>
        <w:t>药物、正性肌力药物或者机械循环支持来维持基本</w:t>
      </w:r>
      <w:r>
        <w:rPr>
          <w:color w:val="231F20"/>
          <w:spacing w:val="14"/>
          <w:w w:val="101"/>
        </w:rPr>
        <w:t xml:space="preserve"> </w:t>
      </w:r>
      <w:r>
        <w:rPr>
          <w:color w:val="231F20"/>
          <w:spacing w:val="-5"/>
          <w:position w:val="-1"/>
        </w:rPr>
        <w:t>生命体征</w:t>
      </w:r>
      <w:r>
        <w:rPr>
          <w:sz w:val="10"/>
          <w:szCs w:val="10"/>
          <w:color w:val="231F20"/>
          <w:spacing w:val="-5"/>
          <w:position w:val="7"/>
        </w:rPr>
        <w:t>［</w:t>
      </w:r>
      <w:r>
        <w:rPr>
          <w:rFonts w:ascii="Times New Roman" w:hAnsi="Times New Roman" w:eastAsia="Times New Roman" w:cs="Times New Roman"/>
          <w:sz w:val="10"/>
          <w:szCs w:val="10"/>
          <w:color w:val="231F20"/>
          <w:spacing w:val="-5"/>
          <w:position w:val="7"/>
        </w:rPr>
        <w:t>2</w:t>
      </w:r>
      <w:r>
        <w:rPr>
          <w:sz w:val="10"/>
          <w:szCs w:val="10"/>
          <w:color w:val="231F20"/>
          <w:spacing w:val="-5"/>
          <w:position w:val="7"/>
        </w:rPr>
        <w:t>］</w:t>
      </w:r>
      <w:r>
        <w:rPr>
          <w:color w:val="231F20"/>
          <w:spacing w:val="-5"/>
          <w:position w:val="-1"/>
        </w:rPr>
        <w:t>。</w:t>
      </w:r>
    </w:p>
    <w:p>
      <w:pPr>
        <w:pStyle w:val="BodyText"/>
        <w:ind w:left="910"/>
        <w:spacing w:before="1" w:line="182" w:lineRule="auto"/>
        <w:rPr/>
      </w:pPr>
      <w:r>
        <w:rPr>
          <w:color w:val="231F20"/>
          <w:spacing w:val="-7"/>
          <w:w w:val="98"/>
        </w:rPr>
        <w:t>一、病史采集</w:t>
      </w:r>
    </w:p>
    <w:p>
      <w:pPr>
        <w:pStyle w:val="BodyText"/>
        <w:ind w:left="487" w:right="471" w:firstLine="421"/>
        <w:spacing w:before="46" w:line="221" w:lineRule="auto"/>
        <w:jc w:val="both"/>
        <w:rPr/>
      </w:pPr>
      <w:r>
        <w:rPr>
          <w:color w:val="231F20"/>
          <w:spacing w:val="16"/>
        </w:rPr>
        <w:t>详细的病史采集和体格检查可为暴发性心肌</w:t>
      </w:r>
      <w:r>
        <w:rPr>
          <w:color w:val="231F20"/>
          <w:spacing w:val="1"/>
        </w:rPr>
        <w:t xml:space="preserve"> </w:t>
      </w:r>
      <w:r>
        <w:rPr>
          <w:color w:val="231F20"/>
          <w:spacing w:val="15"/>
        </w:rPr>
        <w:t>炎的诊断提供线索。应询问上呼吸道感染及腹泻</w:t>
      </w:r>
      <w:r>
        <w:rPr>
          <w:color w:val="231F20"/>
          <w:spacing w:val="13"/>
        </w:rPr>
        <w:t xml:space="preserve"> </w:t>
      </w:r>
      <w:r>
        <w:rPr>
          <w:color w:val="231F20"/>
          <w:spacing w:val="-3"/>
        </w:rPr>
        <w:t>症状、药物或食物等过敏史、心脏毒性药物（</w:t>
      </w:r>
      <w:r>
        <w:rPr>
          <w:color w:val="231F20"/>
          <w:spacing w:val="-4"/>
        </w:rPr>
        <w:t>抗肿瘤</w:t>
      </w:r>
      <w:r>
        <w:rPr>
          <w:color w:val="231F20"/>
        </w:rPr>
        <w:t xml:space="preserve"> </w:t>
      </w:r>
      <w:r>
        <w:rPr>
          <w:color w:val="231F20"/>
          <w:spacing w:val="-3"/>
        </w:rPr>
        <w:t>药物，尤其是</w:t>
      </w:r>
      <w:r>
        <w:rPr>
          <w:color w:val="231F20"/>
          <w:spacing w:val="-1"/>
        </w:rPr>
        <w:t xml:space="preserve"> </w:t>
      </w:r>
      <w:r>
        <w:rPr>
          <w:rFonts w:ascii="Times New Roman" w:hAnsi="Times New Roman" w:eastAsia="Times New Roman" w:cs="Times New Roman"/>
          <w:color w:val="231F20"/>
          <w:spacing w:val="-3"/>
        </w:rPr>
        <w:t>ICIs</w:t>
      </w:r>
      <w:r>
        <w:rPr>
          <w:color w:val="231F20"/>
          <w:spacing w:val="-3"/>
        </w:rPr>
        <w:t>）用药史、毒物如附子、蛇胆和鱼</w:t>
      </w:r>
      <w:r>
        <w:rPr>
          <w:color w:val="231F20"/>
        </w:rPr>
        <w:t xml:space="preserve"> </w:t>
      </w:r>
      <w:r>
        <w:rPr>
          <w:color w:val="231F20"/>
          <w:spacing w:val="-1"/>
        </w:rPr>
        <w:t>胆等摄入史；此外传染性疾病如</w:t>
      </w:r>
      <w:r>
        <w:rPr>
          <w:color w:val="231F20"/>
          <w:spacing w:val="-6"/>
        </w:rPr>
        <w:t xml:space="preserve"> </w:t>
      </w:r>
      <w:r>
        <w:rPr>
          <w:rFonts w:ascii="Times New Roman" w:hAnsi="Times New Roman" w:eastAsia="Times New Roman" w:cs="Times New Roman"/>
          <w:color w:val="231F20"/>
          <w:spacing w:val="-1"/>
        </w:rPr>
        <w:t>COVID‑19</w:t>
      </w:r>
      <w:r>
        <w:rPr>
          <w:color w:val="231F20"/>
          <w:spacing w:val="-1"/>
        </w:rPr>
        <w:t>、登革热</w:t>
      </w:r>
      <w:r>
        <w:rPr>
          <w:color w:val="231F20"/>
        </w:rPr>
        <w:t xml:space="preserve"> </w:t>
      </w:r>
      <w:r>
        <w:rPr>
          <w:color w:val="231F20"/>
          <w:spacing w:val="5"/>
        </w:rPr>
        <w:t>疫区旅游史；还应关注一些非心脏疾病，例如结缔</w:t>
      </w:r>
      <w:r>
        <w:rPr>
          <w:color w:val="231F20"/>
          <w:spacing w:val="16"/>
          <w:w w:val="101"/>
        </w:rPr>
        <w:t xml:space="preserve"> </w:t>
      </w:r>
      <w:r>
        <w:rPr>
          <w:color w:val="231F20"/>
          <w:spacing w:val="-3"/>
        </w:rPr>
        <w:t>组织病、细菌性或寄生虫感染、糖尿病、甲</w:t>
      </w:r>
      <w:r>
        <w:rPr>
          <w:color w:val="231F20"/>
          <w:spacing w:val="-4"/>
        </w:rPr>
        <w:t>状腺功能</w:t>
      </w:r>
      <w:r>
        <w:rPr>
          <w:color w:val="231F20"/>
        </w:rPr>
        <w:t xml:space="preserve"> </w:t>
      </w:r>
      <w:r>
        <w:rPr>
          <w:color w:val="231F20"/>
          <w:spacing w:val="5"/>
        </w:rPr>
        <w:t>亢进或减退、淀粉样变以及嗜铬细胞瘤等病史。近</w:t>
      </w:r>
      <w:r>
        <w:rPr>
          <w:color w:val="231F20"/>
          <w:spacing w:val="17"/>
        </w:rPr>
        <w:t xml:space="preserve"> </w:t>
      </w:r>
      <w:r>
        <w:rPr>
          <w:color w:val="231F20"/>
          <w:spacing w:val="24"/>
        </w:rPr>
        <w:t>期长时间超负荷量工作</w:t>
      </w:r>
      <w:r>
        <w:rPr>
          <w:color w:val="231F20"/>
          <w:spacing w:val="-12"/>
        </w:rPr>
        <w:t xml:space="preserve"> </w:t>
      </w:r>
      <w:r>
        <w:rPr>
          <w:color w:val="231F20"/>
          <w:spacing w:val="24"/>
        </w:rPr>
        <w:t>、劳累应激是重要诱发</w:t>
      </w:r>
      <w:r>
        <w:rPr>
          <w:color w:val="231F20"/>
        </w:rPr>
        <w:t xml:space="preserve"> </w:t>
      </w:r>
      <w:r>
        <w:rPr>
          <w:color w:val="231F20"/>
          <w:spacing w:val="4"/>
        </w:rPr>
        <w:t>因素。</w:t>
      </w:r>
    </w:p>
    <w:p>
      <w:pPr>
        <w:pStyle w:val="BodyText"/>
        <w:ind w:left="910"/>
        <w:spacing w:before="1" w:line="179" w:lineRule="auto"/>
        <w:rPr/>
      </w:pPr>
      <w:r>
        <w:rPr>
          <w:color w:val="231F20"/>
          <w:spacing w:val="-10"/>
          <w:w w:val="95"/>
        </w:rPr>
        <w:t>二、症状</w:t>
      </w:r>
    </w:p>
    <w:p>
      <w:pPr>
        <w:pStyle w:val="BodyText"/>
        <w:ind w:left="488" w:right="472" w:firstLine="439"/>
        <w:spacing w:before="60" w:line="215" w:lineRule="auto"/>
        <w:rPr/>
      </w:pPr>
      <w:r>
        <w:drawing>
          <wp:anchor distT="0" distB="0" distL="0" distR="0" simplePos="0" relativeHeight="251678720" behindDoc="1" locked="0" layoutInCell="1" allowOverlap="1">
            <wp:simplePos x="0" y="0"/>
            <wp:positionH relativeFrom="column">
              <wp:posOffset>0</wp:posOffset>
            </wp:positionH>
            <wp:positionV relativeFrom="paragraph">
              <wp:posOffset>1313035</wp:posOffset>
            </wp:positionV>
            <wp:extent cx="2805668" cy="304216"/>
            <wp:effectExtent l="0" t="0" r="0" b="0"/>
            <wp:wrapNone/>
            <wp:docPr id="20" name="IM 20"/>
            <wp:cNvGraphicFramePr/>
            <a:graphic>
              <a:graphicData uri="http://schemas.openxmlformats.org/drawingml/2006/picture">
                <pic:pic>
                  <pic:nvPicPr>
                    <pic:cNvPr id="20" name="IM 20"/>
                    <pic:cNvPicPr/>
                  </pic:nvPicPr>
                  <pic:blipFill>
                    <a:blip r:embed="rId3"/>
                    <a:stretch>
                      <a:fillRect/>
                    </a:stretch>
                  </pic:blipFill>
                  <pic:spPr>
                    <a:xfrm rot="0">
                      <a:off x="0" y="0"/>
                      <a:ext cx="2805668" cy="304216"/>
                    </a:xfrm>
                    <a:prstGeom prst="rect">
                      <a:avLst/>
                    </a:prstGeom>
                  </pic:spPr>
                </pic:pic>
              </a:graphicData>
            </a:graphic>
          </wp:anchor>
        </w:drawing>
      </w:r>
      <w:r>
        <w:rPr>
          <w:rFonts w:ascii="Times New Roman" w:hAnsi="Times New Roman" w:eastAsia="Times New Roman" w:cs="Times New Roman"/>
          <w:color w:val="231F20"/>
          <w:spacing w:val="4"/>
        </w:rPr>
        <w:t>1.</w:t>
      </w:r>
      <w:r>
        <w:rPr>
          <w:rFonts w:ascii="Times New Roman" w:hAnsi="Times New Roman" w:eastAsia="Times New Roman" w:cs="Times New Roman"/>
          <w:color w:val="231F20"/>
          <w:spacing w:val="2"/>
        </w:rPr>
        <w:t xml:space="preserve"> </w:t>
      </w:r>
      <w:r>
        <w:rPr>
          <w:color w:val="231F20"/>
          <w:spacing w:val="4"/>
        </w:rPr>
        <w:t>前驱症状：常无特异性，首发症状可表现为</w:t>
      </w:r>
      <w:r>
        <w:rPr>
          <w:color w:val="231F20"/>
        </w:rPr>
        <w:t xml:space="preserve"> </w:t>
      </w:r>
      <w:r>
        <w:rPr>
          <w:color w:val="231F20"/>
          <w:spacing w:val="-9"/>
          <w:w w:val="95"/>
        </w:rPr>
        <w:t>发热、乏力、肌痛、卡他性症状（鼻塞、流涕、咽痛、咳</w:t>
      </w:r>
      <w:r>
        <w:rPr>
          <w:color w:val="231F20"/>
          <w:spacing w:val="1"/>
        </w:rPr>
        <w:t xml:space="preserve"> </w:t>
      </w:r>
      <w:r>
        <w:rPr>
          <w:color w:val="231F20"/>
          <w:spacing w:val="-9"/>
        </w:rPr>
        <w:t>嗽）、腹泻等（表</w:t>
      </w:r>
      <w:r>
        <w:rPr>
          <w:color w:val="231F20"/>
          <w:spacing w:val="-17"/>
        </w:rPr>
        <w:t xml:space="preserve"> </w:t>
      </w:r>
      <w:r>
        <w:rPr>
          <w:rFonts w:ascii="Times New Roman" w:hAnsi="Times New Roman" w:eastAsia="Times New Roman" w:cs="Times New Roman"/>
          <w:color w:val="231F20"/>
          <w:spacing w:val="-9"/>
        </w:rPr>
        <w:t>5</w:t>
      </w:r>
      <w:r>
        <w:rPr>
          <w:color w:val="231F20"/>
          <w:spacing w:val="-9"/>
        </w:rPr>
        <w:t>）。个体表现差异较大，许多患者</w:t>
      </w:r>
      <w:r>
        <w:rPr>
          <w:color w:val="231F20"/>
        </w:rPr>
        <w:t xml:space="preserve"> </w:t>
      </w:r>
      <w:r>
        <w:rPr>
          <w:color w:val="231F20"/>
          <w:spacing w:val="5"/>
        </w:rPr>
        <w:t>早期仅有低热、明显乏力、不思饮食或伴有轻度腹</w:t>
      </w:r>
      <w:r>
        <w:rPr>
          <w:color w:val="231F20"/>
          <w:spacing w:val="16"/>
        </w:rPr>
        <w:t xml:space="preserve"> </w:t>
      </w:r>
      <w:r>
        <w:rPr>
          <w:color w:val="231F20"/>
        </w:rPr>
        <w:t>泻，这些症状可持续</w:t>
      </w:r>
      <w:r>
        <w:rPr>
          <w:color w:val="231F20"/>
          <w:spacing w:val="-9"/>
        </w:rPr>
        <w:t xml:space="preserve"> </w:t>
      </w:r>
      <w:r>
        <w:rPr>
          <w:rFonts w:ascii="Times New Roman" w:hAnsi="Times New Roman" w:eastAsia="Times New Roman" w:cs="Times New Roman"/>
          <w:color w:val="231F20"/>
        </w:rPr>
        <w:t>3~5</w:t>
      </w:r>
      <w:r>
        <w:rPr>
          <w:rFonts w:ascii="Times New Roman" w:hAnsi="Times New Roman" w:eastAsia="Times New Roman" w:cs="Times New Roman"/>
          <w:color w:val="231F20"/>
          <w:spacing w:val="18"/>
          <w:w w:val="101"/>
        </w:rPr>
        <w:t xml:space="preserve"> </w:t>
      </w:r>
      <w:r>
        <w:rPr>
          <w:rFonts w:ascii="Times New Roman" w:hAnsi="Times New Roman" w:eastAsia="Times New Roman" w:cs="Times New Roman"/>
          <w:color w:val="231F20"/>
        </w:rPr>
        <w:t>d</w:t>
      </w:r>
      <w:r>
        <w:rPr>
          <w:color w:val="231F20"/>
        </w:rPr>
        <w:t>，多被患者忽视，也不是 </w:t>
      </w:r>
      <w:r>
        <w:rPr>
          <w:color w:val="231F20"/>
          <w:spacing w:val="24"/>
        </w:rPr>
        <w:t>患者就诊的主要原因</w:t>
      </w:r>
      <w:r>
        <w:rPr>
          <w:color w:val="231F20"/>
          <w:spacing w:val="-13"/>
        </w:rPr>
        <w:t xml:space="preserve"> </w:t>
      </w:r>
      <w:r>
        <w:rPr>
          <w:color w:val="231F20"/>
          <w:spacing w:val="24"/>
        </w:rPr>
        <w:t>，却是诊断心肌炎的重要</w:t>
      </w:r>
      <w:r>
        <w:rPr>
          <w:color w:val="231F20"/>
        </w:rPr>
        <w:t xml:space="preserve"> </w:t>
      </w:r>
      <w:r>
        <w:rPr>
          <w:color w:val="231F20"/>
          <w:spacing w:val="6"/>
          <w:position w:val="-5"/>
        </w:rPr>
        <w:t>线索</w:t>
      </w:r>
      <w:r>
        <w:rPr>
          <w:sz w:val="10"/>
          <w:szCs w:val="10"/>
          <w:color w:val="231F20"/>
          <w:spacing w:val="-7"/>
          <w:position w:val="3"/>
        </w:rPr>
        <w:t>［</w:t>
      </w:r>
      <w:r>
        <w:rPr>
          <w:rFonts w:ascii="Times New Roman" w:hAnsi="Times New Roman" w:eastAsia="Times New Roman" w:cs="Times New Roman"/>
          <w:sz w:val="10"/>
          <w:szCs w:val="10"/>
          <w:color w:val="231F20"/>
          <w:spacing w:val="-7"/>
          <w:position w:val="3"/>
        </w:rPr>
        <w:t>13</w:t>
      </w:r>
      <w:r>
        <w:rPr>
          <w:sz w:val="10"/>
          <w:szCs w:val="10"/>
          <w:color w:val="231F20"/>
          <w:spacing w:val="-7"/>
          <w:position w:val="3"/>
        </w:rPr>
        <w:t>，</w:t>
      </w:r>
      <w:r>
        <w:rPr>
          <w:rFonts w:ascii="Times New Roman" w:hAnsi="Times New Roman" w:eastAsia="Times New Roman" w:cs="Times New Roman"/>
          <w:sz w:val="10"/>
          <w:szCs w:val="10"/>
          <w:color w:val="231F20"/>
          <w:spacing w:val="-7"/>
          <w:position w:val="3"/>
        </w:rPr>
        <w:t>29‑30</w:t>
      </w:r>
      <w:r>
        <w:rPr>
          <w:sz w:val="10"/>
          <w:szCs w:val="10"/>
          <w:color w:val="231F20"/>
          <w:spacing w:val="-7"/>
          <w:position w:val="3"/>
        </w:rPr>
        <w:t>］</w:t>
      </w:r>
      <w:r>
        <w:rPr>
          <w:color w:val="231F20"/>
          <w:spacing w:val="-7"/>
          <w:position w:val="-5"/>
        </w:rPr>
        <w:t>。</w:t>
      </w:r>
    </w:p>
    <w:p>
      <w:pPr>
        <w:spacing w:line="14" w:lineRule="auto"/>
        <w:rPr>
          <w:rFonts w:ascii="Arial"/>
          <w:sz w:val="2"/>
        </w:rPr>
      </w:pPr>
      <w:r>
        <w:rPr>
          <w:rFonts w:ascii="Arial" w:hAnsi="Arial" w:eastAsia="Arial" w:cs="Arial"/>
          <w:sz w:val="2"/>
          <w:szCs w:val="2"/>
        </w:rPr>
        <w:br w:type="column"/>
      </w:r>
    </w:p>
    <w:p>
      <w:pPr>
        <w:pStyle w:val="BodyText"/>
        <w:ind w:left="956"/>
        <w:spacing w:before="46" w:line="208" w:lineRule="auto"/>
        <w:outlineLvl w:val="0"/>
        <w:rPr>
          <w:sz w:val="17"/>
          <w:szCs w:val="17"/>
        </w:rPr>
      </w:pPr>
      <w:r>
        <w:rPr>
          <w:rFonts w:ascii="SimHei" w:hAnsi="SimHei" w:eastAsia="SimHei" w:cs="SimHei"/>
          <w:sz w:val="17"/>
          <w:szCs w:val="17"/>
          <w:color w:val="231F20"/>
          <w:spacing w:val="8"/>
        </w:rPr>
        <w:t>表</w:t>
      </w:r>
      <w:r>
        <w:rPr>
          <w:rFonts w:ascii="Times New Roman" w:hAnsi="Times New Roman" w:eastAsia="Times New Roman" w:cs="Times New Roman"/>
          <w:sz w:val="17"/>
          <w:szCs w:val="17"/>
          <w:color w:val="231F20"/>
          <w:spacing w:val="8"/>
        </w:rPr>
        <w:t>5    </w:t>
      </w:r>
      <w:r>
        <w:rPr>
          <w:sz w:val="17"/>
          <w:szCs w:val="17"/>
          <w:color w:val="231F20"/>
          <w:spacing w:val="8"/>
        </w:rPr>
        <w:t>暴发性心肌炎常见症状列表</w:t>
      </w:r>
    </w:p>
    <w:p>
      <w:pPr>
        <w:spacing w:line="31" w:lineRule="exact"/>
        <w:rPr/>
      </w:pPr>
      <w:r/>
    </w:p>
    <w:tbl>
      <w:tblPr>
        <w:tblStyle w:val="TableNormal"/>
        <w:tblW w:w="4529"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728"/>
        <w:gridCol w:w="1604"/>
        <w:gridCol w:w="1197"/>
      </w:tblGrid>
      <w:tr>
        <w:trPr>
          <w:trHeight w:val="269" w:hRule="atLeast"/>
        </w:trPr>
        <w:tc>
          <w:tcPr>
            <w:tcW w:w="1728" w:type="dxa"/>
            <w:vAlign w:val="top"/>
            <w:tcBorders>
              <w:bottom w:val="single" w:color="231F20" w:sz="2" w:space="0"/>
              <w:top w:val="single" w:color="231F20" w:sz="4" w:space="0"/>
            </w:tcBorders>
          </w:tcPr>
          <w:p>
            <w:pPr>
              <w:pStyle w:val="TableText"/>
              <w:ind w:left="385"/>
              <w:spacing w:before="56" w:line="186" w:lineRule="auto"/>
              <w:rPr/>
            </w:pPr>
            <w:r>
              <w:rPr>
                <w:color w:val="101314"/>
                <w:spacing w:val="6"/>
              </w:rPr>
              <w:t>临床表现</w:t>
            </w:r>
          </w:p>
        </w:tc>
        <w:tc>
          <w:tcPr>
            <w:tcW w:w="1604" w:type="dxa"/>
            <w:vAlign w:val="top"/>
            <w:tcBorders>
              <w:bottom w:val="single" w:color="231F20" w:sz="2" w:space="0"/>
              <w:top w:val="single" w:color="231F20" w:sz="4" w:space="0"/>
            </w:tcBorders>
          </w:tcPr>
          <w:p>
            <w:pPr>
              <w:pStyle w:val="TableText"/>
              <w:ind w:left="397"/>
              <w:spacing w:before="54" w:line="191" w:lineRule="auto"/>
              <w:rPr/>
            </w:pPr>
            <w:r>
              <w:rPr>
                <w:color w:val="101314"/>
                <w:spacing w:val="-5"/>
              </w:rPr>
              <w:t>发生比例（</w:t>
            </w:r>
            <w:r>
              <w:rPr>
                <w:rFonts w:ascii="Times New Roman" w:hAnsi="Times New Roman" w:eastAsia="Times New Roman" w:cs="Times New Roman"/>
                <w:color w:val="101314"/>
                <w:spacing w:val="-5"/>
              </w:rPr>
              <w:t>%</w:t>
            </w:r>
            <w:r>
              <w:rPr>
                <w:color w:val="101314"/>
                <w:spacing w:val="-5"/>
              </w:rPr>
              <w:t>）</w:t>
            </w:r>
          </w:p>
        </w:tc>
        <w:tc>
          <w:tcPr>
            <w:tcW w:w="1197" w:type="dxa"/>
            <w:vAlign w:val="top"/>
            <w:tcBorders>
              <w:bottom w:val="single" w:color="231F20" w:sz="2" w:space="0"/>
              <w:top w:val="single" w:color="231F20" w:sz="4" w:space="0"/>
            </w:tcBorders>
          </w:tcPr>
          <w:p>
            <w:pPr>
              <w:pStyle w:val="TableText"/>
              <w:ind w:left="297"/>
              <w:spacing w:before="57" w:line="187" w:lineRule="auto"/>
              <w:rPr/>
            </w:pPr>
            <w:r>
              <w:rPr>
                <w:color w:val="101314"/>
                <w:spacing w:val="8"/>
              </w:rPr>
              <w:t>证据等级</w:t>
            </w:r>
          </w:p>
        </w:tc>
      </w:tr>
      <w:tr>
        <w:trPr>
          <w:trHeight w:val="268" w:hRule="atLeast"/>
        </w:trPr>
        <w:tc>
          <w:tcPr>
            <w:tcW w:w="1728" w:type="dxa"/>
            <w:vAlign w:val="top"/>
            <w:tcBorders>
              <w:top w:val="single" w:color="231F20" w:sz="2" w:space="0"/>
            </w:tcBorders>
          </w:tcPr>
          <w:p>
            <w:pPr>
              <w:pStyle w:val="TableText"/>
              <w:ind w:left="60"/>
              <w:spacing w:before="57" w:line="184" w:lineRule="auto"/>
              <w:rPr/>
            </w:pPr>
            <w:r>
              <w:rPr>
                <w:color w:val="101314"/>
                <w:spacing w:val="8"/>
              </w:rPr>
              <w:t>前驱症状</w:t>
            </w:r>
          </w:p>
        </w:tc>
        <w:tc>
          <w:tcPr>
            <w:tcW w:w="1604" w:type="dxa"/>
            <w:vAlign w:val="top"/>
            <w:tcBorders>
              <w:top w:val="single" w:color="231F20" w:sz="2" w:space="0"/>
            </w:tcBorders>
          </w:tcPr>
          <w:p>
            <w:pPr>
              <w:rPr>
                <w:rFonts w:ascii="Arial"/>
                <w:sz w:val="21"/>
              </w:rPr>
            </w:pPr>
            <w:r/>
          </w:p>
        </w:tc>
        <w:tc>
          <w:tcPr>
            <w:tcW w:w="1197" w:type="dxa"/>
            <w:vAlign w:val="top"/>
            <w:tcBorders>
              <w:top w:val="single" w:color="231F20" w:sz="2" w:space="0"/>
            </w:tcBorders>
          </w:tcPr>
          <w:p>
            <w:pPr>
              <w:rPr>
                <w:rFonts w:ascii="Arial"/>
                <w:sz w:val="21"/>
              </w:rPr>
            </w:pPr>
            <w:r/>
          </w:p>
        </w:tc>
      </w:tr>
      <w:tr>
        <w:trPr>
          <w:trHeight w:val="275" w:hRule="atLeast"/>
        </w:trPr>
        <w:tc>
          <w:tcPr>
            <w:tcW w:w="1728" w:type="dxa"/>
            <w:vAlign w:val="top"/>
          </w:tcPr>
          <w:p>
            <w:pPr>
              <w:pStyle w:val="TableText"/>
              <w:ind w:left="219"/>
              <w:spacing w:before="58" w:line="193" w:lineRule="auto"/>
              <w:rPr/>
            </w:pPr>
            <w:r>
              <w:rPr>
                <w:color w:val="101314"/>
                <w:spacing w:val="6"/>
              </w:rPr>
              <w:t>发热</w:t>
            </w:r>
          </w:p>
        </w:tc>
        <w:tc>
          <w:tcPr>
            <w:tcW w:w="1604" w:type="dxa"/>
            <w:vAlign w:val="top"/>
          </w:tcPr>
          <w:p>
            <w:pPr>
              <w:ind w:left="785"/>
              <w:spacing w:before="62" w:line="198"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spacing w:val="1"/>
                <w:position w:val="1"/>
              </w:rPr>
              <w:t>60</w:t>
            </w:r>
          </w:p>
        </w:tc>
        <w:tc>
          <w:tcPr>
            <w:tcW w:w="1197" w:type="dxa"/>
            <w:vAlign w:val="top"/>
          </w:tcPr>
          <w:p>
            <w:pPr>
              <w:ind w:left="573"/>
              <w:spacing w:before="89" w:line="193"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rPr>
              <w:t>B</w:t>
            </w:r>
          </w:p>
        </w:tc>
      </w:tr>
      <w:tr>
        <w:trPr>
          <w:trHeight w:val="269" w:hRule="atLeast"/>
        </w:trPr>
        <w:tc>
          <w:tcPr>
            <w:tcW w:w="1728" w:type="dxa"/>
            <w:vAlign w:val="top"/>
          </w:tcPr>
          <w:p>
            <w:pPr>
              <w:pStyle w:val="TableText"/>
              <w:ind w:left="220"/>
              <w:spacing w:before="61" w:line="184" w:lineRule="auto"/>
              <w:rPr/>
            </w:pPr>
            <w:r>
              <w:rPr>
                <w:color w:val="101314"/>
                <w:spacing w:val="5"/>
              </w:rPr>
              <w:t>乏力</w:t>
            </w:r>
          </w:p>
        </w:tc>
        <w:tc>
          <w:tcPr>
            <w:tcW w:w="1604" w:type="dxa"/>
            <w:vAlign w:val="top"/>
          </w:tcPr>
          <w:p>
            <w:pPr>
              <w:ind w:left="865"/>
              <w:spacing w:before="60" w:line="199"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position w:val="1"/>
              </w:rPr>
              <w:t>6</w:t>
            </w:r>
          </w:p>
        </w:tc>
        <w:tc>
          <w:tcPr>
            <w:tcW w:w="1197" w:type="dxa"/>
            <w:vAlign w:val="top"/>
          </w:tcPr>
          <w:p>
            <w:pPr>
              <w:ind w:left="573"/>
              <w:spacing w:before="87" w:line="193"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rPr>
              <w:t>B</w:t>
            </w:r>
          </w:p>
        </w:tc>
      </w:tr>
      <w:tr>
        <w:trPr>
          <w:trHeight w:val="274" w:hRule="atLeast"/>
        </w:trPr>
        <w:tc>
          <w:tcPr>
            <w:tcW w:w="1728" w:type="dxa"/>
            <w:vAlign w:val="top"/>
          </w:tcPr>
          <w:p>
            <w:pPr>
              <w:pStyle w:val="TableText"/>
              <w:ind w:left="220"/>
              <w:spacing w:before="65" w:line="185" w:lineRule="auto"/>
              <w:rPr/>
            </w:pPr>
            <w:r>
              <w:rPr>
                <w:color w:val="101314"/>
                <w:spacing w:val="5"/>
              </w:rPr>
              <w:t>肌痛</w:t>
            </w:r>
          </w:p>
        </w:tc>
        <w:tc>
          <w:tcPr>
            <w:tcW w:w="1604" w:type="dxa"/>
            <w:vAlign w:val="top"/>
          </w:tcPr>
          <w:p>
            <w:pPr>
              <w:ind w:left="822"/>
              <w:spacing w:before="146" w:line="70"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spacing w:val="16"/>
                <w:w w:val="126"/>
                <w:position w:val="-4"/>
              </w:rPr>
              <w:t>-</w:t>
            </w:r>
          </w:p>
        </w:tc>
        <w:tc>
          <w:tcPr>
            <w:tcW w:w="1197" w:type="dxa"/>
            <w:vAlign w:val="top"/>
          </w:tcPr>
          <w:p>
            <w:pPr>
              <w:ind w:left="574"/>
              <w:spacing w:before="89" w:line="197"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rPr>
              <w:t>C</w:t>
            </w:r>
          </w:p>
        </w:tc>
      </w:tr>
      <w:tr>
        <w:trPr>
          <w:trHeight w:val="274" w:hRule="atLeast"/>
        </w:trPr>
        <w:tc>
          <w:tcPr>
            <w:tcW w:w="1728" w:type="dxa"/>
            <w:vAlign w:val="top"/>
          </w:tcPr>
          <w:p>
            <w:pPr>
              <w:pStyle w:val="TableText"/>
              <w:ind w:left="221"/>
              <w:spacing w:before="64" w:line="185" w:lineRule="auto"/>
              <w:rPr/>
            </w:pPr>
            <w:r>
              <w:rPr>
                <w:color w:val="101314"/>
                <w:spacing w:val="7"/>
              </w:rPr>
              <w:t>卡他症状</w:t>
            </w:r>
          </w:p>
        </w:tc>
        <w:tc>
          <w:tcPr>
            <w:tcW w:w="1604" w:type="dxa"/>
            <w:vAlign w:val="top"/>
          </w:tcPr>
          <w:p>
            <w:pPr>
              <w:ind w:left="822"/>
              <w:spacing w:before="145" w:line="71"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spacing w:val="16"/>
                <w:w w:val="126"/>
                <w:position w:val="-4"/>
              </w:rPr>
              <w:t>-</w:t>
            </w:r>
          </w:p>
        </w:tc>
        <w:tc>
          <w:tcPr>
            <w:tcW w:w="1197" w:type="dxa"/>
            <w:vAlign w:val="top"/>
          </w:tcPr>
          <w:p>
            <w:pPr>
              <w:ind w:left="574"/>
              <w:spacing w:before="88" w:line="197"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rPr>
              <w:t>C</w:t>
            </w:r>
          </w:p>
        </w:tc>
      </w:tr>
      <w:tr>
        <w:trPr>
          <w:trHeight w:val="272" w:hRule="atLeast"/>
        </w:trPr>
        <w:tc>
          <w:tcPr>
            <w:tcW w:w="1728" w:type="dxa"/>
            <w:vAlign w:val="top"/>
          </w:tcPr>
          <w:p>
            <w:pPr>
              <w:pStyle w:val="TableText"/>
              <w:ind w:left="218"/>
              <w:spacing w:before="66" w:line="181" w:lineRule="auto"/>
              <w:rPr/>
            </w:pPr>
            <w:r>
              <w:rPr>
                <w:color w:val="101314"/>
                <w:spacing w:val="7"/>
              </w:rPr>
              <w:t>腹泻</w:t>
            </w:r>
          </w:p>
        </w:tc>
        <w:tc>
          <w:tcPr>
            <w:tcW w:w="1604" w:type="dxa"/>
            <w:vAlign w:val="top"/>
          </w:tcPr>
          <w:p>
            <w:pPr>
              <w:ind w:left="797"/>
              <w:spacing w:before="63" w:line="198"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spacing w:val="-5"/>
                <w:position w:val="1"/>
              </w:rPr>
              <w:t>10</w:t>
            </w:r>
          </w:p>
        </w:tc>
        <w:tc>
          <w:tcPr>
            <w:tcW w:w="1197" w:type="dxa"/>
            <w:vAlign w:val="top"/>
          </w:tcPr>
          <w:p>
            <w:pPr>
              <w:ind w:left="573"/>
              <w:spacing w:before="90" w:line="193"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rPr>
              <w:t>B</w:t>
            </w:r>
          </w:p>
        </w:tc>
      </w:tr>
      <w:tr>
        <w:trPr>
          <w:trHeight w:val="272" w:hRule="atLeast"/>
        </w:trPr>
        <w:tc>
          <w:tcPr>
            <w:tcW w:w="1728" w:type="dxa"/>
            <w:vAlign w:val="top"/>
          </w:tcPr>
          <w:p>
            <w:pPr>
              <w:pStyle w:val="TableText"/>
              <w:ind w:left="221"/>
              <w:spacing w:before="66" w:line="182" w:lineRule="auto"/>
              <w:rPr/>
            </w:pPr>
            <w:r>
              <w:rPr>
                <w:color w:val="101314"/>
                <w:spacing w:val="5"/>
              </w:rPr>
              <w:t>纳差</w:t>
            </w:r>
          </w:p>
        </w:tc>
        <w:tc>
          <w:tcPr>
            <w:tcW w:w="1604" w:type="dxa"/>
            <w:vAlign w:val="top"/>
          </w:tcPr>
          <w:p>
            <w:pPr>
              <w:ind w:left="822"/>
              <w:spacing w:before="146" w:line="71"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spacing w:val="16"/>
                <w:w w:val="126"/>
                <w:position w:val="-4"/>
              </w:rPr>
              <w:t>-</w:t>
            </w:r>
          </w:p>
        </w:tc>
        <w:tc>
          <w:tcPr>
            <w:tcW w:w="1197" w:type="dxa"/>
            <w:vAlign w:val="top"/>
          </w:tcPr>
          <w:p>
            <w:pPr>
              <w:ind w:left="574"/>
              <w:spacing w:before="89" w:line="197"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rPr>
              <w:t>C</w:t>
            </w:r>
          </w:p>
        </w:tc>
      </w:tr>
      <w:tr>
        <w:trPr>
          <w:trHeight w:val="274" w:hRule="atLeast"/>
        </w:trPr>
        <w:tc>
          <w:tcPr>
            <w:tcW w:w="1728" w:type="dxa"/>
            <w:vAlign w:val="top"/>
          </w:tcPr>
          <w:p>
            <w:pPr>
              <w:pStyle w:val="TableText"/>
              <w:ind w:left="63"/>
              <w:spacing w:before="66" w:line="184" w:lineRule="auto"/>
              <w:rPr/>
            </w:pPr>
            <w:r>
              <w:rPr>
                <w:color w:val="101314"/>
                <w:spacing w:val="8"/>
              </w:rPr>
              <w:t>心肌受损表现</w:t>
            </w:r>
          </w:p>
        </w:tc>
        <w:tc>
          <w:tcPr>
            <w:tcW w:w="1604" w:type="dxa"/>
            <w:vAlign w:val="top"/>
          </w:tcPr>
          <w:p>
            <w:pPr>
              <w:rPr>
                <w:rFonts w:ascii="Arial"/>
                <w:sz w:val="21"/>
              </w:rPr>
            </w:pPr>
            <w:r/>
          </w:p>
        </w:tc>
        <w:tc>
          <w:tcPr>
            <w:tcW w:w="1197" w:type="dxa"/>
            <w:vAlign w:val="top"/>
          </w:tcPr>
          <w:p>
            <w:pPr>
              <w:rPr>
                <w:rFonts w:ascii="Arial"/>
                <w:sz w:val="21"/>
              </w:rPr>
            </w:pPr>
            <w:r/>
          </w:p>
        </w:tc>
      </w:tr>
      <w:tr>
        <w:trPr>
          <w:trHeight w:val="273" w:hRule="atLeast"/>
        </w:trPr>
        <w:tc>
          <w:tcPr>
            <w:tcW w:w="1728" w:type="dxa"/>
            <w:vAlign w:val="top"/>
          </w:tcPr>
          <w:p>
            <w:pPr>
              <w:pStyle w:val="TableText"/>
              <w:ind w:left="218"/>
              <w:spacing w:before="66" w:line="183" w:lineRule="auto"/>
              <w:rPr/>
            </w:pPr>
            <w:r>
              <w:rPr>
                <w:color w:val="101314"/>
                <w:spacing w:val="8"/>
              </w:rPr>
              <w:t>胸闷或胸痛</w:t>
            </w:r>
          </w:p>
        </w:tc>
        <w:tc>
          <w:tcPr>
            <w:tcW w:w="1604" w:type="dxa"/>
            <w:vAlign w:val="top"/>
          </w:tcPr>
          <w:p>
            <w:pPr>
              <w:ind w:left="657"/>
              <w:spacing w:before="66" w:line="197"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spacing w:val="4"/>
                <w:position w:val="1"/>
              </w:rPr>
              <w:t>40~80</w:t>
            </w:r>
          </w:p>
        </w:tc>
        <w:tc>
          <w:tcPr>
            <w:tcW w:w="1197" w:type="dxa"/>
            <w:vAlign w:val="top"/>
          </w:tcPr>
          <w:p>
            <w:pPr>
              <w:ind w:left="573"/>
              <w:spacing w:before="93" w:line="193"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rPr>
              <w:t>B</w:t>
            </w:r>
          </w:p>
        </w:tc>
      </w:tr>
      <w:tr>
        <w:trPr>
          <w:trHeight w:val="273" w:hRule="atLeast"/>
        </w:trPr>
        <w:tc>
          <w:tcPr>
            <w:tcW w:w="1728" w:type="dxa"/>
            <w:vAlign w:val="top"/>
          </w:tcPr>
          <w:p>
            <w:pPr>
              <w:pStyle w:val="TableText"/>
              <w:ind w:left="227"/>
              <w:spacing w:before="67" w:line="182" w:lineRule="auto"/>
              <w:rPr/>
            </w:pPr>
            <w:r>
              <w:rPr>
                <w:color w:val="101314"/>
                <w:spacing w:val="6"/>
              </w:rPr>
              <w:t>呼吸困难</w:t>
            </w:r>
          </w:p>
        </w:tc>
        <w:tc>
          <w:tcPr>
            <w:tcW w:w="1604" w:type="dxa"/>
            <w:vAlign w:val="top"/>
          </w:tcPr>
          <w:p>
            <w:pPr>
              <w:ind w:left="783"/>
              <w:spacing w:before="66" w:line="197"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spacing w:val="2"/>
                <w:position w:val="1"/>
              </w:rPr>
              <w:t>70</w:t>
            </w:r>
          </w:p>
        </w:tc>
        <w:tc>
          <w:tcPr>
            <w:tcW w:w="1197" w:type="dxa"/>
            <w:vAlign w:val="top"/>
          </w:tcPr>
          <w:p>
            <w:pPr>
              <w:ind w:left="573"/>
              <w:spacing w:before="93" w:line="193"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rPr>
              <w:t>B</w:t>
            </w:r>
          </w:p>
        </w:tc>
      </w:tr>
      <w:tr>
        <w:trPr>
          <w:trHeight w:val="270" w:hRule="atLeast"/>
        </w:trPr>
        <w:tc>
          <w:tcPr>
            <w:tcW w:w="1728" w:type="dxa"/>
            <w:vAlign w:val="top"/>
          </w:tcPr>
          <w:p>
            <w:pPr>
              <w:pStyle w:val="TableText"/>
              <w:ind w:left="220"/>
              <w:spacing w:before="69" w:line="178" w:lineRule="auto"/>
              <w:rPr/>
            </w:pPr>
            <w:r>
              <w:rPr>
                <w:color w:val="101314"/>
                <w:spacing w:val="5"/>
              </w:rPr>
              <w:t>心悸</w:t>
            </w:r>
          </w:p>
        </w:tc>
        <w:tc>
          <w:tcPr>
            <w:tcW w:w="1604" w:type="dxa"/>
            <w:vAlign w:val="top"/>
          </w:tcPr>
          <w:p>
            <w:pPr>
              <w:ind w:left="797"/>
              <w:spacing w:before="66" w:line="193"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spacing w:val="-5"/>
                <w:position w:val="1"/>
              </w:rPr>
              <w:t>18</w:t>
            </w:r>
          </w:p>
        </w:tc>
        <w:tc>
          <w:tcPr>
            <w:tcW w:w="1197" w:type="dxa"/>
            <w:vAlign w:val="top"/>
          </w:tcPr>
          <w:p>
            <w:pPr>
              <w:ind w:left="573"/>
              <w:spacing w:before="93" w:line="193"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rPr>
              <w:t>B</w:t>
            </w:r>
          </w:p>
        </w:tc>
      </w:tr>
      <w:tr>
        <w:trPr>
          <w:trHeight w:val="274" w:hRule="atLeast"/>
        </w:trPr>
        <w:tc>
          <w:tcPr>
            <w:tcW w:w="1728" w:type="dxa"/>
            <w:vAlign w:val="top"/>
          </w:tcPr>
          <w:p>
            <w:pPr>
              <w:pStyle w:val="TableText"/>
              <w:ind w:left="218"/>
              <w:spacing w:before="69" w:line="181" w:lineRule="auto"/>
              <w:rPr/>
            </w:pPr>
            <w:r>
              <w:rPr>
                <w:color w:val="101314"/>
                <w:spacing w:val="7"/>
              </w:rPr>
              <w:t>精神差</w:t>
            </w:r>
          </w:p>
        </w:tc>
        <w:tc>
          <w:tcPr>
            <w:tcW w:w="1604" w:type="dxa"/>
            <w:vAlign w:val="top"/>
          </w:tcPr>
          <w:p>
            <w:pPr>
              <w:ind w:left="797"/>
              <w:spacing w:before="70" w:line="194"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spacing w:val="-5"/>
                <w:position w:val="1"/>
              </w:rPr>
              <w:t>17</w:t>
            </w:r>
          </w:p>
        </w:tc>
        <w:tc>
          <w:tcPr>
            <w:tcW w:w="1197" w:type="dxa"/>
            <w:vAlign w:val="top"/>
          </w:tcPr>
          <w:p>
            <w:pPr>
              <w:ind w:left="574"/>
              <w:spacing w:before="94" w:line="197"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rPr>
              <w:t>C</w:t>
            </w:r>
          </w:p>
        </w:tc>
      </w:tr>
      <w:tr>
        <w:trPr>
          <w:trHeight w:val="275" w:hRule="atLeast"/>
        </w:trPr>
        <w:tc>
          <w:tcPr>
            <w:tcW w:w="1728" w:type="dxa"/>
            <w:vAlign w:val="top"/>
          </w:tcPr>
          <w:p>
            <w:pPr>
              <w:pStyle w:val="TableText"/>
              <w:ind w:left="220"/>
              <w:spacing w:before="67" w:line="184" w:lineRule="auto"/>
              <w:rPr/>
            </w:pPr>
            <w:r>
              <w:rPr>
                <w:color w:val="101314"/>
                <w:spacing w:val="8"/>
              </w:rPr>
              <w:t>心原性休克</w:t>
            </w:r>
          </w:p>
        </w:tc>
        <w:tc>
          <w:tcPr>
            <w:tcW w:w="1604" w:type="dxa"/>
            <w:vAlign w:val="top"/>
          </w:tcPr>
          <w:p>
            <w:pPr>
              <w:ind w:left="784"/>
              <w:spacing w:before="69" w:line="196"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spacing w:val="1"/>
                <w:position w:val="1"/>
              </w:rPr>
              <w:t>25</w:t>
            </w:r>
          </w:p>
        </w:tc>
        <w:tc>
          <w:tcPr>
            <w:tcW w:w="1197" w:type="dxa"/>
            <w:vAlign w:val="top"/>
          </w:tcPr>
          <w:p>
            <w:pPr>
              <w:ind w:left="573"/>
              <w:spacing w:before="96" w:line="193"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rPr>
              <w:t>B</w:t>
            </w:r>
          </w:p>
        </w:tc>
      </w:tr>
      <w:tr>
        <w:trPr>
          <w:trHeight w:val="272" w:hRule="atLeast"/>
        </w:trPr>
        <w:tc>
          <w:tcPr>
            <w:tcW w:w="1728" w:type="dxa"/>
            <w:vAlign w:val="top"/>
          </w:tcPr>
          <w:p>
            <w:pPr>
              <w:pStyle w:val="TableText"/>
              <w:ind w:left="60"/>
              <w:spacing w:before="67" w:line="181" w:lineRule="auto"/>
              <w:rPr/>
            </w:pPr>
            <w:r>
              <w:rPr>
                <w:color w:val="101314"/>
                <w:spacing w:val="9"/>
              </w:rPr>
              <w:t>其他器官受累表现</w:t>
            </w:r>
          </w:p>
        </w:tc>
        <w:tc>
          <w:tcPr>
            <w:tcW w:w="1604" w:type="dxa"/>
            <w:vAlign w:val="top"/>
          </w:tcPr>
          <w:p>
            <w:pPr>
              <w:rPr>
                <w:rFonts w:ascii="Arial"/>
                <w:sz w:val="21"/>
              </w:rPr>
            </w:pPr>
            <w:r/>
          </w:p>
        </w:tc>
        <w:tc>
          <w:tcPr>
            <w:tcW w:w="1197" w:type="dxa"/>
            <w:vAlign w:val="top"/>
          </w:tcPr>
          <w:p>
            <w:pPr>
              <w:rPr>
                <w:rFonts w:ascii="Arial"/>
                <w:sz w:val="21"/>
              </w:rPr>
            </w:pPr>
            <w:r/>
          </w:p>
        </w:tc>
      </w:tr>
      <w:tr>
        <w:trPr>
          <w:trHeight w:val="272" w:hRule="atLeast"/>
        </w:trPr>
        <w:tc>
          <w:tcPr>
            <w:tcW w:w="1728" w:type="dxa"/>
            <w:vAlign w:val="top"/>
          </w:tcPr>
          <w:p>
            <w:pPr>
              <w:pStyle w:val="TableText"/>
              <w:ind w:left="219"/>
              <w:spacing w:before="70" w:line="179" w:lineRule="auto"/>
              <w:rPr/>
            </w:pPr>
            <w:r>
              <w:rPr>
                <w:color w:val="101314"/>
                <w:spacing w:val="8"/>
              </w:rPr>
              <w:t>肝功能异常</w:t>
            </w:r>
          </w:p>
        </w:tc>
        <w:tc>
          <w:tcPr>
            <w:tcW w:w="1604" w:type="dxa"/>
            <w:vAlign w:val="top"/>
          </w:tcPr>
          <w:p>
            <w:pPr>
              <w:ind w:left="659"/>
              <w:spacing w:before="69" w:line="192"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spacing w:val="4"/>
                <w:position w:val="1"/>
              </w:rPr>
              <w:t>75~90</w:t>
            </w:r>
          </w:p>
        </w:tc>
        <w:tc>
          <w:tcPr>
            <w:tcW w:w="1197" w:type="dxa"/>
            <w:vAlign w:val="top"/>
          </w:tcPr>
          <w:p>
            <w:pPr>
              <w:ind w:left="573"/>
              <w:spacing w:before="96" w:line="193"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rPr>
              <w:t>B</w:t>
            </w:r>
          </w:p>
        </w:tc>
      </w:tr>
      <w:tr>
        <w:trPr>
          <w:trHeight w:val="273" w:hRule="atLeast"/>
        </w:trPr>
        <w:tc>
          <w:tcPr>
            <w:tcW w:w="1728" w:type="dxa"/>
            <w:vAlign w:val="top"/>
          </w:tcPr>
          <w:p>
            <w:pPr>
              <w:pStyle w:val="TableText"/>
              <w:ind w:left="233"/>
              <w:spacing w:before="71" w:line="179" w:lineRule="auto"/>
              <w:rPr/>
            </w:pPr>
            <w:r>
              <w:rPr>
                <w:color w:val="101314"/>
                <w:spacing w:val="5"/>
              </w:rPr>
              <w:t>肾功能异常</w:t>
            </w:r>
          </w:p>
        </w:tc>
        <w:tc>
          <w:tcPr>
            <w:tcW w:w="1604" w:type="dxa"/>
            <w:vAlign w:val="top"/>
          </w:tcPr>
          <w:p>
            <w:pPr>
              <w:ind w:left="781"/>
              <w:spacing w:before="71" w:line="191"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spacing w:val="3"/>
                <w:position w:val="1"/>
              </w:rPr>
              <w:t>45</w:t>
            </w:r>
          </w:p>
        </w:tc>
        <w:tc>
          <w:tcPr>
            <w:tcW w:w="1197" w:type="dxa"/>
            <w:vAlign w:val="top"/>
          </w:tcPr>
          <w:p>
            <w:pPr>
              <w:ind w:left="573"/>
              <w:spacing w:before="98" w:line="193"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rPr>
              <w:t>B</w:t>
            </w:r>
          </w:p>
        </w:tc>
      </w:tr>
      <w:tr>
        <w:trPr>
          <w:trHeight w:val="273" w:hRule="atLeast"/>
        </w:trPr>
        <w:tc>
          <w:tcPr>
            <w:tcW w:w="1728" w:type="dxa"/>
            <w:vAlign w:val="top"/>
          </w:tcPr>
          <w:p>
            <w:pPr>
              <w:pStyle w:val="TableText"/>
              <w:ind w:left="217"/>
              <w:spacing w:before="71" w:line="179" w:lineRule="auto"/>
              <w:rPr/>
            </w:pPr>
            <w:r>
              <w:rPr>
                <w:color w:val="101314"/>
                <w:spacing w:val="9"/>
              </w:rPr>
              <w:t>凝血功能异常</w:t>
            </w:r>
          </w:p>
        </w:tc>
        <w:tc>
          <w:tcPr>
            <w:tcW w:w="1604" w:type="dxa"/>
            <w:vAlign w:val="top"/>
          </w:tcPr>
          <w:p>
            <w:pPr>
              <w:ind w:left="822"/>
              <w:spacing w:before="152" w:line="71"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spacing w:val="16"/>
                <w:w w:val="126"/>
                <w:position w:val="-4"/>
              </w:rPr>
              <w:t>-</w:t>
            </w:r>
          </w:p>
        </w:tc>
        <w:tc>
          <w:tcPr>
            <w:tcW w:w="1197" w:type="dxa"/>
            <w:vAlign w:val="top"/>
          </w:tcPr>
          <w:p>
            <w:pPr>
              <w:ind w:left="574"/>
              <w:spacing w:before="95" w:line="197"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rPr>
              <w:t>C</w:t>
            </w:r>
          </w:p>
        </w:tc>
      </w:tr>
      <w:tr>
        <w:trPr>
          <w:trHeight w:val="278" w:hRule="atLeast"/>
        </w:trPr>
        <w:tc>
          <w:tcPr>
            <w:tcW w:w="1728" w:type="dxa"/>
            <w:vAlign w:val="top"/>
            <w:tcBorders>
              <w:bottom w:val="single" w:color="231F20" w:sz="4" w:space="0"/>
            </w:tcBorders>
          </w:tcPr>
          <w:p>
            <w:pPr>
              <w:pStyle w:val="TableText"/>
              <w:ind w:left="223"/>
              <w:spacing w:before="71" w:line="183" w:lineRule="auto"/>
              <w:rPr/>
            </w:pPr>
            <w:r>
              <w:rPr>
                <w:color w:val="101314"/>
                <w:spacing w:val="8"/>
              </w:rPr>
              <w:t>多器官功能异常</w:t>
            </w:r>
          </w:p>
        </w:tc>
        <w:tc>
          <w:tcPr>
            <w:tcW w:w="1604" w:type="dxa"/>
            <w:vAlign w:val="top"/>
            <w:tcBorders>
              <w:bottom w:val="single" w:color="231F20" w:sz="4" w:space="0"/>
            </w:tcBorders>
          </w:tcPr>
          <w:p>
            <w:pPr>
              <w:ind w:left="822"/>
              <w:spacing w:before="153" w:line="70"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spacing w:val="16"/>
                <w:w w:val="126"/>
                <w:position w:val="-4"/>
              </w:rPr>
              <w:t>-</w:t>
            </w:r>
          </w:p>
        </w:tc>
        <w:tc>
          <w:tcPr>
            <w:tcW w:w="1197" w:type="dxa"/>
            <w:vAlign w:val="top"/>
            <w:tcBorders>
              <w:bottom w:val="single" w:color="231F20" w:sz="4" w:space="0"/>
            </w:tcBorders>
          </w:tcPr>
          <w:p>
            <w:pPr>
              <w:ind w:left="574"/>
              <w:spacing w:before="96" w:line="197"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rPr>
              <w:t>C</w:t>
            </w:r>
          </w:p>
        </w:tc>
      </w:tr>
    </w:tbl>
    <w:p>
      <w:pPr>
        <w:pStyle w:val="BodyText"/>
        <w:ind w:left="325"/>
        <w:spacing w:before="85" w:line="183" w:lineRule="auto"/>
        <w:rPr>
          <w:sz w:val="15"/>
          <w:szCs w:val="15"/>
        </w:rPr>
      </w:pPr>
      <w:r>
        <w:rPr>
          <w:sz w:val="15"/>
          <w:szCs w:val="15"/>
          <w:color w:val="231F20"/>
          <w:spacing w:val="-25"/>
          <w:w w:val="84"/>
        </w:rPr>
        <w:t>注：</w:t>
      </w:r>
      <w:r>
        <w:rPr>
          <w:rFonts w:ascii="Times New Roman" w:hAnsi="Times New Roman" w:eastAsia="Times New Roman" w:cs="Times New Roman"/>
          <w:sz w:val="15"/>
          <w:szCs w:val="15"/>
          <w:color w:val="231F20"/>
          <w:spacing w:val="20"/>
        </w:rPr>
        <w:t>-</w:t>
      </w:r>
      <w:r>
        <w:rPr>
          <w:sz w:val="15"/>
          <w:szCs w:val="15"/>
          <w:color w:val="231F20"/>
          <w:spacing w:val="20"/>
        </w:rPr>
        <w:t>为无数据</w:t>
      </w:r>
    </w:p>
    <w:p>
      <w:pPr>
        <w:pStyle w:val="BodyText"/>
        <w:ind w:left="2" w:right="297" w:firstLine="423"/>
        <w:spacing w:before="185" w:line="219" w:lineRule="auto"/>
        <w:rPr/>
      </w:pPr>
      <w:r>
        <w:rPr>
          <w:rFonts w:ascii="Times New Roman" w:hAnsi="Times New Roman" w:eastAsia="Times New Roman" w:cs="Times New Roman"/>
          <w:color w:val="231F20"/>
          <w:spacing w:val="5"/>
        </w:rPr>
        <w:t>2.</w:t>
      </w:r>
      <w:r>
        <w:rPr>
          <w:rFonts w:ascii="Times New Roman" w:hAnsi="Times New Roman" w:eastAsia="Times New Roman" w:cs="Times New Roman"/>
          <w:color w:val="231F20"/>
          <w:spacing w:val="-2"/>
        </w:rPr>
        <w:t xml:space="preserve"> </w:t>
      </w:r>
      <w:r>
        <w:rPr>
          <w:color w:val="231F20"/>
          <w:spacing w:val="5"/>
        </w:rPr>
        <w:t>心肌受损表现：血流动力学障碍是暴发性心</w:t>
      </w:r>
      <w:r>
        <w:rPr>
          <w:color w:val="231F20"/>
        </w:rPr>
        <w:t xml:space="preserve">  </w:t>
      </w:r>
      <w:r>
        <w:rPr>
          <w:color w:val="231F20"/>
          <w:spacing w:val="5"/>
        </w:rPr>
        <w:t>肌炎的重要特点。大部分患者有头昏、乏力，为低</w:t>
      </w:r>
      <w:r>
        <w:rPr>
          <w:color w:val="231F20"/>
          <w:spacing w:val="8"/>
        </w:rPr>
        <w:t xml:space="preserve">  </w:t>
      </w:r>
      <w:r>
        <w:rPr>
          <w:color w:val="231F20"/>
          <w:spacing w:val="3"/>
        </w:rPr>
        <w:t>血压</w:t>
      </w:r>
      <w:r>
        <w:rPr>
          <w:rFonts w:ascii="Times New Roman" w:hAnsi="Times New Roman" w:eastAsia="Times New Roman" w:cs="Times New Roman"/>
          <w:color w:val="231F20"/>
          <w:spacing w:val="3"/>
        </w:rPr>
        <w:t>/</w:t>
      </w:r>
      <w:r>
        <w:rPr>
          <w:color w:val="231F20"/>
          <w:spacing w:val="3"/>
        </w:rPr>
        <w:t>休克所致，甚至黑矇或晕厥；部分患者虽能平</w:t>
      </w:r>
      <w:r>
        <w:rPr>
          <w:color w:val="231F20"/>
          <w:spacing w:val="1"/>
        </w:rPr>
        <w:t xml:space="preserve">  </w:t>
      </w:r>
      <w:r>
        <w:rPr>
          <w:color w:val="231F20"/>
          <w:spacing w:val="-3"/>
        </w:rPr>
        <w:t>卧，貌似平稳，但是患者心肌损害已经很严</w:t>
      </w:r>
      <w:r>
        <w:rPr>
          <w:color w:val="231F20"/>
          <w:spacing w:val="-4"/>
        </w:rPr>
        <w:t>重，可迅</w:t>
      </w:r>
      <w:r>
        <w:rPr>
          <w:color w:val="231F20"/>
        </w:rPr>
        <w:t xml:space="preserve">  </w:t>
      </w:r>
      <w:r>
        <w:rPr>
          <w:color w:val="231F20"/>
          <w:spacing w:val="8"/>
        </w:rPr>
        <w:t>速发生泵衰竭；部分患者也可出现急性左心衰竭，</w:t>
      </w:r>
      <w:r>
        <w:rPr>
          <w:color w:val="231F20"/>
          <w:spacing w:val="18"/>
        </w:rPr>
        <w:t xml:space="preserve"> </w:t>
      </w:r>
      <w:r>
        <w:rPr>
          <w:color w:val="231F20"/>
          <w:spacing w:val="1"/>
        </w:rPr>
        <w:t>表现为呼吸困难、烦躁不安、出汗等；</w:t>
      </w:r>
      <w:r>
        <w:rPr>
          <w:rFonts w:ascii="Times New Roman" w:hAnsi="Times New Roman" w:eastAsia="Times New Roman" w:cs="Times New Roman"/>
          <w:color w:val="231F20"/>
          <w:spacing w:val="1"/>
        </w:rPr>
        <w:t>10%~20% </w:t>
      </w:r>
      <w:r>
        <w:rPr>
          <w:color w:val="231F20"/>
          <w:spacing w:val="1"/>
        </w:rPr>
        <w:t>的</w:t>
      </w:r>
      <w:r>
        <w:rPr>
          <w:color w:val="231F20"/>
          <w:spacing w:val="5"/>
        </w:rPr>
        <w:t xml:space="preserve">  </w:t>
      </w:r>
      <w:r>
        <w:rPr>
          <w:color w:val="231F20"/>
          <w:spacing w:val="5"/>
        </w:rPr>
        <w:t>患者出现胸闷和胸痛，与炎症累及心包有关，部分</w:t>
      </w:r>
      <w:r>
        <w:rPr>
          <w:color w:val="231F20"/>
          <w:spacing w:val="8"/>
        </w:rPr>
        <w:t xml:space="preserve">  </w:t>
      </w:r>
      <w:r>
        <w:rPr>
          <w:color w:val="231F20"/>
          <w:spacing w:val="5"/>
        </w:rPr>
        <w:t>患者可能由于炎症引起冠状动脉（冠脉）痉挛甚至</w:t>
      </w:r>
      <w:r>
        <w:rPr>
          <w:color w:val="231F20"/>
          <w:spacing w:val="8"/>
        </w:rPr>
        <w:t xml:space="preserve">  </w:t>
      </w:r>
      <w:r>
        <w:rPr>
          <w:color w:val="231F20"/>
          <w:spacing w:val="5"/>
        </w:rPr>
        <w:t>个别患者会形成冠脉血栓；部分患者以恶性心律失</w:t>
      </w:r>
      <w:r>
        <w:rPr>
          <w:color w:val="231F20"/>
          <w:spacing w:val="8"/>
        </w:rPr>
        <w:t xml:space="preserve">  </w:t>
      </w:r>
      <w:r>
        <w:rPr>
          <w:color w:val="231F20"/>
          <w:spacing w:val="-12"/>
        </w:rPr>
        <w:t>常［室性心动过速（室速）、心室颤动（室颤）或者高</w:t>
      </w:r>
      <w:r>
        <w:rPr>
          <w:color w:val="231F20"/>
          <w:spacing w:val="7"/>
        </w:rPr>
        <w:t xml:space="preserve">  </w:t>
      </w:r>
      <w:r>
        <w:rPr>
          <w:color w:val="231F20"/>
          <w:spacing w:val="5"/>
        </w:rPr>
        <w:t>度房室传导阻滞］为首诊表现，反复发生晕厥甚至</w:t>
      </w:r>
      <w:r>
        <w:rPr>
          <w:color w:val="231F20"/>
          <w:spacing w:val="8"/>
        </w:rPr>
        <w:t xml:space="preserve">  </w:t>
      </w:r>
      <w:r>
        <w:rPr>
          <w:color w:val="231F20"/>
          <w:spacing w:val="9"/>
        </w:rPr>
        <w:t>心脏骤停。出现心原性休克时，可出现皮肤湿冷、</w:t>
      </w:r>
      <w:r>
        <w:rPr>
          <w:color w:val="231F20"/>
          <w:spacing w:val="10"/>
        </w:rPr>
        <w:t xml:space="preserve"> </w:t>
      </w:r>
      <w:r>
        <w:rPr>
          <w:color w:val="231F20"/>
          <w:spacing w:val="-3"/>
        </w:rPr>
        <w:t>苍白、发绀、可呈现皮肤花斑样改变，甚至</w:t>
      </w:r>
      <w:r>
        <w:rPr>
          <w:color w:val="231F20"/>
          <w:spacing w:val="-4"/>
        </w:rPr>
        <w:t>意识障碍</w:t>
      </w:r>
      <w:r>
        <w:rPr>
          <w:color w:val="231F20"/>
        </w:rPr>
        <w:t xml:space="preserve">  </w:t>
      </w:r>
      <w:r>
        <w:rPr>
          <w:color w:val="231F20"/>
          <w:spacing w:val="-4"/>
          <w:position w:val="-3"/>
        </w:rPr>
        <w:t>等休克表现</w:t>
      </w:r>
      <w:r>
        <w:rPr>
          <w:sz w:val="10"/>
          <w:szCs w:val="10"/>
          <w:color w:val="231F20"/>
          <w:spacing w:val="-4"/>
          <w:position w:val="5"/>
        </w:rPr>
        <w:t>［</w:t>
      </w:r>
      <w:r>
        <w:rPr>
          <w:rFonts w:ascii="Times New Roman" w:hAnsi="Times New Roman" w:eastAsia="Times New Roman" w:cs="Times New Roman"/>
          <w:sz w:val="10"/>
          <w:szCs w:val="10"/>
          <w:color w:val="231F20"/>
          <w:spacing w:val="-4"/>
          <w:position w:val="5"/>
        </w:rPr>
        <w:t>4</w:t>
      </w:r>
      <w:r>
        <w:rPr>
          <w:sz w:val="10"/>
          <w:szCs w:val="10"/>
          <w:color w:val="231F20"/>
          <w:spacing w:val="-4"/>
          <w:position w:val="5"/>
        </w:rPr>
        <w:t>，</w:t>
      </w:r>
      <w:r>
        <w:rPr>
          <w:rFonts w:ascii="Times New Roman" w:hAnsi="Times New Roman" w:eastAsia="Times New Roman" w:cs="Times New Roman"/>
          <w:sz w:val="10"/>
          <w:szCs w:val="10"/>
          <w:color w:val="231F20"/>
          <w:spacing w:val="-4"/>
          <w:position w:val="5"/>
        </w:rPr>
        <w:t>12</w:t>
      </w:r>
      <w:r>
        <w:rPr>
          <w:sz w:val="10"/>
          <w:szCs w:val="10"/>
          <w:color w:val="231F20"/>
          <w:spacing w:val="-4"/>
          <w:position w:val="5"/>
        </w:rPr>
        <w:t>，</w:t>
      </w:r>
      <w:r>
        <w:rPr>
          <w:rFonts w:ascii="Times New Roman" w:hAnsi="Times New Roman" w:eastAsia="Times New Roman" w:cs="Times New Roman"/>
          <w:sz w:val="10"/>
          <w:szCs w:val="10"/>
          <w:color w:val="231F20"/>
          <w:spacing w:val="-4"/>
          <w:position w:val="5"/>
        </w:rPr>
        <w:t>21</w:t>
      </w:r>
      <w:r>
        <w:rPr>
          <w:sz w:val="10"/>
          <w:szCs w:val="10"/>
          <w:color w:val="231F20"/>
          <w:spacing w:val="-4"/>
          <w:position w:val="5"/>
        </w:rPr>
        <w:t>，</w:t>
      </w:r>
      <w:r>
        <w:rPr>
          <w:rFonts w:ascii="Times New Roman" w:hAnsi="Times New Roman" w:eastAsia="Times New Roman" w:cs="Times New Roman"/>
          <w:sz w:val="10"/>
          <w:szCs w:val="10"/>
          <w:color w:val="231F20"/>
          <w:spacing w:val="-4"/>
          <w:position w:val="5"/>
        </w:rPr>
        <w:t>31</w:t>
      </w:r>
      <w:r>
        <w:rPr>
          <w:sz w:val="10"/>
          <w:szCs w:val="10"/>
          <w:color w:val="231F20"/>
          <w:spacing w:val="-4"/>
          <w:position w:val="5"/>
        </w:rPr>
        <w:t>］</w:t>
      </w:r>
      <w:r>
        <w:rPr>
          <w:color w:val="231F20"/>
          <w:spacing w:val="-4"/>
          <w:position w:val="-3"/>
        </w:rPr>
        <w:t>。</w:t>
      </w:r>
    </w:p>
    <w:p>
      <w:pPr>
        <w:pStyle w:val="BodyText"/>
        <w:ind w:left="1" w:right="296" w:firstLine="426"/>
        <w:spacing w:before="47" w:line="218" w:lineRule="auto"/>
        <w:rPr/>
      </w:pPr>
      <w:r>
        <w:rPr>
          <w:rFonts w:ascii="Times New Roman" w:hAnsi="Times New Roman" w:eastAsia="Times New Roman" w:cs="Times New Roman"/>
          <w:color w:val="231F20"/>
          <w:spacing w:val="5"/>
        </w:rPr>
        <w:t>3.</w:t>
      </w:r>
      <w:r>
        <w:rPr>
          <w:rFonts w:ascii="Times New Roman" w:hAnsi="Times New Roman" w:eastAsia="Times New Roman" w:cs="Times New Roman"/>
          <w:color w:val="231F20"/>
          <w:spacing w:val="-5"/>
        </w:rPr>
        <w:t xml:space="preserve"> </w:t>
      </w:r>
      <w:r>
        <w:rPr>
          <w:color w:val="231F20"/>
          <w:spacing w:val="5"/>
        </w:rPr>
        <w:t>其他组织器官受累表现：暴发性心肌炎患者</w:t>
      </w:r>
      <w:r>
        <w:rPr>
          <w:color w:val="231F20"/>
        </w:rPr>
        <w:t xml:space="preserve">  </w:t>
      </w:r>
      <w:r>
        <w:rPr>
          <w:color w:val="231F20"/>
          <w:spacing w:val="5"/>
        </w:rPr>
        <w:t>早期大多数没有明显的肝脏及肾脏功能损害，但也</w:t>
      </w:r>
      <w:r>
        <w:rPr>
          <w:color w:val="231F20"/>
          <w:spacing w:val="8"/>
        </w:rPr>
        <w:t xml:space="preserve">  </w:t>
      </w:r>
      <w:r>
        <w:rPr>
          <w:color w:val="231F20"/>
          <w:spacing w:val="1"/>
        </w:rPr>
        <w:t>有少数患者（约</w:t>
      </w:r>
      <w:r>
        <w:rPr>
          <w:color w:val="231F20"/>
          <w:spacing w:val="-21"/>
        </w:rPr>
        <w:t xml:space="preserve"> </w:t>
      </w:r>
      <w:r>
        <w:rPr>
          <w:rFonts w:ascii="Times New Roman" w:hAnsi="Times New Roman" w:eastAsia="Times New Roman" w:cs="Times New Roman"/>
          <w:color w:val="231F20"/>
          <w:spacing w:val="1"/>
        </w:rPr>
        <w:t>5%</w:t>
      </w:r>
      <w:r>
        <w:rPr>
          <w:color w:val="231F20"/>
          <w:spacing w:val="1"/>
        </w:rPr>
        <w:t>）在心肌损害的同时合并明显肝</w:t>
      </w:r>
      <w:r>
        <w:rPr>
          <w:color w:val="231F20"/>
        </w:rPr>
        <w:t xml:space="preserve">  </w:t>
      </w:r>
      <w:r>
        <w:rPr>
          <w:color w:val="231F20"/>
          <w:spacing w:val="5"/>
        </w:rPr>
        <w:t>脏功能损害，可能为病变同时累及。然而，多器官</w:t>
      </w:r>
      <w:r>
        <w:rPr>
          <w:color w:val="231F20"/>
          <w:spacing w:val="8"/>
        </w:rPr>
        <w:t xml:space="preserve">  </w:t>
      </w:r>
      <w:r>
        <w:rPr>
          <w:color w:val="231F20"/>
          <w:spacing w:val="5"/>
        </w:rPr>
        <w:t>功能损害或衰竭主要为救治不及时不规范、长时间</w:t>
      </w:r>
      <w:r>
        <w:rPr>
          <w:color w:val="231F20"/>
          <w:spacing w:val="8"/>
        </w:rPr>
        <w:t xml:space="preserve">  </w:t>
      </w:r>
      <w:r>
        <w:rPr>
          <w:color w:val="231F20"/>
          <w:spacing w:val="5"/>
        </w:rPr>
        <w:t>休克所致，包括肝功能损伤、肾功能损伤、凝血异</w:t>
      </w:r>
      <w:r>
        <w:rPr>
          <w:color w:val="231F20"/>
          <w:spacing w:val="8"/>
        </w:rPr>
        <w:t xml:space="preserve">  </w:t>
      </w:r>
      <w:r>
        <w:rPr>
          <w:color w:val="231F20"/>
          <w:spacing w:val="-1"/>
        </w:rPr>
        <w:t>常</w:t>
      </w:r>
      <w:r>
        <w:rPr>
          <w:color w:val="231F20"/>
          <w:spacing w:val="39"/>
        </w:rPr>
        <w:t xml:space="preserve"> </w:t>
      </w:r>
      <w:r>
        <w:rPr>
          <w:color w:val="231F20"/>
          <w:spacing w:val="-1"/>
        </w:rPr>
        <w:t>，甚</w:t>
      </w:r>
      <w:r>
        <w:rPr>
          <w:color w:val="231F20"/>
          <w:spacing w:val="31"/>
          <w:w w:val="101"/>
        </w:rPr>
        <w:t xml:space="preserve"> </w:t>
      </w:r>
      <w:r>
        <w:rPr>
          <w:color w:val="231F20"/>
          <w:spacing w:val="-1"/>
        </w:rPr>
        <w:t>至</w:t>
      </w:r>
      <w:r>
        <w:rPr>
          <w:color w:val="231F20"/>
          <w:spacing w:val="31"/>
        </w:rPr>
        <w:t xml:space="preserve"> </w:t>
      </w:r>
      <w:r>
        <w:rPr>
          <w:color w:val="231F20"/>
          <w:spacing w:val="-1"/>
        </w:rPr>
        <w:t>弥</w:t>
      </w:r>
      <w:r>
        <w:rPr>
          <w:color w:val="231F20"/>
          <w:spacing w:val="31"/>
          <w:w w:val="101"/>
        </w:rPr>
        <w:t xml:space="preserve"> </w:t>
      </w:r>
      <w:r>
        <w:rPr>
          <w:color w:val="231F20"/>
          <w:spacing w:val="-1"/>
        </w:rPr>
        <w:t>漫</w:t>
      </w:r>
      <w:r>
        <w:rPr>
          <w:color w:val="231F20"/>
          <w:spacing w:val="26"/>
        </w:rPr>
        <w:t xml:space="preserve"> </w:t>
      </w:r>
      <w:r>
        <w:rPr>
          <w:color w:val="231F20"/>
          <w:spacing w:val="-1"/>
        </w:rPr>
        <w:t>性</w:t>
      </w:r>
      <w:r>
        <w:rPr>
          <w:color w:val="231F20"/>
          <w:spacing w:val="28"/>
        </w:rPr>
        <w:t xml:space="preserve"> </w:t>
      </w:r>
      <w:r>
        <w:rPr>
          <w:color w:val="231F20"/>
          <w:spacing w:val="-1"/>
        </w:rPr>
        <w:t>血</w:t>
      </w:r>
      <w:r>
        <w:rPr>
          <w:color w:val="231F20"/>
          <w:spacing w:val="29"/>
        </w:rPr>
        <w:t xml:space="preserve"> </w:t>
      </w:r>
      <w:r>
        <w:rPr>
          <w:color w:val="231F20"/>
          <w:spacing w:val="-1"/>
        </w:rPr>
        <w:t>管</w:t>
      </w:r>
      <w:r>
        <w:rPr>
          <w:color w:val="231F20"/>
          <w:spacing w:val="48"/>
        </w:rPr>
        <w:t xml:space="preserve"> </w:t>
      </w:r>
      <w:r>
        <w:rPr>
          <w:color w:val="231F20"/>
          <w:spacing w:val="-1"/>
        </w:rPr>
        <w:t>内</w:t>
      </w:r>
      <w:r>
        <w:rPr>
          <w:color w:val="231F20"/>
          <w:spacing w:val="25"/>
        </w:rPr>
        <w:t xml:space="preserve"> </w:t>
      </w:r>
      <w:r>
        <w:rPr>
          <w:color w:val="231F20"/>
          <w:spacing w:val="-1"/>
        </w:rPr>
        <w:t>凝</w:t>
      </w:r>
      <w:r>
        <w:rPr>
          <w:color w:val="231F20"/>
          <w:spacing w:val="28"/>
        </w:rPr>
        <w:t xml:space="preserve"> </w:t>
      </w:r>
      <w:r>
        <w:rPr>
          <w:color w:val="231F20"/>
          <w:spacing w:val="-1"/>
        </w:rPr>
        <w:t>血（</w:t>
      </w:r>
      <w:r>
        <w:rPr>
          <w:rFonts w:ascii="Times New Roman" w:hAnsi="Times New Roman" w:eastAsia="Times New Roman" w:cs="Times New Roman"/>
          <w:color w:val="231F20"/>
          <w:spacing w:val="-1"/>
        </w:rPr>
        <w:t>disseminated</w:t>
      </w:r>
      <w:r>
        <w:rPr>
          <w:rFonts w:ascii="Times New Roman" w:hAnsi="Times New Roman" w:eastAsia="Times New Roman" w:cs="Times New Roman"/>
          <w:color w:val="231F20"/>
        </w:rPr>
        <w:t xml:space="preserve">   </w:t>
      </w:r>
      <w:r>
        <w:rPr>
          <w:rFonts w:ascii="Times New Roman" w:hAnsi="Times New Roman" w:eastAsia="Times New Roman" w:cs="Times New Roman"/>
          <w:color w:val="231F20"/>
        </w:rPr>
        <w:t>intravascular</w:t>
      </w:r>
      <w:r>
        <w:rPr>
          <w:rFonts w:ascii="Times New Roman" w:hAnsi="Times New Roman" w:eastAsia="Times New Roman" w:cs="Times New Roman"/>
          <w:color w:val="231F20"/>
          <w:spacing w:val="22"/>
          <w:w w:val="101"/>
        </w:rPr>
        <w:t xml:space="preserve"> </w:t>
      </w:r>
      <w:r>
        <w:rPr>
          <w:rFonts w:ascii="Times New Roman" w:hAnsi="Times New Roman" w:eastAsia="Times New Roman" w:cs="Times New Roman"/>
          <w:color w:val="231F20"/>
        </w:rPr>
        <w:t>coagulation</w:t>
      </w:r>
      <w:r>
        <w:rPr>
          <w:color w:val="231F20"/>
          <w:spacing w:val="17"/>
        </w:rPr>
        <w:t>，</w:t>
      </w:r>
      <w:r>
        <w:rPr>
          <w:rFonts w:ascii="Times New Roman" w:hAnsi="Times New Roman" w:eastAsia="Times New Roman" w:cs="Times New Roman"/>
          <w:color w:val="231F20"/>
        </w:rPr>
        <w:t>DIC</w:t>
      </w:r>
      <w:r>
        <w:rPr>
          <w:color w:val="231F20"/>
          <w:spacing w:val="-30"/>
          <w:w w:val="63"/>
        </w:rPr>
        <w:t>），</w:t>
      </w:r>
      <w:r>
        <w:rPr>
          <w:color w:val="231F20"/>
          <w:spacing w:val="17"/>
        </w:rPr>
        <w:t>少数患者由于肺淤</w:t>
      </w:r>
      <w:r>
        <w:rPr>
          <w:color w:val="231F20"/>
        </w:rPr>
        <w:t xml:space="preserve">  </w:t>
      </w:r>
      <w:r>
        <w:rPr>
          <w:color w:val="231F20"/>
          <w:spacing w:val="5"/>
        </w:rPr>
        <w:t>血、炎症风暴所致肺损伤或合并肺部感染可累及呼</w:t>
      </w:r>
      <w:r>
        <w:rPr>
          <w:color w:val="231F20"/>
          <w:spacing w:val="8"/>
        </w:rPr>
        <w:t xml:space="preserve">  </w:t>
      </w:r>
      <w:r>
        <w:rPr>
          <w:color w:val="231F20"/>
          <w:spacing w:val="38"/>
        </w:rPr>
        <w:t>吸系统出现呼吸急促甚至急性呼吸窘迫综合</w:t>
      </w:r>
      <w:r>
        <w:rPr>
          <w:color w:val="231F20"/>
          <w:spacing w:val="3"/>
        </w:rPr>
        <w:t xml:space="preserve">  </w:t>
      </w:r>
      <w:r>
        <w:rPr>
          <w:color w:val="231F20"/>
          <w:spacing w:val="3"/>
        </w:rPr>
        <w:t>征</w:t>
      </w:r>
      <w:r>
        <w:rPr>
          <w:sz w:val="10"/>
          <w:szCs w:val="10"/>
          <w:color w:val="231F20"/>
          <w:spacing w:val="6"/>
          <w:position w:val="8"/>
        </w:rPr>
        <w:t>［</w:t>
      </w:r>
      <w:r>
        <w:rPr>
          <w:rFonts w:ascii="Times New Roman" w:hAnsi="Times New Roman" w:eastAsia="Times New Roman" w:cs="Times New Roman"/>
          <w:sz w:val="10"/>
          <w:szCs w:val="10"/>
          <w:color w:val="231F20"/>
          <w:spacing w:val="6"/>
          <w:position w:val="8"/>
        </w:rPr>
        <w:t>2</w:t>
      </w:r>
      <w:r>
        <w:rPr>
          <w:sz w:val="10"/>
          <w:szCs w:val="10"/>
          <w:color w:val="231F20"/>
          <w:spacing w:val="6"/>
          <w:position w:val="8"/>
        </w:rPr>
        <w:t>，</w:t>
      </w:r>
      <w:r>
        <w:rPr>
          <w:rFonts w:ascii="Times New Roman" w:hAnsi="Times New Roman" w:eastAsia="Times New Roman" w:cs="Times New Roman"/>
          <w:sz w:val="10"/>
          <w:szCs w:val="10"/>
          <w:color w:val="231F20"/>
          <w:spacing w:val="6"/>
          <w:position w:val="8"/>
        </w:rPr>
        <w:t>30</w:t>
      </w:r>
      <w:r>
        <w:rPr>
          <w:sz w:val="10"/>
          <w:szCs w:val="10"/>
          <w:color w:val="231F20"/>
          <w:spacing w:val="6"/>
          <w:position w:val="8"/>
        </w:rPr>
        <w:t>］</w:t>
      </w:r>
      <w:r>
        <w:rPr>
          <w:color w:val="231F20"/>
          <w:spacing w:val="6"/>
        </w:rPr>
        <w:t>。部分患者出现严重肺损伤导致呼吸困难、</w:t>
      </w:r>
    </w:p>
    <w:p>
      <w:pPr>
        <w:spacing w:line="218" w:lineRule="auto"/>
        <w:sectPr>
          <w:type w:val="continuous"/>
          <w:pgSz w:w="12246" w:h="16498"/>
          <w:pgMar w:top="1221" w:right="927" w:bottom="0" w:left="819" w:header="971" w:footer="0" w:gutter="0"/>
          <w:cols w:equalWidth="0" w:num="2">
            <w:col w:w="5489" w:space="100"/>
            <w:col w:w="4910" w:space="0"/>
          </w:cols>
        </w:sectPr>
        <w:rPr/>
      </w:pPr>
    </w:p>
    <w:p>
      <w:pPr>
        <w:spacing w:before="67"/>
        <w:rPr/>
      </w:pPr>
      <w:r>
        <w:pict>
          <v:shape id="_x0000_s48" style="position:absolute;margin-left:65.1968pt;margin-top:59.6176pt;mso-position-vertical-relative:page;mso-position-horizontal-relative:page;width:306.75pt;height:0.4pt;z-index:251683840;" o:allowincell="f" filled="false" strokecolor="#231F20" strokeweight="0.37pt" coordsize="6135,8" coordorigin="0,0" path="m0,3l6134,3e">
            <v:stroke joinstyle="miter" miterlimit="4"/>
          </v:shape>
        </w:pict>
      </w:r>
      <w:r/>
    </w:p>
    <w:p>
      <w:pPr>
        <w:sectPr>
          <w:headerReference w:type="default" r:id="rId11"/>
          <w:pgSz w:w="12246" w:h="16498"/>
          <w:pgMar w:top="1221" w:right="927" w:bottom="0" w:left="819" w:header="971" w:footer="0" w:gutter="0"/>
          <w:cols w:equalWidth="0" w:num="1">
            <w:col w:w="10499" w:space="0"/>
          </w:cols>
        </w:sectPr>
        <w:rPr/>
      </w:pPr>
    </w:p>
    <w:p>
      <w:pPr>
        <w:pStyle w:val="BodyText"/>
        <w:ind w:left="489"/>
        <w:spacing w:before="44" w:line="184" w:lineRule="auto"/>
        <w:rPr/>
      </w:pPr>
      <w:r>
        <w:rPr>
          <w:color w:val="231F20"/>
          <w:spacing w:val="25"/>
        </w:rPr>
        <w:t>低氧血症被诊断为重症肺炎</w:t>
      </w:r>
      <w:r>
        <w:rPr>
          <w:color w:val="231F20"/>
          <w:spacing w:val="-18"/>
        </w:rPr>
        <w:t xml:space="preserve"> </w:t>
      </w:r>
      <w:r>
        <w:rPr>
          <w:color w:val="231F20"/>
          <w:spacing w:val="25"/>
        </w:rPr>
        <w:t>，忽略了心肌炎的</w:t>
      </w:r>
    </w:p>
    <w:p>
      <w:pPr>
        <w:pStyle w:val="BodyText"/>
        <w:ind w:left="488"/>
        <w:spacing w:before="56" w:line="185" w:lineRule="auto"/>
        <w:rPr/>
      </w:pPr>
      <w:r>
        <w:rPr>
          <w:color w:val="231F20"/>
          <w:spacing w:val="6"/>
          <w:position w:val="-4"/>
        </w:rPr>
        <w:t>诊断</w:t>
      </w:r>
      <w:r>
        <w:rPr>
          <w:sz w:val="10"/>
          <w:szCs w:val="10"/>
          <w:color w:val="231F20"/>
          <w:spacing w:val="-11"/>
          <w:position w:val="4"/>
        </w:rPr>
        <w:t>［</w:t>
      </w:r>
      <w:r>
        <w:rPr>
          <w:rFonts w:ascii="Times New Roman" w:hAnsi="Times New Roman" w:eastAsia="Times New Roman" w:cs="Times New Roman"/>
          <w:sz w:val="10"/>
          <w:szCs w:val="10"/>
          <w:color w:val="231F20"/>
          <w:spacing w:val="-11"/>
          <w:position w:val="4"/>
        </w:rPr>
        <w:t>4</w:t>
      </w:r>
      <w:r>
        <w:rPr>
          <w:sz w:val="10"/>
          <w:szCs w:val="10"/>
          <w:color w:val="231F20"/>
          <w:spacing w:val="-11"/>
          <w:position w:val="4"/>
        </w:rPr>
        <w:t>，</w:t>
      </w:r>
      <w:r>
        <w:rPr>
          <w:rFonts w:ascii="Times New Roman" w:hAnsi="Times New Roman" w:eastAsia="Times New Roman" w:cs="Times New Roman"/>
          <w:sz w:val="10"/>
          <w:szCs w:val="10"/>
          <w:color w:val="231F20"/>
          <w:spacing w:val="-11"/>
          <w:position w:val="4"/>
        </w:rPr>
        <w:t>14</w:t>
      </w:r>
      <w:r>
        <w:rPr>
          <w:sz w:val="10"/>
          <w:szCs w:val="10"/>
          <w:color w:val="231F20"/>
          <w:spacing w:val="-11"/>
          <w:position w:val="4"/>
        </w:rPr>
        <w:t>，</w:t>
      </w:r>
      <w:r>
        <w:rPr>
          <w:rFonts w:ascii="Times New Roman" w:hAnsi="Times New Roman" w:eastAsia="Times New Roman" w:cs="Times New Roman"/>
          <w:sz w:val="10"/>
          <w:szCs w:val="10"/>
          <w:color w:val="231F20"/>
          <w:spacing w:val="-11"/>
          <w:position w:val="4"/>
        </w:rPr>
        <w:t>21</w:t>
      </w:r>
      <w:r>
        <w:rPr>
          <w:sz w:val="10"/>
          <w:szCs w:val="10"/>
          <w:color w:val="231F20"/>
          <w:spacing w:val="-11"/>
          <w:position w:val="4"/>
        </w:rPr>
        <w:t>］</w:t>
      </w:r>
      <w:r>
        <w:rPr>
          <w:color w:val="231F20"/>
          <w:spacing w:val="2"/>
          <w:position w:val="-4"/>
        </w:rPr>
        <w:t>。</w:t>
      </w:r>
    </w:p>
    <w:p>
      <w:pPr>
        <w:pStyle w:val="BodyText"/>
        <w:ind w:left="914"/>
        <w:spacing w:before="61" w:line="185" w:lineRule="auto"/>
        <w:rPr/>
      </w:pPr>
      <w:r>
        <w:rPr>
          <w:color w:val="231F20"/>
          <w:spacing w:val="-10"/>
          <w:w w:val="95"/>
        </w:rPr>
        <w:t>三、体征</w:t>
      </w:r>
    </w:p>
    <w:p>
      <w:pPr>
        <w:pStyle w:val="BodyText"/>
        <w:ind w:left="489" w:right="407" w:firstLine="439"/>
        <w:spacing w:before="46" w:line="227" w:lineRule="auto"/>
        <w:jc w:val="both"/>
        <w:rPr/>
      </w:pPr>
      <w:r>
        <w:rPr>
          <w:rFonts w:ascii="Times New Roman" w:hAnsi="Times New Roman" w:eastAsia="Times New Roman" w:cs="Times New Roman"/>
          <w:color w:val="231F20"/>
          <w:spacing w:val="8"/>
        </w:rPr>
        <w:t>1. </w:t>
      </w:r>
      <w:r>
        <w:rPr>
          <w:color w:val="231F20"/>
          <w:spacing w:val="8"/>
        </w:rPr>
        <w:t>生命体征</w:t>
      </w:r>
      <w:r>
        <w:rPr>
          <w:color w:val="231F20"/>
          <w:spacing w:val="-41"/>
          <w:w w:val="75"/>
        </w:rPr>
        <w:t>：（</w:t>
      </w:r>
      <w:r>
        <w:rPr>
          <w:rFonts w:ascii="Times New Roman" w:hAnsi="Times New Roman" w:eastAsia="Times New Roman" w:cs="Times New Roman"/>
          <w:color w:val="231F20"/>
          <w:spacing w:val="8"/>
        </w:rPr>
        <w:t>1</w:t>
      </w:r>
      <w:r>
        <w:rPr>
          <w:color w:val="231F20"/>
          <w:spacing w:val="8"/>
        </w:rPr>
        <w:t>）发热：部分患者可有体温升</w:t>
      </w:r>
      <w:r>
        <w:rPr>
          <w:color w:val="231F20"/>
        </w:rPr>
        <w:t xml:space="preserve">  </w:t>
      </w:r>
      <w:r>
        <w:rPr>
          <w:color w:val="231F20"/>
          <w:spacing w:val="5"/>
        </w:rPr>
        <w:t>高。原发的病毒感染一般体温不会太高，少数患者</w:t>
      </w:r>
      <w:r>
        <w:rPr>
          <w:color w:val="231F20"/>
          <w:spacing w:val="8"/>
        </w:rPr>
        <w:t xml:space="preserve">  </w:t>
      </w:r>
      <w:r>
        <w:rPr>
          <w:color w:val="231F20"/>
          <w:spacing w:val="-5"/>
        </w:rPr>
        <w:t>体温升高可达 </w:t>
      </w:r>
      <w:r>
        <w:rPr>
          <w:rFonts w:ascii="Times New Roman" w:hAnsi="Times New Roman" w:eastAsia="Times New Roman" w:cs="Times New Roman"/>
          <w:color w:val="231F20"/>
          <w:spacing w:val="-5"/>
        </w:rPr>
        <w:t>39</w:t>
      </w:r>
      <w:r>
        <w:rPr>
          <w:rFonts w:ascii="Times New Roman" w:hAnsi="Times New Roman" w:eastAsia="Times New Roman" w:cs="Times New Roman"/>
          <w:color w:val="231F20"/>
          <w:spacing w:val="37"/>
        </w:rPr>
        <w:t xml:space="preserve"> </w:t>
      </w:r>
      <w:r>
        <w:rPr>
          <w:rFonts w:ascii="Times New Roman" w:hAnsi="Times New Roman" w:eastAsia="Times New Roman" w:cs="Times New Roman"/>
          <w:color w:val="231F20"/>
          <w:spacing w:val="-5"/>
        </w:rPr>
        <w:t>℃</w:t>
      </w:r>
      <w:r>
        <w:rPr>
          <w:color w:val="231F20"/>
          <w:spacing w:val="-5"/>
        </w:rPr>
        <w:t>。（</w:t>
      </w:r>
      <w:r>
        <w:rPr>
          <w:rFonts w:ascii="Times New Roman" w:hAnsi="Times New Roman" w:eastAsia="Times New Roman" w:cs="Times New Roman"/>
          <w:color w:val="231F20"/>
          <w:spacing w:val="-5"/>
        </w:rPr>
        <w:t>2</w:t>
      </w:r>
      <w:r>
        <w:rPr>
          <w:color w:val="231F20"/>
          <w:spacing w:val="-5"/>
        </w:rPr>
        <w:t>）低血压：暴发性心肌炎患</w:t>
      </w:r>
      <w:r>
        <w:rPr>
          <w:color w:val="231F20"/>
        </w:rPr>
        <w:t xml:space="preserve">  </w:t>
      </w:r>
      <w:r>
        <w:rPr>
          <w:color w:val="231F20"/>
          <w:spacing w:val="15"/>
        </w:rPr>
        <w:t>者因严重的心功能不全及全身毒性反应常导致低</w:t>
      </w:r>
      <w:r>
        <w:rPr>
          <w:color w:val="231F20"/>
          <w:spacing w:val="5"/>
        </w:rPr>
        <w:t xml:space="preserve">  </w:t>
      </w:r>
      <w:r>
        <w:rPr>
          <w:color w:val="231F20"/>
          <w:spacing w:val="1"/>
        </w:rPr>
        <w:t>血压，严重时血压测不出。（</w:t>
      </w:r>
      <w:r>
        <w:rPr>
          <w:rFonts w:ascii="Times New Roman" w:hAnsi="Times New Roman" w:eastAsia="Times New Roman" w:cs="Times New Roman"/>
          <w:color w:val="231F20"/>
          <w:spacing w:val="1"/>
        </w:rPr>
        <w:t>3</w:t>
      </w:r>
      <w:r>
        <w:rPr>
          <w:color w:val="231F20"/>
          <w:spacing w:val="1"/>
        </w:rPr>
        <w:t>）呼吸急促或呼吸抑  </w:t>
      </w:r>
      <w:r>
        <w:rPr>
          <w:color w:val="231F20"/>
          <w:spacing w:val="-5"/>
        </w:rPr>
        <w:t>制：呼吸频率可大于 </w:t>
      </w:r>
      <w:r>
        <w:rPr>
          <w:rFonts w:ascii="Times New Roman" w:hAnsi="Times New Roman" w:eastAsia="Times New Roman" w:cs="Times New Roman"/>
          <w:color w:val="231F20"/>
          <w:spacing w:val="-5"/>
        </w:rPr>
        <w:t>30</w:t>
      </w:r>
      <w:r>
        <w:rPr>
          <w:rFonts w:ascii="Times New Roman" w:hAnsi="Times New Roman" w:eastAsia="Times New Roman" w:cs="Times New Roman"/>
          <w:color w:val="231F20"/>
          <w:spacing w:val="-15"/>
        </w:rPr>
        <w:t xml:space="preserve"> </w:t>
      </w:r>
      <w:r>
        <w:rPr>
          <w:color w:val="231F20"/>
          <w:spacing w:val="-5"/>
        </w:rPr>
        <w:t>次</w:t>
      </w:r>
      <w:r>
        <w:rPr>
          <w:rFonts w:ascii="Times New Roman" w:hAnsi="Times New Roman" w:eastAsia="Times New Roman" w:cs="Times New Roman"/>
          <w:color w:val="231F20"/>
          <w:spacing w:val="-5"/>
        </w:rPr>
        <w:t>/min</w:t>
      </w:r>
      <w:r>
        <w:rPr>
          <w:color w:val="231F20"/>
          <w:spacing w:val="-5"/>
        </w:rPr>
        <w:t>，也可见频率减慢，严</w:t>
      </w:r>
      <w:r>
        <w:rPr>
          <w:color w:val="231F20"/>
        </w:rPr>
        <w:t xml:space="preserve">  </w:t>
      </w:r>
      <w:r>
        <w:rPr>
          <w:color w:val="231F20"/>
          <w:spacing w:val="2"/>
        </w:rPr>
        <w:t>重时频率小于 </w:t>
      </w:r>
      <w:r>
        <w:rPr>
          <w:rFonts w:ascii="Times New Roman" w:hAnsi="Times New Roman" w:eastAsia="Times New Roman" w:cs="Times New Roman"/>
          <w:color w:val="231F20"/>
          <w:spacing w:val="2"/>
        </w:rPr>
        <w:t>10</w:t>
      </w:r>
      <w:r>
        <w:rPr>
          <w:rFonts w:ascii="Times New Roman" w:hAnsi="Times New Roman" w:eastAsia="Times New Roman" w:cs="Times New Roman"/>
          <w:color w:val="231F20"/>
          <w:spacing w:val="-2"/>
        </w:rPr>
        <w:t xml:space="preserve"> </w:t>
      </w:r>
      <w:r>
        <w:rPr>
          <w:color w:val="231F20"/>
          <w:spacing w:val="2"/>
        </w:rPr>
        <w:t>次</w:t>
      </w:r>
      <w:r>
        <w:rPr>
          <w:rFonts w:ascii="Times New Roman" w:hAnsi="Times New Roman" w:eastAsia="Times New Roman" w:cs="Times New Roman"/>
          <w:color w:val="231F20"/>
          <w:spacing w:val="2"/>
        </w:rPr>
        <w:t>/</w:t>
      </w:r>
      <w:r>
        <w:rPr>
          <w:rFonts w:ascii="Times New Roman" w:hAnsi="Times New Roman" w:eastAsia="Times New Roman" w:cs="Times New Roman"/>
          <w:color w:val="231F20"/>
        </w:rPr>
        <w:t>min</w:t>
      </w:r>
      <w:r>
        <w:rPr>
          <w:color w:val="231F20"/>
          <w:spacing w:val="2"/>
        </w:rPr>
        <w:t>，以及血氧饱和度低于</w:t>
      </w:r>
      <w:r>
        <w:rPr>
          <w:color w:val="231F20"/>
          <w:spacing w:val="-21"/>
        </w:rPr>
        <w:t xml:space="preserve"> </w:t>
      </w:r>
      <w:r>
        <w:rPr>
          <w:rFonts w:ascii="Times New Roman" w:hAnsi="Times New Roman" w:eastAsia="Times New Roman" w:cs="Times New Roman"/>
          <w:color w:val="231F20"/>
          <w:spacing w:val="2"/>
        </w:rPr>
        <w:t>90%</w:t>
      </w:r>
      <w:r>
        <w:rPr>
          <w:rFonts w:ascii="Times New Roman" w:hAnsi="Times New Roman" w:eastAsia="Times New Roman" w:cs="Times New Roman"/>
          <w:color w:val="231F20"/>
        </w:rPr>
        <w:t xml:space="preserve">  </w:t>
      </w:r>
      <w:r>
        <w:rPr>
          <w:color w:val="231F20"/>
          <w:spacing w:val="-8"/>
        </w:rPr>
        <w:t>或更低。（</w:t>
      </w:r>
      <w:r>
        <w:rPr>
          <w:rFonts w:ascii="Times New Roman" w:hAnsi="Times New Roman" w:eastAsia="Times New Roman" w:cs="Times New Roman"/>
          <w:color w:val="231F20"/>
          <w:spacing w:val="-8"/>
        </w:rPr>
        <w:t>4</w:t>
      </w:r>
      <w:r>
        <w:rPr>
          <w:color w:val="231F20"/>
          <w:spacing w:val="-8"/>
        </w:rPr>
        <w:t>）心率和心律异常：窦性心动过速是暴发</w:t>
      </w:r>
      <w:r>
        <w:rPr>
          <w:color w:val="231F20"/>
          <w:spacing w:val="9"/>
        </w:rPr>
        <w:t xml:space="preserve">  </w:t>
      </w:r>
      <w:r>
        <w:rPr>
          <w:color w:val="231F20"/>
          <w:spacing w:val="5"/>
        </w:rPr>
        <w:t>性心肌炎患者常见表现之一，但部分患者心率可以</w:t>
      </w:r>
      <w:r>
        <w:rPr>
          <w:color w:val="231F20"/>
          <w:spacing w:val="8"/>
        </w:rPr>
        <w:t xml:space="preserve">  </w:t>
      </w:r>
      <w:r>
        <w:rPr>
          <w:color w:val="231F20"/>
          <w:spacing w:val="8"/>
        </w:rPr>
        <w:t>基本正常。同济医院 </w:t>
      </w:r>
      <w:r>
        <w:rPr>
          <w:rFonts w:ascii="Times New Roman" w:hAnsi="Times New Roman" w:eastAsia="Times New Roman" w:cs="Times New Roman"/>
          <w:color w:val="231F20"/>
          <w:spacing w:val="8"/>
        </w:rPr>
        <w:t>120</w:t>
      </w:r>
      <w:r>
        <w:rPr>
          <w:rFonts w:ascii="Times New Roman" w:hAnsi="Times New Roman" w:eastAsia="Times New Roman" w:cs="Times New Roman"/>
          <w:color w:val="231F20"/>
          <w:spacing w:val="-9"/>
        </w:rPr>
        <w:t xml:space="preserve"> </w:t>
      </w:r>
      <w:r>
        <w:rPr>
          <w:color w:val="231F20"/>
          <w:spacing w:val="8"/>
        </w:rPr>
        <w:t>余例患者统计分析发现，</w:t>
      </w:r>
      <w:r>
        <w:rPr>
          <w:color w:val="231F20"/>
        </w:rPr>
        <w:t xml:space="preserve"> </w:t>
      </w:r>
      <w:r>
        <w:rPr>
          <w:color w:val="231F20"/>
          <w:spacing w:val="15"/>
        </w:rPr>
        <w:t>入院时窦性心动过速者占</w:t>
      </w:r>
      <w:r>
        <w:rPr>
          <w:color w:val="231F20"/>
          <w:spacing w:val="5"/>
        </w:rPr>
        <w:t xml:space="preserve"> </w:t>
      </w:r>
      <w:r>
        <w:rPr>
          <w:rFonts w:ascii="Times New Roman" w:hAnsi="Times New Roman" w:eastAsia="Times New Roman" w:cs="Times New Roman"/>
          <w:color w:val="231F20"/>
          <w:spacing w:val="15"/>
        </w:rPr>
        <w:t>27.6%</w:t>
      </w:r>
      <w:r>
        <w:rPr>
          <w:color w:val="231F20"/>
          <w:spacing w:val="15"/>
        </w:rPr>
        <w:t>。与体温升高不</w:t>
      </w:r>
      <w:r>
        <w:rPr>
          <w:color w:val="231F20"/>
        </w:rPr>
        <w:t xml:space="preserve">  </w:t>
      </w:r>
      <w:r>
        <w:rPr>
          <w:color w:val="231F20"/>
          <w:spacing w:val="5"/>
        </w:rPr>
        <w:t>相称的心率增快，为考虑暴发性心肌炎诊断的重要</w:t>
      </w:r>
      <w:r>
        <w:rPr>
          <w:color w:val="231F20"/>
          <w:spacing w:val="8"/>
        </w:rPr>
        <w:t xml:space="preserve">  </w:t>
      </w:r>
      <w:r>
        <w:rPr>
          <w:color w:val="231F20"/>
          <w:spacing w:val="15"/>
        </w:rPr>
        <w:t>临床线索。部分患者可出现心动过缓和不同程度</w:t>
      </w:r>
      <w:r>
        <w:rPr>
          <w:color w:val="231F20"/>
          <w:spacing w:val="5"/>
        </w:rPr>
        <w:t xml:space="preserve">  </w:t>
      </w:r>
      <w:r>
        <w:rPr>
          <w:color w:val="231F20"/>
          <w:spacing w:val="5"/>
        </w:rPr>
        <w:t>的传导阻滞，这与心肌炎症累及传导系统有关。此</w:t>
      </w:r>
      <w:r>
        <w:rPr>
          <w:color w:val="231F20"/>
          <w:spacing w:val="8"/>
        </w:rPr>
        <w:t xml:space="preserve">  </w:t>
      </w:r>
      <w:r>
        <w:rPr>
          <w:color w:val="231F20"/>
          <w:spacing w:val="5"/>
        </w:rPr>
        <w:t>外，常可以出现室性或室上性早搏，室性或室上性</w:t>
      </w:r>
      <w:r>
        <w:rPr>
          <w:color w:val="231F20"/>
          <w:spacing w:val="8"/>
        </w:rPr>
        <w:t xml:space="preserve">  </w:t>
      </w:r>
      <w:r>
        <w:rPr>
          <w:color w:val="231F20"/>
          <w:spacing w:val="5"/>
        </w:rPr>
        <w:t>心动过速、室颤等，其中以室性心动过速和室颤对</w:t>
      </w:r>
      <w:r>
        <w:rPr>
          <w:color w:val="231F20"/>
          <w:spacing w:val="7"/>
        </w:rPr>
        <w:t xml:space="preserve">  </w:t>
      </w:r>
      <w:r>
        <w:rPr>
          <w:color w:val="231F20"/>
          <w:spacing w:val="8"/>
        </w:rPr>
        <w:t>血流动力学影响最大。</w:t>
      </w:r>
    </w:p>
    <w:p>
      <w:pPr>
        <w:pStyle w:val="BodyText"/>
        <w:ind w:left="491" w:right="473" w:firstLine="420"/>
        <w:spacing w:before="2" w:line="224" w:lineRule="auto"/>
        <w:rPr/>
      </w:pPr>
      <w:r>
        <w:rPr>
          <w:color w:val="231F20"/>
          <w:spacing w:val="5"/>
        </w:rPr>
        <w:t>血压、呼吸、心率这些指标异常提示血流动力</w:t>
      </w:r>
      <w:r>
        <w:rPr>
          <w:color w:val="231F20"/>
          <w:spacing w:val="3"/>
        </w:rPr>
        <w:t xml:space="preserve"> </w:t>
      </w:r>
      <w:r>
        <w:rPr>
          <w:color w:val="231F20"/>
          <w:spacing w:val="5"/>
        </w:rPr>
        <w:t>学不稳定，是暴发性心肌炎常见表现，也是病情严</w:t>
      </w:r>
    </w:p>
    <w:p>
      <w:pPr>
        <w:pStyle w:val="BodyText"/>
        <w:ind w:left="491"/>
        <w:spacing w:line="186" w:lineRule="auto"/>
        <w:rPr/>
      </w:pPr>
      <w:r>
        <w:rPr>
          <w:color w:val="231F20"/>
          <w:spacing w:val="-3"/>
          <w:position w:val="-3"/>
        </w:rPr>
        <w:t>重程度的指征</w:t>
      </w:r>
      <w:r>
        <w:rPr>
          <w:sz w:val="10"/>
          <w:szCs w:val="10"/>
          <w:color w:val="231F20"/>
          <w:spacing w:val="-3"/>
          <w:position w:val="5"/>
        </w:rPr>
        <w:t>［</w:t>
      </w:r>
      <w:r>
        <w:rPr>
          <w:rFonts w:ascii="Times New Roman" w:hAnsi="Times New Roman" w:eastAsia="Times New Roman" w:cs="Times New Roman"/>
          <w:sz w:val="10"/>
          <w:szCs w:val="10"/>
          <w:color w:val="231F20"/>
          <w:spacing w:val="-3"/>
          <w:position w:val="5"/>
        </w:rPr>
        <w:t>4</w:t>
      </w:r>
      <w:r>
        <w:rPr>
          <w:sz w:val="10"/>
          <w:szCs w:val="10"/>
          <w:color w:val="231F20"/>
          <w:spacing w:val="-3"/>
          <w:position w:val="5"/>
        </w:rPr>
        <w:t>，</w:t>
      </w:r>
      <w:r>
        <w:rPr>
          <w:rFonts w:ascii="Times New Roman" w:hAnsi="Times New Roman" w:eastAsia="Times New Roman" w:cs="Times New Roman"/>
          <w:sz w:val="10"/>
          <w:szCs w:val="10"/>
          <w:color w:val="231F20"/>
          <w:spacing w:val="-3"/>
          <w:position w:val="5"/>
        </w:rPr>
        <w:t>14</w:t>
      </w:r>
      <w:r>
        <w:rPr>
          <w:sz w:val="10"/>
          <w:szCs w:val="10"/>
          <w:color w:val="231F20"/>
          <w:spacing w:val="-3"/>
          <w:position w:val="5"/>
        </w:rPr>
        <w:t>，</w:t>
      </w:r>
      <w:r>
        <w:rPr>
          <w:rFonts w:ascii="Times New Roman" w:hAnsi="Times New Roman" w:eastAsia="Times New Roman" w:cs="Times New Roman"/>
          <w:sz w:val="10"/>
          <w:szCs w:val="10"/>
          <w:color w:val="231F20"/>
          <w:spacing w:val="-3"/>
          <w:position w:val="5"/>
        </w:rPr>
        <w:t>30</w:t>
      </w:r>
      <w:r>
        <w:rPr>
          <w:sz w:val="10"/>
          <w:szCs w:val="10"/>
          <w:color w:val="231F20"/>
          <w:spacing w:val="-3"/>
          <w:position w:val="5"/>
        </w:rPr>
        <w:t>，</w:t>
      </w:r>
      <w:r>
        <w:rPr>
          <w:rFonts w:ascii="Times New Roman" w:hAnsi="Times New Roman" w:eastAsia="Times New Roman" w:cs="Times New Roman"/>
          <w:sz w:val="10"/>
          <w:szCs w:val="10"/>
          <w:color w:val="231F20"/>
          <w:spacing w:val="-3"/>
          <w:position w:val="5"/>
        </w:rPr>
        <w:t>32‑33</w:t>
      </w:r>
      <w:r>
        <w:rPr>
          <w:sz w:val="10"/>
          <w:szCs w:val="10"/>
          <w:color w:val="231F20"/>
          <w:spacing w:val="-3"/>
          <w:position w:val="5"/>
        </w:rPr>
        <w:t>］</w:t>
      </w:r>
      <w:r>
        <w:rPr>
          <w:color w:val="231F20"/>
          <w:spacing w:val="-3"/>
          <w:position w:val="-3"/>
        </w:rPr>
        <w:t>。</w:t>
      </w:r>
    </w:p>
    <w:p>
      <w:pPr>
        <w:pStyle w:val="BodyText"/>
        <w:ind w:left="908"/>
        <w:spacing w:before="61" w:line="184" w:lineRule="auto"/>
        <w:rPr/>
      </w:pPr>
      <w:r>
        <w:rPr>
          <w:color w:val="231F20"/>
          <w:spacing w:val="1"/>
        </w:rPr>
        <w:t>暴  发  性  心  肌</w:t>
      </w:r>
      <w:r>
        <w:rPr>
          <w:color w:val="231F20"/>
          <w:spacing w:val="6"/>
        </w:rPr>
        <w:t xml:space="preserve">  </w:t>
      </w:r>
      <w:r>
        <w:rPr>
          <w:color w:val="231F20"/>
          <w:spacing w:val="1"/>
        </w:rPr>
        <w:t>炎</w:t>
      </w:r>
      <w:r>
        <w:rPr>
          <w:color w:val="231F20"/>
          <w:spacing w:val="6"/>
        </w:rPr>
        <w:t xml:space="preserve">  </w:t>
      </w:r>
      <w:r>
        <w:rPr>
          <w:color w:val="231F20"/>
          <w:spacing w:val="1"/>
        </w:rPr>
        <w:t>常</w:t>
      </w:r>
      <w:r>
        <w:rPr>
          <w:color w:val="231F20"/>
          <w:spacing w:val="3"/>
        </w:rPr>
        <w:t xml:space="preserve">  </w:t>
      </w:r>
      <w:r>
        <w:rPr>
          <w:color w:val="231F20"/>
          <w:spacing w:val="1"/>
        </w:rPr>
        <w:t>见</w:t>
      </w:r>
      <w:r>
        <w:rPr>
          <w:color w:val="231F20"/>
          <w:spacing w:val="2"/>
        </w:rPr>
        <w:t xml:space="preserve">  </w:t>
      </w:r>
      <w:r>
        <w:rPr>
          <w:color w:val="231F20"/>
          <w:spacing w:val="1"/>
        </w:rPr>
        <w:t>体</w:t>
      </w:r>
      <w:r>
        <w:rPr>
          <w:color w:val="231F20"/>
          <w:spacing w:val="4"/>
        </w:rPr>
        <w:t xml:space="preserve">  </w:t>
      </w:r>
      <w:r>
        <w:rPr>
          <w:color w:val="231F20"/>
          <w:spacing w:val="1"/>
        </w:rPr>
        <w:t>征</w:t>
      </w:r>
      <w:r>
        <w:rPr>
          <w:color w:val="231F20"/>
          <w:spacing w:val="6"/>
        </w:rPr>
        <w:t xml:space="preserve">  </w:t>
      </w:r>
      <w:r>
        <w:rPr>
          <w:color w:val="231F20"/>
          <w:spacing w:val="1"/>
        </w:rPr>
        <w:t>总</w:t>
      </w:r>
      <w:r>
        <w:rPr>
          <w:color w:val="231F20"/>
          <w:spacing w:val="3"/>
        </w:rPr>
        <w:t xml:space="preserve">  </w:t>
      </w:r>
      <w:r>
        <w:rPr>
          <w:color w:val="231F20"/>
          <w:spacing w:val="1"/>
        </w:rPr>
        <w:t>结</w:t>
      </w:r>
      <w:r>
        <w:rPr>
          <w:color w:val="231F20"/>
          <w:spacing w:val="2"/>
        </w:rPr>
        <w:t xml:space="preserve">  </w:t>
      </w:r>
      <w:r>
        <w:rPr>
          <w:color w:val="231F20"/>
          <w:spacing w:val="1"/>
        </w:rPr>
        <w:t>见</w:t>
      </w:r>
    </w:p>
    <w:p>
      <w:pPr>
        <w:pStyle w:val="BodyText"/>
        <w:ind w:left="491"/>
        <w:spacing w:before="56" w:line="203" w:lineRule="auto"/>
        <w:outlineLvl w:val="1"/>
        <w:rPr/>
      </w:pPr>
      <w:r>
        <w:rPr>
          <w:color w:val="231F20"/>
          <w:spacing w:val="-4"/>
          <w:position w:val="-5"/>
        </w:rPr>
        <w:t>表</w:t>
      </w:r>
      <w:r>
        <w:rPr>
          <w:color w:val="231F20"/>
          <w:spacing w:val="-22"/>
          <w:position w:val="-5"/>
        </w:rPr>
        <w:t xml:space="preserve"> </w:t>
      </w:r>
      <w:r>
        <w:rPr>
          <w:rFonts w:ascii="Times New Roman" w:hAnsi="Times New Roman" w:eastAsia="Times New Roman" w:cs="Times New Roman"/>
          <w:color w:val="231F20"/>
          <w:spacing w:val="-4"/>
          <w:position w:val="-5"/>
        </w:rPr>
        <w:t>6</w:t>
      </w:r>
      <w:r>
        <w:rPr>
          <w:sz w:val="10"/>
          <w:szCs w:val="10"/>
          <w:color w:val="231F20"/>
          <w:spacing w:val="-4"/>
          <w:position w:val="3"/>
        </w:rPr>
        <w:t>［</w:t>
      </w:r>
      <w:r>
        <w:rPr>
          <w:rFonts w:ascii="Times New Roman" w:hAnsi="Times New Roman" w:eastAsia="Times New Roman" w:cs="Times New Roman"/>
          <w:sz w:val="10"/>
          <w:szCs w:val="10"/>
          <w:color w:val="231F20"/>
          <w:spacing w:val="-4"/>
          <w:position w:val="3"/>
        </w:rPr>
        <w:t>2</w:t>
      </w:r>
      <w:r>
        <w:rPr>
          <w:sz w:val="10"/>
          <w:szCs w:val="10"/>
          <w:color w:val="231F20"/>
          <w:spacing w:val="-4"/>
          <w:position w:val="3"/>
        </w:rPr>
        <w:t>，</w:t>
      </w:r>
      <w:r>
        <w:rPr>
          <w:rFonts w:ascii="Times New Roman" w:hAnsi="Times New Roman" w:eastAsia="Times New Roman" w:cs="Times New Roman"/>
          <w:sz w:val="10"/>
          <w:szCs w:val="10"/>
          <w:color w:val="231F20"/>
          <w:spacing w:val="-4"/>
          <w:position w:val="3"/>
        </w:rPr>
        <w:t>4</w:t>
      </w:r>
      <w:r>
        <w:rPr>
          <w:sz w:val="10"/>
          <w:szCs w:val="10"/>
          <w:color w:val="231F20"/>
          <w:spacing w:val="-4"/>
          <w:position w:val="3"/>
        </w:rPr>
        <w:t>，</w:t>
      </w:r>
      <w:r>
        <w:rPr>
          <w:rFonts w:ascii="Times New Roman" w:hAnsi="Times New Roman" w:eastAsia="Times New Roman" w:cs="Times New Roman"/>
          <w:sz w:val="10"/>
          <w:szCs w:val="10"/>
          <w:color w:val="231F20"/>
          <w:spacing w:val="-4"/>
          <w:position w:val="3"/>
        </w:rPr>
        <w:t>14</w:t>
      </w:r>
      <w:r>
        <w:rPr>
          <w:sz w:val="10"/>
          <w:szCs w:val="10"/>
          <w:color w:val="231F20"/>
          <w:spacing w:val="-4"/>
          <w:position w:val="3"/>
        </w:rPr>
        <w:t>，</w:t>
      </w:r>
      <w:r>
        <w:rPr>
          <w:rFonts w:ascii="Times New Roman" w:hAnsi="Times New Roman" w:eastAsia="Times New Roman" w:cs="Times New Roman"/>
          <w:sz w:val="10"/>
          <w:szCs w:val="10"/>
          <w:color w:val="231F20"/>
          <w:spacing w:val="-4"/>
          <w:position w:val="3"/>
        </w:rPr>
        <w:t>30</w:t>
      </w:r>
      <w:r>
        <w:rPr>
          <w:sz w:val="10"/>
          <w:szCs w:val="10"/>
          <w:color w:val="231F20"/>
          <w:spacing w:val="-4"/>
          <w:position w:val="3"/>
        </w:rPr>
        <w:t>，</w:t>
      </w:r>
      <w:r>
        <w:rPr>
          <w:rFonts w:ascii="Times New Roman" w:hAnsi="Times New Roman" w:eastAsia="Times New Roman" w:cs="Times New Roman"/>
          <w:sz w:val="10"/>
          <w:szCs w:val="10"/>
          <w:color w:val="231F20"/>
          <w:spacing w:val="-4"/>
          <w:position w:val="3"/>
        </w:rPr>
        <w:t>32‑34</w:t>
      </w:r>
      <w:r>
        <w:rPr>
          <w:sz w:val="10"/>
          <w:szCs w:val="10"/>
          <w:color w:val="231F20"/>
          <w:spacing w:val="-4"/>
          <w:position w:val="3"/>
        </w:rPr>
        <w:t>］</w:t>
      </w:r>
      <w:r>
        <w:rPr>
          <w:color w:val="231F20"/>
          <w:spacing w:val="-4"/>
          <w:position w:val="-5"/>
        </w:rPr>
        <w:t>。</w:t>
      </w:r>
    </w:p>
    <w:p>
      <w:pPr>
        <w:pStyle w:val="BodyText"/>
        <w:ind w:left="496" w:right="473" w:firstLine="415"/>
        <w:spacing w:before="38" w:line="236" w:lineRule="auto"/>
        <w:rPr/>
      </w:pPr>
      <w:r>
        <w:rPr>
          <w:rFonts w:ascii="Times New Roman" w:hAnsi="Times New Roman" w:eastAsia="Times New Roman" w:cs="Times New Roman"/>
          <w:color w:val="231F20"/>
          <w:spacing w:val="5"/>
        </w:rPr>
        <w:t>2.</w:t>
      </w:r>
      <w:r>
        <w:rPr>
          <w:rFonts w:ascii="Times New Roman" w:hAnsi="Times New Roman" w:eastAsia="Times New Roman" w:cs="Times New Roman"/>
          <w:color w:val="231F20"/>
          <w:spacing w:val="-2"/>
        </w:rPr>
        <w:t xml:space="preserve"> </w:t>
      </w:r>
      <w:r>
        <w:rPr>
          <w:color w:val="231F20"/>
          <w:spacing w:val="5"/>
        </w:rPr>
        <w:t>心脏相关体征：心尖搏动减弱、叩诊心界通</w:t>
      </w:r>
      <w:r>
        <w:rPr>
          <w:color w:val="231F20"/>
        </w:rPr>
        <w:t xml:space="preserve"> </w:t>
      </w:r>
      <w:r>
        <w:rPr>
          <w:color w:val="231F20"/>
          <w:spacing w:val="5"/>
        </w:rPr>
        <w:t>常不大，听诊心音明显低钝、常可闻及第</w:t>
      </w:r>
      <w:r>
        <w:rPr>
          <w:color w:val="231F20"/>
          <w:spacing w:val="-5"/>
        </w:rPr>
        <w:t xml:space="preserve"> </w:t>
      </w:r>
      <w:r>
        <w:rPr>
          <w:rFonts w:ascii="Times New Roman" w:hAnsi="Times New Roman" w:eastAsia="Times New Roman" w:cs="Times New Roman"/>
          <w:color w:val="231F20"/>
          <w:spacing w:val="5"/>
        </w:rPr>
        <w:t>3 </w:t>
      </w:r>
      <w:r>
        <w:rPr>
          <w:color w:val="231F20"/>
          <w:spacing w:val="5"/>
        </w:rPr>
        <w:t>心音及</w:t>
      </w:r>
    </w:p>
    <w:p>
      <w:pPr>
        <w:pStyle w:val="BodyText"/>
        <w:ind w:left="1622"/>
        <w:spacing w:before="77" w:line="208" w:lineRule="auto"/>
        <w:outlineLvl w:val="0"/>
        <w:rPr>
          <w:sz w:val="17"/>
          <w:szCs w:val="17"/>
        </w:rPr>
      </w:pPr>
      <w:r>
        <w:rPr>
          <w:rFonts w:ascii="SimHei" w:hAnsi="SimHei" w:eastAsia="SimHei" w:cs="SimHei"/>
          <w:sz w:val="17"/>
          <w:szCs w:val="17"/>
          <w:color w:val="231F20"/>
          <w:spacing w:val="8"/>
        </w:rPr>
        <w:t>表</w:t>
      </w:r>
      <w:r>
        <w:rPr>
          <w:rFonts w:ascii="Times New Roman" w:hAnsi="Times New Roman" w:eastAsia="Times New Roman" w:cs="Times New Roman"/>
          <w:sz w:val="17"/>
          <w:szCs w:val="17"/>
          <w:color w:val="231F20"/>
          <w:spacing w:val="8"/>
        </w:rPr>
        <w:t>6    </w:t>
      </w:r>
      <w:r>
        <w:rPr>
          <w:sz w:val="17"/>
          <w:szCs w:val="17"/>
          <w:color w:val="231F20"/>
          <w:spacing w:val="8"/>
        </w:rPr>
        <w:t>暴发性心肌炎常见体征</w:t>
      </w:r>
    </w:p>
    <w:p>
      <w:pPr>
        <w:spacing w:line="31" w:lineRule="exact"/>
        <w:rPr/>
      </w:pPr>
      <w:r/>
    </w:p>
    <w:tbl>
      <w:tblPr>
        <w:tblStyle w:val="TableNormal"/>
        <w:tblW w:w="4529" w:type="dxa"/>
        <w:tblInd w:w="48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025"/>
        <w:gridCol w:w="1450"/>
        <w:gridCol w:w="1054"/>
      </w:tblGrid>
      <w:tr>
        <w:trPr>
          <w:trHeight w:val="268" w:hRule="atLeast"/>
        </w:trPr>
        <w:tc>
          <w:tcPr>
            <w:tcW w:w="2025" w:type="dxa"/>
            <w:vAlign w:val="top"/>
            <w:tcBorders>
              <w:bottom w:val="single" w:color="231F20" w:sz="2" w:space="0"/>
              <w:top w:val="single" w:color="231F20" w:sz="4" w:space="0"/>
            </w:tcBorders>
          </w:tcPr>
          <w:p>
            <w:pPr>
              <w:pStyle w:val="TableText"/>
              <w:ind w:left="543"/>
              <w:spacing w:before="56" w:line="186" w:lineRule="auto"/>
              <w:rPr/>
            </w:pPr>
            <w:r>
              <w:rPr>
                <w:color w:val="101314"/>
                <w:spacing w:val="6"/>
              </w:rPr>
              <w:t>临床表现</w:t>
            </w:r>
          </w:p>
        </w:tc>
        <w:tc>
          <w:tcPr>
            <w:tcW w:w="1450" w:type="dxa"/>
            <w:vAlign w:val="top"/>
            <w:tcBorders>
              <w:bottom w:val="single" w:color="231F20" w:sz="2" w:space="0"/>
              <w:top w:val="single" w:color="231F20" w:sz="4" w:space="0"/>
            </w:tcBorders>
          </w:tcPr>
          <w:p>
            <w:pPr>
              <w:pStyle w:val="TableText"/>
              <w:ind w:left="347"/>
              <w:spacing w:before="53" w:line="191" w:lineRule="auto"/>
              <w:rPr/>
            </w:pPr>
            <w:r>
              <w:rPr>
                <w:color w:val="101314"/>
                <w:spacing w:val="-5"/>
              </w:rPr>
              <w:t>发生比例（</w:t>
            </w:r>
            <w:r>
              <w:rPr>
                <w:rFonts w:ascii="Times New Roman" w:hAnsi="Times New Roman" w:eastAsia="Times New Roman" w:cs="Times New Roman"/>
                <w:color w:val="101314"/>
                <w:spacing w:val="-5"/>
              </w:rPr>
              <w:t>%</w:t>
            </w:r>
            <w:r>
              <w:rPr>
                <w:color w:val="101314"/>
                <w:spacing w:val="-5"/>
              </w:rPr>
              <w:t>）</w:t>
            </w:r>
          </w:p>
        </w:tc>
        <w:tc>
          <w:tcPr>
            <w:tcW w:w="1054" w:type="dxa"/>
            <w:vAlign w:val="top"/>
            <w:tcBorders>
              <w:bottom w:val="single" w:color="231F20" w:sz="2" w:space="0"/>
              <w:top w:val="single" w:color="231F20" w:sz="4" w:space="0"/>
            </w:tcBorders>
          </w:tcPr>
          <w:p>
            <w:pPr>
              <w:pStyle w:val="TableText"/>
              <w:ind w:left="193"/>
              <w:spacing w:before="56" w:line="187" w:lineRule="auto"/>
              <w:rPr/>
            </w:pPr>
            <w:r>
              <w:rPr>
                <w:color w:val="101314"/>
                <w:spacing w:val="8"/>
              </w:rPr>
              <w:t>证据等级</w:t>
            </w:r>
          </w:p>
        </w:tc>
      </w:tr>
      <w:tr>
        <w:trPr>
          <w:trHeight w:val="268" w:hRule="atLeast"/>
        </w:trPr>
        <w:tc>
          <w:tcPr>
            <w:tcW w:w="2025" w:type="dxa"/>
            <w:vAlign w:val="top"/>
            <w:tcBorders>
              <w:top w:val="single" w:color="231F20" w:sz="2" w:space="0"/>
            </w:tcBorders>
          </w:tcPr>
          <w:p>
            <w:pPr>
              <w:pStyle w:val="TableText"/>
              <w:ind w:left="63"/>
              <w:spacing w:before="38" w:line="203" w:lineRule="auto"/>
              <w:rPr>
                <w:sz w:val="9"/>
                <w:szCs w:val="9"/>
              </w:rPr>
            </w:pPr>
            <w:r>
              <w:rPr>
                <w:color w:val="101314"/>
                <w:spacing w:val="-3"/>
                <w:position w:val="-3"/>
              </w:rPr>
              <w:t>生命体征</w:t>
            </w:r>
            <w:r>
              <w:rPr>
                <w:sz w:val="9"/>
                <w:szCs w:val="9"/>
                <w:color w:val="101314"/>
                <w:spacing w:val="-3"/>
                <w:position w:val="3"/>
              </w:rPr>
              <w:t>［</w:t>
            </w:r>
            <w:r>
              <w:rPr>
                <w:rFonts w:ascii="Times New Roman" w:hAnsi="Times New Roman" w:eastAsia="Times New Roman" w:cs="Times New Roman"/>
                <w:sz w:val="9"/>
                <w:szCs w:val="9"/>
                <w:color w:val="101314"/>
                <w:spacing w:val="-3"/>
                <w:position w:val="3"/>
              </w:rPr>
              <w:t>4</w:t>
            </w:r>
            <w:r>
              <w:rPr>
                <w:sz w:val="9"/>
                <w:szCs w:val="9"/>
                <w:color w:val="101314"/>
                <w:spacing w:val="-3"/>
                <w:position w:val="3"/>
              </w:rPr>
              <w:t>，</w:t>
            </w:r>
            <w:r>
              <w:rPr>
                <w:rFonts w:ascii="Times New Roman" w:hAnsi="Times New Roman" w:eastAsia="Times New Roman" w:cs="Times New Roman"/>
                <w:sz w:val="9"/>
                <w:szCs w:val="9"/>
                <w:color w:val="101314"/>
                <w:spacing w:val="-3"/>
                <w:position w:val="3"/>
              </w:rPr>
              <w:t>14</w:t>
            </w:r>
            <w:r>
              <w:rPr>
                <w:sz w:val="9"/>
                <w:szCs w:val="9"/>
                <w:color w:val="101314"/>
                <w:spacing w:val="-3"/>
                <w:position w:val="3"/>
              </w:rPr>
              <w:t>，</w:t>
            </w:r>
            <w:r>
              <w:rPr>
                <w:rFonts w:ascii="Times New Roman" w:hAnsi="Times New Roman" w:eastAsia="Times New Roman" w:cs="Times New Roman"/>
                <w:sz w:val="9"/>
                <w:szCs w:val="9"/>
                <w:color w:val="101314"/>
                <w:spacing w:val="-3"/>
                <w:position w:val="3"/>
              </w:rPr>
              <w:t>30</w:t>
            </w:r>
            <w:r>
              <w:rPr>
                <w:sz w:val="9"/>
                <w:szCs w:val="9"/>
                <w:color w:val="101314"/>
                <w:spacing w:val="-3"/>
                <w:position w:val="3"/>
              </w:rPr>
              <w:t>，</w:t>
            </w:r>
            <w:r>
              <w:rPr>
                <w:rFonts w:ascii="Times New Roman" w:hAnsi="Times New Roman" w:eastAsia="Times New Roman" w:cs="Times New Roman"/>
                <w:sz w:val="9"/>
                <w:szCs w:val="9"/>
                <w:color w:val="101314"/>
                <w:spacing w:val="-3"/>
                <w:position w:val="3"/>
              </w:rPr>
              <w:t>32‑33</w:t>
            </w:r>
            <w:r>
              <w:rPr>
                <w:sz w:val="9"/>
                <w:szCs w:val="9"/>
                <w:color w:val="101314"/>
                <w:spacing w:val="-3"/>
                <w:position w:val="3"/>
              </w:rPr>
              <w:t>］</w:t>
            </w:r>
          </w:p>
        </w:tc>
        <w:tc>
          <w:tcPr>
            <w:tcW w:w="1450" w:type="dxa"/>
            <w:vAlign w:val="top"/>
            <w:tcBorders>
              <w:top w:val="single" w:color="231F20" w:sz="2" w:space="0"/>
            </w:tcBorders>
          </w:tcPr>
          <w:p>
            <w:pPr>
              <w:rPr>
                <w:rFonts w:ascii="Arial"/>
                <w:sz w:val="21"/>
              </w:rPr>
            </w:pPr>
            <w:r/>
          </w:p>
        </w:tc>
        <w:tc>
          <w:tcPr>
            <w:tcW w:w="1054" w:type="dxa"/>
            <w:vAlign w:val="top"/>
            <w:tcBorders>
              <w:top w:val="single" w:color="231F20" w:sz="2" w:space="0"/>
            </w:tcBorders>
          </w:tcPr>
          <w:p>
            <w:pPr>
              <w:rPr>
                <w:rFonts w:ascii="Arial"/>
                <w:sz w:val="21"/>
              </w:rPr>
            </w:pPr>
            <w:r/>
          </w:p>
        </w:tc>
      </w:tr>
      <w:tr>
        <w:trPr>
          <w:trHeight w:val="274" w:hRule="atLeast"/>
        </w:trPr>
        <w:tc>
          <w:tcPr>
            <w:tcW w:w="2025" w:type="dxa"/>
            <w:vAlign w:val="top"/>
          </w:tcPr>
          <w:p>
            <w:pPr>
              <w:pStyle w:val="TableText"/>
              <w:ind w:left="220"/>
              <w:spacing w:before="59" w:line="191" w:lineRule="auto"/>
              <w:rPr/>
            </w:pPr>
            <w:r>
              <w:rPr>
                <w:color w:val="101314"/>
                <w:spacing w:val="6"/>
              </w:rPr>
              <w:t>发热</w:t>
            </w:r>
          </w:p>
        </w:tc>
        <w:tc>
          <w:tcPr>
            <w:tcW w:w="1450" w:type="dxa"/>
            <w:vAlign w:val="top"/>
          </w:tcPr>
          <w:p>
            <w:pPr>
              <w:ind w:left="674"/>
              <w:spacing w:before="61" w:line="199"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spacing w:val="2"/>
                <w:position w:val="1"/>
              </w:rPr>
              <w:t>64.5</w:t>
            </w:r>
          </w:p>
        </w:tc>
        <w:tc>
          <w:tcPr>
            <w:tcW w:w="1054" w:type="dxa"/>
            <w:vAlign w:val="top"/>
          </w:tcPr>
          <w:p>
            <w:pPr>
              <w:ind w:left="469"/>
              <w:spacing w:before="88" w:line="193"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rPr>
              <w:t>B</w:t>
            </w:r>
          </w:p>
        </w:tc>
      </w:tr>
      <w:tr>
        <w:trPr>
          <w:trHeight w:val="270" w:hRule="atLeast"/>
        </w:trPr>
        <w:tc>
          <w:tcPr>
            <w:tcW w:w="2025" w:type="dxa"/>
            <w:vAlign w:val="top"/>
          </w:tcPr>
          <w:p>
            <w:pPr>
              <w:pStyle w:val="TableText"/>
              <w:ind w:left="218"/>
              <w:spacing w:before="62" w:line="184" w:lineRule="auto"/>
              <w:rPr/>
            </w:pPr>
            <w:r>
              <w:rPr>
                <w:color w:val="101314"/>
                <w:spacing w:val="8"/>
              </w:rPr>
              <w:t>低血压</w:t>
            </w:r>
          </w:p>
        </w:tc>
        <w:tc>
          <w:tcPr>
            <w:tcW w:w="1450" w:type="dxa"/>
            <w:vAlign w:val="top"/>
          </w:tcPr>
          <w:p>
            <w:pPr>
              <w:ind w:left="673"/>
              <w:spacing w:before="61" w:line="198"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spacing w:val="1"/>
                <w:position w:val="1"/>
              </w:rPr>
              <w:t>90</w:t>
            </w:r>
          </w:p>
        </w:tc>
        <w:tc>
          <w:tcPr>
            <w:tcW w:w="1054" w:type="dxa"/>
            <w:vAlign w:val="top"/>
          </w:tcPr>
          <w:p>
            <w:pPr>
              <w:ind w:left="469"/>
              <w:spacing w:before="88" w:line="193"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rPr>
              <w:t>B</w:t>
            </w:r>
          </w:p>
        </w:tc>
      </w:tr>
      <w:tr>
        <w:trPr>
          <w:trHeight w:val="274" w:hRule="atLeast"/>
        </w:trPr>
        <w:tc>
          <w:tcPr>
            <w:tcW w:w="2025" w:type="dxa"/>
            <w:vAlign w:val="top"/>
          </w:tcPr>
          <w:p>
            <w:pPr>
              <w:pStyle w:val="TableText"/>
              <w:ind w:left="227"/>
              <w:spacing w:before="65" w:line="185" w:lineRule="auto"/>
              <w:rPr/>
            </w:pPr>
            <w:r>
              <w:rPr>
                <w:color w:val="101314"/>
                <w:spacing w:val="6"/>
              </w:rPr>
              <w:t>呼吸急促</w:t>
            </w:r>
          </w:p>
        </w:tc>
        <w:tc>
          <w:tcPr>
            <w:tcW w:w="1450" w:type="dxa"/>
            <w:vAlign w:val="top"/>
          </w:tcPr>
          <w:p>
            <w:pPr>
              <w:ind w:left="754"/>
              <w:spacing w:before="64" w:line="199"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position w:val="1"/>
              </w:rPr>
              <w:t>6</w:t>
            </w:r>
          </w:p>
        </w:tc>
        <w:tc>
          <w:tcPr>
            <w:tcW w:w="1054" w:type="dxa"/>
            <w:vAlign w:val="top"/>
          </w:tcPr>
          <w:p>
            <w:pPr>
              <w:ind w:left="469"/>
              <w:spacing w:before="91" w:line="193"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rPr>
              <w:t>B</w:t>
            </w:r>
          </w:p>
        </w:tc>
      </w:tr>
      <w:tr>
        <w:trPr>
          <w:trHeight w:val="264" w:hRule="atLeast"/>
        </w:trPr>
        <w:tc>
          <w:tcPr>
            <w:tcW w:w="2025" w:type="dxa"/>
            <w:vAlign w:val="top"/>
          </w:tcPr>
          <w:p>
            <w:pPr>
              <w:pStyle w:val="TableText"/>
              <w:ind w:left="220"/>
              <w:spacing w:before="66" w:line="175" w:lineRule="auto"/>
              <w:rPr/>
            </w:pPr>
            <w:r>
              <w:rPr>
                <w:color w:val="101314"/>
                <w:spacing w:val="7"/>
              </w:rPr>
              <w:t>心动过速</w:t>
            </w:r>
          </w:p>
        </w:tc>
        <w:tc>
          <w:tcPr>
            <w:tcW w:w="1450" w:type="dxa"/>
            <w:vAlign w:val="top"/>
          </w:tcPr>
          <w:p>
            <w:pPr>
              <w:ind w:left="610"/>
              <w:spacing w:before="64" w:line="189"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spacing w:val="4"/>
                <w:position w:val="1"/>
              </w:rPr>
              <w:t>20~30</w:t>
            </w:r>
          </w:p>
        </w:tc>
        <w:tc>
          <w:tcPr>
            <w:tcW w:w="1054" w:type="dxa"/>
            <w:vAlign w:val="top"/>
          </w:tcPr>
          <w:p>
            <w:pPr>
              <w:ind w:left="469"/>
              <w:spacing w:before="91" w:line="193"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rPr>
              <w:t>B</w:t>
            </w:r>
          </w:p>
        </w:tc>
      </w:tr>
      <w:tr>
        <w:trPr>
          <w:trHeight w:val="281" w:hRule="atLeast"/>
        </w:trPr>
        <w:tc>
          <w:tcPr>
            <w:tcW w:w="2025" w:type="dxa"/>
            <w:vAlign w:val="top"/>
          </w:tcPr>
          <w:p>
            <w:pPr>
              <w:pStyle w:val="TableText"/>
              <w:ind w:left="63"/>
              <w:spacing w:before="55" w:line="201" w:lineRule="auto"/>
              <w:rPr>
                <w:sz w:val="9"/>
                <w:szCs w:val="9"/>
              </w:rPr>
            </w:pPr>
            <w:r>
              <w:rPr>
                <w:color w:val="101314"/>
                <w:spacing w:val="-2"/>
                <w:position w:val="-2"/>
              </w:rPr>
              <w:t>心脏相关体征</w:t>
            </w:r>
            <w:r>
              <w:rPr>
                <w:sz w:val="9"/>
                <w:szCs w:val="9"/>
                <w:color w:val="101314"/>
                <w:spacing w:val="-2"/>
                <w:position w:val="4"/>
              </w:rPr>
              <w:t>［</w:t>
            </w:r>
            <w:r>
              <w:rPr>
                <w:rFonts w:ascii="Times New Roman" w:hAnsi="Times New Roman" w:eastAsia="Times New Roman" w:cs="Times New Roman"/>
                <w:sz w:val="9"/>
                <w:szCs w:val="9"/>
                <w:color w:val="101314"/>
                <w:spacing w:val="-2"/>
                <w:position w:val="4"/>
              </w:rPr>
              <w:t>2</w:t>
            </w:r>
            <w:r>
              <w:rPr>
                <w:sz w:val="9"/>
                <w:szCs w:val="9"/>
                <w:color w:val="101314"/>
                <w:spacing w:val="-2"/>
                <w:position w:val="4"/>
              </w:rPr>
              <w:t>，</w:t>
            </w:r>
            <w:r>
              <w:rPr>
                <w:rFonts w:ascii="Times New Roman" w:hAnsi="Times New Roman" w:eastAsia="Times New Roman" w:cs="Times New Roman"/>
                <w:sz w:val="9"/>
                <w:szCs w:val="9"/>
                <w:color w:val="101314"/>
                <w:spacing w:val="-2"/>
                <w:position w:val="4"/>
              </w:rPr>
              <w:t>4</w:t>
            </w:r>
            <w:r>
              <w:rPr>
                <w:sz w:val="9"/>
                <w:szCs w:val="9"/>
                <w:color w:val="101314"/>
                <w:spacing w:val="-2"/>
                <w:position w:val="4"/>
              </w:rPr>
              <w:t>，</w:t>
            </w:r>
            <w:r>
              <w:rPr>
                <w:rFonts w:ascii="Times New Roman" w:hAnsi="Times New Roman" w:eastAsia="Times New Roman" w:cs="Times New Roman"/>
                <w:sz w:val="9"/>
                <w:szCs w:val="9"/>
                <w:color w:val="101314"/>
                <w:spacing w:val="-2"/>
                <w:position w:val="4"/>
              </w:rPr>
              <w:t>34</w:t>
            </w:r>
            <w:r>
              <w:rPr>
                <w:sz w:val="9"/>
                <w:szCs w:val="9"/>
                <w:color w:val="101314"/>
                <w:spacing w:val="-2"/>
                <w:position w:val="4"/>
              </w:rPr>
              <w:t>］</w:t>
            </w:r>
          </w:p>
        </w:tc>
        <w:tc>
          <w:tcPr>
            <w:tcW w:w="1450" w:type="dxa"/>
            <w:vAlign w:val="top"/>
          </w:tcPr>
          <w:p>
            <w:pPr>
              <w:rPr>
                <w:rFonts w:ascii="Arial"/>
                <w:sz w:val="21"/>
              </w:rPr>
            </w:pPr>
            <w:r/>
          </w:p>
        </w:tc>
        <w:tc>
          <w:tcPr>
            <w:tcW w:w="1054" w:type="dxa"/>
            <w:vAlign w:val="top"/>
          </w:tcPr>
          <w:p>
            <w:pPr>
              <w:rPr>
                <w:rFonts w:ascii="Arial"/>
                <w:sz w:val="21"/>
              </w:rPr>
            </w:pPr>
            <w:r/>
          </w:p>
        </w:tc>
      </w:tr>
      <w:tr>
        <w:trPr>
          <w:trHeight w:val="273" w:hRule="atLeast"/>
        </w:trPr>
        <w:tc>
          <w:tcPr>
            <w:tcW w:w="2025" w:type="dxa"/>
            <w:vAlign w:val="top"/>
          </w:tcPr>
          <w:p>
            <w:pPr>
              <w:pStyle w:val="TableText"/>
              <w:ind w:left="218"/>
              <w:spacing w:before="66" w:line="183" w:lineRule="auto"/>
              <w:rPr/>
            </w:pPr>
            <w:r>
              <w:rPr>
                <w:color w:val="101314"/>
                <w:spacing w:val="8"/>
              </w:rPr>
              <w:t>搏动异常</w:t>
            </w:r>
          </w:p>
        </w:tc>
        <w:tc>
          <w:tcPr>
            <w:tcW w:w="1450" w:type="dxa"/>
            <w:vAlign w:val="top"/>
          </w:tcPr>
          <w:p>
            <w:pPr>
              <w:ind w:left="772"/>
              <w:spacing w:before="147" w:line="70"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spacing w:val="16"/>
                <w:w w:val="126"/>
                <w:position w:val="-4"/>
              </w:rPr>
              <w:t>-</w:t>
            </w:r>
          </w:p>
        </w:tc>
        <w:tc>
          <w:tcPr>
            <w:tcW w:w="1054" w:type="dxa"/>
            <w:vAlign w:val="top"/>
          </w:tcPr>
          <w:p>
            <w:pPr>
              <w:ind w:left="469"/>
              <w:spacing w:before="92" w:line="193"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rPr>
              <w:t>B</w:t>
            </w:r>
          </w:p>
        </w:tc>
      </w:tr>
      <w:tr>
        <w:trPr>
          <w:trHeight w:val="273" w:hRule="atLeast"/>
        </w:trPr>
        <w:tc>
          <w:tcPr>
            <w:tcW w:w="2025" w:type="dxa"/>
            <w:vAlign w:val="top"/>
          </w:tcPr>
          <w:p>
            <w:pPr>
              <w:pStyle w:val="TableText"/>
              <w:ind w:left="220"/>
              <w:spacing w:before="66" w:line="183" w:lineRule="auto"/>
              <w:rPr/>
            </w:pPr>
            <w:r>
              <w:rPr>
                <w:color w:val="101314"/>
                <w:spacing w:val="7"/>
              </w:rPr>
              <w:t>心音异常</w:t>
            </w:r>
          </w:p>
        </w:tc>
        <w:tc>
          <w:tcPr>
            <w:tcW w:w="1450" w:type="dxa"/>
            <w:vAlign w:val="top"/>
          </w:tcPr>
          <w:p>
            <w:pPr>
              <w:ind w:left="772"/>
              <w:spacing w:before="147" w:line="71"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spacing w:val="16"/>
                <w:w w:val="126"/>
                <w:position w:val="-4"/>
              </w:rPr>
              <w:t>-</w:t>
            </w:r>
          </w:p>
        </w:tc>
        <w:tc>
          <w:tcPr>
            <w:tcW w:w="1054" w:type="dxa"/>
            <w:vAlign w:val="top"/>
          </w:tcPr>
          <w:p>
            <w:pPr>
              <w:ind w:left="469"/>
              <w:spacing w:before="93" w:line="193"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rPr>
              <w:t>B</w:t>
            </w:r>
          </w:p>
        </w:tc>
      </w:tr>
      <w:tr>
        <w:trPr>
          <w:trHeight w:val="273" w:hRule="atLeast"/>
        </w:trPr>
        <w:tc>
          <w:tcPr>
            <w:tcW w:w="2025" w:type="dxa"/>
            <w:vAlign w:val="top"/>
          </w:tcPr>
          <w:p>
            <w:pPr>
              <w:pStyle w:val="TableText"/>
              <w:ind w:left="218"/>
              <w:spacing w:before="68" w:line="181" w:lineRule="auto"/>
              <w:rPr/>
            </w:pPr>
            <w:r>
              <w:rPr>
                <w:color w:val="101314"/>
                <w:spacing w:val="8"/>
              </w:rPr>
              <w:t>左心功能不全</w:t>
            </w:r>
          </w:p>
        </w:tc>
        <w:tc>
          <w:tcPr>
            <w:tcW w:w="1450" w:type="dxa"/>
            <w:vAlign w:val="top"/>
          </w:tcPr>
          <w:p>
            <w:pPr>
              <w:ind w:left="772"/>
              <w:spacing w:before="148" w:line="70"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spacing w:val="16"/>
                <w:w w:val="126"/>
                <w:position w:val="-4"/>
              </w:rPr>
              <w:t>-</w:t>
            </w:r>
          </w:p>
        </w:tc>
        <w:tc>
          <w:tcPr>
            <w:tcW w:w="1054" w:type="dxa"/>
            <w:vAlign w:val="top"/>
          </w:tcPr>
          <w:p>
            <w:pPr>
              <w:ind w:left="469"/>
              <w:spacing w:before="93" w:line="193"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rPr>
              <w:t>B</w:t>
            </w:r>
          </w:p>
        </w:tc>
      </w:tr>
      <w:tr>
        <w:trPr>
          <w:trHeight w:val="539" w:hRule="atLeast"/>
        </w:trPr>
        <w:tc>
          <w:tcPr>
            <w:tcW w:w="2025" w:type="dxa"/>
            <w:vAlign w:val="top"/>
          </w:tcPr>
          <w:p>
            <w:pPr>
              <w:pStyle w:val="TableText"/>
              <w:ind w:left="220" w:right="852"/>
              <w:spacing w:before="70" w:line="214" w:lineRule="auto"/>
              <w:rPr/>
            </w:pPr>
            <w:r>
              <w:rPr>
                <w:color w:val="101314"/>
                <w:spacing w:val="8"/>
              </w:rPr>
              <w:t>右心功能不全</w:t>
            </w:r>
            <w:r>
              <w:rPr>
                <w:color w:val="101314"/>
                <w:spacing w:val="2"/>
              </w:rPr>
              <w:t xml:space="preserve"> </w:t>
            </w:r>
            <w:r>
              <w:rPr>
                <w:color w:val="101314"/>
                <w:spacing w:val="8"/>
              </w:rPr>
              <w:t>心原性休克</w:t>
            </w:r>
          </w:p>
        </w:tc>
        <w:tc>
          <w:tcPr>
            <w:tcW w:w="1450" w:type="dxa"/>
            <w:vAlign w:val="top"/>
          </w:tcPr>
          <w:p>
            <w:pPr>
              <w:ind w:left="772"/>
              <w:spacing w:before="148" w:line="71"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spacing w:val="16"/>
                <w:w w:val="126"/>
                <w:position w:val="-4"/>
              </w:rPr>
              <w:t>-</w:t>
            </w:r>
          </w:p>
          <w:p>
            <w:pPr>
              <w:ind w:left="772"/>
              <w:spacing w:before="203" w:line="70"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spacing w:val="16"/>
                <w:w w:val="126"/>
                <w:position w:val="-4"/>
              </w:rPr>
              <w:t>-</w:t>
            </w:r>
          </w:p>
        </w:tc>
        <w:tc>
          <w:tcPr>
            <w:tcW w:w="1054" w:type="dxa"/>
            <w:vAlign w:val="top"/>
          </w:tcPr>
          <w:p>
            <w:pPr>
              <w:ind w:left="469"/>
              <w:spacing w:before="94" w:line="193"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rPr>
              <w:t>B</w:t>
            </w:r>
          </w:p>
          <w:p>
            <w:pPr>
              <w:ind w:left="469"/>
              <w:spacing w:before="134" w:line="193"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rPr>
              <w:t>B</w:t>
            </w:r>
          </w:p>
        </w:tc>
      </w:tr>
      <w:tr>
        <w:trPr>
          <w:trHeight w:val="280" w:hRule="atLeast"/>
        </w:trPr>
        <w:tc>
          <w:tcPr>
            <w:tcW w:w="2025" w:type="dxa"/>
            <w:vAlign w:val="top"/>
          </w:tcPr>
          <w:p>
            <w:pPr>
              <w:pStyle w:val="TableText"/>
              <w:ind w:left="60"/>
              <w:spacing w:before="56" w:line="199" w:lineRule="auto"/>
              <w:rPr>
                <w:sz w:val="9"/>
                <w:szCs w:val="9"/>
              </w:rPr>
            </w:pPr>
            <w:r>
              <w:rPr>
                <w:color w:val="101314"/>
                <w:spacing w:val="1"/>
                <w:position w:val="-1"/>
              </w:rPr>
              <w:t>其他器官受累体征</w:t>
            </w:r>
            <w:r>
              <w:rPr>
                <w:sz w:val="9"/>
                <w:szCs w:val="9"/>
                <w:color w:val="101314"/>
                <w:spacing w:val="1"/>
                <w:position w:val="5"/>
              </w:rPr>
              <w:t>［</w:t>
            </w:r>
            <w:r>
              <w:rPr>
                <w:rFonts w:ascii="Times New Roman" w:hAnsi="Times New Roman" w:eastAsia="Times New Roman" w:cs="Times New Roman"/>
                <w:sz w:val="9"/>
                <w:szCs w:val="9"/>
                <w:color w:val="101314"/>
                <w:spacing w:val="1"/>
                <w:position w:val="5"/>
              </w:rPr>
              <w:t>14</w:t>
            </w:r>
            <w:r>
              <w:rPr>
                <w:sz w:val="9"/>
                <w:szCs w:val="9"/>
                <w:color w:val="101314"/>
                <w:spacing w:val="1"/>
                <w:position w:val="5"/>
              </w:rPr>
              <w:t>，</w:t>
            </w:r>
            <w:r>
              <w:rPr>
                <w:rFonts w:ascii="Times New Roman" w:hAnsi="Times New Roman" w:eastAsia="Times New Roman" w:cs="Times New Roman"/>
                <w:sz w:val="9"/>
                <w:szCs w:val="9"/>
                <w:color w:val="101314"/>
                <w:spacing w:val="1"/>
                <w:position w:val="5"/>
              </w:rPr>
              <w:t>30</w:t>
            </w:r>
            <w:r>
              <w:rPr>
                <w:sz w:val="9"/>
                <w:szCs w:val="9"/>
                <w:color w:val="101314"/>
                <w:spacing w:val="1"/>
                <w:position w:val="5"/>
              </w:rPr>
              <w:t>］</w:t>
            </w:r>
          </w:p>
        </w:tc>
        <w:tc>
          <w:tcPr>
            <w:tcW w:w="1450" w:type="dxa"/>
            <w:vAlign w:val="top"/>
          </w:tcPr>
          <w:p>
            <w:pPr>
              <w:rPr>
                <w:rFonts w:ascii="Arial"/>
                <w:sz w:val="21"/>
              </w:rPr>
            </w:pPr>
            <w:r/>
          </w:p>
        </w:tc>
        <w:tc>
          <w:tcPr>
            <w:tcW w:w="1054" w:type="dxa"/>
            <w:vAlign w:val="top"/>
          </w:tcPr>
          <w:p>
            <w:pPr>
              <w:rPr>
                <w:rFonts w:ascii="Arial"/>
                <w:sz w:val="21"/>
              </w:rPr>
            </w:pPr>
            <w:r/>
          </w:p>
        </w:tc>
      </w:tr>
      <w:tr>
        <w:trPr>
          <w:trHeight w:val="274" w:hRule="atLeast"/>
        </w:trPr>
        <w:tc>
          <w:tcPr>
            <w:tcW w:w="2025" w:type="dxa"/>
            <w:vAlign w:val="top"/>
          </w:tcPr>
          <w:p>
            <w:pPr>
              <w:pStyle w:val="TableText"/>
              <w:ind w:left="221"/>
              <w:spacing w:before="69" w:line="181" w:lineRule="auto"/>
              <w:rPr/>
            </w:pPr>
            <w:r>
              <w:rPr>
                <w:color w:val="101314"/>
                <w:spacing w:val="5"/>
              </w:rPr>
              <w:t>黄疸</w:t>
            </w:r>
          </w:p>
        </w:tc>
        <w:tc>
          <w:tcPr>
            <w:tcW w:w="1450" w:type="dxa"/>
            <w:vAlign w:val="top"/>
          </w:tcPr>
          <w:p>
            <w:pPr>
              <w:ind w:left="772"/>
              <w:spacing w:before="150" w:line="70"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spacing w:val="16"/>
                <w:w w:val="126"/>
                <w:position w:val="-4"/>
              </w:rPr>
              <w:t>-</w:t>
            </w:r>
          </w:p>
        </w:tc>
        <w:tc>
          <w:tcPr>
            <w:tcW w:w="1054" w:type="dxa"/>
            <w:vAlign w:val="top"/>
          </w:tcPr>
          <w:p>
            <w:pPr>
              <w:ind w:left="469"/>
              <w:spacing w:before="92" w:line="197"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rPr>
              <w:t>C</w:t>
            </w:r>
          </w:p>
        </w:tc>
      </w:tr>
      <w:tr>
        <w:trPr>
          <w:trHeight w:val="269" w:hRule="atLeast"/>
        </w:trPr>
        <w:tc>
          <w:tcPr>
            <w:tcW w:w="2025" w:type="dxa"/>
            <w:vAlign w:val="top"/>
          </w:tcPr>
          <w:p>
            <w:pPr>
              <w:pStyle w:val="TableText"/>
              <w:ind w:left="218"/>
              <w:spacing w:before="73" w:line="173" w:lineRule="auto"/>
              <w:rPr/>
            </w:pPr>
            <w:r>
              <w:rPr>
                <w:color w:val="101314"/>
                <w:spacing w:val="-5"/>
                <w:w w:val="98"/>
              </w:rPr>
              <w:t>少尿、无尿</w:t>
            </w:r>
          </w:p>
        </w:tc>
        <w:tc>
          <w:tcPr>
            <w:tcW w:w="1450" w:type="dxa"/>
            <w:vAlign w:val="top"/>
          </w:tcPr>
          <w:p>
            <w:pPr>
              <w:ind w:left="772"/>
              <w:spacing w:before="149" w:line="70"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spacing w:val="16"/>
                <w:w w:val="126"/>
                <w:position w:val="-4"/>
              </w:rPr>
              <w:t>-</w:t>
            </w:r>
          </w:p>
        </w:tc>
        <w:tc>
          <w:tcPr>
            <w:tcW w:w="1054" w:type="dxa"/>
            <w:vAlign w:val="top"/>
          </w:tcPr>
          <w:p>
            <w:pPr>
              <w:ind w:left="469"/>
              <w:spacing w:before="94" w:line="193"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rPr>
              <w:t>B</w:t>
            </w:r>
          </w:p>
        </w:tc>
      </w:tr>
      <w:tr>
        <w:trPr>
          <w:trHeight w:val="280" w:hRule="atLeast"/>
        </w:trPr>
        <w:tc>
          <w:tcPr>
            <w:tcW w:w="2025" w:type="dxa"/>
            <w:vAlign w:val="top"/>
            <w:tcBorders>
              <w:bottom w:val="single" w:color="231F20" w:sz="4" w:space="0"/>
            </w:tcBorders>
          </w:tcPr>
          <w:p>
            <w:pPr>
              <w:pStyle w:val="TableText"/>
              <w:ind w:left="218"/>
              <w:spacing w:before="72" w:line="184" w:lineRule="auto"/>
              <w:rPr/>
            </w:pPr>
            <w:r>
              <w:rPr>
                <w:color w:val="101314"/>
                <w:spacing w:val="8"/>
              </w:rPr>
              <w:t>皮肤瘀斑</w:t>
            </w:r>
          </w:p>
        </w:tc>
        <w:tc>
          <w:tcPr>
            <w:tcW w:w="1450" w:type="dxa"/>
            <w:vAlign w:val="top"/>
            <w:tcBorders>
              <w:bottom w:val="single" w:color="231F20" w:sz="4" w:space="0"/>
            </w:tcBorders>
          </w:tcPr>
          <w:p>
            <w:pPr>
              <w:ind w:left="772"/>
              <w:spacing w:before="153" w:line="71"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spacing w:val="16"/>
                <w:w w:val="126"/>
                <w:position w:val="-4"/>
              </w:rPr>
              <w:t>-</w:t>
            </w:r>
          </w:p>
        </w:tc>
        <w:tc>
          <w:tcPr>
            <w:tcW w:w="1054" w:type="dxa"/>
            <w:vAlign w:val="top"/>
            <w:tcBorders>
              <w:bottom w:val="single" w:color="231F20" w:sz="4" w:space="0"/>
            </w:tcBorders>
          </w:tcPr>
          <w:p>
            <w:pPr>
              <w:ind w:left="469"/>
              <w:spacing w:before="96" w:line="197"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rPr>
              <w:t>C</w:t>
            </w:r>
          </w:p>
        </w:tc>
      </w:tr>
    </w:tbl>
    <w:p>
      <w:pPr>
        <w:pStyle w:val="BodyText"/>
        <w:ind w:left="811"/>
        <w:spacing w:before="84" w:line="183" w:lineRule="auto"/>
        <w:rPr>
          <w:sz w:val="15"/>
          <w:szCs w:val="15"/>
        </w:rPr>
      </w:pPr>
      <w:r>
        <w:drawing>
          <wp:anchor distT="0" distB="0" distL="0" distR="0" simplePos="0" relativeHeight="251682816" behindDoc="1" locked="0" layoutInCell="1" allowOverlap="1">
            <wp:simplePos x="0" y="0"/>
            <wp:positionH relativeFrom="column">
              <wp:posOffset>0</wp:posOffset>
            </wp:positionH>
            <wp:positionV relativeFrom="paragraph">
              <wp:posOffset>96356</wp:posOffset>
            </wp:positionV>
            <wp:extent cx="2805668" cy="304216"/>
            <wp:effectExtent l="0" t="0" r="0" b="0"/>
            <wp:wrapNone/>
            <wp:docPr id="22" name="IM 22"/>
            <wp:cNvGraphicFramePr/>
            <a:graphic>
              <a:graphicData uri="http://schemas.openxmlformats.org/drawingml/2006/picture">
                <pic:pic>
                  <pic:nvPicPr>
                    <pic:cNvPr id="22" name="IM 22"/>
                    <pic:cNvPicPr/>
                  </pic:nvPicPr>
                  <pic:blipFill>
                    <a:blip r:embed="rId3"/>
                    <a:stretch>
                      <a:fillRect/>
                    </a:stretch>
                  </pic:blipFill>
                  <pic:spPr>
                    <a:xfrm rot="0">
                      <a:off x="0" y="0"/>
                      <a:ext cx="2805668" cy="304216"/>
                    </a:xfrm>
                    <a:prstGeom prst="rect">
                      <a:avLst/>
                    </a:prstGeom>
                  </pic:spPr>
                </pic:pic>
              </a:graphicData>
            </a:graphic>
          </wp:anchor>
        </w:drawing>
      </w:r>
      <w:r>
        <w:rPr>
          <w:sz w:val="15"/>
          <w:szCs w:val="15"/>
          <w:color w:val="231F20"/>
          <w:spacing w:val="-25"/>
          <w:w w:val="84"/>
        </w:rPr>
        <w:t>注：</w:t>
      </w:r>
      <w:r>
        <w:rPr>
          <w:rFonts w:ascii="Times New Roman" w:hAnsi="Times New Roman" w:eastAsia="Times New Roman" w:cs="Times New Roman"/>
          <w:sz w:val="15"/>
          <w:szCs w:val="15"/>
          <w:color w:val="231F20"/>
          <w:spacing w:val="20"/>
        </w:rPr>
        <w:t>-</w:t>
      </w:r>
      <w:r>
        <w:rPr>
          <w:sz w:val="15"/>
          <w:szCs w:val="15"/>
          <w:color w:val="231F20"/>
          <w:spacing w:val="20"/>
        </w:rPr>
        <w:t>为无数据</w:t>
      </w:r>
    </w:p>
    <w:p>
      <w:pPr>
        <w:spacing w:line="14" w:lineRule="auto"/>
        <w:rPr>
          <w:rFonts w:ascii="Arial"/>
          <w:sz w:val="2"/>
        </w:rPr>
      </w:pPr>
      <w:r>
        <w:rPr>
          <w:rFonts w:ascii="Arial" w:hAnsi="Arial" w:eastAsia="Arial" w:cs="Arial"/>
          <w:sz w:val="2"/>
          <w:szCs w:val="2"/>
        </w:rPr>
        <w:br w:type="column"/>
      </w:r>
    </w:p>
    <w:p>
      <w:pPr>
        <w:pStyle w:val="BodyText"/>
        <w:ind w:left="3" w:right="378" w:hanging="3"/>
        <w:spacing w:before="43" w:line="219" w:lineRule="auto"/>
        <w:jc w:val="both"/>
        <w:rPr/>
      </w:pPr>
      <w:r>
        <w:rPr>
          <w:color w:val="231F20"/>
          <w:spacing w:val="5"/>
        </w:rPr>
        <w:t>第</w:t>
      </w:r>
      <w:r>
        <w:rPr>
          <w:color w:val="231F20"/>
          <w:spacing w:val="3"/>
        </w:rPr>
        <w:t xml:space="preserve"> </w:t>
      </w:r>
      <w:r>
        <w:rPr>
          <w:rFonts w:ascii="Times New Roman" w:hAnsi="Times New Roman" w:eastAsia="Times New Roman" w:cs="Times New Roman"/>
          <w:color w:val="231F20"/>
          <w:spacing w:val="5"/>
        </w:rPr>
        <w:t>3 </w:t>
      </w:r>
      <w:r>
        <w:rPr>
          <w:color w:val="231F20"/>
          <w:spacing w:val="5"/>
        </w:rPr>
        <w:t>心音奔马律；可出现肺部啰音及哮鸣音；右心</w:t>
      </w:r>
      <w:r>
        <w:rPr>
          <w:color w:val="231F20"/>
        </w:rPr>
        <w:t xml:space="preserve"> </w:t>
      </w:r>
      <w:r>
        <w:rPr>
          <w:color w:val="231F20"/>
          <w:spacing w:val="5"/>
        </w:rPr>
        <w:t>功能不全体征通常不明显，与全身肌张力低，回心</w:t>
      </w:r>
      <w:r>
        <w:rPr>
          <w:color w:val="231F20"/>
          <w:spacing w:val="14"/>
        </w:rPr>
        <w:t xml:space="preserve"> </w:t>
      </w:r>
      <w:r>
        <w:rPr>
          <w:color w:val="231F20"/>
          <w:spacing w:val="5"/>
        </w:rPr>
        <w:t>血量减少有关；当合并心包炎心包积液时可出现颈</w:t>
      </w:r>
    </w:p>
    <w:p>
      <w:pPr>
        <w:pStyle w:val="BodyText"/>
        <w:ind w:left="1"/>
        <w:spacing w:line="188" w:lineRule="auto"/>
        <w:rPr/>
      </w:pPr>
      <w:r>
        <w:rPr>
          <w:color w:val="231F20"/>
          <w:spacing w:val="-6"/>
        </w:rPr>
        <w:t>静脉充盈、肝脏增大等，这些常不显著</w:t>
      </w:r>
      <w:r>
        <w:rPr>
          <w:sz w:val="10"/>
          <w:szCs w:val="10"/>
          <w:color w:val="231F20"/>
          <w:spacing w:val="-6"/>
          <w:position w:val="8"/>
        </w:rPr>
        <w:t>［</w:t>
      </w:r>
      <w:r>
        <w:rPr>
          <w:rFonts w:ascii="Times New Roman" w:hAnsi="Times New Roman" w:eastAsia="Times New Roman" w:cs="Times New Roman"/>
          <w:sz w:val="10"/>
          <w:szCs w:val="10"/>
          <w:color w:val="231F20"/>
          <w:spacing w:val="-6"/>
          <w:position w:val="8"/>
        </w:rPr>
        <w:t>2</w:t>
      </w:r>
      <w:r>
        <w:rPr>
          <w:sz w:val="10"/>
          <w:szCs w:val="10"/>
          <w:color w:val="231F20"/>
          <w:spacing w:val="-6"/>
          <w:position w:val="8"/>
        </w:rPr>
        <w:t>，</w:t>
      </w:r>
      <w:r>
        <w:rPr>
          <w:rFonts w:ascii="Times New Roman" w:hAnsi="Times New Roman" w:eastAsia="Times New Roman" w:cs="Times New Roman"/>
          <w:sz w:val="10"/>
          <w:szCs w:val="10"/>
          <w:color w:val="231F20"/>
          <w:spacing w:val="-6"/>
          <w:position w:val="8"/>
        </w:rPr>
        <w:t>4</w:t>
      </w:r>
      <w:r>
        <w:rPr>
          <w:sz w:val="10"/>
          <w:szCs w:val="10"/>
          <w:color w:val="231F20"/>
          <w:spacing w:val="-6"/>
          <w:position w:val="8"/>
        </w:rPr>
        <w:t>，</w:t>
      </w:r>
      <w:r>
        <w:rPr>
          <w:rFonts w:ascii="Times New Roman" w:hAnsi="Times New Roman" w:eastAsia="Times New Roman" w:cs="Times New Roman"/>
          <w:sz w:val="10"/>
          <w:szCs w:val="10"/>
          <w:color w:val="231F20"/>
          <w:spacing w:val="-6"/>
          <w:position w:val="8"/>
        </w:rPr>
        <w:t>34</w:t>
      </w:r>
      <w:r>
        <w:rPr>
          <w:sz w:val="10"/>
          <w:szCs w:val="10"/>
          <w:color w:val="231F20"/>
          <w:spacing w:val="-6"/>
          <w:position w:val="8"/>
        </w:rPr>
        <w:t>］</w:t>
      </w:r>
      <w:r>
        <w:rPr>
          <w:color w:val="231F20"/>
          <w:spacing w:val="-6"/>
        </w:rPr>
        <w:t>。</w:t>
      </w:r>
    </w:p>
    <w:p>
      <w:pPr>
        <w:pStyle w:val="BodyText"/>
        <w:ind w:right="300" w:firstLine="425"/>
        <w:spacing w:before="46" w:line="219" w:lineRule="auto"/>
        <w:rPr/>
      </w:pPr>
      <w:r>
        <w:rPr>
          <w:rFonts w:ascii="Times New Roman" w:hAnsi="Times New Roman" w:eastAsia="Times New Roman" w:cs="Times New Roman"/>
          <w:color w:val="231F20"/>
          <w:spacing w:val="8"/>
        </w:rPr>
        <w:t>3. </w:t>
      </w:r>
      <w:r>
        <w:rPr>
          <w:color w:val="231F20"/>
          <w:spacing w:val="8"/>
        </w:rPr>
        <w:t>其他体征：患者一般精神差，反应较迟钝。</w:t>
      </w:r>
      <w:r>
        <w:rPr>
          <w:color w:val="231F20"/>
          <w:spacing w:val="3"/>
        </w:rPr>
        <w:t xml:space="preserve"> </w:t>
      </w:r>
      <w:r>
        <w:rPr>
          <w:color w:val="231F20"/>
          <w:spacing w:val="5"/>
        </w:rPr>
        <w:t>由于休克可出现全身湿冷、末梢循环差及皮肤花斑</w:t>
      </w:r>
      <w:r>
        <w:rPr>
          <w:color w:val="231F20"/>
          <w:spacing w:val="8"/>
        </w:rPr>
        <w:t xml:space="preserve">  </w:t>
      </w:r>
      <w:r>
        <w:rPr>
          <w:color w:val="231F20"/>
          <w:spacing w:val="15"/>
        </w:rPr>
        <w:t>样表现等；由于脑灌注减低和脑损伤等可出现烦</w:t>
      </w:r>
      <w:r>
        <w:rPr>
          <w:color w:val="231F20"/>
          <w:spacing w:val="5"/>
        </w:rPr>
        <w:t xml:space="preserve">  </w:t>
      </w:r>
      <w:r>
        <w:rPr>
          <w:color w:val="231F20"/>
          <w:spacing w:val="-4"/>
        </w:rPr>
        <w:t>躁、反应迟钝、意识障碍甚至昏迷；肝脏损害明显时</w:t>
      </w:r>
      <w:r>
        <w:rPr>
          <w:color w:val="231F20"/>
          <w:spacing w:val="9"/>
        </w:rPr>
        <w:t xml:space="preserve">  </w:t>
      </w:r>
      <w:r>
        <w:rPr>
          <w:color w:val="231F20"/>
          <w:spacing w:val="15"/>
        </w:rPr>
        <w:t>可以出现黄疸；凝血功能异常时可见皮肤瘀斑瘀</w:t>
      </w:r>
      <w:r>
        <w:rPr>
          <w:color w:val="231F20"/>
          <w:spacing w:val="5"/>
        </w:rPr>
        <w:t xml:space="preserve">  </w:t>
      </w:r>
      <w:r>
        <w:rPr>
          <w:color w:val="231F20"/>
          <w:spacing w:val="6"/>
          <w:position w:val="-4"/>
        </w:rPr>
        <w:t>点等</w:t>
      </w:r>
      <w:r>
        <w:rPr>
          <w:sz w:val="10"/>
          <w:szCs w:val="10"/>
          <w:color w:val="231F20"/>
          <w:spacing w:val="-10"/>
          <w:position w:val="4"/>
        </w:rPr>
        <w:t>［</w:t>
      </w:r>
      <w:r>
        <w:rPr>
          <w:rFonts w:ascii="Times New Roman" w:hAnsi="Times New Roman" w:eastAsia="Times New Roman" w:cs="Times New Roman"/>
          <w:sz w:val="10"/>
          <w:szCs w:val="10"/>
          <w:color w:val="231F20"/>
          <w:spacing w:val="-10"/>
          <w:position w:val="4"/>
        </w:rPr>
        <w:t>14</w:t>
      </w:r>
      <w:r>
        <w:rPr>
          <w:sz w:val="10"/>
          <w:szCs w:val="10"/>
          <w:color w:val="231F20"/>
          <w:spacing w:val="-10"/>
          <w:position w:val="4"/>
        </w:rPr>
        <w:t>，</w:t>
      </w:r>
      <w:r>
        <w:rPr>
          <w:rFonts w:ascii="Times New Roman" w:hAnsi="Times New Roman" w:eastAsia="Times New Roman" w:cs="Times New Roman"/>
          <w:sz w:val="10"/>
          <w:szCs w:val="10"/>
          <w:color w:val="231F20"/>
          <w:spacing w:val="-10"/>
          <w:position w:val="4"/>
        </w:rPr>
        <w:t>30</w:t>
      </w:r>
      <w:r>
        <w:rPr>
          <w:sz w:val="10"/>
          <w:szCs w:val="10"/>
          <w:color w:val="231F20"/>
          <w:spacing w:val="-10"/>
          <w:position w:val="4"/>
        </w:rPr>
        <w:t>，</w:t>
      </w:r>
      <w:r>
        <w:rPr>
          <w:rFonts w:ascii="Times New Roman" w:hAnsi="Times New Roman" w:eastAsia="Times New Roman" w:cs="Times New Roman"/>
          <w:sz w:val="10"/>
          <w:szCs w:val="10"/>
          <w:color w:val="231F20"/>
          <w:spacing w:val="-10"/>
          <w:position w:val="4"/>
        </w:rPr>
        <w:t>35</w:t>
      </w:r>
      <w:r>
        <w:rPr>
          <w:sz w:val="10"/>
          <w:szCs w:val="10"/>
          <w:color w:val="231F20"/>
          <w:spacing w:val="-10"/>
          <w:position w:val="4"/>
        </w:rPr>
        <w:t>］</w:t>
      </w:r>
      <w:r>
        <w:rPr>
          <w:color w:val="231F20"/>
          <w:spacing w:val="5"/>
          <w:position w:val="-4"/>
        </w:rPr>
        <w:t>。</w:t>
      </w:r>
    </w:p>
    <w:p>
      <w:pPr>
        <w:pStyle w:val="BodyText"/>
        <w:ind w:left="443"/>
        <w:spacing w:before="17" w:line="181" w:lineRule="auto"/>
        <w:rPr/>
      </w:pPr>
      <w:r>
        <w:rPr>
          <w:color w:val="231F20"/>
          <w:spacing w:val="-10"/>
        </w:rPr>
        <w:t>四、实验室检查</w:t>
      </w:r>
    </w:p>
    <w:p>
      <w:pPr>
        <w:pStyle w:val="BodyText"/>
        <w:ind w:right="300" w:firstLine="440"/>
        <w:spacing w:before="61" w:line="218" w:lineRule="auto"/>
        <w:rPr/>
      </w:pPr>
      <w:r>
        <w:rPr>
          <w:rFonts w:ascii="Times New Roman" w:hAnsi="Times New Roman" w:eastAsia="Times New Roman" w:cs="Times New Roman"/>
          <w:color w:val="231F20"/>
          <w:spacing w:val="4"/>
        </w:rPr>
        <w:t>1.</w:t>
      </w:r>
      <w:r>
        <w:rPr>
          <w:rFonts w:ascii="Times New Roman" w:hAnsi="Times New Roman" w:eastAsia="Times New Roman" w:cs="Times New Roman"/>
          <w:color w:val="231F20"/>
          <w:spacing w:val="2"/>
        </w:rPr>
        <w:t xml:space="preserve"> </w:t>
      </w:r>
      <w:r>
        <w:rPr>
          <w:color w:val="231F20"/>
          <w:spacing w:val="4"/>
        </w:rPr>
        <w:t>血常规：暴发性心肌炎患者的血常规变化依</w:t>
      </w:r>
      <w:r>
        <w:rPr>
          <w:color w:val="231F20"/>
        </w:rPr>
        <w:t xml:space="preserve">  </w:t>
      </w:r>
      <w:r>
        <w:rPr>
          <w:color w:val="231F20"/>
          <w:spacing w:val="5"/>
        </w:rPr>
        <w:t>据病原和个体反应的差异不同。临床观察到，部分</w:t>
      </w:r>
      <w:r>
        <w:rPr>
          <w:color w:val="231F20"/>
          <w:spacing w:val="8"/>
        </w:rPr>
        <w:t xml:space="preserve">  </w:t>
      </w:r>
      <w:r>
        <w:rPr>
          <w:color w:val="231F20"/>
          <w:spacing w:val="15"/>
        </w:rPr>
        <w:t>患者周围血白细胞总数和中性粒细胞比例无明显</w:t>
      </w:r>
      <w:r>
        <w:rPr>
          <w:color w:val="231F20"/>
          <w:spacing w:val="6"/>
        </w:rPr>
        <w:t xml:space="preserve">  </w:t>
      </w:r>
      <w:r>
        <w:rPr>
          <w:color w:val="231F20"/>
          <w:spacing w:val="5"/>
        </w:rPr>
        <w:t>增高，但有相当一部分患者则显著增高，可能为心</w:t>
      </w:r>
      <w:r>
        <w:rPr>
          <w:color w:val="231F20"/>
          <w:spacing w:val="8"/>
        </w:rPr>
        <w:t xml:space="preserve">  </w:t>
      </w:r>
      <w:r>
        <w:rPr>
          <w:color w:val="231F20"/>
          <w:spacing w:val="5"/>
        </w:rPr>
        <w:t>肌严重损伤后组织抗原释放所致（类似急性心肌梗</w:t>
      </w:r>
      <w:r>
        <w:rPr>
          <w:color w:val="231F20"/>
          <w:spacing w:val="8"/>
        </w:rPr>
        <w:t xml:space="preserve">  </w:t>
      </w:r>
      <w:r>
        <w:rPr>
          <w:color w:val="231F20"/>
          <w:spacing w:val="5"/>
        </w:rPr>
        <w:t>死）。华中科技大学附属同济医院对 </w:t>
      </w:r>
      <w:r>
        <w:rPr>
          <w:rFonts w:ascii="Times New Roman" w:hAnsi="Times New Roman" w:eastAsia="Times New Roman" w:cs="Times New Roman"/>
          <w:color w:val="231F20"/>
          <w:spacing w:val="5"/>
        </w:rPr>
        <w:t>120</w:t>
      </w:r>
      <w:r>
        <w:rPr>
          <w:rFonts w:ascii="Times New Roman" w:hAnsi="Times New Roman" w:eastAsia="Times New Roman" w:cs="Times New Roman"/>
          <w:color w:val="231F20"/>
          <w:spacing w:val="-2"/>
        </w:rPr>
        <w:t xml:space="preserve"> </w:t>
      </w:r>
      <w:r>
        <w:rPr>
          <w:color w:val="231F20"/>
          <w:spacing w:val="5"/>
        </w:rPr>
        <w:t>例未合并</w:t>
      </w:r>
      <w:r>
        <w:rPr>
          <w:color w:val="231F20"/>
        </w:rPr>
        <w:t xml:space="preserve">  </w:t>
      </w:r>
      <w:r>
        <w:rPr>
          <w:color w:val="231F20"/>
          <w:spacing w:val="5"/>
        </w:rPr>
        <w:t>细菌感染的暴发性心肌炎患者分析发现，入院时血</w:t>
      </w:r>
      <w:r>
        <w:rPr>
          <w:color w:val="231F20"/>
          <w:spacing w:val="8"/>
        </w:rPr>
        <w:t xml:space="preserve">  </w:t>
      </w:r>
      <w:r>
        <w:rPr>
          <w:color w:val="231F20"/>
          <w:spacing w:val="-1"/>
        </w:rPr>
        <w:t>常规白细胞总数为（</w:t>
      </w:r>
      <w:r>
        <w:rPr>
          <w:rFonts w:ascii="Times New Roman" w:hAnsi="Times New Roman" w:eastAsia="Times New Roman" w:cs="Times New Roman"/>
          <w:color w:val="231F20"/>
          <w:spacing w:val="-1"/>
        </w:rPr>
        <w:t>9.91±0.42</w:t>
      </w:r>
      <w:r>
        <w:rPr>
          <w:color w:val="231F20"/>
          <w:spacing w:val="-1"/>
        </w:rPr>
        <w:t>）</w:t>
      </w:r>
      <w:r>
        <w:rPr>
          <w:rFonts w:ascii="Times New Roman" w:hAnsi="Times New Roman" w:eastAsia="Times New Roman" w:cs="Times New Roman"/>
          <w:color w:val="231F20"/>
          <w:spacing w:val="-1"/>
        </w:rPr>
        <w:t>×10</w:t>
      </w:r>
      <w:r>
        <w:rPr>
          <w:rFonts w:ascii="Times New Roman" w:hAnsi="Times New Roman" w:eastAsia="Times New Roman" w:cs="Times New Roman"/>
          <w:sz w:val="10"/>
          <w:szCs w:val="10"/>
          <w:color w:val="231F20"/>
          <w:spacing w:val="-1"/>
          <w:position w:val="8"/>
        </w:rPr>
        <w:t>9</w:t>
      </w:r>
      <w:r>
        <w:rPr>
          <w:rFonts w:ascii="Times New Roman" w:hAnsi="Times New Roman" w:eastAsia="Times New Roman" w:cs="Times New Roman"/>
          <w:color w:val="231F20"/>
          <w:spacing w:val="-1"/>
        </w:rPr>
        <w:t>/L</w:t>
      </w:r>
      <w:r>
        <w:rPr>
          <w:color w:val="231F20"/>
          <w:spacing w:val="-1"/>
        </w:rPr>
        <w:t>，中性粒细胞</w:t>
      </w:r>
      <w:r>
        <w:rPr>
          <w:color w:val="231F20"/>
          <w:spacing w:val="4"/>
        </w:rPr>
        <w:t xml:space="preserve">  </w:t>
      </w:r>
      <w:r>
        <w:rPr>
          <w:color w:val="231F20"/>
          <w:spacing w:val="-2"/>
        </w:rPr>
        <w:t>占（</w:t>
      </w:r>
      <w:r>
        <w:rPr>
          <w:rFonts w:ascii="Times New Roman" w:hAnsi="Times New Roman" w:eastAsia="Times New Roman" w:cs="Times New Roman"/>
          <w:color w:val="231F20"/>
          <w:spacing w:val="-2"/>
        </w:rPr>
        <w:t>78.47±1.09</w:t>
      </w:r>
      <w:r>
        <w:rPr>
          <w:color w:val="231F20"/>
          <w:spacing w:val="-2"/>
        </w:rPr>
        <w:t>）</w:t>
      </w:r>
      <w:r>
        <w:rPr>
          <w:rFonts w:ascii="Times New Roman" w:hAnsi="Times New Roman" w:eastAsia="Times New Roman" w:cs="Times New Roman"/>
          <w:color w:val="231F20"/>
          <w:spacing w:val="-2"/>
        </w:rPr>
        <w:t>%</w:t>
      </w:r>
      <w:r>
        <w:rPr>
          <w:sz w:val="10"/>
          <w:szCs w:val="10"/>
          <w:color w:val="231F20"/>
          <w:spacing w:val="-2"/>
          <w:position w:val="8"/>
        </w:rPr>
        <w:t>［</w:t>
      </w:r>
      <w:r>
        <w:rPr>
          <w:rFonts w:ascii="Times New Roman" w:hAnsi="Times New Roman" w:eastAsia="Times New Roman" w:cs="Times New Roman"/>
          <w:sz w:val="10"/>
          <w:szCs w:val="10"/>
          <w:color w:val="231F20"/>
          <w:spacing w:val="-2"/>
          <w:position w:val="8"/>
        </w:rPr>
        <w:t>36</w:t>
      </w:r>
      <w:r>
        <w:rPr>
          <w:sz w:val="10"/>
          <w:szCs w:val="10"/>
          <w:color w:val="231F20"/>
          <w:spacing w:val="-2"/>
          <w:position w:val="8"/>
        </w:rPr>
        <w:t>］</w:t>
      </w:r>
      <w:r>
        <w:rPr>
          <w:color w:val="231F20"/>
          <w:spacing w:val="-2"/>
        </w:rPr>
        <w:t>。然而，少数患者白细胞总数</w:t>
      </w:r>
      <w:r>
        <w:rPr>
          <w:color w:val="231F20"/>
          <w:spacing w:val="6"/>
        </w:rPr>
        <w:t xml:space="preserve">  </w:t>
      </w:r>
      <w:r>
        <w:rPr>
          <w:color w:val="231F20"/>
          <w:spacing w:val="5"/>
        </w:rPr>
        <w:t>降低，血小板数也可能减少。如外周血中嗜酸性粒</w:t>
      </w:r>
      <w:r>
        <w:rPr>
          <w:color w:val="231F20"/>
          <w:spacing w:val="8"/>
        </w:rPr>
        <w:t xml:space="preserve">  </w:t>
      </w:r>
      <w:r>
        <w:rPr>
          <w:color w:val="231F20"/>
          <w:spacing w:val="4"/>
        </w:rPr>
        <w:t>细胞升高，则需要警惕嗜酸性粒细胞性心肌炎</w:t>
      </w:r>
      <w:r>
        <w:rPr>
          <w:sz w:val="10"/>
          <w:szCs w:val="10"/>
          <w:color w:val="231F20"/>
          <w:spacing w:val="4"/>
          <w:position w:val="8"/>
        </w:rPr>
        <w:t>［</w:t>
      </w:r>
      <w:r>
        <w:rPr>
          <w:rFonts w:ascii="Times New Roman" w:hAnsi="Times New Roman" w:eastAsia="Times New Roman" w:cs="Times New Roman"/>
          <w:sz w:val="10"/>
          <w:szCs w:val="10"/>
          <w:color w:val="231F20"/>
          <w:spacing w:val="4"/>
          <w:position w:val="8"/>
        </w:rPr>
        <w:t>37</w:t>
      </w:r>
      <w:r>
        <w:rPr>
          <w:sz w:val="10"/>
          <w:szCs w:val="10"/>
          <w:color w:val="231F20"/>
          <w:spacing w:val="4"/>
          <w:position w:val="8"/>
        </w:rPr>
        <w:t>］</w:t>
      </w:r>
      <w:r>
        <w:rPr>
          <w:color w:val="231F20"/>
          <w:spacing w:val="4"/>
        </w:rPr>
        <w:t>。</w:t>
      </w:r>
      <w:r>
        <w:rPr>
          <w:color w:val="231F20"/>
          <w:spacing w:val="6"/>
        </w:rPr>
        <w:t xml:space="preserve"> </w:t>
      </w:r>
      <w:r>
        <w:rPr>
          <w:color w:val="231F20"/>
          <w:spacing w:val="9"/>
        </w:rPr>
        <w:t>中性粒细胞</w:t>
      </w:r>
      <w:r>
        <w:rPr>
          <w:rFonts w:ascii="Times New Roman" w:hAnsi="Times New Roman" w:eastAsia="Times New Roman" w:cs="Times New Roman"/>
          <w:color w:val="231F20"/>
          <w:spacing w:val="9"/>
        </w:rPr>
        <w:t>/</w:t>
      </w:r>
      <w:r>
        <w:rPr>
          <w:color w:val="231F20"/>
          <w:spacing w:val="9"/>
        </w:rPr>
        <w:t>淋巴细胞比例和单核细胞</w:t>
      </w:r>
      <w:r>
        <w:rPr>
          <w:rFonts w:ascii="Times New Roman" w:hAnsi="Times New Roman" w:eastAsia="Times New Roman" w:cs="Times New Roman"/>
          <w:color w:val="231F20"/>
          <w:spacing w:val="9"/>
        </w:rPr>
        <w:t>/</w:t>
      </w:r>
      <w:r>
        <w:rPr>
          <w:color w:val="231F20"/>
          <w:spacing w:val="9"/>
        </w:rPr>
        <w:t>淋巴细胞比</w:t>
      </w:r>
      <w:r>
        <w:rPr>
          <w:color w:val="231F20"/>
          <w:spacing w:val="4"/>
        </w:rPr>
        <w:t xml:space="preserve">  </w:t>
      </w:r>
      <w:r>
        <w:rPr>
          <w:color w:val="231F20"/>
          <w:spacing w:val="1"/>
        </w:rPr>
        <w:t>例升高提示心肌炎病情严重</w:t>
      </w:r>
      <w:r>
        <w:rPr>
          <w:sz w:val="10"/>
          <w:szCs w:val="10"/>
          <w:color w:val="231F20"/>
          <w:spacing w:val="1"/>
          <w:position w:val="8"/>
        </w:rPr>
        <w:t>［</w:t>
      </w:r>
      <w:r>
        <w:rPr>
          <w:rFonts w:ascii="Times New Roman" w:hAnsi="Times New Roman" w:eastAsia="Times New Roman" w:cs="Times New Roman"/>
          <w:sz w:val="10"/>
          <w:szCs w:val="10"/>
          <w:color w:val="231F20"/>
          <w:spacing w:val="1"/>
          <w:position w:val="8"/>
        </w:rPr>
        <w:t>38</w:t>
      </w:r>
      <w:r>
        <w:rPr>
          <w:sz w:val="10"/>
          <w:szCs w:val="10"/>
          <w:color w:val="231F20"/>
          <w:spacing w:val="1"/>
          <w:position w:val="8"/>
        </w:rPr>
        <w:t>］</w:t>
      </w:r>
      <w:r>
        <w:rPr>
          <w:color w:val="231F20"/>
          <w:spacing w:val="1"/>
        </w:rPr>
        <w:t>。血液系统疾病、肿  </w:t>
      </w:r>
      <w:r>
        <w:rPr>
          <w:color w:val="231F20"/>
          <w:spacing w:val="12"/>
        </w:rPr>
        <w:t>瘤化疗</w:t>
      </w:r>
      <w:r>
        <w:rPr>
          <w:rFonts w:ascii="Times New Roman" w:hAnsi="Times New Roman" w:eastAsia="Times New Roman" w:cs="Times New Roman"/>
          <w:color w:val="231F20"/>
          <w:spacing w:val="12"/>
        </w:rPr>
        <w:t>/</w:t>
      </w:r>
      <w:r>
        <w:rPr>
          <w:color w:val="231F20"/>
          <w:spacing w:val="12"/>
        </w:rPr>
        <w:t>靶向药物治疗或自身免疫性疾病相关心肌</w:t>
      </w:r>
      <w:r>
        <w:rPr>
          <w:color w:val="231F20"/>
          <w:spacing w:val="4"/>
        </w:rPr>
        <w:t xml:space="preserve">  </w:t>
      </w:r>
      <w:r>
        <w:rPr>
          <w:color w:val="231F20"/>
          <w:spacing w:val="15"/>
        </w:rPr>
        <w:t>炎患者，血细胞变化规律常随基础疾病状态而变</w:t>
      </w:r>
      <w:r>
        <w:rPr>
          <w:color w:val="231F20"/>
          <w:spacing w:val="5"/>
        </w:rPr>
        <w:t xml:space="preserve">  </w:t>
      </w:r>
      <w:r>
        <w:rPr>
          <w:color w:val="231F20"/>
          <w:spacing w:val="1"/>
        </w:rPr>
        <w:t>化，需要动态监测血常规变化</w:t>
      </w:r>
      <w:r>
        <w:rPr>
          <w:sz w:val="10"/>
          <w:szCs w:val="10"/>
          <w:color w:val="231F20"/>
          <w:spacing w:val="1"/>
          <w:position w:val="8"/>
        </w:rPr>
        <w:t>［</w:t>
      </w:r>
      <w:r>
        <w:rPr>
          <w:rFonts w:ascii="Times New Roman" w:hAnsi="Times New Roman" w:eastAsia="Times New Roman" w:cs="Times New Roman"/>
          <w:sz w:val="10"/>
          <w:szCs w:val="10"/>
          <w:color w:val="231F20"/>
          <w:spacing w:val="1"/>
          <w:position w:val="8"/>
        </w:rPr>
        <w:t>39</w:t>
      </w:r>
      <w:r>
        <w:rPr>
          <w:sz w:val="10"/>
          <w:szCs w:val="10"/>
          <w:color w:val="231F20"/>
          <w:spacing w:val="1"/>
          <w:position w:val="8"/>
        </w:rPr>
        <w:t>］</w:t>
      </w:r>
      <w:r>
        <w:rPr>
          <w:color w:val="231F20"/>
          <w:spacing w:val="1"/>
        </w:rPr>
        <w:t>。白细胞总数和中  </w:t>
      </w:r>
      <w:r>
        <w:rPr>
          <w:color w:val="231F20"/>
          <w:spacing w:val="15"/>
        </w:rPr>
        <w:t>性粒细胞比例增高需要注意鉴别合并细菌感染或</w:t>
      </w:r>
      <w:r>
        <w:rPr>
          <w:color w:val="231F20"/>
          <w:spacing w:val="6"/>
        </w:rPr>
        <w:t xml:space="preserve">  </w:t>
      </w:r>
      <w:r>
        <w:rPr>
          <w:color w:val="231F20"/>
          <w:spacing w:val="8"/>
        </w:rPr>
        <w:t>严重感染致脓毒症性心肌病可能。</w:t>
      </w:r>
    </w:p>
    <w:p>
      <w:pPr>
        <w:pStyle w:val="BodyText"/>
        <w:ind w:left="1" w:right="378" w:firstLine="422"/>
        <w:spacing w:before="47" w:line="219" w:lineRule="auto"/>
        <w:rPr/>
      </w:pPr>
      <w:r>
        <w:rPr>
          <w:rFonts w:ascii="Times New Roman" w:hAnsi="Times New Roman" w:eastAsia="Times New Roman" w:cs="Times New Roman"/>
          <w:color w:val="231F20"/>
          <w:spacing w:val="-4"/>
        </w:rPr>
        <w:t>2.</w:t>
      </w:r>
      <w:r>
        <w:rPr>
          <w:rFonts w:ascii="Times New Roman" w:hAnsi="Times New Roman" w:eastAsia="Times New Roman" w:cs="Times New Roman"/>
          <w:color w:val="231F20"/>
          <w:spacing w:val="-8"/>
        </w:rPr>
        <w:t xml:space="preserve"> </w:t>
      </w:r>
      <w:r>
        <w:rPr>
          <w:color w:val="231F20"/>
          <w:spacing w:val="-4"/>
        </w:rPr>
        <w:t>肝肾功能、电解质、酸碱平衡：暴发性心肌炎</w:t>
      </w:r>
      <w:r>
        <w:rPr>
          <w:color w:val="231F20"/>
        </w:rPr>
        <w:t xml:space="preserve"> </w:t>
      </w:r>
      <w:r>
        <w:rPr>
          <w:color w:val="231F20"/>
          <w:spacing w:val="5"/>
        </w:rPr>
        <w:t>患者早期通常仅有心肌严重损伤，可伴谷草转氨酶</w:t>
      </w:r>
      <w:r>
        <w:rPr>
          <w:color w:val="231F20"/>
          <w:spacing w:val="16"/>
          <w:w w:val="101"/>
        </w:rPr>
        <w:t xml:space="preserve"> </w:t>
      </w:r>
      <w:r>
        <w:rPr>
          <w:color w:val="231F20"/>
          <w:spacing w:val="5"/>
        </w:rPr>
        <w:t>和谷丙转氨酶轻度升高，偶有患者合并肝脏严重受</w:t>
      </w:r>
      <w:r>
        <w:rPr>
          <w:color w:val="231F20"/>
          <w:spacing w:val="16"/>
        </w:rPr>
        <w:t xml:space="preserve"> </w:t>
      </w:r>
      <w:r>
        <w:rPr>
          <w:color w:val="231F20"/>
          <w:spacing w:val="5"/>
        </w:rPr>
        <w:t>损而早期显著增高。但是，患者长时间休克未及时</w:t>
      </w:r>
      <w:r>
        <w:rPr>
          <w:color w:val="231F20"/>
          <w:spacing w:val="16"/>
        </w:rPr>
        <w:t xml:space="preserve"> </w:t>
      </w:r>
      <w:r>
        <w:rPr>
          <w:color w:val="231F20"/>
          <w:spacing w:val="5"/>
        </w:rPr>
        <w:t>纠正，或长时间大剂量使用去甲肾上腺素等血管活</w:t>
      </w:r>
      <w:r>
        <w:rPr>
          <w:color w:val="231F20"/>
          <w:spacing w:val="16"/>
        </w:rPr>
        <w:t xml:space="preserve"> </w:t>
      </w:r>
      <w:r>
        <w:rPr>
          <w:color w:val="231F20"/>
          <w:spacing w:val="-3"/>
        </w:rPr>
        <w:t>性药物，可出现严重肝损害、胆酶分离和</w:t>
      </w:r>
      <w:r>
        <w:rPr>
          <w:color w:val="231F20"/>
          <w:spacing w:val="-5"/>
        </w:rPr>
        <w:t xml:space="preserve"> </w:t>
      </w:r>
      <w:r>
        <w:rPr>
          <w:rFonts w:ascii="Times New Roman" w:hAnsi="Times New Roman" w:eastAsia="Times New Roman" w:cs="Times New Roman"/>
          <w:color w:val="231F20"/>
          <w:spacing w:val="-3"/>
        </w:rPr>
        <w:t>DIC</w:t>
      </w:r>
      <w:r>
        <w:rPr>
          <w:color w:val="231F20"/>
          <w:spacing w:val="-3"/>
        </w:rPr>
        <w:t>，并伴</w:t>
      </w:r>
      <w:r>
        <w:rPr>
          <w:color w:val="231F20"/>
        </w:rPr>
        <w:t xml:space="preserve"> </w:t>
      </w:r>
      <w:r>
        <w:rPr>
          <w:color w:val="231F20"/>
          <w:spacing w:val="8"/>
        </w:rPr>
        <w:t>有肾功能不全等多器官功能损伤</w:t>
      </w:r>
      <w:r>
        <w:rPr>
          <w:sz w:val="10"/>
          <w:szCs w:val="10"/>
          <w:color w:val="231F20"/>
          <w:spacing w:val="8"/>
          <w:position w:val="8"/>
        </w:rPr>
        <w:t>［</w:t>
      </w:r>
      <w:r>
        <w:rPr>
          <w:rFonts w:ascii="Times New Roman" w:hAnsi="Times New Roman" w:eastAsia="Times New Roman" w:cs="Times New Roman"/>
          <w:sz w:val="10"/>
          <w:szCs w:val="10"/>
          <w:color w:val="231F20"/>
          <w:spacing w:val="8"/>
          <w:position w:val="8"/>
        </w:rPr>
        <w:t>21</w:t>
      </w:r>
      <w:r>
        <w:rPr>
          <w:sz w:val="10"/>
          <w:szCs w:val="10"/>
          <w:color w:val="231F20"/>
          <w:spacing w:val="8"/>
          <w:position w:val="8"/>
        </w:rPr>
        <w:t>，</w:t>
      </w:r>
      <w:r>
        <w:rPr>
          <w:rFonts w:ascii="Times New Roman" w:hAnsi="Times New Roman" w:eastAsia="Times New Roman" w:cs="Times New Roman"/>
          <w:sz w:val="10"/>
          <w:szCs w:val="10"/>
          <w:color w:val="231F20"/>
          <w:spacing w:val="8"/>
          <w:position w:val="8"/>
        </w:rPr>
        <w:t>40</w:t>
      </w:r>
      <w:r>
        <w:rPr>
          <w:sz w:val="10"/>
          <w:szCs w:val="10"/>
          <w:color w:val="231F20"/>
          <w:spacing w:val="8"/>
          <w:position w:val="8"/>
        </w:rPr>
        <w:t>］</w:t>
      </w:r>
      <w:r>
        <w:rPr>
          <w:color w:val="231F20"/>
          <w:spacing w:val="8"/>
        </w:rPr>
        <w:t>。肝肾功能</w:t>
      </w:r>
      <w:r>
        <w:rPr>
          <w:color w:val="231F20"/>
          <w:spacing w:val="18"/>
        </w:rPr>
        <w:t xml:space="preserve"> </w:t>
      </w:r>
      <w:r>
        <w:rPr>
          <w:color w:val="231F20"/>
          <w:spacing w:val="5"/>
        </w:rPr>
        <w:t>不全的严重程度，尤其是继发性损伤对暴发性心肌</w:t>
      </w:r>
      <w:r>
        <w:rPr>
          <w:color w:val="231F20"/>
          <w:spacing w:val="16"/>
        </w:rPr>
        <w:t xml:space="preserve"> </w:t>
      </w:r>
      <w:r>
        <w:rPr>
          <w:color w:val="231F20"/>
          <w:spacing w:val="10"/>
        </w:rPr>
        <w:t>炎患者的预后有重要的影响</w:t>
      </w:r>
      <w:r>
        <w:rPr>
          <w:sz w:val="10"/>
          <w:szCs w:val="10"/>
          <w:color w:val="231F20"/>
          <w:spacing w:val="10"/>
          <w:position w:val="8"/>
        </w:rPr>
        <w:t>［</w:t>
      </w:r>
      <w:r>
        <w:rPr>
          <w:rFonts w:ascii="Times New Roman" w:hAnsi="Times New Roman" w:eastAsia="Times New Roman" w:cs="Times New Roman"/>
          <w:sz w:val="10"/>
          <w:szCs w:val="10"/>
          <w:color w:val="231F20"/>
          <w:spacing w:val="10"/>
          <w:position w:val="8"/>
        </w:rPr>
        <w:t>41‑42</w:t>
      </w:r>
      <w:r>
        <w:rPr>
          <w:sz w:val="10"/>
          <w:szCs w:val="10"/>
          <w:color w:val="231F20"/>
          <w:spacing w:val="12"/>
          <w:position w:val="8"/>
        </w:rPr>
        <w:t>］</w:t>
      </w:r>
      <w:r>
        <w:rPr>
          <w:color w:val="231F20"/>
          <w:spacing w:val="-13"/>
          <w:w w:val="22"/>
        </w:rPr>
        <w:t>，</w:t>
      </w:r>
      <w:r>
        <w:rPr>
          <w:color w:val="231F20"/>
          <w:spacing w:val="10"/>
        </w:rPr>
        <w:t>建议常规动态监</w:t>
      </w:r>
      <w:r>
        <w:rPr>
          <w:color w:val="231F20"/>
        </w:rPr>
        <w:t xml:space="preserve"> </w:t>
      </w:r>
      <w:r>
        <w:rPr>
          <w:color w:val="231F20"/>
          <w:spacing w:val="1"/>
        </w:rPr>
        <w:t>测肝肾功能(</w:t>
      </w:r>
      <w:r>
        <w:rPr>
          <w:color w:val="231F20"/>
          <w:spacing w:val="49"/>
          <w:w w:val="101"/>
        </w:rPr>
        <w:t xml:space="preserve"> </w:t>
      </w:r>
      <w:r>
        <w:rPr>
          <w:rFonts w:ascii="Times New Roman" w:hAnsi="Times New Roman" w:eastAsia="Times New Roman" w:cs="Times New Roman"/>
          <w:color w:val="231F20"/>
          <w:spacing w:val="1"/>
        </w:rPr>
        <w:t>Ⅰ</w:t>
      </w:r>
      <w:r>
        <w:rPr>
          <w:rFonts w:ascii="Times New Roman" w:hAnsi="Times New Roman" w:eastAsia="Times New Roman" w:cs="Times New Roman"/>
          <w:color w:val="231F20"/>
          <w:spacing w:val="-10"/>
        </w:rPr>
        <w:t xml:space="preserve"> </w:t>
      </w:r>
      <w:r>
        <w:rPr>
          <w:color w:val="231F20"/>
          <w:spacing w:val="1"/>
        </w:rPr>
        <w:t>,</w:t>
      </w:r>
      <w:r>
        <w:rPr>
          <w:color w:val="231F20"/>
          <w:spacing w:val="-12"/>
        </w:rPr>
        <w:t xml:space="preserve"> </w:t>
      </w:r>
      <w:r>
        <w:rPr>
          <w:rFonts w:ascii="Times New Roman" w:hAnsi="Times New Roman" w:eastAsia="Times New Roman" w:cs="Times New Roman"/>
          <w:color w:val="231F20"/>
          <w:spacing w:val="1"/>
        </w:rPr>
        <w:t>C</w:t>
      </w:r>
      <w:r>
        <w:rPr>
          <w:color w:val="231F20"/>
          <w:spacing w:val="1"/>
        </w:rPr>
        <w:t>）。</w:t>
      </w:r>
    </w:p>
    <w:p>
      <w:pPr>
        <w:pStyle w:val="BodyText"/>
        <w:ind w:right="379" w:firstLine="421"/>
        <w:spacing w:before="21" w:line="221" w:lineRule="auto"/>
        <w:jc w:val="both"/>
        <w:rPr/>
      </w:pPr>
      <w:r>
        <w:rPr>
          <w:color w:val="231F20"/>
          <w:spacing w:val="5"/>
        </w:rPr>
        <w:t>部分患者由于进食减少、休克等原因，可能出 </w:t>
      </w:r>
      <w:r>
        <w:rPr>
          <w:color w:val="231F20"/>
          <w:spacing w:val="5"/>
        </w:rPr>
        <w:t>现电解质及酸碱平衡紊乱，维持水、电解质和酸碱</w:t>
      </w:r>
      <w:r>
        <w:rPr>
          <w:color w:val="231F20"/>
          <w:spacing w:val="17"/>
        </w:rPr>
        <w:t xml:space="preserve"> </w:t>
      </w:r>
      <w:r>
        <w:rPr>
          <w:color w:val="231F20"/>
          <w:spacing w:val="5"/>
        </w:rPr>
        <w:t>平衡很重要，尤其要注意血清钾水平，建议保持在</w:t>
      </w:r>
      <w:r>
        <w:rPr>
          <w:color w:val="231F20"/>
          <w:spacing w:val="17"/>
        </w:rPr>
        <w:t xml:space="preserve"> </w:t>
      </w:r>
      <w:r>
        <w:rPr>
          <w:rFonts w:ascii="Times New Roman" w:hAnsi="Times New Roman" w:eastAsia="Times New Roman" w:cs="Times New Roman"/>
          <w:color w:val="231F20"/>
          <w:spacing w:val="3"/>
        </w:rPr>
        <w:t>4.0~5.0 </w:t>
      </w:r>
      <w:r>
        <w:rPr>
          <w:rFonts w:ascii="Times New Roman" w:hAnsi="Times New Roman" w:eastAsia="Times New Roman" w:cs="Times New Roman"/>
          <w:color w:val="231F20"/>
        </w:rPr>
        <w:t>mmol</w:t>
      </w:r>
      <w:r>
        <w:rPr>
          <w:rFonts w:ascii="Times New Roman" w:hAnsi="Times New Roman" w:eastAsia="Times New Roman" w:cs="Times New Roman"/>
          <w:color w:val="231F20"/>
          <w:spacing w:val="3"/>
        </w:rPr>
        <w:t>/L</w:t>
      </w:r>
      <w:r>
        <w:rPr>
          <w:color w:val="231F20"/>
          <w:spacing w:val="3"/>
        </w:rPr>
        <w:t>(</w:t>
      </w:r>
      <w:r>
        <w:rPr>
          <w:color w:val="231F20"/>
          <w:spacing w:val="41"/>
          <w:w w:val="101"/>
        </w:rPr>
        <w:t xml:space="preserve"> </w:t>
      </w:r>
      <w:r>
        <w:rPr>
          <w:rFonts w:ascii="Times New Roman" w:hAnsi="Times New Roman" w:eastAsia="Times New Roman" w:cs="Times New Roman"/>
          <w:color w:val="231F20"/>
          <w:spacing w:val="3"/>
        </w:rPr>
        <w:t>Ⅰ</w:t>
      </w:r>
      <w:r>
        <w:rPr>
          <w:rFonts w:ascii="Times New Roman" w:hAnsi="Times New Roman" w:eastAsia="Times New Roman" w:cs="Times New Roman"/>
          <w:color w:val="231F20"/>
          <w:spacing w:val="-10"/>
        </w:rPr>
        <w:t xml:space="preserve"> </w:t>
      </w:r>
      <w:r>
        <w:rPr>
          <w:color w:val="231F20"/>
          <w:spacing w:val="3"/>
        </w:rPr>
        <w:t>,</w:t>
      </w:r>
      <w:r>
        <w:rPr>
          <w:color w:val="231F20"/>
          <w:spacing w:val="-17"/>
        </w:rPr>
        <w:t xml:space="preserve"> </w:t>
      </w:r>
      <w:r>
        <w:rPr>
          <w:rFonts w:ascii="Times New Roman" w:hAnsi="Times New Roman" w:eastAsia="Times New Roman" w:cs="Times New Roman"/>
          <w:color w:val="231F20"/>
          <w:spacing w:val="3"/>
        </w:rPr>
        <w:t>A</w:t>
      </w:r>
      <w:r>
        <w:rPr>
          <w:color w:val="231F20"/>
          <w:spacing w:val="-28"/>
          <w:w w:val="78"/>
        </w:rPr>
        <w:t>）</w:t>
      </w:r>
      <w:r>
        <w:rPr>
          <w:sz w:val="10"/>
          <w:szCs w:val="10"/>
          <w:color w:val="231F20"/>
          <w:spacing w:val="-6"/>
          <w:w w:val="30"/>
          <w:position w:val="8"/>
        </w:rPr>
        <w:t>［</w:t>
      </w:r>
      <w:r>
        <w:rPr>
          <w:rFonts w:ascii="Times New Roman" w:hAnsi="Times New Roman" w:eastAsia="Times New Roman" w:cs="Times New Roman"/>
          <w:sz w:val="10"/>
          <w:szCs w:val="10"/>
          <w:color w:val="231F20"/>
          <w:spacing w:val="3"/>
          <w:position w:val="8"/>
        </w:rPr>
        <w:t>43</w:t>
      </w:r>
      <w:r>
        <w:rPr>
          <w:sz w:val="10"/>
          <w:szCs w:val="10"/>
          <w:color w:val="231F20"/>
          <w:spacing w:val="3"/>
          <w:position w:val="8"/>
        </w:rPr>
        <w:t>］</w:t>
      </w:r>
      <w:r>
        <w:rPr>
          <w:color w:val="231F20"/>
          <w:spacing w:val="3"/>
        </w:rPr>
        <w:t>。</w:t>
      </w:r>
    </w:p>
    <w:p>
      <w:pPr>
        <w:pStyle w:val="BodyText"/>
        <w:ind w:left="420"/>
        <w:spacing w:line="183" w:lineRule="auto"/>
        <w:rPr/>
      </w:pPr>
      <w:r>
        <w:rPr>
          <w:color w:val="231F20"/>
          <w:spacing w:val="16"/>
        </w:rPr>
        <w:t>暴发性心肌炎患者可表现为低血压同时合并</w:t>
      </w:r>
    </w:p>
    <w:p>
      <w:pPr>
        <w:spacing w:line="183" w:lineRule="auto"/>
        <w:sectPr>
          <w:type w:val="continuous"/>
          <w:pgSz w:w="12246" w:h="16498"/>
          <w:pgMar w:top="1221" w:right="927" w:bottom="0" w:left="819" w:header="971" w:footer="0" w:gutter="0"/>
          <w:cols w:equalWidth="0" w:num="2">
            <w:col w:w="5491" w:space="100"/>
            <w:col w:w="4908" w:space="0"/>
          </w:cols>
        </w:sectPr>
        <w:rPr/>
      </w:pPr>
    </w:p>
    <w:p>
      <w:pPr>
        <w:spacing w:before="60"/>
        <w:rPr/>
      </w:pPr>
      <w:r>
        <w:pict>
          <v:shape id="_x0000_s56" style="position:absolute;margin-left:240.356pt;margin-top:59.6176pt;mso-position-vertical-relative:page;mso-position-horizontal-relative:page;width:306.75pt;height:0.4pt;z-index:251687936;" o:allowincell="f" filled="false" strokecolor="#231F20" strokeweight="0.37pt" coordsize="6135,8" coordorigin="0,0" path="m0,3l6134,3e">
            <v:stroke joinstyle="miter" miterlimit="4"/>
          </v:shape>
        </w:pict>
      </w:r>
      <w:r/>
    </w:p>
    <w:p>
      <w:pPr>
        <w:sectPr>
          <w:headerReference w:type="default" r:id="rId12"/>
          <w:pgSz w:w="12246" w:h="16498"/>
          <w:pgMar w:top="1221" w:right="927" w:bottom="0" w:left="819" w:header="971" w:footer="0" w:gutter="0"/>
          <w:cols w:equalWidth="0" w:num="1">
            <w:col w:w="10499" w:space="0"/>
          </w:cols>
        </w:sectPr>
        <w:rPr/>
      </w:pPr>
    </w:p>
    <w:p>
      <w:pPr>
        <w:pStyle w:val="BodyText"/>
        <w:ind w:left="488" w:right="309"/>
        <w:spacing w:before="44" w:line="221" w:lineRule="auto"/>
        <w:jc w:val="both"/>
        <w:rPr/>
      </w:pPr>
      <w:r>
        <w:rPr>
          <w:color w:val="231F20"/>
          <w:spacing w:val="1"/>
        </w:rPr>
        <w:t>肺淤血甚至肺水肿、低氧血症</w:t>
      </w:r>
      <w:r>
        <w:rPr>
          <w:sz w:val="10"/>
          <w:szCs w:val="10"/>
          <w:color w:val="231F20"/>
          <w:spacing w:val="1"/>
          <w:position w:val="8"/>
        </w:rPr>
        <w:t>［</w:t>
      </w:r>
      <w:r>
        <w:rPr>
          <w:rFonts w:ascii="Times New Roman" w:hAnsi="Times New Roman" w:eastAsia="Times New Roman" w:cs="Times New Roman"/>
          <w:sz w:val="10"/>
          <w:szCs w:val="10"/>
          <w:color w:val="231F20"/>
          <w:spacing w:val="1"/>
          <w:position w:val="8"/>
        </w:rPr>
        <w:t>44</w:t>
      </w:r>
      <w:r>
        <w:rPr>
          <w:sz w:val="10"/>
          <w:szCs w:val="10"/>
          <w:color w:val="231F20"/>
          <w:spacing w:val="1"/>
          <w:position w:val="8"/>
        </w:rPr>
        <w:t>］</w:t>
      </w:r>
      <w:r>
        <w:rPr>
          <w:color w:val="231F20"/>
          <w:spacing w:val="1"/>
        </w:rPr>
        <w:t>。建议常规持续监  </w:t>
      </w:r>
      <w:r>
        <w:rPr>
          <w:color w:val="231F20"/>
          <w:spacing w:val="5"/>
        </w:rPr>
        <w:t>测血氧饱和度，动态监测动脉血气和血乳酸水平以</w:t>
      </w:r>
      <w:r>
        <w:rPr>
          <w:color w:val="231F20"/>
          <w:spacing w:val="8"/>
        </w:rPr>
        <w:t xml:space="preserve">  </w:t>
      </w:r>
      <w:r>
        <w:rPr>
          <w:color w:val="231F20"/>
          <w:spacing w:val="5"/>
        </w:rPr>
        <w:t>评价组织缺氧及休克的纠正情况；对于放置了中心</w:t>
      </w:r>
      <w:r>
        <w:rPr>
          <w:color w:val="231F20"/>
          <w:spacing w:val="8"/>
        </w:rPr>
        <w:t xml:space="preserve">  </w:t>
      </w:r>
      <w:r>
        <w:rPr>
          <w:color w:val="231F20"/>
          <w:spacing w:val="6"/>
        </w:rPr>
        <w:t>静脉导管或</w:t>
      </w:r>
      <w:r>
        <w:rPr>
          <w:color w:val="231F20"/>
          <w:spacing w:val="-14"/>
        </w:rPr>
        <w:t xml:space="preserve"> </w:t>
      </w:r>
      <w:r>
        <w:rPr>
          <w:rFonts w:ascii="Times New Roman" w:hAnsi="Times New Roman" w:eastAsia="Times New Roman" w:cs="Times New Roman"/>
          <w:color w:val="231F20"/>
        </w:rPr>
        <w:t>Swan</w:t>
      </w:r>
      <w:r>
        <w:rPr>
          <w:rFonts w:ascii="Times New Roman" w:hAnsi="Times New Roman" w:eastAsia="Times New Roman" w:cs="Times New Roman"/>
          <w:color w:val="231F20"/>
          <w:spacing w:val="6"/>
        </w:rPr>
        <w:t>‑</w:t>
      </w:r>
      <w:r>
        <w:rPr>
          <w:rFonts w:ascii="Times New Roman" w:hAnsi="Times New Roman" w:eastAsia="Times New Roman" w:cs="Times New Roman"/>
          <w:color w:val="231F20"/>
        </w:rPr>
        <w:t>Ganz</w:t>
      </w:r>
      <w:r>
        <w:rPr>
          <w:rFonts w:ascii="Times New Roman" w:hAnsi="Times New Roman" w:eastAsia="Times New Roman" w:cs="Times New Roman"/>
          <w:color w:val="231F20"/>
          <w:spacing w:val="-10"/>
        </w:rPr>
        <w:t xml:space="preserve"> </w:t>
      </w:r>
      <w:r>
        <w:rPr>
          <w:color w:val="231F20"/>
          <w:spacing w:val="6"/>
        </w:rPr>
        <w:t>导管的患者，可监测中心静</w:t>
      </w:r>
      <w:r>
        <w:rPr>
          <w:color w:val="231F20"/>
        </w:rPr>
        <w:t xml:space="preserve">  </w:t>
      </w:r>
      <w:r>
        <w:rPr>
          <w:color w:val="231F20"/>
          <w:spacing w:val="9"/>
        </w:rPr>
        <w:t>脉或混合静脉血气，以了解患者的体内酸碱平衡、</w:t>
      </w:r>
      <w:r>
        <w:rPr>
          <w:color w:val="231F20"/>
          <w:spacing w:val="11"/>
        </w:rPr>
        <w:t xml:space="preserve"> </w:t>
      </w:r>
      <w:r>
        <w:rPr>
          <w:color w:val="231F20"/>
          <w:spacing w:val="5"/>
        </w:rPr>
        <w:t>氧合状态及组织代谢状态，后者对暴发性心肌炎患</w:t>
      </w:r>
      <w:r>
        <w:rPr>
          <w:color w:val="231F20"/>
          <w:spacing w:val="8"/>
        </w:rPr>
        <w:t xml:space="preserve">  </w:t>
      </w:r>
      <w:r>
        <w:rPr>
          <w:color w:val="231F20"/>
          <w:spacing w:val="8"/>
        </w:rPr>
        <w:t>者休克严重程度的判断有重要意义(</w:t>
      </w:r>
      <w:r>
        <w:rPr>
          <w:color w:val="231F20"/>
          <w:spacing w:val="42"/>
        </w:rPr>
        <w:t xml:space="preserve"> </w:t>
      </w:r>
      <w:r>
        <w:rPr>
          <w:rFonts w:ascii="Times New Roman" w:hAnsi="Times New Roman" w:eastAsia="Times New Roman" w:cs="Times New Roman"/>
          <w:color w:val="231F20"/>
          <w:spacing w:val="8"/>
        </w:rPr>
        <w:t>Ⅰ</w:t>
      </w:r>
      <w:r>
        <w:rPr>
          <w:rFonts w:ascii="Times New Roman" w:hAnsi="Times New Roman" w:eastAsia="Times New Roman" w:cs="Times New Roman"/>
          <w:color w:val="231F20"/>
          <w:spacing w:val="-10"/>
        </w:rPr>
        <w:t xml:space="preserve"> </w:t>
      </w:r>
      <w:r>
        <w:rPr>
          <w:color w:val="231F20"/>
          <w:spacing w:val="8"/>
        </w:rPr>
        <w:t>,</w:t>
      </w:r>
      <w:r>
        <w:rPr>
          <w:color w:val="231F20"/>
          <w:spacing w:val="-17"/>
        </w:rPr>
        <w:t xml:space="preserve"> </w:t>
      </w:r>
      <w:r>
        <w:rPr>
          <w:rFonts w:ascii="Times New Roman" w:hAnsi="Times New Roman" w:eastAsia="Times New Roman" w:cs="Times New Roman"/>
          <w:color w:val="231F20"/>
          <w:spacing w:val="8"/>
        </w:rPr>
        <w:t>A</w:t>
      </w:r>
      <w:r>
        <w:rPr>
          <w:color w:val="231F20"/>
          <w:spacing w:val="-28"/>
          <w:w w:val="78"/>
        </w:rPr>
        <w:t>）</w:t>
      </w:r>
      <w:r>
        <w:rPr>
          <w:sz w:val="10"/>
          <w:szCs w:val="10"/>
          <w:color w:val="231F20"/>
          <w:spacing w:val="-6"/>
          <w:w w:val="29"/>
          <w:position w:val="8"/>
        </w:rPr>
        <w:t>［</w:t>
      </w:r>
      <w:r>
        <w:rPr>
          <w:rFonts w:ascii="Times New Roman" w:hAnsi="Times New Roman" w:eastAsia="Times New Roman" w:cs="Times New Roman"/>
          <w:sz w:val="10"/>
          <w:szCs w:val="10"/>
          <w:color w:val="231F20"/>
          <w:spacing w:val="8"/>
          <w:position w:val="8"/>
        </w:rPr>
        <w:t>45</w:t>
      </w:r>
      <w:r>
        <w:rPr>
          <w:sz w:val="10"/>
          <w:szCs w:val="10"/>
          <w:color w:val="231F20"/>
          <w:spacing w:val="8"/>
          <w:position w:val="8"/>
        </w:rPr>
        <w:t>］</w:t>
      </w:r>
      <w:r>
        <w:rPr>
          <w:color w:val="231F20"/>
          <w:spacing w:val="8"/>
        </w:rPr>
        <w:t>。</w:t>
      </w:r>
    </w:p>
    <w:p>
      <w:pPr>
        <w:pStyle w:val="BodyText"/>
        <w:ind w:left="488" w:right="312" w:firstLine="426"/>
        <w:spacing w:before="4" w:line="219" w:lineRule="auto"/>
        <w:rPr/>
      </w:pPr>
      <w:r>
        <w:rPr>
          <w:rFonts w:ascii="Times New Roman" w:hAnsi="Times New Roman" w:eastAsia="Times New Roman" w:cs="Times New Roman"/>
          <w:color w:val="231F20"/>
          <w:spacing w:val="5"/>
        </w:rPr>
        <w:t>3.</w:t>
      </w:r>
      <w:r>
        <w:rPr>
          <w:rFonts w:ascii="Times New Roman" w:hAnsi="Times New Roman" w:eastAsia="Times New Roman" w:cs="Times New Roman"/>
          <w:color w:val="231F20"/>
          <w:spacing w:val="-5"/>
        </w:rPr>
        <w:t xml:space="preserve"> </w:t>
      </w:r>
      <w:r>
        <w:rPr>
          <w:color w:val="231F20"/>
          <w:spacing w:val="5"/>
        </w:rPr>
        <w:t>心肌损伤标志物：大部分暴发性心肌炎患者</w:t>
      </w:r>
      <w:r>
        <w:rPr>
          <w:color w:val="231F20"/>
        </w:rPr>
        <w:t xml:space="preserve">  </w:t>
      </w:r>
      <w:r>
        <w:rPr>
          <w:color w:val="231F20"/>
        </w:rPr>
        <w:t>高</w:t>
      </w:r>
      <w:r>
        <w:rPr>
          <w:color w:val="231F20"/>
          <w:spacing w:val="27"/>
          <w:w w:val="101"/>
        </w:rPr>
        <w:t xml:space="preserve"> </w:t>
      </w:r>
      <w:r>
        <w:rPr>
          <w:color w:val="231F20"/>
        </w:rPr>
        <w:t>敏</w:t>
      </w:r>
      <w:r>
        <w:rPr>
          <w:color w:val="231F20"/>
          <w:spacing w:val="28"/>
        </w:rPr>
        <w:t xml:space="preserve"> </w:t>
      </w:r>
      <w:r>
        <w:rPr>
          <w:color w:val="231F20"/>
        </w:rPr>
        <w:t>肌</w:t>
      </w:r>
      <w:r>
        <w:rPr>
          <w:color w:val="231F20"/>
          <w:spacing w:val="27"/>
        </w:rPr>
        <w:t xml:space="preserve"> </w:t>
      </w:r>
      <w:r>
        <w:rPr>
          <w:color w:val="231F20"/>
        </w:rPr>
        <w:t>钙</w:t>
      </w:r>
      <w:r>
        <w:rPr>
          <w:color w:val="231F20"/>
          <w:spacing w:val="27"/>
          <w:w w:val="101"/>
        </w:rPr>
        <w:t xml:space="preserve"> </w:t>
      </w:r>
      <w:r>
        <w:rPr>
          <w:color w:val="231F20"/>
        </w:rPr>
        <w:t>蛋</w:t>
      </w:r>
      <w:r>
        <w:rPr>
          <w:color w:val="231F20"/>
          <w:spacing w:val="53"/>
        </w:rPr>
        <w:t xml:space="preserve"> </w:t>
      </w:r>
      <w:r>
        <w:rPr>
          <w:color w:val="231F20"/>
        </w:rPr>
        <w:t>白</w:t>
      </w:r>
      <w:r>
        <w:rPr>
          <w:color w:val="231F20"/>
          <w:spacing w:val="54"/>
        </w:rPr>
        <w:t xml:space="preserve"> </w:t>
      </w:r>
      <w:r>
        <w:rPr>
          <w:rFonts w:ascii="Times New Roman" w:hAnsi="Times New Roman" w:eastAsia="Times New Roman" w:cs="Times New Roman"/>
          <w:color w:val="231F20"/>
        </w:rPr>
        <w:t>I  </w:t>
      </w:r>
      <w:r>
        <w:rPr>
          <w:color w:val="231F20"/>
        </w:rPr>
        <w:t>或  </w:t>
      </w:r>
      <w:r>
        <w:rPr>
          <w:rFonts w:ascii="Times New Roman" w:hAnsi="Times New Roman" w:eastAsia="Times New Roman" w:cs="Times New Roman"/>
          <w:color w:val="231F20"/>
        </w:rPr>
        <w:t>T</w:t>
      </w:r>
      <w:r>
        <w:rPr>
          <w:color w:val="231F20"/>
        </w:rPr>
        <w:t>（</w:t>
      </w:r>
      <w:r>
        <w:rPr>
          <w:rFonts w:ascii="Times New Roman" w:hAnsi="Times New Roman" w:eastAsia="Times New Roman" w:cs="Times New Roman"/>
          <w:color w:val="231F20"/>
        </w:rPr>
        <w:t>high‑sensit</w:t>
      </w:r>
      <w:r>
        <w:rPr>
          <w:rFonts w:ascii="Times New Roman" w:hAnsi="Times New Roman" w:eastAsia="Times New Roman" w:cs="Times New Roman"/>
          <w:color w:val="231F20"/>
          <w:spacing w:val="-1"/>
        </w:rPr>
        <w:t>ivity</w:t>
      </w:r>
      <w:r>
        <w:rPr>
          <w:rFonts w:ascii="Times New Roman" w:hAnsi="Times New Roman" w:eastAsia="Times New Roman" w:cs="Times New Roman"/>
          <w:color w:val="231F20"/>
          <w:spacing w:val="18"/>
          <w:w w:val="101"/>
        </w:rPr>
        <w:t xml:space="preserve">  </w:t>
      </w:r>
      <w:r>
        <w:rPr>
          <w:rFonts w:ascii="Times New Roman" w:hAnsi="Times New Roman" w:eastAsia="Times New Roman" w:cs="Times New Roman"/>
          <w:color w:val="231F20"/>
          <w:spacing w:val="-1"/>
        </w:rPr>
        <w:t>cardiac</w:t>
      </w:r>
      <w:r>
        <w:rPr>
          <w:rFonts w:ascii="Times New Roman" w:hAnsi="Times New Roman" w:eastAsia="Times New Roman" w:cs="Times New Roman"/>
          <w:color w:val="231F20"/>
        </w:rPr>
        <w:t xml:space="preserve">  </w:t>
      </w:r>
      <w:r>
        <w:rPr>
          <w:rFonts w:ascii="Times New Roman" w:hAnsi="Times New Roman" w:eastAsia="Times New Roman" w:cs="Times New Roman"/>
          <w:color w:val="231F20"/>
          <w:spacing w:val="-1"/>
        </w:rPr>
        <w:t>troponin</w:t>
      </w:r>
      <w:r>
        <w:rPr>
          <w:rFonts w:ascii="Times New Roman" w:hAnsi="Times New Roman" w:eastAsia="Times New Roman" w:cs="Times New Roman"/>
          <w:color w:val="231F20"/>
          <w:spacing w:val="17"/>
          <w:w w:val="101"/>
        </w:rPr>
        <w:t xml:space="preserve">  </w:t>
      </w:r>
      <w:r>
        <w:rPr>
          <w:rFonts w:ascii="Times New Roman" w:hAnsi="Times New Roman" w:eastAsia="Times New Roman" w:cs="Times New Roman"/>
          <w:color w:val="231F20"/>
          <w:spacing w:val="-1"/>
        </w:rPr>
        <w:t>I/T</w:t>
      </w:r>
      <w:r>
        <w:rPr>
          <w:color w:val="231F20"/>
          <w:spacing w:val="-1"/>
        </w:rPr>
        <w:t>，</w:t>
      </w:r>
      <w:r>
        <w:rPr>
          <w:rFonts w:ascii="Times New Roman" w:hAnsi="Times New Roman" w:eastAsia="Times New Roman" w:cs="Times New Roman"/>
          <w:color w:val="231F20"/>
          <w:spacing w:val="-1"/>
        </w:rPr>
        <w:t>hs‑cTnI/T</w:t>
      </w:r>
      <w:r>
        <w:rPr>
          <w:color w:val="231F20"/>
          <w:spacing w:val="-1"/>
        </w:rPr>
        <w:t>）或</w:t>
      </w:r>
      <w:r>
        <w:rPr>
          <w:color w:val="231F20"/>
          <w:spacing w:val="26"/>
        </w:rPr>
        <w:t xml:space="preserve"> </w:t>
      </w:r>
      <w:r>
        <w:rPr>
          <w:color w:val="231F20"/>
          <w:spacing w:val="-1"/>
        </w:rPr>
        <w:t>肌</w:t>
      </w:r>
      <w:r>
        <w:rPr>
          <w:color w:val="231F20"/>
          <w:spacing w:val="25"/>
        </w:rPr>
        <w:t xml:space="preserve"> </w:t>
      </w:r>
      <w:r>
        <w:rPr>
          <w:color w:val="231F20"/>
          <w:spacing w:val="-1"/>
        </w:rPr>
        <w:t>钙</w:t>
      </w:r>
      <w:r>
        <w:rPr>
          <w:color w:val="231F20"/>
          <w:spacing w:val="25"/>
        </w:rPr>
        <w:t xml:space="preserve"> </w:t>
      </w:r>
      <w:r>
        <w:rPr>
          <w:color w:val="231F20"/>
          <w:spacing w:val="-1"/>
        </w:rPr>
        <w:t>蛋</w:t>
      </w:r>
      <w:r>
        <w:rPr>
          <w:color w:val="231F20"/>
          <w:spacing w:val="50"/>
          <w:w w:val="101"/>
        </w:rPr>
        <w:t xml:space="preserve"> </w:t>
      </w:r>
      <w:r>
        <w:rPr>
          <w:color w:val="231F20"/>
          <w:spacing w:val="-2"/>
        </w:rPr>
        <w:t>白</w:t>
      </w:r>
      <w:r>
        <w:rPr>
          <w:color w:val="231F20"/>
          <w:spacing w:val="51"/>
          <w:w w:val="101"/>
        </w:rPr>
        <w:t xml:space="preserve"> </w:t>
      </w:r>
      <w:r>
        <w:rPr>
          <w:rFonts w:ascii="Times New Roman" w:hAnsi="Times New Roman" w:eastAsia="Times New Roman" w:cs="Times New Roman"/>
          <w:color w:val="231F20"/>
          <w:spacing w:val="-2"/>
        </w:rPr>
        <w:t>I</w:t>
      </w:r>
      <w:r>
        <w:rPr>
          <w:color w:val="231F20"/>
          <w:spacing w:val="-2"/>
        </w:rPr>
        <w:t>（</w:t>
      </w:r>
      <w:r>
        <w:rPr>
          <w:rFonts w:ascii="Times New Roman" w:hAnsi="Times New Roman" w:eastAsia="Times New Roman" w:cs="Times New Roman"/>
          <w:color w:val="231F20"/>
          <w:spacing w:val="-2"/>
        </w:rPr>
        <w:t>cardiac</w:t>
      </w:r>
      <w:r>
        <w:rPr>
          <w:rFonts w:ascii="Times New Roman" w:hAnsi="Times New Roman" w:eastAsia="Times New Roman" w:cs="Times New Roman"/>
          <w:color w:val="231F20"/>
        </w:rPr>
        <w:t xml:space="preserve">  </w:t>
      </w:r>
      <w:r>
        <w:rPr>
          <w:rFonts w:ascii="Times New Roman" w:hAnsi="Times New Roman" w:eastAsia="Times New Roman" w:cs="Times New Roman"/>
          <w:color w:val="231F20"/>
          <w:spacing w:val="-2"/>
        </w:rPr>
        <w:t>troponin</w:t>
      </w:r>
      <w:r>
        <w:rPr>
          <w:rFonts w:ascii="Times New Roman" w:hAnsi="Times New Roman" w:eastAsia="Times New Roman" w:cs="Times New Roman"/>
          <w:color w:val="231F20"/>
          <w:spacing w:val="16"/>
        </w:rPr>
        <w:t xml:space="preserve"> </w:t>
      </w:r>
      <w:r>
        <w:rPr>
          <w:rFonts w:ascii="Times New Roman" w:hAnsi="Times New Roman" w:eastAsia="Times New Roman" w:cs="Times New Roman"/>
          <w:color w:val="231F20"/>
          <w:spacing w:val="-2"/>
        </w:rPr>
        <w:t>I</w:t>
      </w:r>
      <w:r>
        <w:rPr>
          <w:color w:val="231F20"/>
          <w:spacing w:val="-2"/>
        </w:rPr>
        <w:t>，</w:t>
      </w:r>
      <w:r>
        <w:rPr>
          <w:rFonts w:ascii="Times New Roman" w:hAnsi="Times New Roman" w:eastAsia="Times New Roman" w:cs="Times New Roman"/>
          <w:color w:val="231F20"/>
          <w:spacing w:val="-2"/>
        </w:rPr>
        <w:t>cTnI</w:t>
      </w:r>
      <w:r>
        <w:rPr>
          <w:color w:val="231F20"/>
          <w:spacing w:val="-2"/>
        </w:rPr>
        <w:t>）显著升高，甚至超出实验室检测范</w:t>
      </w:r>
      <w:r>
        <w:rPr>
          <w:color w:val="231F20"/>
        </w:rPr>
        <w:t xml:space="preserve">  </w:t>
      </w:r>
      <w:r>
        <w:rPr>
          <w:color w:val="231F20"/>
          <w:spacing w:val="9"/>
        </w:rPr>
        <w:t>围上限，其水平变化与疾病治疗及预后密切相关。</w:t>
      </w:r>
      <w:r>
        <w:rPr>
          <w:color w:val="231F20"/>
          <w:spacing w:val="8"/>
        </w:rPr>
        <w:t xml:space="preserve"> </w:t>
      </w:r>
      <w:r>
        <w:rPr>
          <w:rFonts w:ascii="Times New Roman" w:hAnsi="Times New Roman" w:eastAsia="Times New Roman" w:cs="Times New Roman"/>
          <w:color w:val="231F20"/>
        </w:rPr>
        <w:t>hs</w:t>
      </w:r>
      <w:r>
        <w:rPr>
          <w:rFonts w:ascii="Times New Roman" w:hAnsi="Times New Roman" w:eastAsia="Times New Roman" w:cs="Times New Roman"/>
          <w:color w:val="231F20"/>
          <w:spacing w:val="12"/>
        </w:rPr>
        <w:t>‑</w:t>
      </w:r>
      <w:r>
        <w:rPr>
          <w:rFonts w:ascii="Times New Roman" w:hAnsi="Times New Roman" w:eastAsia="Times New Roman" w:cs="Times New Roman"/>
          <w:color w:val="231F20"/>
        </w:rPr>
        <w:t>cTnI</w:t>
      </w:r>
      <w:r>
        <w:rPr>
          <w:rFonts w:ascii="Times New Roman" w:hAnsi="Times New Roman" w:eastAsia="Times New Roman" w:cs="Times New Roman"/>
          <w:color w:val="231F20"/>
          <w:spacing w:val="12"/>
        </w:rPr>
        <w:t xml:space="preserve"> </w:t>
      </w:r>
      <w:r>
        <w:rPr>
          <w:color w:val="231F20"/>
          <w:spacing w:val="12"/>
        </w:rPr>
        <w:t>的绝对值和相对变化速率是暴发性心肌炎</w:t>
      </w:r>
      <w:r>
        <w:rPr>
          <w:color w:val="231F20"/>
          <w:spacing w:val="7"/>
        </w:rPr>
        <w:t xml:space="preserve">  </w:t>
      </w:r>
      <w:r>
        <w:rPr>
          <w:color w:val="231F20"/>
          <w:spacing w:val="1"/>
        </w:rPr>
        <w:t>患者院内死亡的预测因素</w:t>
      </w:r>
      <w:r>
        <w:rPr>
          <w:sz w:val="10"/>
          <w:szCs w:val="10"/>
          <w:color w:val="231F20"/>
          <w:spacing w:val="1"/>
          <w:position w:val="8"/>
        </w:rPr>
        <w:t>［</w:t>
      </w:r>
      <w:r>
        <w:rPr>
          <w:rFonts w:ascii="Times New Roman" w:hAnsi="Times New Roman" w:eastAsia="Times New Roman" w:cs="Times New Roman"/>
          <w:sz w:val="10"/>
          <w:szCs w:val="10"/>
          <w:color w:val="231F20"/>
          <w:spacing w:val="1"/>
          <w:position w:val="8"/>
        </w:rPr>
        <w:t>46</w:t>
      </w:r>
      <w:r>
        <w:rPr>
          <w:sz w:val="10"/>
          <w:szCs w:val="10"/>
          <w:color w:val="231F20"/>
          <w:spacing w:val="1"/>
          <w:position w:val="8"/>
        </w:rPr>
        <w:t>］</w:t>
      </w:r>
      <w:r>
        <w:rPr>
          <w:color w:val="231F20"/>
          <w:spacing w:val="1"/>
        </w:rPr>
        <w:t>。另外，亦有个案报道  </w:t>
      </w:r>
      <w:r>
        <w:rPr>
          <w:color w:val="231F20"/>
          <w:spacing w:val="5"/>
        </w:rPr>
        <w:t>肌钙蛋白升高不显著的暴发性心肌炎，因此，肌钙</w:t>
      </w:r>
      <w:r>
        <w:rPr>
          <w:color w:val="231F20"/>
          <w:spacing w:val="8"/>
        </w:rPr>
        <w:t xml:space="preserve">  </w:t>
      </w:r>
      <w:r>
        <w:rPr>
          <w:color w:val="231F20"/>
          <w:spacing w:val="15"/>
        </w:rPr>
        <w:t>蛋白升高不显著时，并不能绝对排除暴发性心肌</w:t>
      </w:r>
      <w:r>
        <w:rPr>
          <w:color w:val="231F20"/>
          <w:spacing w:val="5"/>
        </w:rPr>
        <w:t xml:space="preserve">  </w:t>
      </w:r>
      <w:r>
        <w:rPr>
          <w:color w:val="231F20"/>
          <w:spacing w:val="5"/>
        </w:rPr>
        <w:t>炎，尤其是嗜传导系统细胞的病毒，突出表现为传</w:t>
      </w:r>
      <w:r>
        <w:rPr>
          <w:color w:val="231F20"/>
          <w:spacing w:val="8"/>
        </w:rPr>
        <w:t xml:space="preserve">  </w:t>
      </w:r>
      <w:r>
        <w:rPr>
          <w:color w:val="231F20"/>
          <w:spacing w:val="5"/>
        </w:rPr>
        <w:t>导阻滞，需结合心内膜活检、心脏核磁共振等综合</w:t>
      </w:r>
      <w:r>
        <w:rPr>
          <w:color w:val="231F20"/>
          <w:spacing w:val="8"/>
        </w:rPr>
        <w:t xml:space="preserve">  </w:t>
      </w:r>
      <w:r>
        <w:rPr>
          <w:color w:val="231F20"/>
          <w:spacing w:val="10"/>
        </w:rPr>
        <w:t>判断</w:t>
      </w:r>
      <w:r>
        <w:rPr>
          <w:sz w:val="10"/>
          <w:szCs w:val="10"/>
          <w:color w:val="231F20"/>
          <w:position w:val="8"/>
        </w:rPr>
        <w:t>［</w:t>
      </w:r>
      <w:r>
        <w:rPr>
          <w:rFonts w:ascii="Times New Roman" w:hAnsi="Times New Roman" w:eastAsia="Times New Roman" w:cs="Times New Roman"/>
          <w:sz w:val="10"/>
          <w:szCs w:val="10"/>
          <w:color w:val="231F20"/>
          <w:position w:val="8"/>
        </w:rPr>
        <w:t>30</w:t>
      </w:r>
      <w:r>
        <w:rPr>
          <w:sz w:val="10"/>
          <w:szCs w:val="10"/>
          <w:color w:val="231F20"/>
          <w:position w:val="8"/>
        </w:rPr>
        <w:t>，</w:t>
      </w:r>
      <w:r>
        <w:rPr>
          <w:rFonts w:ascii="Times New Roman" w:hAnsi="Times New Roman" w:eastAsia="Times New Roman" w:cs="Times New Roman"/>
          <w:sz w:val="10"/>
          <w:szCs w:val="10"/>
          <w:color w:val="231F20"/>
          <w:position w:val="8"/>
        </w:rPr>
        <w:t>47</w:t>
      </w:r>
      <w:r>
        <w:rPr>
          <w:sz w:val="10"/>
          <w:szCs w:val="10"/>
          <w:color w:val="231F20"/>
          <w:position w:val="8"/>
        </w:rPr>
        <w:t>］</w:t>
      </w:r>
      <w:r>
        <w:rPr>
          <w:color w:val="231F20"/>
        </w:rPr>
        <w:t>。肌酸激酶及其同工酶、乳酸脱氢酶、谷</w:t>
      </w:r>
      <w:r>
        <w:rPr>
          <w:color w:val="231F20"/>
          <w:spacing w:val="3"/>
        </w:rPr>
        <w:t xml:space="preserve">  </w:t>
      </w:r>
      <w:r>
        <w:rPr>
          <w:color w:val="231F20"/>
          <w:spacing w:val="8"/>
        </w:rPr>
        <w:t>草转氨酶以及肌红蛋白等升高也可提示心肌损伤，</w:t>
      </w:r>
      <w:r>
        <w:rPr>
          <w:color w:val="231F20"/>
          <w:spacing w:val="18"/>
        </w:rPr>
        <w:t xml:space="preserve"> </w:t>
      </w:r>
      <w:r>
        <w:rPr>
          <w:color w:val="231F20"/>
          <w:spacing w:val="21"/>
        </w:rPr>
        <w:t>但这些指标的敏感性和特异性均低于</w:t>
      </w:r>
      <w:r>
        <w:rPr>
          <w:color w:val="231F20"/>
          <w:spacing w:val="-3"/>
        </w:rPr>
        <w:t xml:space="preserve"> </w:t>
      </w:r>
      <w:r>
        <w:rPr>
          <w:rFonts w:ascii="Times New Roman" w:hAnsi="Times New Roman" w:eastAsia="Times New Roman" w:cs="Times New Roman"/>
          <w:color w:val="231F20"/>
        </w:rPr>
        <w:t>hs</w:t>
      </w:r>
      <w:r>
        <w:rPr>
          <w:rFonts w:ascii="Times New Roman" w:hAnsi="Times New Roman" w:eastAsia="Times New Roman" w:cs="Times New Roman"/>
          <w:color w:val="231F20"/>
          <w:spacing w:val="21"/>
        </w:rPr>
        <w:t>‑</w:t>
      </w:r>
      <w:r>
        <w:rPr>
          <w:rFonts w:ascii="Times New Roman" w:hAnsi="Times New Roman" w:eastAsia="Times New Roman" w:cs="Times New Roman"/>
          <w:color w:val="231F20"/>
        </w:rPr>
        <w:t>cTnI</w:t>
      </w:r>
      <w:r>
        <w:rPr>
          <w:rFonts w:ascii="Times New Roman" w:hAnsi="Times New Roman" w:eastAsia="Times New Roman" w:cs="Times New Roman"/>
          <w:color w:val="231F20"/>
          <w:spacing w:val="21"/>
        </w:rPr>
        <w:t xml:space="preserve"> </w:t>
      </w:r>
      <w:r>
        <w:rPr>
          <w:color w:val="231F20"/>
          <w:spacing w:val="21"/>
        </w:rPr>
        <w:t>或</w:t>
      </w:r>
      <w:r>
        <w:rPr>
          <w:color w:val="231F20"/>
        </w:rPr>
        <w:t xml:space="preserve">  </w:t>
      </w:r>
      <w:r>
        <w:rPr>
          <w:rFonts w:ascii="Times New Roman" w:hAnsi="Times New Roman" w:eastAsia="Times New Roman" w:cs="Times New Roman"/>
          <w:color w:val="231F20"/>
        </w:rPr>
        <w:t>cTnI</w:t>
      </w:r>
      <w:r>
        <w:rPr>
          <w:color w:val="231F20"/>
          <w:spacing w:val="12"/>
        </w:rPr>
        <w:t>。推荐动态监测</w:t>
      </w:r>
      <w:r>
        <w:rPr>
          <w:color w:val="231F20"/>
          <w:spacing w:val="-10"/>
        </w:rPr>
        <w:t xml:space="preserve"> </w:t>
      </w:r>
      <w:r>
        <w:rPr>
          <w:rFonts w:ascii="Times New Roman" w:hAnsi="Times New Roman" w:eastAsia="Times New Roman" w:cs="Times New Roman"/>
          <w:color w:val="231F20"/>
        </w:rPr>
        <w:t>hs</w:t>
      </w:r>
      <w:r>
        <w:rPr>
          <w:rFonts w:ascii="Times New Roman" w:hAnsi="Times New Roman" w:eastAsia="Times New Roman" w:cs="Times New Roman"/>
          <w:color w:val="231F20"/>
          <w:spacing w:val="12"/>
        </w:rPr>
        <w:t>‑</w:t>
      </w:r>
      <w:r>
        <w:rPr>
          <w:rFonts w:ascii="Times New Roman" w:hAnsi="Times New Roman" w:eastAsia="Times New Roman" w:cs="Times New Roman"/>
          <w:color w:val="231F20"/>
        </w:rPr>
        <w:t>cTnI</w:t>
      </w:r>
      <w:r>
        <w:rPr>
          <w:rFonts w:ascii="Times New Roman" w:hAnsi="Times New Roman" w:eastAsia="Times New Roman" w:cs="Times New Roman"/>
          <w:color w:val="231F20"/>
          <w:spacing w:val="-9"/>
        </w:rPr>
        <w:t xml:space="preserve"> </w:t>
      </w:r>
      <w:r>
        <w:rPr>
          <w:color w:val="231F20"/>
          <w:spacing w:val="12"/>
        </w:rPr>
        <w:t>或</w:t>
      </w:r>
      <w:r>
        <w:rPr>
          <w:color w:val="231F20"/>
          <w:spacing w:val="-17"/>
        </w:rPr>
        <w:t xml:space="preserve"> </w:t>
      </w:r>
      <w:r>
        <w:rPr>
          <w:rFonts w:ascii="Times New Roman" w:hAnsi="Times New Roman" w:eastAsia="Times New Roman" w:cs="Times New Roman"/>
          <w:color w:val="231F20"/>
        </w:rPr>
        <w:t>cTnI</w:t>
      </w:r>
      <w:r>
        <w:rPr>
          <w:rFonts w:ascii="Times New Roman" w:hAnsi="Times New Roman" w:eastAsia="Times New Roman" w:cs="Times New Roman"/>
          <w:color w:val="231F20"/>
          <w:spacing w:val="-13"/>
        </w:rPr>
        <w:t xml:space="preserve"> </w:t>
      </w:r>
      <w:r>
        <w:rPr>
          <w:color w:val="231F20"/>
          <w:spacing w:val="12"/>
        </w:rPr>
        <w:t>作为评价暴发</w:t>
      </w:r>
      <w:r>
        <w:rPr>
          <w:color w:val="231F20"/>
        </w:rPr>
        <w:t xml:space="preserve">  </w:t>
      </w:r>
      <w:r>
        <w:rPr>
          <w:color w:val="231F20"/>
          <w:spacing w:val="-3"/>
        </w:rPr>
        <w:t>性心肌炎心肌损伤的标志物</w:t>
      </w:r>
      <w:r>
        <w:rPr>
          <w:sz w:val="10"/>
          <w:szCs w:val="10"/>
          <w:color w:val="231F20"/>
          <w:spacing w:val="-3"/>
          <w:position w:val="8"/>
        </w:rPr>
        <w:t>［</w:t>
      </w:r>
      <w:r>
        <w:rPr>
          <w:rFonts w:ascii="Times New Roman" w:hAnsi="Times New Roman" w:eastAsia="Times New Roman" w:cs="Times New Roman"/>
          <w:sz w:val="10"/>
          <w:szCs w:val="10"/>
          <w:color w:val="231F20"/>
          <w:spacing w:val="-3"/>
          <w:position w:val="8"/>
        </w:rPr>
        <w:t>4</w:t>
      </w:r>
      <w:r>
        <w:rPr>
          <w:sz w:val="10"/>
          <w:szCs w:val="10"/>
          <w:color w:val="231F20"/>
          <w:spacing w:val="-3"/>
          <w:position w:val="8"/>
        </w:rPr>
        <w:t>，</w:t>
      </w:r>
      <w:r>
        <w:rPr>
          <w:rFonts w:ascii="Times New Roman" w:hAnsi="Times New Roman" w:eastAsia="Times New Roman" w:cs="Times New Roman"/>
          <w:sz w:val="10"/>
          <w:szCs w:val="10"/>
          <w:color w:val="231F20"/>
          <w:spacing w:val="-3"/>
          <w:position w:val="8"/>
        </w:rPr>
        <w:t>13</w:t>
      </w:r>
      <w:r>
        <w:rPr>
          <w:sz w:val="10"/>
          <w:szCs w:val="10"/>
          <w:color w:val="231F20"/>
          <w:spacing w:val="-3"/>
          <w:position w:val="8"/>
        </w:rPr>
        <w:t>］</w:t>
      </w:r>
      <w:r>
        <w:rPr>
          <w:color w:val="231F20"/>
          <w:spacing w:val="-3"/>
        </w:rPr>
        <w:t>(</w:t>
      </w:r>
      <w:r>
        <w:rPr>
          <w:color w:val="231F20"/>
          <w:spacing w:val="51"/>
          <w:w w:val="101"/>
        </w:rPr>
        <w:t xml:space="preserve"> </w:t>
      </w:r>
      <w:r>
        <w:rPr>
          <w:rFonts w:ascii="Times New Roman" w:hAnsi="Times New Roman" w:eastAsia="Times New Roman" w:cs="Times New Roman"/>
          <w:color w:val="231F20"/>
          <w:spacing w:val="-3"/>
        </w:rPr>
        <w:t>Ⅰ</w:t>
      </w:r>
      <w:r>
        <w:rPr>
          <w:rFonts w:ascii="Times New Roman" w:hAnsi="Times New Roman" w:eastAsia="Times New Roman" w:cs="Times New Roman"/>
          <w:color w:val="231F20"/>
          <w:spacing w:val="-10"/>
        </w:rPr>
        <w:t xml:space="preserve"> </w:t>
      </w:r>
      <w:r>
        <w:rPr>
          <w:color w:val="231F20"/>
          <w:spacing w:val="-3"/>
        </w:rPr>
        <w:t>,</w:t>
      </w:r>
      <w:r>
        <w:rPr>
          <w:color w:val="231F20"/>
          <w:spacing w:val="-13"/>
        </w:rPr>
        <w:t xml:space="preserve"> </w:t>
      </w:r>
      <w:r>
        <w:rPr>
          <w:rFonts w:ascii="Times New Roman" w:hAnsi="Times New Roman" w:eastAsia="Times New Roman" w:cs="Times New Roman"/>
          <w:color w:val="231F20"/>
          <w:spacing w:val="-3"/>
        </w:rPr>
        <w:t>B</w:t>
      </w:r>
      <w:r>
        <w:rPr>
          <w:color w:val="231F20"/>
          <w:spacing w:val="-3"/>
        </w:rPr>
        <w:t>）。</w:t>
      </w:r>
    </w:p>
    <w:p>
      <w:pPr>
        <w:pStyle w:val="BodyText"/>
        <w:ind w:left="488" w:right="313" w:firstLine="419"/>
        <w:spacing w:before="24" w:line="219" w:lineRule="auto"/>
        <w:rPr/>
      </w:pPr>
      <w:r>
        <w:rPr>
          <w:rFonts w:ascii="Times New Roman" w:hAnsi="Times New Roman" w:eastAsia="Times New Roman" w:cs="Times New Roman"/>
          <w:color w:val="231F20"/>
          <w:spacing w:val="-2"/>
        </w:rPr>
        <w:t>4.</w:t>
      </w:r>
      <w:r>
        <w:rPr>
          <w:rFonts w:ascii="Times New Roman" w:hAnsi="Times New Roman" w:eastAsia="Times New Roman" w:cs="Times New Roman"/>
          <w:color w:val="231F20"/>
          <w:spacing w:val="-14"/>
        </w:rPr>
        <w:t xml:space="preserve"> </w:t>
      </w:r>
      <w:r>
        <w:rPr>
          <w:rFonts w:ascii="Times New Roman" w:hAnsi="Times New Roman" w:eastAsia="Times New Roman" w:cs="Times New Roman"/>
          <w:color w:val="231F20"/>
          <w:spacing w:val="-2"/>
        </w:rPr>
        <w:t>B </w:t>
      </w:r>
      <w:r>
        <w:rPr>
          <w:color w:val="231F20"/>
          <w:spacing w:val="-2"/>
        </w:rPr>
        <w:t>型利钠肽（</w:t>
      </w:r>
      <w:r>
        <w:rPr>
          <w:rFonts w:ascii="Times New Roman" w:hAnsi="Times New Roman" w:eastAsia="Times New Roman" w:cs="Times New Roman"/>
          <w:color w:val="231F20"/>
          <w:spacing w:val="-2"/>
        </w:rPr>
        <w:t>B‑type</w:t>
      </w:r>
      <w:r>
        <w:rPr>
          <w:rFonts w:ascii="Times New Roman" w:hAnsi="Times New Roman" w:eastAsia="Times New Roman" w:cs="Times New Roman"/>
          <w:color w:val="231F20"/>
          <w:spacing w:val="25"/>
        </w:rPr>
        <w:t xml:space="preserve"> </w:t>
      </w:r>
      <w:r>
        <w:rPr>
          <w:rFonts w:ascii="Times New Roman" w:hAnsi="Times New Roman" w:eastAsia="Times New Roman" w:cs="Times New Roman"/>
          <w:color w:val="231F20"/>
          <w:spacing w:val="-2"/>
        </w:rPr>
        <w:t>natriuretic</w:t>
      </w:r>
      <w:r>
        <w:rPr>
          <w:rFonts w:ascii="Times New Roman" w:hAnsi="Times New Roman" w:eastAsia="Times New Roman" w:cs="Times New Roman"/>
          <w:color w:val="231F20"/>
          <w:spacing w:val="23"/>
          <w:w w:val="101"/>
        </w:rPr>
        <w:t xml:space="preserve"> </w:t>
      </w:r>
      <w:r>
        <w:rPr>
          <w:rFonts w:ascii="Times New Roman" w:hAnsi="Times New Roman" w:eastAsia="Times New Roman" w:cs="Times New Roman"/>
          <w:color w:val="231F20"/>
          <w:spacing w:val="-2"/>
        </w:rPr>
        <w:t>peptide</w:t>
      </w:r>
      <w:r>
        <w:rPr>
          <w:color w:val="231F20"/>
          <w:spacing w:val="-2"/>
        </w:rPr>
        <w:t>，</w:t>
      </w:r>
      <w:r>
        <w:rPr>
          <w:rFonts w:ascii="Times New Roman" w:hAnsi="Times New Roman" w:eastAsia="Times New Roman" w:cs="Times New Roman"/>
          <w:color w:val="231F20"/>
          <w:spacing w:val="-2"/>
        </w:rPr>
        <w:t>BNP</w:t>
      </w:r>
      <w:r>
        <w:rPr>
          <w:color w:val="231F20"/>
          <w:spacing w:val="-2"/>
        </w:rPr>
        <w:t>）</w:t>
      </w:r>
      <w:r>
        <w:rPr>
          <w:color w:val="231F20"/>
        </w:rPr>
        <w:t xml:space="preserve"> </w:t>
      </w:r>
      <w:r>
        <w:rPr>
          <w:color w:val="231F20"/>
          <w:spacing w:val="-1"/>
        </w:rPr>
        <w:t>或</w:t>
      </w:r>
      <w:r>
        <w:rPr>
          <w:color w:val="231F20"/>
          <w:spacing w:val="28"/>
        </w:rPr>
        <w:t xml:space="preserve"> </w:t>
      </w:r>
      <w:r>
        <w:rPr>
          <w:rFonts w:ascii="Times New Roman" w:hAnsi="Times New Roman" w:eastAsia="Times New Roman" w:cs="Times New Roman"/>
          <w:color w:val="231F20"/>
          <w:spacing w:val="-1"/>
        </w:rPr>
        <w:t>N</w:t>
      </w:r>
      <w:r>
        <w:rPr>
          <w:rFonts w:ascii="Times New Roman" w:hAnsi="Times New Roman" w:eastAsia="Times New Roman" w:cs="Times New Roman"/>
          <w:color w:val="231F20"/>
          <w:spacing w:val="31"/>
          <w:w w:val="101"/>
        </w:rPr>
        <w:t xml:space="preserve"> </w:t>
      </w:r>
      <w:r>
        <w:rPr>
          <w:color w:val="231F20"/>
          <w:spacing w:val="-1"/>
        </w:rPr>
        <w:t>末 端</w:t>
      </w:r>
      <w:r>
        <w:rPr>
          <w:color w:val="231F20"/>
          <w:spacing w:val="29"/>
        </w:rPr>
        <w:t xml:space="preserve"> </w:t>
      </w:r>
      <w:r>
        <w:rPr>
          <w:rFonts w:ascii="Times New Roman" w:hAnsi="Times New Roman" w:eastAsia="Times New Roman" w:cs="Times New Roman"/>
          <w:color w:val="231F20"/>
          <w:spacing w:val="-1"/>
        </w:rPr>
        <w:t>B</w:t>
      </w:r>
      <w:r>
        <w:rPr>
          <w:rFonts w:ascii="Times New Roman" w:hAnsi="Times New Roman" w:eastAsia="Times New Roman" w:cs="Times New Roman"/>
          <w:color w:val="231F20"/>
          <w:spacing w:val="39"/>
        </w:rPr>
        <w:t xml:space="preserve"> </w:t>
      </w:r>
      <w:r>
        <w:rPr>
          <w:color w:val="231F20"/>
          <w:spacing w:val="-1"/>
        </w:rPr>
        <w:t>型 钠 尿 肽 原（</w:t>
      </w:r>
      <w:r>
        <w:rPr>
          <w:rFonts w:ascii="Times New Roman" w:hAnsi="Times New Roman" w:eastAsia="Times New Roman" w:cs="Times New Roman"/>
          <w:color w:val="231F20"/>
          <w:spacing w:val="-1"/>
        </w:rPr>
        <w:t>N‑terminal  p</w:t>
      </w:r>
      <w:r>
        <w:rPr>
          <w:rFonts w:ascii="Times New Roman" w:hAnsi="Times New Roman" w:eastAsia="Times New Roman" w:cs="Times New Roman"/>
          <w:color w:val="231F20"/>
          <w:spacing w:val="-2"/>
        </w:rPr>
        <w:t>ro‑B‑type</w:t>
      </w:r>
      <w:r>
        <w:rPr>
          <w:rFonts w:ascii="Times New Roman" w:hAnsi="Times New Roman" w:eastAsia="Times New Roman" w:cs="Times New Roman"/>
          <w:color w:val="231F20"/>
        </w:rPr>
        <w:t xml:space="preserve">  </w:t>
      </w:r>
      <w:r>
        <w:rPr>
          <w:rFonts w:ascii="Times New Roman" w:hAnsi="Times New Roman" w:eastAsia="Times New Roman" w:cs="Times New Roman"/>
          <w:color w:val="231F20"/>
          <w:spacing w:val="-2"/>
        </w:rPr>
        <w:t>natriuretic</w:t>
      </w:r>
      <w:r>
        <w:rPr>
          <w:rFonts w:ascii="Times New Roman" w:hAnsi="Times New Roman" w:eastAsia="Times New Roman" w:cs="Times New Roman"/>
          <w:color w:val="231F20"/>
          <w:spacing w:val="25"/>
        </w:rPr>
        <w:t xml:space="preserve"> </w:t>
      </w:r>
      <w:r>
        <w:rPr>
          <w:rFonts w:ascii="Times New Roman" w:hAnsi="Times New Roman" w:eastAsia="Times New Roman" w:cs="Times New Roman"/>
          <w:color w:val="231F20"/>
          <w:spacing w:val="-2"/>
        </w:rPr>
        <w:t>peptide</w:t>
      </w:r>
      <w:r>
        <w:rPr>
          <w:color w:val="231F20"/>
          <w:spacing w:val="-2"/>
        </w:rPr>
        <w:t>，</w:t>
      </w:r>
      <w:r>
        <w:rPr>
          <w:rFonts w:ascii="Times New Roman" w:hAnsi="Times New Roman" w:eastAsia="Times New Roman" w:cs="Times New Roman"/>
          <w:color w:val="231F20"/>
          <w:spacing w:val="-2"/>
        </w:rPr>
        <w:t>NT‑proBNP</w:t>
      </w:r>
      <w:r>
        <w:rPr>
          <w:color w:val="231F20"/>
          <w:spacing w:val="-48"/>
          <w:w w:val="87"/>
        </w:rPr>
        <w:t>）：</w:t>
      </w:r>
      <w:r>
        <w:rPr>
          <w:rFonts w:ascii="Times New Roman" w:hAnsi="Times New Roman" w:eastAsia="Times New Roman" w:cs="Times New Roman"/>
          <w:color w:val="231F20"/>
          <w:spacing w:val="-2"/>
        </w:rPr>
        <w:t>BNP </w:t>
      </w:r>
      <w:r>
        <w:rPr>
          <w:color w:val="231F20"/>
          <w:spacing w:val="-2"/>
        </w:rPr>
        <w:t>或 </w:t>
      </w:r>
      <w:r>
        <w:rPr>
          <w:rFonts w:ascii="Times New Roman" w:hAnsi="Times New Roman" w:eastAsia="Times New Roman" w:cs="Times New Roman"/>
          <w:color w:val="231F20"/>
          <w:spacing w:val="-2"/>
        </w:rPr>
        <w:t>NT‑proBNP</w:t>
      </w:r>
      <w:r>
        <w:rPr>
          <w:rFonts w:ascii="Times New Roman" w:hAnsi="Times New Roman" w:eastAsia="Times New Roman" w:cs="Times New Roman"/>
          <w:color w:val="231F20"/>
        </w:rPr>
        <w:t xml:space="preserve">  </w:t>
      </w:r>
      <w:r>
        <w:rPr>
          <w:color w:val="231F20"/>
          <w:spacing w:val="26"/>
        </w:rPr>
        <w:t>是判断暴发性心肌炎患者心功能状态的敏感指</w:t>
      </w:r>
      <w:r>
        <w:rPr>
          <w:color w:val="231F20"/>
          <w:spacing w:val="3"/>
        </w:rPr>
        <w:t xml:space="preserve">  </w:t>
      </w:r>
      <w:r>
        <w:rPr>
          <w:color w:val="231F20"/>
          <w:spacing w:val="2"/>
        </w:rPr>
        <w:t>标</w:t>
      </w:r>
      <w:r>
        <w:rPr>
          <w:sz w:val="10"/>
          <w:szCs w:val="10"/>
          <w:color w:val="231F20"/>
          <w:spacing w:val="4"/>
          <w:position w:val="8"/>
        </w:rPr>
        <w:t>［</w:t>
      </w:r>
      <w:r>
        <w:rPr>
          <w:rFonts w:ascii="Times New Roman" w:hAnsi="Times New Roman" w:eastAsia="Times New Roman" w:cs="Times New Roman"/>
          <w:sz w:val="10"/>
          <w:szCs w:val="10"/>
          <w:color w:val="231F20"/>
          <w:spacing w:val="4"/>
          <w:position w:val="8"/>
        </w:rPr>
        <w:t>48</w:t>
      </w:r>
      <w:r>
        <w:rPr>
          <w:sz w:val="10"/>
          <w:szCs w:val="10"/>
          <w:color w:val="231F20"/>
          <w:spacing w:val="4"/>
          <w:position w:val="8"/>
        </w:rPr>
        <w:t>］</w:t>
      </w:r>
      <w:r>
        <w:rPr>
          <w:color w:val="231F20"/>
          <w:spacing w:val="4"/>
        </w:rPr>
        <w:t>。暴发性心肌炎患者血浆 </w:t>
      </w:r>
      <w:r>
        <w:rPr>
          <w:rFonts w:ascii="Times New Roman" w:hAnsi="Times New Roman" w:eastAsia="Times New Roman" w:cs="Times New Roman"/>
          <w:color w:val="231F20"/>
        </w:rPr>
        <w:t>BNP</w:t>
      </w:r>
      <w:r>
        <w:rPr>
          <w:rFonts w:ascii="Times New Roman" w:hAnsi="Times New Roman" w:eastAsia="Times New Roman" w:cs="Times New Roman"/>
          <w:color w:val="231F20"/>
          <w:spacing w:val="4"/>
        </w:rPr>
        <w:t xml:space="preserve"> </w:t>
      </w:r>
      <w:r>
        <w:rPr>
          <w:color w:val="231F20"/>
          <w:spacing w:val="4"/>
        </w:rPr>
        <w:t>或</w:t>
      </w:r>
      <w:r>
        <w:rPr>
          <w:color w:val="231F20"/>
          <w:spacing w:val="3"/>
        </w:rPr>
        <w:t xml:space="preserve"> </w:t>
      </w:r>
      <w:r>
        <w:rPr>
          <w:rFonts w:ascii="Times New Roman" w:hAnsi="Times New Roman" w:eastAsia="Times New Roman" w:cs="Times New Roman"/>
          <w:color w:val="231F20"/>
        </w:rPr>
        <w:t>NT</w:t>
      </w:r>
      <w:r>
        <w:rPr>
          <w:rFonts w:ascii="Times New Roman" w:hAnsi="Times New Roman" w:eastAsia="Times New Roman" w:cs="Times New Roman"/>
          <w:color w:val="231F20"/>
          <w:spacing w:val="4"/>
        </w:rPr>
        <w:t>‑</w:t>
      </w:r>
      <w:r>
        <w:rPr>
          <w:rFonts w:ascii="Times New Roman" w:hAnsi="Times New Roman" w:eastAsia="Times New Roman" w:cs="Times New Roman"/>
          <w:color w:val="231F20"/>
        </w:rPr>
        <w:t>proBNP  </w:t>
      </w:r>
      <w:r>
        <w:rPr>
          <w:color w:val="231F20"/>
          <w:spacing w:val="5"/>
        </w:rPr>
        <w:t>水平通常显著升高，可达 </w:t>
      </w:r>
      <w:r>
        <w:rPr>
          <w:rFonts w:ascii="Times New Roman" w:hAnsi="Times New Roman" w:eastAsia="Times New Roman" w:cs="Times New Roman"/>
          <w:color w:val="231F20"/>
          <w:spacing w:val="5"/>
        </w:rPr>
        <w:t>1</w:t>
      </w:r>
      <w:r>
        <w:rPr>
          <w:rFonts w:ascii="Times New Roman" w:hAnsi="Times New Roman" w:eastAsia="Times New Roman" w:cs="Times New Roman"/>
          <w:color w:val="231F20"/>
          <w:spacing w:val="-4"/>
        </w:rPr>
        <w:t xml:space="preserve"> </w:t>
      </w:r>
      <w:r>
        <w:rPr>
          <w:color w:val="231F20"/>
          <w:spacing w:val="5"/>
        </w:rPr>
        <w:t>万至几万</w:t>
      </w:r>
      <w:r>
        <w:rPr>
          <w:color w:val="231F20"/>
          <w:spacing w:val="-13"/>
        </w:rPr>
        <w:t xml:space="preserve"> </w:t>
      </w:r>
      <w:r>
        <w:rPr>
          <w:rFonts w:ascii="Times New Roman" w:hAnsi="Times New Roman" w:eastAsia="Times New Roman" w:cs="Times New Roman"/>
          <w:color w:val="231F20"/>
        </w:rPr>
        <w:t>nmol</w:t>
      </w:r>
      <w:r>
        <w:rPr>
          <w:rFonts w:ascii="Times New Roman" w:hAnsi="Times New Roman" w:eastAsia="Times New Roman" w:cs="Times New Roman"/>
          <w:color w:val="231F20"/>
          <w:spacing w:val="5"/>
        </w:rPr>
        <w:t>/L </w:t>
      </w:r>
      <w:r>
        <w:rPr>
          <w:color w:val="231F20"/>
          <w:spacing w:val="5"/>
        </w:rPr>
        <w:t>以上。</w:t>
      </w:r>
      <w:r>
        <w:rPr>
          <w:color w:val="231F20"/>
        </w:rPr>
        <w:t xml:space="preserve"> </w:t>
      </w:r>
      <w:r>
        <w:rPr>
          <w:rFonts w:ascii="Times New Roman" w:hAnsi="Times New Roman" w:eastAsia="Times New Roman" w:cs="Times New Roman"/>
          <w:color w:val="231F20"/>
        </w:rPr>
        <w:t>NT</w:t>
      </w:r>
      <w:r>
        <w:rPr>
          <w:rFonts w:ascii="Times New Roman" w:hAnsi="Times New Roman" w:eastAsia="Times New Roman" w:cs="Times New Roman"/>
          <w:color w:val="231F20"/>
          <w:spacing w:val="17"/>
        </w:rPr>
        <w:t>‑</w:t>
      </w:r>
      <w:r>
        <w:rPr>
          <w:rFonts w:ascii="Times New Roman" w:hAnsi="Times New Roman" w:eastAsia="Times New Roman" w:cs="Times New Roman"/>
          <w:color w:val="231F20"/>
        </w:rPr>
        <w:t>proBNP</w:t>
      </w:r>
      <w:r>
        <w:rPr>
          <w:rFonts w:ascii="Times New Roman" w:hAnsi="Times New Roman" w:eastAsia="Times New Roman" w:cs="Times New Roman"/>
          <w:color w:val="231F20"/>
          <w:spacing w:val="-2"/>
        </w:rPr>
        <w:t xml:space="preserve"> </w:t>
      </w:r>
      <w:r>
        <w:rPr>
          <w:color w:val="231F20"/>
          <w:spacing w:val="17"/>
        </w:rPr>
        <w:t>水平显著升高是暴发性心肌炎患者出</w:t>
      </w:r>
      <w:r>
        <w:rPr>
          <w:color w:val="231F20"/>
        </w:rPr>
        <w:t xml:space="preserve">  </w:t>
      </w:r>
      <w:r>
        <w:rPr>
          <w:color w:val="231F20"/>
          <w:spacing w:val="9"/>
        </w:rPr>
        <w:t>现心原性死亡和心脏移植等不良预后的预测因素。</w:t>
      </w:r>
      <w:r>
        <w:rPr>
          <w:color w:val="231F20"/>
          <w:spacing w:val="7"/>
        </w:rPr>
        <w:t xml:space="preserve"> </w:t>
      </w:r>
      <w:r>
        <w:rPr>
          <w:color w:val="231F20"/>
          <w:spacing w:val="5"/>
        </w:rPr>
        <w:t>合理治疗可使其迅速下降，下降速度也是预测治疗</w:t>
      </w:r>
      <w:r>
        <w:rPr>
          <w:color w:val="231F20"/>
          <w:spacing w:val="8"/>
        </w:rPr>
        <w:t xml:space="preserve">  </w:t>
      </w:r>
      <w:r>
        <w:rPr>
          <w:color w:val="231F20"/>
          <w:spacing w:val="11"/>
        </w:rPr>
        <w:t>效果和判断预后的重要参考</w:t>
      </w:r>
      <w:r>
        <w:rPr>
          <w:sz w:val="10"/>
          <w:szCs w:val="10"/>
          <w:color w:val="231F20"/>
          <w:spacing w:val="11"/>
          <w:position w:val="8"/>
        </w:rPr>
        <w:t>［</w:t>
      </w:r>
      <w:r>
        <w:rPr>
          <w:rFonts w:ascii="Times New Roman" w:hAnsi="Times New Roman" w:eastAsia="Times New Roman" w:cs="Times New Roman"/>
          <w:sz w:val="10"/>
          <w:szCs w:val="10"/>
          <w:color w:val="231F20"/>
          <w:spacing w:val="11"/>
          <w:position w:val="8"/>
        </w:rPr>
        <w:t>49‑50</w:t>
      </w:r>
      <w:r>
        <w:rPr>
          <w:sz w:val="10"/>
          <w:szCs w:val="10"/>
          <w:color w:val="231F20"/>
          <w:spacing w:val="11"/>
          <w:position w:val="8"/>
        </w:rPr>
        <w:t>］</w:t>
      </w:r>
      <w:r>
        <w:rPr>
          <w:color w:val="231F20"/>
          <w:spacing w:val="11"/>
        </w:rPr>
        <w:t>。建议常规动态</w:t>
      </w:r>
      <w:r>
        <w:rPr>
          <w:color w:val="231F20"/>
          <w:spacing w:val="3"/>
        </w:rPr>
        <w:t xml:space="preserve">  </w:t>
      </w:r>
      <w:r>
        <w:rPr>
          <w:color w:val="231F20"/>
          <w:spacing w:val="14"/>
        </w:rPr>
        <w:t>监测血浆</w:t>
      </w:r>
      <w:r>
        <w:rPr>
          <w:color w:val="231F20"/>
          <w:spacing w:val="-2"/>
        </w:rPr>
        <w:t xml:space="preserve"> </w:t>
      </w:r>
      <w:r>
        <w:rPr>
          <w:rFonts w:ascii="Times New Roman" w:hAnsi="Times New Roman" w:eastAsia="Times New Roman" w:cs="Times New Roman"/>
          <w:color w:val="231F20"/>
        </w:rPr>
        <w:t>NT</w:t>
      </w:r>
      <w:r>
        <w:rPr>
          <w:rFonts w:ascii="Times New Roman" w:hAnsi="Times New Roman" w:eastAsia="Times New Roman" w:cs="Times New Roman"/>
          <w:color w:val="231F20"/>
          <w:spacing w:val="14"/>
        </w:rPr>
        <w:t>‑</w:t>
      </w:r>
      <w:r>
        <w:rPr>
          <w:rFonts w:ascii="Times New Roman" w:hAnsi="Times New Roman" w:eastAsia="Times New Roman" w:cs="Times New Roman"/>
          <w:color w:val="231F20"/>
        </w:rPr>
        <w:t>proBNP</w:t>
      </w:r>
      <w:r>
        <w:rPr>
          <w:rFonts w:ascii="Times New Roman" w:hAnsi="Times New Roman" w:eastAsia="Times New Roman" w:cs="Times New Roman"/>
          <w:color w:val="231F20"/>
          <w:spacing w:val="-8"/>
        </w:rPr>
        <w:t xml:space="preserve"> </w:t>
      </w:r>
      <w:r>
        <w:rPr>
          <w:color w:val="231F20"/>
          <w:spacing w:val="14"/>
        </w:rPr>
        <w:t>水平及其变化用于对暴发性</w:t>
      </w:r>
      <w:r>
        <w:rPr>
          <w:color w:val="231F20"/>
        </w:rPr>
        <w:t xml:space="preserve">  </w:t>
      </w:r>
      <w:r>
        <w:rPr>
          <w:color w:val="231F20"/>
          <w:spacing w:val="15"/>
        </w:rPr>
        <w:t>心肌炎患者心功能损伤以及病情严重程度和转归</w:t>
      </w:r>
      <w:r>
        <w:rPr>
          <w:color w:val="231F20"/>
          <w:spacing w:val="6"/>
        </w:rPr>
        <w:t xml:space="preserve">  </w:t>
      </w:r>
      <w:r>
        <w:rPr>
          <w:color w:val="231F20"/>
          <w:spacing w:val="5"/>
          <w:position w:val="-2"/>
        </w:rPr>
        <w:t>的判断(</w:t>
      </w:r>
      <w:r>
        <w:rPr>
          <w:color w:val="231F20"/>
          <w:spacing w:val="41"/>
          <w:w w:val="101"/>
          <w:position w:val="-2"/>
        </w:rPr>
        <w:t xml:space="preserve"> </w:t>
      </w:r>
      <w:r>
        <w:rPr>
          <w:rFonts w:ascii="Times New Roman" w:hAnsi="Times New Roman" w:eastAsia="Times New Roman" w:cs="Times New Roman"/>
          <w:color w:val="231F20"/>
          <w:spacing w:val="5"/>
          <w:position w:val="-2"/>
        </w:rPr>
        <w:t>Ⅰ</w:t>
      </w:r>
      <w:r>
        <w:rPr>
          <w:rFonts w:ascii="Times New Roman" w:hAnsi="Times New Roman" w:eastAsia="Times New Roman" w:cs="Times New Roman"/>
          <w:color w:val="231F20"/>
          <w:spacing w:val="-10"/>
          <w:position w:val="-2"/>
        </w:rPr>
        <w:t xml:space="preserve"> </w:t>
      </w:r>
      <w:r>
        <w:rPr>
          <w:color w:val="231F20"/>
          <w:spacing w:val="5"/>
          <w:position w:val="-2"/>
        </w:rPr>
        <w:t>,</w:t>
      </w:r>
      <w:r>
        <w:rPr>
          <w:color w:val="231F20"/>
          <w:spacing w:val="-13"/>
          <w:position w:val="-2"/>
        </w:rPr>
        <w:t xml:space="preserve"> </w:t>
      </w:r>
      <w:r>
        <w:rPr>
          <w:rFonts w:ascii="Times New Roman" w:hAnsi="Times New Roman" w:eastAsia="Times New Roman" w:cs="Times New Roman"/>
          <w:color w:val="231F20"/>
          <w:spacing w:val="5"/>
          <w:position w:val="-2"/>
        </w:rPr>
        <w:t>B</w:t>
      </w:r>
      <w:r>
        <w:rPr>
          <w:color w:val="231F20"/>
          <w:spacing w:val="-27"/>
          <w:w w:val="75"/>
          <w:position w:val="-2"/>
        </w:rPr>
        <w:t>）</w:t>
      </w:r>
      <w:r>
        <w:rPr>
          <w:sz w:val="10"/>
          <w:szCs w:val="10"/>
          <w:color w:val="231F20"/>
          <w:spacing w:val="-6"/>
          <w:w w:val="30"/>
          <w:position w:val="6"/>
        </w:rPr>
        <w:t>［</w:t>
      </w:r>
      <w:r>
        <w:rPr>
          <w:rFonts w:ascii="Times New Roman" w:hAnsi="Times New Roman" w:eastAsia="Times New Roman" w:cs="Times New Roman"/>
          <w:sz w:val="10"/>
          <w:szCs w:val="10"/>
          <w:color w:val="231F20"/>
          <w:spacing w:val="5"/>
          <w:position w:val="6"/>
        </w:rPr>
        <w:t>49‑50</w:t>
      </w:r>
      <w:r>
        <w:rPr>
          <w:sz w:val="10"/>
          <w:szCs w:val="10"/>
          <w:color w:val="231F20"/>
          <w:spacing w:val="5"/>
          <w:position w:val="6"/>
        </w:rPr>
        <w:t>］</w:t>
      </w:r>
      <w:r>
        <w:rPr>
          <w:color w:val="231F20"/>
          <w:spacing w:val="5"/>
          <w:position w:val="-2"/>
        </w:rPr>
        <w:t>。</w:t>
      </w:r>
    </w:p>
    <w:p>
      <w:pPr>
        <w:pStyle w:val="BodyText"/>
        <w:ind w:left="488" w:right="312" w:firstLine="424"/>
        <w:spacing w:before="22" w:line="216" w:lineRule="auto"/>
        <w:rPr/>
      </w:pPr>
      <w:r>
        <w:drawing>
          <wp:anchor distT="0" distB="0" distL="0" distR="0" simplePos="0" relativeHeight="251686912" behindDoc="1" locked="0" layoutInCell="1" allowOverlap="1">
            <wp:simplePos x="0" y="0"/>
            <wp:positionH relativeFrom="column">
              <wp:posOffset>0</wp:posOffset>
            </wp:positionH>
            <wp:positionV relativeFrom="paragraph">
              <wp:posOffset>1490941</wp:posOffset>
            </wp:positionV>
            <wp:extent cx="2805668" cy="304216"/>
            <wp:effectExtent l="0" t="0" r="0" b="0"/>
            <wp:wrapNone/>
            <wp:docPr id="24" name="IM 24"/>
            <wp:cNvGraphicFramePr/>
            <a:graphic>
              <a:graphicData uri="http://schemas.openxmlformats.org/drawingml/2006/picture">
                <pic:pic>
                  <pic:nvPicPr>
                    <pic:cNvPr id="24" name="IM 24"/>
                    <pic:cNvPicPr/>
                  </pic:nvPicPr>
                  <pic:blipFill>
                    <a:blip r:embed="rId3"/>
                    <a:stretch>
                      <a:fillRect/>
                    </a:stretch>
                  </pic:blipFill>
                  <pic:spPr>
                    <a:xfrm rot="0">
                      <a:off x="0" y="0"/>
                      <a:ext cx="2805668" cy="304216"/>
                    </a:xfrm>
                    <a:prstGeom prst="rect">
                      <a:avLst/>
                    </a:prstGeom>
                  </pic:spPr>
                </pic:pic>
              </a:graphicData>
            </a:graphic>
          </wp:anchor>
        </w:drawing>
      </w:r>
      <w:r>
        <w:rPr>
          <w:rFonts w:ascii="Times New Roman" w:hAnsi="Times New Roman" w:eastAsia="Times New Roman" w:cs="Times New Roman"/>
          <w:color w:val="231F20"/>
          <w:spacing w:val="5"/>
        </w:rPr>
        <w:t>5.</w:t>
      </w:r>
      <w:r>
        <w:rPr>
          <w:rFonts w:ascii="Times New Roman" w:hAnsi="Times New Roman" w:eastAsia="Times New Roman" w:cs="Times New Roman"/>
          <w:color w:val="231F20"/>
          <w:spacing w:val="-2"/>
        </w:rPr>
        <w:t xml:space="preserve"> </w:t>
      </w:r>
      <w:r>
        <w:rPr>
          <w:color w:val="231F20"/>
          <w:spacing w:val="5"/>
        </w:rPr>
        <w:t>凝血功能检测：休克和炎症风暴可激活血小</w:t>
      </w:r>
      <w:r>
        <w:rPr>
          <w:color w:val="231F20"/>
        </w:rPr>
        <w:t xml:space="preserve">  </w:t>
      </w:r>
      <w:r>
        <w:rPr>
          <w:color w:val="231F20"/>
          <w:spacing w:val="-1"/>
        </w:rPr>
        <w:t>板和凝血系统，导致凝血功能亢进，凝血因子消耗，</w:t>
      </w:r>
      <w:r>
        <w:rPr>
          <w:color w:val="231F20"/>
          <w:spacing w:val="16"/>
          <w:w w:val="101"/>
        </w:rPr>
        <w:t xml:space="preserve"> </w:t>
      </w:r>
      <w:r>
        <w:rPr>
          <w:color w:val="231F20"/>
          <w:spacing w:val="14"/>
        </w:rPr>
        <w:t>进而发展为</w:t>
      </w:r>
      <w:r>
        <w:rPr>
          <w:color w:val="231F20"/>
          <w:spacing w:val="-6"/>
        </w:rPr>
        <w:t xml:space="preserve"> </w:t>
      </w:r>
      <w:r>
        <w:rPr>
          <w:rFonts w:ascii="Times New Roman" w:hAnsi="Times New Roman" w:eastAsia="Times New Roman" w:cs="Times New Roman"/>
          <w:color w:val="231F20"/>
        </w:rPr>
        <w:t>DIC</w:t>
      </w:r>
      <w:r>
        <w:rPr>
          <w:sz w:val="10"/>
          <w:szCs w:val="10"/>
          <w:color w:val="231F20"/>
          <w:spacing w:val="14"/>
          <w:position w:val="8"/>
        </w:rPr>
        <w:t>［</w:t>
      </w:r>
      <w:r>
        <w:rPr>
          <w:rFonts w:ascii="Times New Roman" w:hAnsi="Times New Roman" w:eastAsia="Times New Roman" w:cs="Times New Roman"/>
          <w:sz w:val="10"/>
          <w:szCs w:val="10"/>
          <w:color w:val="231F20"/>
          <w:spacing w:val="14"/>
          <w:position w:val="8"/>
        </w:rPr>
        <w:t>51‑52</w:t>
      </w:r>
      <w:r>
        <w:rPr>
          <w:sz w:val="10"/>
          <w:szCs w:val="10"/>
          <w:color w:val="231F20"/>
          <w:spacing w:val="22"/>
          <w:position w:val="8"/>
        </w:rPr>
        <w:t>］</w:t>
      </w:r>
      <w:r>
        <w:rPr>
          <w:color w:val="231F20"/>
          <w:spacing w:val="-13"/>
          <w:w w:val="22"/>
        </w:rPr>
        <w:t>，</w:t>
      </w:r>
      <w:r>
        <w:rPr>
          <w:color w:val="231F20"/>
          <w:spacing w:val="14"/>
        </w:rPr>
        <w:t>肝脏损害可能促进其发生。</w:t>
      </w:r>
      <w:r>
        <w:rPr>
          <w:color w:val="231F20"/>
        </w:rPr>
        <w:t xml:space="preserve"> </w:t>
      </w:r>
      <w:r>
        <w:rPr>
          <w:color w:val="231F20"/>
          <w:spacing w:val="3"/>
        </w:rPr>
        <w:t>及时发现和纠正</w:t>
      </w:r>
      <w:r>
        <w:rPr>
          <w:color w:val="231F20"/>
          <w:spacing w:val="-2"/>
        </w:rPr>
        <w:t xml:space="preserve"> </w:t>
      </w:r>
      <w:r>
        <w:rPr>
          <w:rFonts w:ascii="Times New Roman" w:hAnsi="Times New Roman" w:eastAsia="Times New Roman" w:cs="Times New Roman"/>
          <w:color w:val="231F20"/>
        </w:rPr>
        <w:t>DIC</w:t>
      </w:r>
      <w:r>
        <w:rPr>
          <w:rFonts w:ascii="Times New Roman" w:hAnsi="Times New Roman" w:eastAsia="Times New Roman" w:cs="Times New Roman"/>
          <w:color w:val="231F20"/>
          <w:spacing w:val="-15"/>
        </w:rPr>
        <w:t xml:space="preserve"> </w:t>
      </w:r>
      <w:r>
        <w:rPr>
          <w:color w:val="231F20"/>
          <w:spacing w:val="3"/>
        </w:rPr>
        <w:t>对于患者的预后极为重要</w:t>
      </w:r>
      <w:r>
        <w:rPr>
          <w:sz w:val="10"/>
          <w:szCs w:val="10"/>
          <w:color w:val="231F20"/>
          <w:spacing w:val="3"/>
          <w:position w:val="8"/>
        </w:rPr>
        <w:t>［</w:t>
      </w:r>
      <w:r>
        <w:rPr>
          <w:rFonts w:ascii="Times New Roman" w:hAnsi="Times New Roman" w:eastAsia="Times New Roman" w:cs="Times New Roman"/>
          <w:sz w:val="10"/>
          <w:szCs w:val="10"/>
          <w:color w:val="231F20"/>
          <w:spacing w:val="3"/>
          <w:position w:val="8"/>
        </w:rPr>
        <w:t>53</w:t>
      </w:r>
      <w:r>
        <w:rPr>
          <w:sz w:val="10"/>
          <w:szCs w:val="10"/>
          <w:color w:val="231F20"/>
          <w:spacing w:val="3"/>
          <w:position w:val="8"/>
        </w:rPr>
        <w:t>］</w:t>
      </w:r>
      <w:r>
        <w:rPr>
          <w:color w:val="231F20"/>
          <w:spacing w:val="3"/>
        </w:rPr>
        <w:t>。</w:t>
      </w:r>
      <w:r>
        <w:rPr>
          <w:color w:val="231F20"/>
        </w:rPr>
        <w:t xml:space="preserve"> </w:t>
      </w:r>
      <w:r>
        <w:rPr>
          <w:color w:val="231F20"/>
          <w:spacing w:val="-2"/>
        </w:rPr>
        <w:t>对</w:t>
      </w:r>
      <w:r>
        <w:rPr>
          <w:color w:val="231F20"/>
          <w:spacing w:val="-14"/>
        </w:rPr>
        <w:t xml:space="preserve"> </w:t>
      </w:r>
      <w:r>
        <w:rPr>
          <w:color w:val="231F20"/>
          <w:spacing w:val="-2"/>
        </w:rPr>
        <w:t>于</w:t>
      </w:r>
      <w:r>
        <w:rPr>
          <w:color w:val="231F20"/>
          <w:spacing w:val="-26"/>
        </w:rPr>
        <w:t xml:space="preserve"> </w:t>
      </w:r>
      <w:r>
        <w:rPr>
          <w:color w:val="231F20"/>
          <w:spacing w:val="-2"/>
        </w:rPr>
        <w:t>使</w:t>
      </w:r>
      <w:r>
        <w:rPr>
          <w:color w:val="231F20"/>
          <w:spacing w:val="-25"/>
        </w:rPr>
        <w:t xml:space="preserve"> </w:t>
      </w:r>
      <w:r>
        <w:rPr>
          <w:color w:val="231F20"/>
          <w:spacing w:val="-2"/>
        </w:rPr>
        <w:t>用</w:t>
      </w:r>
      <w:r>
        <w:rPr>
          <w:color w:val="231F20"/>
          <w:spacing w:val="-18"/>
        </w:rPr>
        <w:t xml:space="preserve"> </w:t>
      </w:r>
      <w:r>
        <w:rPr>
          <w:color w:val="231F20"/>
          <w:spacing w:val="-2"/>
        </w:rPr>
        <w:t>主</w:t>
      </w:r>
      <w:r>
        <w:rPr>
          <w:color w:val="231F20"/>
          <w:spacing w:val="-22"/>
        </w:rPr>
        <w:t xml:space="preserve"> </w:t>
      </w:r>
      <w:r>
        <w:rPr>
          <w:color w:val="231F20"/>
          <w:spacing w:val="-2"/>
        </w:rPr>
        <w:t>动</w:t>
      </w:r>
      <w:r>
        <w:rPr>
          <w:color w:val="231F20"/>
          <w:spacing w:val="-22"/>
        </w:rPr>
        <w:t xml:space="preserve"> </w:t>
      </w:r>
      <w:r>
        <w:rPr>
          <w:color w:val="231F20"/>
          <w:spacing w:val="-2"/>
        </w:rPr>
        <w:t>脉 内</w:t>
      </w:r>
      <w:r>
        <w:rPr>
          <w:color w:val="231F20"/>
          <w:spacing w:val="-27"/>
        </w:rPr>
        <w:t xml:space="preserve"> </w:t>
      </w:r>
      <w:r>
        <w:rPr>
          <w:color w:val="231F20"/>
          <w:spacing w:val="-2"/>
        </w:rPr>
        <w:t>球</w:t>
      </w:r>
      <w:r>
        <w:rPr>
          <w:color w:val="231F20"/>
          <w:spacing w:val="-27"/>
        </w:rPr>
        <w:t xml:space="preserve"> </w:t>
      </w:r>
      <w:r>
        <w:rPr>
          <w:color w:val="231F20"/>
          <w:spacing w:val="-2"/>
        </w:rPr>
        <w:t>囊</w:t>
      </w:r>
      <w:r>
        <w:rPr>
          <w:color w:val="231F20"/>
          <w:spacing w:val="-25"/>
        </w:rPr>
        <w:t xml:space="preserve"> </w:t>
      </w:r>
      <w:r>
        <w:rPr>
          <w:color w:val="231F20"/>
          <w:spacing w:val="-2"/>
        </w:rPr>
        <w:t>反</w:t>
      </w:r>
      <w:r>
        <w:rPr>
          <w:color w:val="231F20"/>
          <w:spacing w:val="-25"/>
        </w:rPr>
        <w:t xml:space="preserve"> </w:t>
      </w:r>
      <w:r>
        <w:rPr>
          <w:color w:val="231F20"/>
          <w:spacing w:val="-2"/>
        </w:rPr>
        <w:t>搏（</w:t>
      </w:r>
      <w:r>
        <w:rPr>
          <w:rFonts w:ascii="Times New Roman" w:hAnsi="Times New Roman" w:eastAsia="Times New Roman" w:cs="Times New Roman"/>
          <w:color w:val="231F20"/>
          <w:spacing w:val="-2"/>
        </w:rPr>
        <w:t>intra‑aortic</w:t>
      </w:r>
      <w:r>
        <w:rPr>
          <w:rFonts w:ascii="Times New Roman" w:hAnsi="Times New Roman" w:eastAsia="Times New Roman" w:cs="Times New Roman"/>
          <w:color w:val="231F20"/>
          <w:spacing w:val="35"/>
        </w:rPr>
        <w:t xml:space="preserve"> </w:t>
      </w:r>
      <w:r>
        <w:rPr>
          <w:rFonts w:ascii="Times New Roman" w:hAnsi="Times New Roman" w:eastAsia="Times New Roman" w:cs="Times New Roman"/>
          <w:color w:val="231F20"/>
          <w:spacing w:val="-2"/>
        </w:rPr>
        <w:t>balloon</w:t>
      </w:r>
      <w:r>
        <w:rPr>
          <w:rFonts w:ascii="Times New Roman" w:hAnsi="Times New Roman" w:eastAsia="Times New Roman" w:cs="Times New Roman"/>
          <w:color w:val="231F20"/>
        </w:rPr>
        <w:t xml:space="preserve">  </w:t>
      </w:r>
      <w:r>
        <w:rPr>
          <w:rFonts w:ascii="Times New Roman" w:hAnsi="Times New Roman" w:eastAsia="Times New Roman" w:cs="Times New Roman"/>
          <w:color w:val="231F20"/>
          <w:spacing w:val="-4"/>
        </w:rPr>
        <w:t>pump</w:t>
      </w:r>
      <w:r>
        <w:rPr>
          <w:color w:val="231F20"/>
          <w:spacing w:val="-4"/>
        </w:rPr>
        <w:t>，</w:t>
      </w:r>
      <w:r>
        <w:rPr>
          <w:rFonts w:ascii="Times New Roman" w:hAnsi="Times New Roman" w:eastAsia="Times New Roman" w:cs="Times New Roman"/>
          <w:color w:val="231F20"/>
          <w:spacing w:val="-4"/>
        </w:rPr>
        <w:t>IABP</w:t>
      </w:r>
      <w:r>
        <w:rPr>
          <w:color w:val="231F20"/>
          <w:spacing w:val="-4"/>
        </w:rPr>
        <w:t>）和（或）体外膜肺氧合（</w:t>
      </w:r>
      <w:r>
        <w:rPr>
          <w:rFonts w:ascii="Times New Roman" w:hAnsi="Times New Roman" w:eastAsia="Times New Roman" w:cs="Times New Roman"/>
          <w:color w:val="231F20"/>
          <w:spacing w:val="-4"/>
        </w:rPr>
        <w:t>extracorporeal</w:t>
      </w:r>
      <w:r>
        <w:rPr>
          <w:rFonts w:ascii="Times New Roman" w:hAnsi="Times New Roman" w:eastAsia="Times New Roman" w:cs="Times New Roman"/>
          <w:color w:val="231F20"/>
          <w:spacing w:val="1"/>
        </w:rPr>
        <w:t xml:space="preserve">  </w:t>
      </w:r>
      <w:r>
        <w:rPr>
          <w:rFonts w:ascii="Times New Roman" w:hAnsi="Times New Roman" w:eastAsia="Times New Roman" w:cs="Times New Roman"/>
          <w:color w:val="231F20"/>
          <w:spacing w:val="-5"/>
        </w:rPr>
        <w:t>membrane</w:t>
      </w:r>
      <w:r>
        <w:rPr>
          <w:rFonts w:ascii="Times New Roman" w:hAnsi="Times New Roman" w:eastAsia="Times New Roman" w:cs="Times New Roman"/>
          <w:color w:val="231F20"/>
          <w:spacing w:val="36"/>
          <w:w w:val="101"/>
        </w:rPr>
        <w:t xml:space="preserve"> </w:t>
      </w:r>
      <w:r>
        <w:rPr>
          <w:rFonts w:ascii="Times New Roman" w:hAnsi="Times New Roman" w:eastAsia="Times New Roman" w:cs="Times New Roman"/>
          <w:color w:val="231F20"/>
          <w:spacing w:val="-5"/>
        </w:rPr>
        <w:t>oxygenation</w:t>
      </w:r>
      <w:r>
        <w:rPr>
          <w:color w:val="231F20"/>
          <w:spacing w:val="-5"/>
        </w:rPr>
        <w:t>，</w:t>
      </w:r>
      <w:r>
        <w:rPr>
          <w:rFonts w:ascii="Times New Roman" w:hAnsi="Times New Roman" w:eastAsia="Times New Roman" w:cs="Times New Roman"/>
          <w:color w:val="231F20"/>
          <w:spacing w:val="-5"/>
        </w:rPr>
        <w:t>ECMO</w:t>
      </w:r>
      <w:r>
        <w:rPr>
          <w:color w:val="231F20"/>
          <w:spacing w:val="-5"/>
        </w:rPr>
        <w:t>）的患者，需规范监测</w:t>
      </w:r>
      <w:r>
        <w:rPr>
          <w:color w:val="231F20"/>
        </w:rPr>
        <w:t xml:space="preserve">  </w:t>
      </w:r>
      <w:r>
        <w:rPr>
          <w:color w:val="231F20"/>
          <w:spacing w:val="9"/>
        </w:rPr>
        <w:t>凝血功能</w:t>
      </w:r>
      <w:r>
        <w:rPr>
          <w:sz w:val="10"/>
          <w:szCs w:val="10"/>
          <w:color w:val="231F20"/>
          <w:spacing w:val="9"/>
          <w:position w:val="8"/>
        </w:rPr>
        <w:t>［</w:t>
      </w:r>
      <w:r>
        <w:rPr>
          <w:rFonts w:ascii="Times New Roman" w:hAnsi="Times New Roman" w:eastAsia="Times New Roman" w:cs="Times New Roman"/>
          <w:sz w:val="10"/>
          <w:szCs w:val="10"/>
          <w:color w:val="231F20"/>
          <w:spacing w:val="9"/>
          <w:position w:val="8"/>
        </w:rPr>
        <w:t>54</w:t>
      </w:r>
      <w:r>
        <w:rPr>
          <w:sz w:val="10"/>
          <w:szCs w:val="10"/>
          <w:color w:val="231F20"/>
          <w:spacing w:val="9"/>
          <w:position w:val="8"/>
        </w:rPr>
        <w:t>］</w:t>
      </w:r>
      <w:r>
        <w:rPr>
          <w:color w:val="231F20"/>
          <w:spacing w:val="9"/>
        </w:rPr>
        <w:t>。因此推荐常规动态监测患者的凝血</w:t>
      </w:r>
    </w:p>
    <w:p>
      <w:pPr>
        <w:spacing w:line="14" w:lineRule="auto"/>
        <w:rPr>
          <w:rFonts w:ascii="Arial"/>
          <w:sz w:val="2"/>
        </w:rPr>
      </w:pPr>
      <w:r>
        <w:rPr>
          <w:rFonts w:ascii="Arial" w:hAnsi="Arial" w:eastAsia="Arial" w:cs="Arial"/>
          <w:sz w:val="2"/>
          <w:szCs w:val="2"/>
        </w:rPr>
        <w:br w:type="column"/>
      </w:r>
    </w:p>
    <w:p>
      <w:pPr>
        <w:pStyle w:val="BodyText"/>
        <w:ind w:left="87"/>
        <w:spacing w:before="47" w:line="205" w:lineRule="auto"/>
        <w:rPr/>
      </w:pPr>
      <w:r>
        <w:rPr>
          <w:color w:val="231F20"/>
          <w:spacing w:val="-7"/>
        </w:rPr>
        <w:t>功能(</w:t>
      </w:r>
      <w:r>
        <w:rPr>
          <w:color w:val="231F20"/>
          <w:spacing w:val="43"/>
        </w:rPr>
        <w:t xml:space="preserve"> </w:t>
      </w:r>
      <w:r>
        <w:rPr>
          <w:rFonts w:ascii="Times New Roman" w:hAnsi="Times New Roman" w:eastAsia="Times New Roman" w:cs="Times New Roman"/>
          <w:color w:val="231F20"/>
          <w:spacing w:val="-7"/>
        </w:rPr>
        <w:t>Ⅰ</w:t>
      </w:r>
      <w:r>
        <w:rPr>
          <w:rFonts w:ascii="Times New Roman" w:hAnsi="Times New Roman" w:eastAsia="Times New Roman" w:cs="Times New Roman"/>
          <w:color w:val="231F20"/>
          <w:spacing w:val="-10"/>
        </w:rPr>
        <w:t xml:space="preserve"> </w:t>
      </w:r>
      <w:r>
        <w:rPr>
          <w:color w:val="231F20"/>
          <w:spacing w:val="-7"/>
        </w:rPr>
        <w:t>,</w:t>
      </w:r>
      <w:r>
        <w:rPr>
          <w:color w:val="231F20"/>
          <w:spacing w:val="-17"/>
        </w:rPr>
        <w:t xml:space="preserve"> </w:t>
      </w:r>
      <w:r>
        <w:rPr>
          <w:rFonts w:ascii="Times New Roman" w:hAnsi="Times New Roman" w:eastAsia="Times New Roman" w:cs="Times New Roman"/>
          <w:color w:val="231F20"/>
          <w:spacing w:val="-7"/>
        </w:rPr>
        <w:t>A</w:t>
      </w:r>
      <w:r>
        <w:rPr>
          <w:color w:val="231F20"/>
          <w:spacing w:val="-7"/>
        </w:rPr>
        <w:t>）。</w:t>
      </w:r>
    </w:p>
    <w:p>
      <w:pPr>
        <w:pStyle w:val="BodyText"/>
        <w:ind w:left="81" w:right="379" w:firstLine="424"/>
        <w:spacing w:before="21" w:line="221" w:lineRule="auto"/>
        <w:jc w:val="both"/>
        <w:rPr/>
      </w:pPr>
      <w:r>
        <w:rPr>
          <w:rFonts w:ascii="Times New Roman" w:hAnsi="Times New Roman" w:eastAsia="Times New Roman" w:cs="Times New Roman"/>
          <w:color w:val="231F20"/>
          <w:spacing w:val="6"/>
        </w:rPr>
        <w:t>6.</w:t>
      </w:r>
      <w:r>
        <w:rPr>
          <w:rFonts w:ascii="Times New Roman" w:hAnsi="Times New Roman" w:eastAsia="Times New Roman" w:cs="Times New Roman"/>
          <w:color w:val="231F20"/>
          <w:spacing w:val="3"/>
        </w:rPr>
        <w:t xml:space="preserve"> </w:t>
      </w:r>
      <w:r>
        <w:rPr>
          <w:color w:val="231F20"/>
          <w:spacing w:val="6"/>
        </w:rPr>
        <w:t>炎症因子检测：</w:t>
      </w:r>
      <w:r>
        <w:rPr>
          <w:rFonts w:ascii="Times New Roman" w:hAnsi="Times New Roman" w:eastAsia="Times New Roman" w:cs="Times New Roman"/>
          <w:color w:val="231F20"/>
          <w:spacing w:val="6"/>
        </w:rPr>
        <w:t>C</w:t>
      </w:r>
      <w:r>
        <w:rPr>
          <w:rFonts w:ascii="Times New Roman" w:hAnsi="Times New Roman" w:eastAsia="Times New Roman" w:cs="Times New Roman"/>
          <w:color w:val="231F20"/>
          <w:spacing w:val="-10"/>
        </w:rPr>
        <w:t xml:space="preserve"> </w:t>
      </w:r>
      <w:r>
        <w:rPr>
          <w:color w:val="231F20"/>
          <w:spacing w:val="6"/>
        </w:rPr>
        <w:t>反应蛋白是使用最广泛的</w:t>
      </w:r>
      <w:r>
        <w:rPr>
          <w:color w:val="231F20"/>
        </w:rPr>
        <w:t xml:space="preserve"> </w:t>
      </w:r>
      <w:r>
        <w:rPr>
          <w:color w:val="231F20"/>
          <w:spacing w:val="-3"/>
        </w:rPr>
        <w:t>全身炎症标志物，血沉增快（生理因素外）</w:t>
      </w:r>
      <w:r>
        <w:rPr>
          <w:color w:val="231F20"/>
          <w:spacing w:val="-4"/>
        </w:rPr>
        <w:t>也可提示</w:t>
      </w:r>
      <w:r>
        <w:rPr>
          <w:color w:val="231F20"/>
        </w:rPr>
        <w:t xml:space="preserve"> </w:t>
      </w:r>
      <w:r>
        <w:rPr>
          <w:color w:val="231F20"/>
          <w:spacing w:val="14"/>
        </w:rPr>
        <w:t>感染与免疫反应的状态。但</w:t>
      </w:r>
      <w:r>
        <w:rPr>
          <w:color w:val="231F20"/>
          <w:spacing w:val="-1"/>
        </w:rPr>
        <w:t xml:space="preserve"> </w:t>
      </w:r>
      <w:r>
        <w:rPr>
          <w:rFonts w:ascii="Times New Roman" w:hAnsi="Times New Roman" w:eastAsia="Times New Roman" w:cs="Times New Roman"/>
          <w:color w:val="231F20"/>
          <w:spacing w:val="14"/>
        </w:rPr>
        <w:t>C</w:t>
      </w:r>
      <w:r>
        <w:rPr>
          <w:rFonts w:ascii="Times New Roman" w:hAnsi="Times New Roman" w:eastAsia="Times New Roman" w:cs="Times New Roman"/>
          <w:color w:val="231F20"/>
          <w:spacing w:val="-8"/>
        </w:rPr>
        <w:t xml:space="preserve"> </w:t>
      </w:r>
      <w:r>
        <w:rPr>
          <w:color w:val="231F20"/>
          <w:spacing w:val="14"/>
        </w:rPr>
        <w:t>反应蛋白和血沉为</w:t>
      </w:r>
      <w:r>
        <w:rPr>
          <w:color w:val="231F20"/>
        </w:rPr>
        <w:t xml:space="preserve"> </w:t>
      </w:r>
      <w:r>
        <w:rPr>
          <w:color w:val="231F20"/>
          <w:spacing w:val="4"/>
        </w:rPr>
        <w:t>非特异性指标，一部分暴发性心肌炎患者可增高。</w:t>
      </w:r>
    </w:p>
    <w:p>
      <w:pPr>
        <w:pStyle w:val="BodyText"/>
        <w:ind w:left="1" w:right="312" w:firstLine="506"/>
        <w:spacing w:before="9" w:line="220" w:lineRule="auto"/>
        <w:tabs>
          <w:tab w:val="left" w:pos="81"/>
          <w:tab w:val="left" w:pos="83"/>
          <w:tab w:val="left" w:pos="86"/>
          <w:tab w:val="left" w:pos="88"/>
          <w:tab w:val="left" w:pos="101"/>
        </w:tabs>
        <w:jc w:val="both"/>
        <w:rPr/>
      </w:pPr>
      <w:r>
        <w:rPr>
          <w:color w:val="231F20"/>
          <w:spacing w:val="5"/>
        </w:rPr>
        <w:t>高通量炎症因子芯片检测：研究发现，暴发性</w:t>
      </w:r>
      <w:r>
        <w:rPr>
          <w:color w:val="231F20"/>
        </w:rPr>
        <w:t xml:space="preserve">  </w:t>
      </w:r>
      <w:r>
        <w:rPr>
          <w:color w:val="231F20"/>
          <w:spacing w:val="16"/>
        </w:rPr>
        <w:t>心肌炎患者起病早期，血浆 </w:t>
      </w:r>
      <w:r>
        <w:rPr>
          <w:rFonts w:ascii="Times New Roman" w:hAnsi="Times New Roman" w:eastAsia="Times New Roman" w:cs="Times New Roman"/>
          <w:color w:val="231F20"/>
          <w:spacing w:val="16"/>
        </w:rPr>
        <w:t>122 </w:t>
      </w:r>
      <w:r>
        <w:rPr>
          <w:color w:val="231F20"/>
          <w:spacing w:val="16"/>
        </w:rPr>
        <w:t>种炎症因子中有</w:t>
      </w:r>
      <w:r>
        <w:rPr>
          <w:color w:val="231F20"/>
          <w:spacing w:val="7"/>
        </w:rPr>
        <w:t xml:space="preserve">  </w:t>
      </w:r>
      <w:r>
        <w:rPr>
          <w:rFonts w:ascii="Times New Roman" w:hAnsi="Times New Roman" w:eastAsia="Times New Roman" w:cs="Times New Roman"/>
          <w:color w:val="231F20"/>
        </w:rPr>
        <w:t>39 </w:t>
      </w:r>
      <w:r>
        <w:rPr>
          <w:color w:val="231F20"/>
        </w:rPr>
        <w:t>种</w:t>
      </w:r>
      <w:r>
        <w:rPr>
          <w:color w:val="231F20"/>
          <w:spacing w:val="-10"/>
        </w:rPr>
        <w:t xml:space="preserve"> </w:t>
      </w:r>
      <w:r>
        <w:rPr>
          <w:color w:val="231F20"/>
        </w:rPr>
        <w:t>的</w:t>
      </w:r>
      <w:r>
        <w:rPr>
          <w:color w:val="231F20"/>
          <w:spacing w:val="-28"/>
        </w:rPr>
        <w:t xml:space="preserve"> </w:t>
      </w:r>
      <w:r>
        <w:rPr>
          <w:color w:val="231F20"/>
        </w:rPr>
        <w:t>表</w:t>
      </w:r>
      <w:r>
        <w:rPr>
          <w:color w:val="231F20"/>
          <w:spacing w:val="-28"/>
        </w:rPr>
        <w:t xml:space="preserve"> </w:t>
      </w:r>
      <w:r>
        <w:rPr>
          <w:color w:val="231F20"/>
        </w:rPr>
        <w:t>达</w:t>
      </w:r>
      <w:r>
        <w:rPr>
          <w:color w:val="231F20"/>
          <w:spacing w:val="-30"/>
        </w:rPr>
        <w:t xml:space="preserve"> </w:t>
      </w:r>
      <w:r>
        <w:rPr>
          <w:color w:val="231F20"/>
        </w:rPr>
        <w:t>水</w:t>
      </w:r>
      <w:r>
        <w:rPr>
          <w:color w:val="231F20"/>
          <w:spacing w:val="-30"/>
        </w:rPr>
        <w:t xml:space="preserve"> </w:t>
      </w:r>
      <w:r>
        <w:rPr>
          <w:color w:val="231F20"/>
        </w:rPr>
        <w:t>平</w:t>
      </w:r>
      <w:r>
        <w:rPr>
          <w:color w:val="231F20"/>
          <w:spacing w:val="-28"/>
        </w:rPr>
        <w:t xml:space="preserve"> </w:t>
      </w:r>
      <w:r>
        <w:rPr>
          <w:color w:val="231F20"/>
        </w:rPr>
        <w:t>发</w:t>
      </w:r>
      <w:r>
        <w:rPr>
          <w:color w:val="231F20"/>
          <w:spacing w:val="-27"/>
        </w:rPr>
        <w:t xml:space="preserve"> </w:t>
      </w:r>
      <w:r>
        <w:rPr>
          <w:color w:val="231F20"/>
        </w:rPr>
        <w:t>生</w:t>
      </w:r>
      <w:r>
        <w:rPr>
          <w:color w:val="231F20"/>
          <w:spacing w:val="-12"/>
        </w:rPr>
        <w:t xml:space="preserve"> </w:t>
      </w:r>
      <w:r>
        <w:rPr>
          <w:color w:val="231F20"/>
        </w:rPr>
        <w:t>了</w:t>
      </w:r>
      <w:r>
        <w:rPr>
          <w:color w:val="231F20"/>
          <w:spacing w:val="-30"/>
        </w:rPr>
        <w:t xml:space="preserve"> </w:t>
      </w:r>
      <w:r>
        <w:rPr>
          <w:color w:val="231F20"/>
        </w:rPr>
        <w:t>显</w:t>
      </w:r>
      <w:r>
        <w:rPr>
          <w:color w:val="231F20"/>
          <w:spacing w:val="-28"/>
        </w:rPr>
        <w:t xml:space="preserve"> </w:t>
      </w:r>
      <w:r>
        <w:rPr>
          <w:color w:val="231F20"/>
        </w:rPr>
        <w:t>著</w:t>
      </w:r>
      <w:r>
        <w:rPr>
          <w:color w:val="231F20"/>
          <w:spacing w:val="-27"/>
        </w:rPr>
        <w:t xml:space="preserve"> </w:t>
      </w:r>
      <w:r>
        <w:rPr>
          <w:color w:val="231F20"/>
        </w:rPr>
        <w:t>变</w:t>
      </w:r>
      <w:r>
        <w:rPr>
          <w:color w:val="231F20"/>
          <w:spacing w:val="-28"/>
        </w:rPr>
        <w:t xml:space="preserve"> </w:t>
      </w:r>
      <w:r>
        <w:rPr>
          <w:color w:val="231F20"/>
        </w:rPr>
        <w:t>化（</w:t>
      </w:r>
      <w:r>
        <w:rPr>
          <w:rFonts w:ascii="Times New Roman" w:hAnsi="Times New Roman" w:eastAsia="Times New Roman" w:cs="Times New Roman"/>
          <w:color w:val="231F20"/>
        </w:rPr>
        <w:t>28 </w:t>
      </w:r>
      <w:r>
        <w:rPr>
          <w:color w:val="231F20"/>
        </w:rPr>
        <w:t>种</w:t>
      </w:r>
      <w:r>
        <w:rPr>
          <w:color w:val="231F20"/>
          <w:spacing w:val="-26"/>
        </w:rPr>
        <w:t xml:space="preserve"> </w:t>
      </w:r>
      <w:r>
        <w:rPr>
          <w:color w:val="231F20"/>
        </w:rPr>
        <w:t>升</w:t>
      </w:r>
      <w:r>
        <w:rPr>
          <w:color w:val="231F20"/>
          <w:spacing w:val="-25"/>
        </w:rPr>
        <w:t xml:space="preserve"> </w:t>
      </w:r>
      <w:r>
        <w:rPr>
          <w:color w:val="231F20"/>
        </w:rPr>
        <w:t>高</w:t>
      </w:r>
      <w:r>
        <w:rPr>
          <w:color w:val="231F20"/>
          <w:spacing w:val="-22"/>
        </w:rPr>
        <w:t xml:space="preserve"> </w:t>
      </w:r>
      <w:r>
        <w:rPr>
          <w:color w:val="231F20"/>
        </w:rPr>
        <w:t>和  </w:t>
      </w:r>
      <w:r>
        <w:rPr>
          <w:rFonts w:ascii="Times New Roman" w:hAnsi="Times New Roman" w:eastAsia="Times New Roman" w:cs="Times New Roman"/>
          <w:color w:val="231F20"/>
        </w:rPr>
        <w:tab/>
      </w:r>
      <w:r>
        <w:rPr>
          <w:rFonts w:ascii="Times New Roman" w:hAnsi="Times New Roman" w:eastAsia="Times New Roman" w:cs="Times New Roman"/>
          <w:color w:val="231F20"/>
        </w:rPr>
        <w:tab/>
      </w:r>
      <w:r>
        <w:rPr>
          <w:rFonts w:ascii="Times New Roman" w:hAnsi="Times New Roman" w:eastAsia="Times New Roman" w:cs="Times New Roman"/>
          <w:color w:val="231F20"/>
        </w:rPr>
        <w:tab/>
      </w:r>
      <w:r>
        <w:rPr>
          <w:rFonts w:ascii="Times New Roman" w:hAnsi="Times New Roman" w:eastAsia="Times New Roman" w:cs="Times New Roman"/>
          <w:color w:val="231F20"/>
        </w:rPr>
        <w:tab/>
      </w:r>
      <w:r>
        <w:rPr>
          <w:rFonts w:ascii="Times New Roman" w:hAnsi="Times New Roman" w:eastAsia="Times New Roman" w:cs="Times New Roman"/>
          <w:color w:val="231F20"/>
        </w:rPr>
        <w:tab/>
      </w:r>
      <w:r>
        <w:rPr>
          <w:rFonts w:ascii="Times New Roman" w:hAnsi="Times New Roman" w:eastAsia="Times New Roman" w:cs="Times New Roman"/>
          <w:color w:val="231F20"/>
          <w:spacing w:val="3"/>
        </w:rPr>
        <w:t>11</w:t>
      </w:r>
      <w:r>
        <w:rPr>
          <w:rFonts w:ascii="Times New Roman" w:hAnsi="Times New Roman" w:eastAsia="Times New Roman" w:cs="Times New Roman"/>
          <w:color w:val="231F20"/>
          <w:spacing w:val="2"/>
        </w:rPr>
        <w:t xml:space="preserve"> </w:t>
      </w:r>
      <w:r>
        <w:rPr>
          <w:color w:val="231F20"/>
          <w:spacing w:val="3"/>
        </w:rPr>
        <w:t>种下降）。其中，可溶性生长刺激表达基因</w:t>
      </w:r>
      <w:r>
        <w:rPr>
          <w:color w:val="231F20"/>
          <w:spacing w:val="-14"/>
        </w:rPr>
        <w:t xml:space="preserve"> </w:t>
      </w:r>
      <w:r>
        <w:rPr>
          <w:rFonts w:ascii="Times New Roman" w:hAnsi="Times New Roman" w:eastAsia="Times New Roman" w:cs="Times New Roman"/>
          <w:color w:val="231F20"/>
          <w:spacing w:val="3"/>
        </w:rPr>
        <w:t>2</w:t>
      </w:r>
      <w:r>
        <w:rPr>
          <w:rFonts w:ascii="Times New Roman" w:hAnsi="Times New Roman" w:eastAsia="Times New Roman" w:cs="Times New Roman"/>
          <w:color w:val="231F20"/>
          <w:spacing w:val="-9"/>
        </w:rPr>
        <w:t xml:space="preserve"> </w:t>
      </w:r>
      <w:r>
        <w:rPr>
          <w:color w:val="231F20"/>
          <w:spacing w:val="3"/>
        </w:rPr>
        <w:t>蛋</w:t>
      </w:r>
      <w:r>
        <w:rPr>
          <w:color w:val="231F20"/>
        </w:rPr>
        <w:t xml:space="preserve">  </w:t>
      </w:r>
      <w:r>
        <w:rPr>
          <w:color w:val="231F20"/>
          <w:spacing w:val="-5"/>
        </w:rPr>
        <w:t>白（</w:t>
      </w:r>
      <w:r>
        <w:rPr>
          <w:rFonts w:ascii="Times New Roman" w:hAnsi="Times New Roman" w:eastAsia="Times New Roman" w:cs="Times New Roman"/>
          <w:color w:val="231F20"/>
          <w:spacing w:val="-5"/>
        </w:rPr>
        <w:t>soluble</w:t>
      </w:r>
      <w:r>
        <w:rPr>
          <w:rFonts w:ascii="Times New Roman" w:hAnsi="Times New Roman" w:eastAsia="Times New Roman" w:cs="Times New Roman"/>
          <w:color w:val="231F20"/>
          <w:spacing w:val="33"/>
        </w:rPr>
        <w:t xml:space="preserve"> </w:t>
      </w:r>
      <w:r>
        <w:rPr>
          <w:rFonts w:ascii="Times New Roman" w:hAnsi="Times New Roman" w:eastAsia="Times New Roman" w:cs="Times New Roman"/>
          <w:color w:val="231F20"/>
          <w:spacing w:val="-5"/>
        </w:rPr>
        <w:t>suppression</w:t>
      </w:r>
      <w:r>
        <w:rPr>
          <w:rFonts w:ascii="Times New Roman" w:hAnsi="Times New Roman" w:eastAsia="Times New Roman" w:cs="Times New Roman"/>
          <w:color w:val="231F20"/>
          <w:spacing w:val="16"/>
          <w:w w:val="101"/>
        </w:rPr>
        <w:t xml:space="preserve"> </w:t>
      </w:r>
      <w:r>
        <w:rPr>
          <w:rFonts w:ascii="Times New Roman" w:hAnsi="Times New Roman" w:eastAsia="Times New Roman" w:cs="Times New Roman"/>
          <w:color w:val="231F20"/>
          <w:spacing w:val="-5"/>
        </w:rPr>
        <w:t>of tumorigenicity‑2</w:t>
      </w:r>
      <w:r>
        <w:rPr>
          <w:color w:val="231F20"/>
          <w:spacing w:val="-5"/>
        </w:rPr>
        <w:t>，</w:t>
      </w:r>
      <w:r>
        <w:rPr>
          <w:rFonts w:ascii="Times New Roman" w:hAnsi="Times New Roman" w:eastAsia="Times New Roman" w:cs="Times New Roman"/>
          <w:color w:val="231F20"/>
          <w:spacing w:val="-5"/>
        </w:rPr>
        <w:t>sST2</w:t>
      </w:r>
      <w:r>
        <w:rPr>
          <w:color w:val="231F20"/>
          <w:spacing w:val="-5"/>
        </w:rPr>
        <w:t>）、纤</w:t>
      </w:r>
      <w:r>
        <w:rPr>
          <w:color w:val="231F20"/>
        </w:rPr>
        <w:t xml:space="preserve">  </w:t>
      </w:r>
      <w:r>
        <w:rPr>
          <w:color w:val="231F20"/>
          <w:spacing w:val="6"/>
        </w:rPr>
        <w:t>溶 酶 原 激 活 物</w:t>
      </w:r>
      <w:r>
        <w:rPr>
          <w:color w:val="231F20"/>
          <w:spacing w:val="16"/>
        </w:rPr>
        <w:t xml:space="preserve"> </w:t>
      </w:r>
      <w:r>
        <w:rPr>
          <w:color w:val="231F20"/>
          <w:spacing w:val="6"/>
        </w:rPr>
        <w:t>抑 制</w:t>
      </w:r>
      <w:r>
        <w:rPr>
          <w:color w:val="231F20"/>
          <w:spacing w:val="7"/>
        </w:rPr>
        <w:t xml:space="preserve"> </w:t>
      </w:r>
      <w:r>
        <w:rPr>
          <w:color w:val="231F20"/>
          <w:spacing w:val="6"/>
        </w:rPr>
        <w:t>剂</w:t>
      </w:r>
      <w:r>
        <w:rPr>
          <w:rFonts w:ascii="Times New Roman" w:hAnsi="Times New Roman" w:eastAsia="Times New Roman" w:cs="Times New Roman"/>
          <w:color w:val="231F20"/>
          <w:spacing w:val="6"/>
        </w:rPr>
        <w:t>‑1</w:t>
      </w:r>
      <w:r>
        <w:rPr>
          <w:color w:val="231F20"/>
          <w:spacing w:val="6"/>
        </w:rPr>
        <w:t>（</w:t>
      </w:r>
      <w:r>
        <w:rPr>
          <w:rFonts w:ascii="Times New Roman" w:hAnsi="Times New Roman" w:eastAsia="Times New Roman" w:cs="Times New Roman"/>
          <w:color w:val="231F20"/>
        </w:rPr>
        <w:t>plasminogen</w:t>
      </w:r>
      <w:r>
        <w:rPr>
          <w:rFonts w:ascii="Times New Roman" w:hAnsi="Times New Roman" w:eastAsia="Times New Roman" w:cs="Times New Roman"/>
          <w:color w:val="231F20"/>
          <w:spacing w:val="9"/>
        </w:rPr>
        <w:t xml:space="preserve">  </w:t>
      </w:r>
      <w:r>
        <w:rPr>
          <w:rFonts w:ascii="Times New Roman" w:hAnsi="Times New Roman" w:eastAsia="Times New Roman" w:cs="Times New Roman"/>
          <w:color w:val="231F20"/>
        </w:rPr>
        <w:t>activator  </w:t>
      </w:r>
      <w:r>
        <w:rPr>
          <w:rFonts w:ascii="Times New Roman" w:hAnsi="Times New Roman" w:eastAsia="Times New Roman" w:cs="Times New Roman"/>
          <w:color w:val="231F20"/>
        </w:rPr>
        <w:tab/>
      </w:r>
      <w:r>
        <w:rPr>
          <w:rFonts w:ascii="Times New Roman" w:hAnsi="Times New Roman" w:eastAsia="Times New Roman" w:cs="Times New Roman"/>
          <w:color w:val="231F20"/>
        </w:rPr>
        <w:tab/>
      </w:r>
      <w:r>
        <w:rPr>
          <w:rFonts w:ascii="Times New Roman" w:hAnsi="Times New Roman" w:eastAsia="Times New Roman" w:cs="Times New Roman"/>
          <w:color w:val="231F20"/>
        </w:rPr>
        <w:tab/>
      </w:r>
      <w:r>
        <w:rPr>
          <w:rFonts w:ascii="Times New Roman" w:hAnsi="Times New Roman" w:eastAsia="Times New Roman" w:cs="Times New Roman"/>
          <w:color w:val="231F20"/>
          <w:spacing w:val="-1"/>
        </w:rPr>
        <w:t>inhibitor‑1</w:t>
      </w:r>
      <w:r>
        <w:rPr>
          <w:color w:val="231F20"/>
          <w:spacing w:val="-1"/>
        </w:rPr>
        <w:t>，</w:t>
      </w:r>
      <w:r>
        <w:rPr>
          <w:rFonts w:ascii="Times New Roman" w:hAnsi="Times New Roman" w:eastAsia="Times New Roman" w:cs="Times New Roman"/>
          <w:color w:val="231F20"/>
          <w:spacing w:val="-1"/>
        </w:rPr>
        <w:t>PAI‑1</w:t>
      </w:r>
      <w:r>
        <w:rPr>
          <w:color w:val="231F20"/>
          <w:spacing w:val="-1"/>
        </w:rPr>
        <w:t>）、唾液酸结合免疫球蛋白样凝集</w:t>
      </w:r>
      <w:r>
        <w:rPr>
          <w:color w:val="231F20"/>
          <w:spacing w:val="5"/>
        </w:rPr>
        <w:t xml:space="preserve">  </w:t>
      </w:r>
      <w:r>
        <w:rPr>
          <w:color w:val="231F20"/>
          <w:spacing w:val="4"/>
        </w:rPr>
        <w:t>素（</w:t>
      </w:r>
      <w:r>
        <w:rPr>
          <w:color w:val="231F20"/>
          <w:spacing w:val="-17"/>
        </w:rPr>
        <w:t xml:space="preserve"> </w:t>
      </w:r>
      <w:r>
        <w:rPr>
          <w:rFonts w:ascii="Times New Roman" w:hAnsi="Times New Roman" w:eastAsia="Times New Roman" w:cs="Times New Roman"/>
          <w:color w:val="231F20"/>
        </w:rPr>
        <w:t>sialic</w:t>
      </w:r>
      <w:r>
        <w:rPr>
          <w:rFonts w:ascii="Times New Roman" w:hAnsi="Times New Roman" w:eastAsia="Times New Roman" w:cs="Times New Roman"/>
          <w:color w:val="231F20"/>
          <w:spacing w:val="4"/>
        </w:rPr>
        <w:t xml:space="preserve">   </w:t>
      </w:r>
      <w:r>
        <w:rPr>
          <w:rFonts w:ascii="Times New Roman" w:hAnsi="Times New Roman" w:eastAsia="Times New Roman" w:cs="Times New Roman"/>
          <w:color w:val="231F20"/>
        </w:rPr>
        <w:t>acid</w:t>
      </w:r>
      <w:r>
        <w:rPr>
          <w:rFonts w:ascii="Times New Roman" w:hAnsi="Times New Roman" w:eastAsia="Times New Roman" w:cs="Times New Roman"/>
          <w:color w:val="231F20"/>
          <w:spacing w:val="4"/>
        </w:rPr>
        <w:t>‑</w:t>
      </w:r>
      <w:r>
        <w:rPr>
          <w:rFonts w:ascii="Times New Roman" w:hAnsi="Times New Roman" w:eastAsia="Times New Roman" w:cs="Times New Roman"/>
          <w:color w:val="231F20"/>
        </w:rPr>
        <w:t>binding</w:t>
      </w:r>
      <w:r>
        <w:rPr>
          <w:rFonts w:ascii="Times New Roman" w:hAnsi="Times New Roman" w:eastAsia="Times New Roman" w:cs="Times New Roman"/>
          <w:color w:val="231F20"/>
          <w:spacing w:val="4"/>
        </w:rPr>
        <w:t xml:space="preserve">    </w:t>
      </w:r>
      <w:r>
        <w:rPr>
          <w:rFonts w:ascii="Times New Roman" w:hAnsi="Times New Roman" w:eastAsia="Times New Roman" w:cs="Times New Roman"/>
          <w:color w:val="231F20"/>
        </w:rPr>
        <w:t>immunoglobulin</w:t>
      </w:r>
      <w:r>
        <w:rPr>
          <w:rFonts w:ascii="Times New Roman" w:hAnsi="Times New Roman" w:eastAsia="Times New Roman" w:cs="Times New Roman"/>
          <w:color w:val="231F20"/>
          <w:spacing w:val="17"/>
          <w:w w:val="101"/>
        </w:rPr>
        <w:t xml:space="preserve"> </w:t>
      </w:r>
      <w:r>
        <w:rPr>
          <w:color w:val="231F20"/>
          <w:spacing w:val="4"/>
        </w:rPr>
        <w:t>（</w:t>
      </w:r>
      <w:r>
        <w:rPr>
          <w:rFonts w:ascii="Times New Roman" w:hAnsi="Times New Roman" w:eastAsia="Times New Roman" w:cs="Times New Roman"/>
          <w:color w:val="231F20"/>
        </w:rPr>
        <w:t>Ig</w:t>
      </w:r>
      <w:r>
        <w:rPr>
          <w:color w:val="231F20"/>
          <w:spacing w:val="4"/>
        </w:rPr>
        <w:t>）</w:t>
      </w:r>
      <w:r>
        <w:rPr>
          <w:rFonts w:ascii="Times New Roman" w:hAnsi="Times New Roman" w:eastAsia="Times New Roman" w:cs="Times New Roman"/>
          <w:color w:val="231F20"/>
          <w:spacing w:val="4"/>
        </w:rPr>
        <w:t>‑</w:t>
      </w:r>
      <w:r>
        <w:rPr>
          <w:rFonts w:ascii="Times New Roman" w:hAnsi="Times New Roman" w:eastAsia="Times New Roman" w:cs="Times New Roman"/>
          <w:color w:val="231F20"/>
        </w:rPr>
        <w:t>like  </w:t>
      </w:r>
      <w:r>
        <w:rPr>
          <w:rFonts w:ascii="Times New Roman" w:hAnsi="Times New Roman" w:eastAsia="Times New Roman" w:cs="Times New Roman"/>
          <w:color w:val="231F20"/>
        </w:rPr>
        <w:tab/>
      </w:r>
      <w:r>
        <w:rPr>
          <w:rFonts w:ascii="Times New Roman" w:hAnsi="Times New Roman" w:eastAsia="Times New Roman" w:cs="Times New Roman"/>
          <w:color w:val="231F20"/>
        </w:rPr>
        <w:tab/>
      </w:r>
      <w:r>
        <w:rPr>
          <w:rFonts w:ascii="Times New Roman" w:hAnsi="Times New Roman" w:eastAsia="Times New Roman" w:cs="Times New Roman"/>
          <w:color w:val="231F20"/>
          <w:spacing w:val="-1"/>
        </w:rPr>
        <w:t>lectin</w:t>
      </w:r>
      <w:r>
        <w:rPr>
          <w:rFonts w:ascii="Times New Roman" w:hAnsi="Times New Roman" w:eastAsia="Times New Roman" w:cs="Times New Roman"/>
          <w:color w:val="231F20"/>
          <w:spacing w:val="17"/>
        </w:rPr>
        <w:t xml:space="preserve">   </w:t>
      </w:r>
      <w:r>
        <w:rPr>
          <w:rFonts w:ascii="Times New Roman" w:hAnsi="Times New Roman" w:eastAsia="Times New Roman" w:cs="Times New Roman"/>
          <w:color w:val="231F20"/>
          <w:spacing w:val="-1"/>
        </w:rPr>
        <w:t>5</w:t>
      </w:r>
      <w:r>
        <w:rPr>
          <w:rFonts w:ascii="Times New Roman" w:hAnsi="Times New Roman" w:eastAsia="Times New Roman" w:cs="Times New Roman"/>
          <w:color w:val="231F20"/>
          <w:spacing w:val="-12"/>
        </w:rPr>
        <w:t xml:space="preserve"> </w:t>
      </w:r>
      <w:r>
        <w:rPr>
          <w:color w:val="231F20"/>
          <w:spacing w:val="-1"/>
        </w:rPr>
        <w:t>，</w:t>
      </w:r>
      <w:r>
        <w:rPr>
          <w:color w:val="231F20"/>
          <w:spacing w:val="-18"/>
        </w:rPr>
        <w:t xml:space="preserve"> </w:t>
      </w:r>
      <w:r>
        <w:rPr>
          <w:rFonts w:ascii="Times New Roman" w:hAnsi="Times New Roman" w:eastAsia="Times New Roman" w:cs="Times New Roman"/>
          <w:color w:val="231F20"/>
          <w:spacing w:val="-1"/>
        </w:rPr>
        <w:t>siglec‑5</w:t>
      </w:r>
      <w:r>
        <w:rPr>
          <w:color w:val="231F20"/>
          <w:spacing w:val="-1"/>
        </w:rPr>
        <w:t>） 、</w:t>
      </w:r>
      <w:r>
        <w:rPr>
          <w:color w:val="231F20"/>
          <w:spacing w:val="-33"/>
        </w:rPr>
        <w:t xml:space="preserve"> </w:t>
      </w:r>
      <w:r>
        <w:rPr>
          <w:rFonts w:ascii="Times New Roman" w:hAnsi="Times New Roman" w:eastAsia="Times New Roman" w:cs="Times New Roman"/>
          <w:color w:val="231F20"/>
          <w:spacing w:val="-1"/>
        </w:rPr>
        <w:t>CD163</w:t>
      </w:r>
      <w:r>
        <w:rPr>
          <w:color w:val="231F20"/>
          <w:spacing w:val="-1"/>
        </w:rPr>
        <w:t>、 白</w:t>
      </w:r>
      <w:r>
        <w:rPr>
          <w:color w:val="231F20"/>
          <w:spacing w:val="14"/>
          <w:w w:val="101"/>
        </w:rPr>
        <w:t xml:space="preserve">  </w:t>
      </w:r>
      <w:r>
        <w:rPr>
          <w:color w:val="231F20"/>
          <w:spacing w:val="-1"/>
        </w:rPr>
        <w:t>细</w:t>
      </w:r>
      <w:r>
        <w:rPr>
          <w:color w:val="231F20"/>
          <w:spacing w:val="11"/>
        </w:rPr>
        <w:t xml:space="preserve">  </w:t>
      </w:r>
      <w:r>
        <w:rPr>
          <w:color w:val="231F20"/>
          <w:spacing w:val="-1"/>
        </w:rPr>
        <w:t>胞</w:t>
      </w:r>
      <w:r>
        <w:rPr>
          <w:color w:val="231F20"/>
          <w:spacing w:val="12"/>
        </w:rPr>
        <w:t xml:space="preserve">  </w:t>
      </w:r>
      <w:r>
        <w:rPr>
          <w:color w:val="231F20"/>
          <w:spacing w:val="-1"/>
        </w:rPr>
        <w:t>介</w:t>
      </w:r>
      <w:r>
        <w:rPr>
          <w:color w:val="231F20"/>
          <w:spacing w:val="14"/>
        </w:rPr>
        <w:t xml:space="preserve">  </w:t>
      </w:r>
      <w:r>
        <w:rPr>
          <w:color w:val="231F20"/>
          <w:spacing w:val="-1"/>
        </w:rPr>
        <w:t>素</w:t>
      </w:r>
      <w:r>
        <w:rPr>
          <w:color w:val="231F20"/>
        </w:rPr>
        <w:t xml:space="preserve">  </w:t>
      </w:r>
      <w:r>
        <w:rPr>
          <w:rFonts w:ascii="Times New Roman" w:hAnsi="Times New Roman" w:eastAsia="Times New Roman" w:cs="Times New Roman"/>
          <w:color w:val="231F20"/>
          <w:spacing w:val="4"/>
        </w:rPr>
        <w:t>4</w:t>
      </w:r>
      <w:r>
        <w:rPr>
          <w:rFonts w:ascii="Times New Roman" w:hAnsi="Times New Roman" w:eastAsia="Times New Roman" w:cs="Times New Roman"/>
          <w:color w:val="231F20"/>
          <w:spacing w:val="-23"/>
        </w:rPr>
        <w:t xml:space="preserve"> </w:t>
      </w:r>
      <w:r>
        <w:rPr>
          <w:color w:val="231F20"/>
          <w:spacing w:val="4"/>
        </w:rPr>
        <w:t>（</w:t>
      </w:r>
      <w:r>
        <w:rPr>
          <w:rFonts w:ascii="Times New Roman" w:hAnsi="Times New Roman" w:eastAsia="Times New Roman" w:cs="Times New Roman"/>
          <w:color w:val="231F20"/>
        </w:rPr>
        <w:t>interleukin</w:t>
      </w:r>
      <w:r>
        <w:rPr>
          <w:rFonts w:ascii="Times New Roman" w:hAnsi="Times New Roman" w:eastAsia="Times New Roman" w:cs="Times New Roman"/>
          <w:color w:val="231F20"/>
          <w:spacing w:val="4"/>
        </w:rPr>
        <w:t>‑4</w:t>
      </w:r>
      <w:r>
        <w:rPr>
          <w:rFonts w:ascii="Times New Roman" w:hAnsi="Times New Roman" w:eastAsia="Times New Roman" w:cs="Times New Roman"/>
          <w:color w:val="231F20"/>
          <w:spacing w:val="-12"/>
        </w:rPr>
        <w:t xml:space="preserve"> </w:t>
      </w:r>
      <w:r>
        <w:rPr>
          <w:color w:val="231F20"/>
          <w:spacing w:val="4"/>
        </w:rPr>
        <w:t>，</w:t>
      </w:r>
      <w:r>
        <w:rPr>
          <w:color w:val="231F20"/>
          <w:spacing w:val="-27"/>
        </w:rPr>
        <w:t xml:space="preserve"> </w:t>
      </w:r>
      <w:r>
        <w:rPr>
          <w:rFonts w:ascii="Times New Roman" w:hAnsi="Times New Roman" w:eastAsia="Times New Roman" w:cs="Times New Roman"/>
          <w:color w:val="231F20"/>
        </w:rPr>
        <w:t>IL</w:t>
      </w:r>
      <w:r>
        <w:rPr>
          <w:rFonts w:ascii="Times New Roman" w:hAnsi="Times New Roman" w:eastAsia="Times New Roman" w:cs="Times New Roman"/>
          <w:color w:val="231F20"/>
          <w:spacing w:val="4"/>
        </w:rPr>
        <w:t>‑4</w:t>
      </w:r>
      <w:r>
        <w:rPr>
          <w:color w:val="231F20"/>
          <w:spacing w:val="4"/>
        </w:rPr>
        <w:t>） 、</w:t>
      </w:r>
      <w:r>
        <w:rPr>
          <w:color w:val="231F20"/>
          <w:spacing w:val="-17"/>
        </w:rPr>
        <w:t xml:space="preserve"> </w:t>
      </w:r>
      <w:r>
        <w:rPr>
          <w:color w:val="231F20"/>
          <w:spacing w:val="4"/>
        </w:rPr>
        <w:t>白  细  胞</w:t>
      </w:r>
      <w:r>
        <w:rPr>
          <w:color w:val="231F20"/>
          <w:spacing w:val="8"/>
        </w:rPr>
        <w:t xml:space="preserve">  </w:t>
      </w:r>
      <w:r>
        <w:rPr>
          <w:color w:val="231F20"/>
          <w:spacing w:val="4"/>
        </w:rPr>
        <w:t>介</w:t>
      </w:r>
      <w:r>
        <w:rPr>
          <w:color w:val="231F20"/>
          <w:spacing w:val="11"/>
        </w:rPr>
        <w:t xml:space="preserve">  </w:t>
      </w:r>
      <w:r>
        <w:rPr>
          <w:color w:val="231F20"/>
          <w:spacing w:val="4"/>
        </w:rPr>
        <w:t>素   </w:t>
      </w:r>
      <w:r>
        <w:rPr>
          <w:rFonts w:ascii="Times New Roman" w:hAnsi="Times New Roman" w:eastAsia="Times New Roman" w:cs="Times New Roman"/>
          <w:color w:val="231F20"/>
          <w:spacing w:val="4"/>
        </w:rPr>
        <w:t>17B</w:t>
      </w:r>
      <w:r>
        <w:rPr>
          <w:rFonts w:ascii="Times New Roman" w:hAnsi="Times New Roman" w:eastAsia="Times New Roman" w:cs="Times New Roman"/>
          <w:color w:val="231F20"/>
        </w:rPr>
        <w:t xml:space="preserve">  </w:t>
      </w:r>
      <w:r>
        <w:rPr>
          <w:color w:val="231F20"/>
          <w:spacing w:val="-4"/>
        </w:rPr>
        <w:t>（</w:t>
      </w:r>
      <w:r>
        <w:rPr>
          <w:rFonts w:ascii="Times New Roman" w:hAnsi="Times New Roman" w:eastAsia="Times New Roman" w:cs="Times New Roman"/>
          <w:color w:val="231F20"/>
          <w:spacing w:val="-4"/>
        </w:rPr>
        <w:t>interleukin‑17B</w:t>
      </w:r>
      <w:r>
        <w:rPr>
          <w:color w:val="231F20"/>
          <w:spacing w:val="-4"/>
        </w:rPr>
        <w:t>，</w:t>
      </w:r>
      <w:r>
        <w:rPr>
          <w:rFonts w:ascii="Times New Roman" w:hAnsi="Times New Roman" w:eastAsia="Times New Roman" w:cs="Times New Roman"/>
          <w:color w:val="231F20"/>
          <w:spacing w:val="-4"/>
        </w:rPr>
        <w:t>IL‑17B</w:t>
      </w:r>
      <w:r>
        <w:rPr>
          <w:color w:val="231F20"/>
          <w:spacing w:val="-4"/>
        </w:rPr>
        <w:t>）和</w:t>
      </w:r>
      <w:r>
        <w:rPr>
          <w:color w:val="231F20"/>
          <w:spacing w:val="-27"/>
        </w:rPr>
        <w:t xml:space="preserve"> </w:t>
      </w:r>
      <w:r>
        <w:rPr>
          <w:color w:val="231F20"/>
          <w:spacing w:val="-4"/>
        </w:rPr>
        <w:t>血</w:t>
      </w:r>
      <w:r>
        <w:rPr>
          <w:color w:val="231F20"/>
          <w:spacing w:val="-27"/>
        </w:rPr>
        <w:t xml:space="preserve"> </w:t>
      </w:r>
      <w:r>
        <w:rPr>
          <w:color w:val="231F20"/>
          <w:spacing w:val="-4"/>
        </w:rPr>
        <w:t>管 内</w:t>
      </w:r>
      <w:r>
        <w:rPr>
          <w:color w:val="231F20"/>
          <w:spacing w:val="-28"/>
        </w:rPr>
        <w:t xml:space="preserve"> </w:t>
      </w:r>
      <w:r>
        <w:rPr>
          <w:color w:val="231F20"/>
          <w:spacing w:val="-5"/>
        </w:rPr>
        <w:t>皮</w:t>
      </w:r>
      <w:r>
        <w:rPr>
          <w:color w:val="231F20"/>
          <w:spacing w:val="-27"/>
        </w:rPr>
        <w:t xml:space="preserve"> </w:t>
      </w:r>
      <w:r>
        <w:rPr>
          <w:color w:val="231F20"/>
          <w:spacing w:val="-5"/>
        </w:rPr>
        <w:t>生</w:t>
      </w:r>
      <w:r>
        <w:rPr>
          <w:color w:val="231F20"/>
          <w:spacing w:val="-26"/>
        </w:rPr>
        <w:t xml:space="preserve"> </w:t>
      </w:r>
      <w:r>
        <w:rPr>
          <w:color w:val="231F20"/>
          <w:spacing w:val="-5"/>
        </w:rPr>
        <w:t>长 因</w:t>
      </w:r>
      <w:r>
        <w:rPr>
          <w:color w:val="231F20"/>
          <w:spacing w:val="-28"/>
        </w:rPr>
        <w:t xml:space="preserve"> </w:t>
      </w:r>
      <w:r>
        <w:rPr>
          <w:color w:val="231F20"/>
          <w:spacing w:val="-5"/>
        </w:rPr>
        <w:t>子</w:t>
      </w:r>
      <w:r>
        <w:rPr>
          <w:rFonts w:ascii="Times New Roman" w:hAnsi="Times New Roman" w:eastAsia="Times New Roman" w:cs="Times New Roman"/>
          <w:color w:val="231F20"/>
          <w:spacing w:val="-5"/>
        </w:rPr>
        <w:t>‑C</w:t>
      </w:r>
      <w:r>
        <w:rPr>
          <w:rFonts w:ascii="Times New Roman" w:hAnsi="Times New Roman" w:eastAsia="Times New Roman" w:cs="Times New Roman"/>
          <w:color w:val="231F20"/>
        </w:rPr>
        <w:t xml:space="preserve">  </w:t>
      </w:r>
      <w:r>
        <w:rPr>
          <w:color w:val="231F20"/>
          <w:spacing w:val="-3"/>
        </w:rPr>
        <w:t>（</w:t>
      </w:r>
      <w:r>
        <w:rPr>
          <w:rFonts w:ascii="Times New Roman" w:hAnsi="Times New Roman" w:eastAsia="Times New Roman" w:cs="Times New Roman"/>
          <w:color w:val="231F20"/>
          <w:spacing w:val="-3"/>
        </w:rPr>
        <w:t>vascular</w:t>
      </w:r>
      <w:r>
        <w:rPr>
          <w:rFonts w:ascii="Times New Roman" w:hAnsi="Times New Roman" w:eastAsia="Times New Roman" w:cs="Times New Roman"/>
          <w:color w:val="231F20"/>
          <w:spacing w:val="32"/>
        </w:rPr>
        <w:t xml:space="preserve"> </w:t>
      </w:r>
      <w:r>
        <w:rPr>
          <w:rFonts w:ascii="Times New Roman" w:hAnsi="Times New Roman" w:eastAsia="Times New Roman" w:cs="Times New Roman"/>
          <w:color w:val="231F20"/>
          <w:spacing w:val="-3"/>
        </w:rPr>
        <w:t>endothelial</w:t>
      </w:r>
      <w:r>
        <w:rPr>
          <w:rFonts w:ascii="Times New Roman" w:hAnsi="Times New Roman" w:eastAsia="Times New Roman" w:cs="Times New Roman"/>
          <w:color w:val="231F20"/>
          <w:spacing w:val="26"/>
        </w:rPr>
        <w:t xml:space="preserve"> </w:t>
      </w:r>
      <w:r>
        <w:rPr>
          <w:rFonts w:ascii="Times New Roman" w:hAnsi="Times New Roman" w:eastAsia="Times New Roman" w:cs="Times New Roman"/>
          <w:color w:val="231F20"/>
          <w:spacing w:val="-3"/>
        </w:rPr>
        <w:t>growth</w:t>
      </w:r>
      <w:r>
        <w:rPr>
          <w:rFonts w:ascii="Times New Roman" w:hAnsi="Times New Roman" w:eastAsia="Times New Roman" w:cs="Times New Roman"/>
          <w:color w:val="231F20"/>
          <w:spacing w:val="22"/>
          <w:w w:val="101"/>
        </w:rPr>
        <w:t xml:space="preserve"> </w:t>
      </w:r>
      <w:r>
        <w:rPr>
          <w:rFonts w:ascii="Times New Roman" w:hAnsi="Times New Roman" w:eastAsia="Times New Roman" w:cs="Times New Roman"/>
          <w:color w:val="231F20"/>
          <w:spacing w:val="-3"/>
        </w:rPr>
        <w:t>factor‑C</w:t>
      </w:r>
      <w:r>
        <w:rPr>
          <w:color w:val="231F20"/>
          <w:spacing w:val="-3"/>
        </w:rPr>
        <w:t>，</w:t>
      </w:r>
      <w:r>
        <w:rPr>
          <w:rFonts w:ascii="Times New Roman" w:hAnsi="Times New Roman" w:eastAsia="Times New Roman" w:cs="Times New Roman"/>
          <w:color w:val="231F20"/>
          <w:spacing w:val="-3"/>
        </w:rPr>
        <w:t>VEGF‑C</w:t>
      </w:r>
      <w:r>
        <w:rPr>
          <w:color w:val="231F20"/>
          <w:spacing w:val="-3"/>
        </w:rPr>
        <w:t>）显著</w:t>
      </w:r>
      <w:r>
        <w:rPr>
          <w:color w:val="231F20"/>
        </w:rPr>
        <w:t xml:space="preserve">  </w:t>
      </w:r>
      <w:r>
        <w:rPr>
          <w:color w:val="231F20"/>
          <w:spacing w:val="6"/>
        </w:rPr>
        <w:t>上升，细胞毒性</w:t>
      </w:r>
      <w:r>
        <w:rPr>
          <w:color w:val="231F20"/>
          <w:spacing w:val="-13"/>
        </w:rPr>
        <w:t xml:space="preserve"> </w:t>
      </w:r>
      <w:r>
        <w:rPr>
          <w:rFonts w:ascii="Times New Roman" w:hAnsi="Times New Roman" w:eastAsia="Times New Roman" w:cs="Times New Roman"/>
          <w:color w:val="231F20"/>
          <w:spacing w:val="6"/>
        </w:rPr>
        <w:t>T </w:t>
      </w:r>
      <w:r>
        <w:rPr>
          <w:color w:val="231F20"/>
          <w:spacing w:val="6"/>
        </w:rPr>
        <w:t>淋巴细胞相关蛋白</w:t>
      </w:r>
      <w:r>
        <w:rPr>
          <w:color w:val="231F20"/>
          <w:spacing w:val="-16"/>
        </w:rPr>
        <w:t xml:space="preserve"> </w:t>
      </w:r>
      <w:r>
        <w:rPr>
          <w:rFonts w:ascii="Times New Roman" w:hAnsi="Times New Roman" w:eastAsia="Times New Roman" w:cs="Times New Roman"/>
          <w:color w:val="231F20"/>
          <w:spacing w:val="6"/>
        </w:rPr>
        <w:t>4</w:t>
      </w:r>
      <w:r>
        <w:rPr>
          <w:color w:val="231F20"/>
          <w:spacing w:val="6"/>
        </w:rPr>
        <w:t>（</w:t>
      </w:r>
      <w:r>
        <w:rPr>
          <w:rFonts w:ascii="Times New Roman" w:hAnsi="Times New Roman" w:eastAsia="Times New Roman" w:cs="Times New Roman"/>
          <w:color w:val="231F20"/>
        </w:rPr>
        <w:t>cytotoxic</w:t>
      </w:r>
      <w:r>
        <w:rPr>
          <w:rFonts w:ascii="Times New Roman" w:hAnsi="Times New Roman" w:eastAsia="Times New Roman" w:cs="Times New Roman"/>
          <w:color w:val="231F20"/>
          <w:spacing w:val="17"/>
        </w:rPr>
        <w:t xml:space="preserve"> </w:t>
      </w:r>
      <w:r>
        <w:rPr>
          <w:rFonts w:ascii="Times New Roman" w:hAnsi="Times New Roman" w:eastAsia="Times New Roman" w:cs="Times New Roman"/>
          <w:color w:val="231F20"/>
        </w:rPr>
        <w:t>T  </w:t>
      </w:r>
      <w:r>
        <w:rPr>
          <w:rFonts w:ascii="Times New Roman" w:hAnsi="Times New Roman" w:eastAsia="Times New Roman" w:cs="Times New Roman"/>
          <w:color w:val="231F20"/>
        </w:rPr>
        <w:tab/>
      </w:r>
      <w:r>
        <w:rPr>
          <w:rFonts w:ascii="Times New Roman" w:hAnsi="Times New Roman" w:eastAsia="Times New Roman" w:cs="Times New Roman"/>
          <w:color w:val="231F20"/>
        </w:rPr>
        <w:tab/>
      </w:r>
      <w:r>
        <w:rPr>
          <w:rFonts w:ascii="Times New Roman" w:hAnsi="Times New Roman" w:eastAsia="Times New Roman" w:cs="Times New Roman"/>
          <w:color w:val="231F20"/>
          <w:spacing w:val="-2"/>
        </w:rPr>
        <w:t>lymphocyte</w:t>
      </w:r>
      <w:r>
        <w:rPr>
          <w:rFonts w:ascii="Times New Roman" w:hAnsi="Times New Roman" w:eastAsia="Times New Roman" w:cs="Times New Roman"/>
          <w:color w:val="231F20"/>
          <w:spacing w:val="25"/>
          <w:w w:val="101"/>
        </w:rPr>
        <w:t xml:space="preserve"> </w:t>
      </w:r>
      <w:r>
        <w:rPr>
          <w:rFonts w:ascii="Times New Roman" w:hAnsi="Times New Roman" w:eastAsia="Times New Roman" w:cs="Times New Roman"/>
          <w:color w:val="231F20"/>
          <w:spacing w:val="-2"/>
        </w:rPr>
        <w:t>antigen</w:t>
      </w:r>
      <w:r>
        <w:rPr>
          <w:rFonts w:ascii="Times New Roman" w:hAnsi="Times New Roman" w:eastAsia="Times New Roman" w:cs="Times New Roman"/>
          <w:color w:val="231F20"/>
          <w:spacing w:val="23"/>
          <w:w w:val="101"/>
        </w:rPr>
        <w:t xml:space="preserve"> </w:t>
      </w:r>
      <w:r>
        <w:rPr>
          <w:rFonts w:ascii="Times New Roman" w:hAnsi="Times New Roman" w:eastAsia="Times New Roman" w:cs="Times New Roman"/>
          <w:color w:val="231F20"/>
          <w:spacing w:val="-2"/>
        </w:rPr>
        <w:t>4</w:t>
      </w:r>
      <w:r>
        <w:rPr>
          <w:color w:val="231F20"/>
          <w:spacing w:val="-2"/>
        </w:rPr>
        <w:t>，</w:t>
      </w:r>
      <w:r>
        <w:rPr>
          <w:rFonts w:ascii="Times New Roman" w:hAnsi="Times New Roman" w:eastAsia="Times New Roman" w:cs="Times New Roman"/>
          <w:color w:val="231F20"/>
          <w:spacing w:val="-2"/>
        </w:rPr>
        <w:t>CTLA</w:t>
      </w:r>
      <w:r>
        <w:rPr>
          <w:rFonts w:ascii="Times New Roman" w:hAnsi="Times New Roman" w:eastAsia="Times New Roman" w:cs="Times New Roman"/>
          <w:color w:val="231F20"/>
          <w:spacing w:val="-3"/>
        </w:rPr>
        <w:t>4</w:t>
      </w:r>
      <w:r>
        <w:rPr>
          <w:color w:val="231F20"/>
          <w:spacing w:val="-3"/>
        </w:rPr>
        <w:t>）显著下降，在患者经</w:t>
      </w:r>
      <w:r>
        <w:rPr>
          <w:color w:val="231F20"/>
        </w:rPr>
        <w:t xml:space="preserve">  </w:t>
      </w:r>
      <w:r>
        <w:rPr>
          <w:color w:val="231F20"/>
          <w:spacing w:val="9"/>
        </w:rPr>
        <w:t>过合理治疗、病情好转后会逐渐恢复正常水平；其</w:t>
      </w:r>
      <w:r>
        <w:rPr>
          <w:color w:val="231F20"/>
          <w:spacing w:val="5"/>
        </w:rPr>
        <w:t xml:space="preserve">  </w:t>
      </w:r>
      <w:r>
        <w:rPr>
          <w:color w:val="231F20"/>
          <w:spacing w:val="2"/>
        </w:rPr>
        <w:t>他 细</w:t>
      </w:r>
      <w:r>
        <w:rPr>
          <w:color w:val="231F20"/>
          <w:spacing w:val="-10"/>
        </w:rPr>
        <w:t xml:space="preserve"> </w:t>
      </w:r>
      <w:r>
        <w:rPr>
          <w:color w:val="231F20"/>
          <w:spacing w:val="2"/>
        </w:rPr>
        <w:t>胞 因</w:t>
      </w:r>
      <w:r>
        <w:rPr>
          <w:color w:val="231F20"/>
          <w:spacing w:val="-10"/>
        </w:rPr>
        <w:t xml:space="preserve"> </w:t>
      </w:r>
      <w:r>
        <w:rPr>
          <w:color w:val="231F20"/>
          <w:spacing w:val="2"/>
        </w:rPr>
        <w:t>子</w:t>
      </w:r>
      <w:r>
        <w:rPr>
          <w:color w:val="231F20"/>
          <w:spacing w:val="-10"/>
        </w:rPr>
        <w:t xml:space="preserve"> </w:t>
      </w:r>
      <w:r>
        <w:rPr>
          <w:color w:val="231F20"/>
          <w:spacing w:val="2"/>
        </w:rPr>
        <w:t>如</w:t>
      </w:r>
      <w:r>
        <w:rPr>
          <w:color w:val="231F20"/>
          <w:spacing w:val="-11"/>
        </w:rPr>
        <w:t xml:space="preserve"> </w:t>
      </w:r>
      <w:r>
        <w:rPr>
          <w:color w:val="231F20"/>
          <w:spacing w:val="2"/>
        </w:rPr>
        <w:t>肿</w:t>
      </w:r>
      <w:r>
        <w:rPr>
          <w:color w:val="231F20"/>
          <w:spacing w:val="-12"/>
        </w:rPr>
        <w:t xml:space="preserve"> </w:t>
      </w:r>
      <w:r>
        <w:rPr>
          <w:color w:val="231F20"/>
          <w:spacing w:val="2"/>
        </w:rPr>
        <w:t>瘤</w:t>
      </w:r>
      <w:r>
        <w:rPr>
          <w:color w:val="231F20"/>
          <w:spacing w:val="-11"/>
        </w:rPr>
        <w:t xml:space="preserve"> </w:t>
      </w:r>
      <w:r>
        <w:rPr>
          <w:color w:val="231F20"/>
          <w:spacing w:val="2"/>
        </w:rPr>
        <w:t>坏</w:t>
      </w:r>
      <w:r>
        <w:rPr>
          <w:color w:val="231F20"/>
          <w:spacing w:val="-12"/>
        </w:rPr>
        <w:t xml:space="preserve"> </w:t>
      </w:r>
      <w:r>
        <w:rPr>
          <w:color w:val="231F20"/>
          <w:spacing w:val="2"/>
        </w:rPr>
        <w:t>死 因</w:t>
      </w:r>
      <w:r>
        <w:rPr>
          <w:color w:val="231F20"/>
          <w:spacing w:val="-10"/>
        </w:rPr>
        <w:t xml:space="preserve"> </w:t>
      </w:r>
      <w:r>
        <w:rPr>
          <w:color w:val="231F20"/>
          <w:spacing w:val="2"/>
        </w:rPr>
        <w:t>子</w:t>
      </w:r>
      <w:r>
        <w:rPr>
          <w:rFonts w:ascii="Times New Roman" w:hAnsi="Times New Roman" w:eastAsia="Times New Roman" w:cs="Times New Roman"/>
          <w:color w:val="231F20"/>
          <w:spacing w:val="2"/>
        </w:rPr>
        <w:t>‑α</w:t>
      </w:r>
      <w:r>
        <w:rPr>
          <w:color w:val="231F20"/>
          <w:spacing w:val="2"/>
        </w:rPr>
        <w:t>（</w:t>
      </w:r>
      <w:r>
        <w:rPr>
          <w:rFonts w:ascii="Times New Roman" w:hAnsi="Times New Roman" w:eastAsia="Times New Roman" w:cs="Times New Roman"/>
          <w:color w:val="231F20"/>
        </w:rPr>
        <w:t>tumor</w:t>
      </w:r>
      <w:r>
        <w:rPr>
          <w:rFonts w:ascii="Times New Roman" w:hAnsi="Times New Roman" w:eastAsia="Times New Roman" w:cs="Times New Roman"/>
          <w:color w:val="231F20"/>
          <w:spacing w:val="2"/>
        </w:rPr>
        <w:t xml:space="preserve">  </w:t>
      </w:r>
      <w:r>
        <w:rPr>
          <w:rFonts w:ascii="Times New Roman" w:hAnsi="Times New Roman" w:eastAsia="Times New Roman" w:cs="Times New Roman"/>
          <w:color w:val="231F20"/>
        </w:rPr>
        <w:t>necrosis  </w:t>
      </w:r>
      <w:r>
        <w:rPr>
          <w:rFonts w:ascii="Times New Roman" w:hAnsi="Times New Roman" w:eastAsia="Times New Roman" w:cs="Times New Roman"/>
          <w:color w:val="231F20"/>
        </w:rPr>
        <w:tab/>
      </w:r>
      <w:r>
        <w:rPr>
          <w:rFonts w:ascii="Times New Roman" w:hAnsi="Times New Roman" w:eastAsia="Times New Roman" w:cs="Times New Roman"/>
          <w:color w:val="231F20"/>
        </w:rPr>
        <w:t>factor</w:t>
      </w:r>
      <w:r>
        <w:rPr>
          <w:rFonts w:ascii="Times New Roman" w:hAnsi="Times New Roman" w:eastAsia="Times New Roman" w:cs="Times New Roman"/>
          <w:color w:val="231F20"/>
          <w:spacing w:val="1"/>
        </w:rPr>
        <w:t xml:space="preserve">  </w:t>
      </w:r>
      <w:r>
        <w:rPr>
          <w:rFonts w:ascii="Times New Roman" w:hAnsi="Times New Roman" w:eastAsia="Times New Roman" w:cs="Times New Roman"/>
          <w:color w:val="231F20"/>
        </w:rPr>
        <w:t>alpha</w:t>
      </w:r>
      <w:r>
        <w:rPr>
          <w:color w:val="231F20"/>
          <w:spacing w:val="1"/>
        </w:rPr>
        <w:t>，</w:t>
      </w:r>
      <w:r>
        <w:rPr>
          <w:rFonts w:ascii="Times New Roman" w:hAnsi="Times New Roman" w:eastAsia="Times New Roman" w:cs="Times New Roman"/>
          <w:color w:val="231F20"/>
        </w:rPr>
        <w:t>TNF</w:t>
      </w:r>
      <w:r>
        <w:rPr>
          <w:rFonts w:ascii="Times New Roman" w:hAnsi="Times New Roman" w:eastAsia="Times New Roman" w:cs="Times New Roman"/>
          <w:color w:val="231F20"/>
          <w:spacing w:val="1"/>
        </w:rPr>
        <w:t>‑α</w:t>
      </w:r>
      <w:r>
        <w:rPr>
          <w:color w:val="231F20"/>
          <w:spacing w:val="1"/>
        </w:rPr>
        <w:t>)等 也 增 高</w:t>
      </w:r>
      <w:r>
        <w:rPr>
          <w:sz w:val="10"/>
          <w:szCs w:val="10"/>
          <w:color w:val="231F20"/>
          <w:spacing w:val="1"/>
          <w:position w:val="8"/>
        </w:rPr>
        <w:t>［</w:t>
      </w:r>
      <w:r>
        <w:rPr>
          <w:rFonts w:ascii="Times New Roman" w:hAnsi="Times New Roman" w:eastAsia="Times New Roman" w:cs="Times New Roman"/>
          <w:sz w:val="10"/>
          <w:szCs w:val="10"/>
          <w:color w:val="231F20"/>
          <w:spacing w:val="1"/>
          <w:position w:val="8"/>
        </w:rPr>
        <w:t>21</w:t>
      </w:r>
      <w:r>
        <w:rPr>
          <w:sz w:val="10"/>
          <w:szCs w:val="10"/>
          <w:color w:val="231F20"/>
          <w:spacing w:val="1"/>
          <w:position w:val="8"/>
        </w:rPr>
        <w:t>，</w:t>
      </w:r>
      <w:r>
        <w:rPr>
          <w:rFonts w:ascii="Times New Roman" w:hAnsi="Times New Roman" w:eastAsia="Times New Roman" w:cs="Times New Roman"/>
          <w:sz w:val="10"/>
          <w:szCs w:val="10"/>
          <w:color w:val="231F20"/>
          <w:spacing w:val="1"/>
          <w:position w:val="8"/>
        </w:rPr>
        <w:t>52</w:t>
      </w:r>
      <w:r>
        <w:rPr>
          <w:sz w:val="10"/>
          <w:szCs w:val="10"/>
          <w:color w:val="231F20"/>
          <w:spacing w:val="1"/>
          <w:position w:val="8"/>
        </w:rPr>
        <w:t>，</w:t>
      </w:r>
      <w:r>
        <w:rPr>
          <w:rFonts w:ascii="Times New Roman" w:hAnsi="Times New Roman" w:eastAsia="Times New Roman" w:cs="Times New Roman"/>
          <w:sz w:val="10"/>
          <w:szCs w:val="10"/>
          <w:color w:val="231F20"/>
          <w:spacing w:val="1"/>
          <w:position w:val="8"/>
        </w:rPr>
        <w:t>55</w:t>
      </w:r>
      <w:r>
        <w:rPr>
          <w:sz w:val="10"/>
          <w:szCs w:val="10"/>
          <w:color w:val="231F20"/>
          <w:spacing w:val="1"/>
          <w:position w:val="8"/>
        </w:rPr>
        <w:t>］ </w:t>
      </w:r>
      <w:r>
        <w:rPr>
          <w:color w:val="231F20"/>
          <w:spacing w:val="1"/>
        </w:rPr>
        <w:t>。 特 别</w:t>
      </w:r>
      <w:r>
        <w:rPr>
          <w:color w:val="231F20"/>
        </w:rPr>
        <w:t xml:space="preserve"> 是  </w:t>
      </w:r>
      <w:r>
        <w:rPr>
          <w:rFonts w:ascii="Times New Roman" w:hAnsi="Times New Roman" w:eastAsia="Times New Roman" w:cs="Times New Roman"/>
          <w:color w:val="231F20"/>
        </w:rPr>
        <w:tab/>
      </w:r>
      <w:r>
        <w:rPr>
          <w:rFonts w:ascii="Times New Roman" w:hAnsi="Times New Roman" w:eastAsia="Times New Roman" w:cs="Times New Roman"/>
          <w:color w:val="231F20"/>
        </w:rPr>
        <w:tab/>
      </w:r>
      <w:r>
        <w:rPr>
          <w:rFonts w:ascii="Times New Roman" w:hAnsi="Times New Roman" w:eastAsia="Times New Roman" w:cs="Times New Roman"/>
          <w:color w:val="231F20"/>
        </w:rPr>
        <w:tab/>
      </w:r>
      <w:r>
        <w:rPr>
          <w:rFonts w:ascii="Times New Roman" w:hAnsi="Times New Roman" w:eastAsia="Times New Roman" w:cs="Times New Roman"/>
          <w:color w:val="231F20"/>
        </w:rPr>
        <w:tab/>
      </w:r>
      <w:r>
        <w:rPr>
          <w:rFonts w:ascii="Times New Roman" w:hAnsi="Times New Roman" w:eastAsia="Times New Roman" w:cs="Times New Roman"/>
          <w:color w:val="231F20"/>
        </w:rPr>
        <w:t>sST</w:t>
      </w:r>
      <w:r>
        <w:rPr>
          <w:rFonts w:ascii="Times New Roman" w:hAnsi="Times New Roman" w:eastAsia="Times New Roman" w:cs="Times New Roman"/>
          <w:color w:val="231F20"/>
          <w:spacing w:val="13"/>
        </w:rPr>
        <w:t>2</w:t>
      </w:r>
      <w:r>
        <w:rPr>
          <w:rFonts w:ascii="Times New Roman" w:hAnsi="Times New Roman" w:eastAsia="Times New Roman" w:cs="Times New Roman"/>
          <w:color w:val="231F20"/>
          <w:spacing w:val="1"/>
        </w:rPr>
        <w:t xml:space="preserve"> </w:t>
      </w:r>
      <w:r>
        <w:rPr>
          <w:color w:val="231F20"/>
          <w:spacing w:val="13"/>
        </w:rPr>
        <w:t>用于鉴别暴发性心肌炎和非暴发性心肌炎甚</w:t>
      </w:r>
      <w:r>
        <w:rPr>
          <w:color w:val="231F20"/>
        </w:rPr>
        <w:t xml:space="preserve">  </w:t>
      </w:r>
      <w:r>
        <w:rPr>
          <w:color w:val="231F20"/>
          <w:spacing w:val="9"/>
        </w:rPr>
        <w:t>至比</w:t>
      </w:r>
      <w:r>
        <w:rPr>
          <w:color w:val="231F20"/>
          <w:spacing w:val="-19"/>
        </w:rPr>
        <w:t xml:space="preserve"> </w:t>
      </w:r>
      <w:r>
        <w:rPr>
          <w:rFonts w:ascii="Times New Roman" w:hAnsi="Times New Roman" w:eastAsia="Times New Roman" w:cs="Times New Roman"/>
          <w:color w:val="231F20"/>
        </w:rPr>
        <w:t>NT</w:t>
      </w:r>
      <w:r>
        <w:rPr>
          <w:rFonts w:ascii="Times New Roman" w:hAnsi="Times New Roman" w:eastAsia="Times New Roman" w:cs="Times New Roman"/>
          <w:color w:val="231F20"/>
          <w:spacing w:val="9"/>
        </w:rPr>
        <w:t>‑</w:t>
      </w:r>
      <w:r>
        <w:rPr>
          <w:rFonts w:ascii="Times New Roman" w:hAnsi="Times New Roman" w:eastAsia="Times New Roman" w:cs="Times New Roman"/>
          <w:color w:val="231F20"/>
        </w:rPr>
        <w:t>proBNP</w:t>
      </w:r>
      <w:r>
        <w:rPr>
          <w:rFonts w:ascii="Times New Roman" w:hAnsi="Times New Roman" w:eastAsia="Times New Roman" w:cs="Times New Roman"/>
          <w:color w:val="231F20"/>
          <w:spacing w:val="-8"/>
        </w:rPr>
        <w:t xml:space="preserve"> </w:t>
      </w:r>
      <w:r>
        <w:rPr>
          <w:color w:val="231F20"/>
          <w:spacing w:val="9"/>
        </w:rPr>
        <w:t>和</w:t>
      </w:r>
      <w:r>
        <w:rPr>
          <w:color w:val="231F20"/>
          <w:spacing w:val="-20"/>
        </w:rPr>
        <w:t xml:space="preserve"> </w:t>
      </w:r>
      <w:r>
        <w:rPr>
          <w:rFonts w:ascii="Times New Roman" w:hAnsi="Times New Roman" w:eastAsia="Times New Roman" w:cs="Times New Roman"/>
          <w:color w:val="231F20"/>
        </w:rPr>
        <w:t>cTnI</w:t>
      </w:r>
      <w:r>
        <w:rPr>
          <w:rFonts w:ascii="Times New Roman" w:hAnsi="Times New Roman" w:eastAsia="Times New Roman" w:cs="Times New Roman"/>
          <w:color w:val="231F20"/>
          <w:spacing w:val="-18"/>
        </w:rPr>
        <w:t xml:space="preserve"> </w:t>
      </w:r>
      <w:r>
        <w:rPr>
          <w:color w:val="231F20"/>
          <w:spacing w:val="9"/>
        </w:rPr>
        <w:t>更敏感</w:t>
      </w:r>
      <w:r>
        <w:rPr>
          <w:sz w:val="10"/>
          <w:szCs w:val="10"/>
          <w:color w:val="231F20"/>
          <w:spacing w:val="9"/>
          <w:position w:val="8"/>
        </w:rPr>
        <w:t>［</w:t>
      </w:r>
      <w:r>
        <w:rPr>
          <w:rFonts w:ascii="Times New Roman" w:hAnsi="Times New Roman" w:eastAsia="Times New Roman" w:cs="Times New Roman"/>
          <w:sz w:val="10"/>
          <w:szCs w:val="10"/>
          <w:color w:val="231F20"/>
          <w:spacing w:val="9"/>
          <w:position w:val="8"/>
        </w:rPr>
        <w:t>56</w:t>
      </w:r>
      <w:r>
        <w:rPr>
          <w:sz w:val="10"/>
          <w:szCs w:val="10"/>
          <w:color w:val="231F20"/>
          <w:spacing w:val="4"/>
          <w:position w:val="8"/>
        </w:rPr>
        <w:t>］</w:t>
      </w:r>
      <w:r>
        <w:rPr>
          <w:color w:val="231F20"/>
          <w:spacing w:val="-13"/>
          <w:w w:val="22"/>
        </w:rPr>
        <w:t>，</w:t>
      </w:r>
      <w:r>
        <w:rPr>
          <w:color w:val="231F20"/>
          <w:spacing w:val="9"/>
        </w:rPr>
        <w:t>有临床症状且血</w:t>
      </w:r>
      <w:r>
        <w:rPr>
          <w:color w:val="231F20"/>
        </w:rPr>
        <w:t xml:space="preserve">  </w:t>
      </w:r>
      <w:r>
        <w:rPr>
          <w:color w:val="231F20"/>
          <w:spacing w:val="12"/>
        </w:rPr>
        <w:t>浆</w:t>
      </w:r>
      <w:r>
        <w:rPr>
          <w:color w:val="231F20"/>
        </w:rPr>
        <w:t xml:space="preserve"> </w:t>
      </w:r>
      <w:r>
        <w:rPr>
          <w:rFonts w:ascii="Times New Roman" w:hAnsi="Times New Roman" w:eastAsia="Times New Roman" w:cs="Times New Roman"/>
          <w:color w:val="231F20"/>
        </w:rPr>
        <w:t>sST</w:t>
      </w:r>
      <w:r>
        <w:rPr>
          <w:rFonts w:ascii="Times New Roman" w:hAnsi="Times New Roman" w:eastAsia="Times New Roman" w:cs="Times New Roman"/>
          <w:color w:val="231F20"/>
          <w:spacing w:val="12"/>
        </w:rPr>
        <w:t>2 </w:t>
      </w:r>
      <w:r>
        <w:rPr>
          <w:color w:val="231F20"/>
          <w:spacing w:val="12"/>
        </w:rPr>
        <w:t>大于</w:t>
      </w:r>
      <w:r>
        <w:rPr>
          <w:color w:val="231F20"/>
          <w:spacing w:val="-10"/>
        </w:rPr>
        <w:t xml:space="preserve"> </w:t>
      </w:r>
      <w:r>
        <w:rPr>
          <w:rFonts w:ascii="Times New Roman" w:hAnsi="Times New Roman" w:eastAsia="Times New Roman" w:cs="Times New Roman"/>
          <w:color w:val="231F20"/>
          <w:spacing w:val="12"/>
        </w:rPr>
        <w:t>58.39 </w:t>
      </w:r>
      <w:r>
        <w:rPr>
          <w:rFonts w:ascii="Times New Roman" w:hAnsi="Times New Roman" w:eastAsia="Times New Roman" w:cs="Times New Roman"/>
          <w:color w:val="231F20"/>
        </w:rPr>
        <w:t>ng</w:t>
      </w:r>
      <w:r>
        <w:rPr>
          <w:rFonts w:ascii="Times New Roman" w:hAnsi="Times New Roman" w:eastAsia="Times New Roman" w:cs="Times New Roman"/>
          <w:color w:val="231F20"/>
          <w:spacing w:val="12"/>
        </w:rPr>
        <w:t>/</w:t>
      </w:r>
      <w:r>
        <w:rPr>
          <w:rFonts w:ascii="Times New Roman" w:hAnsi="Times New Roman" w:eastAsia="Times New Roman" w:cs="Times New Roman"/>
          <w:color w:val="231F20"/>
        </w:rPr>
        <w:t>ml</w:t>
      </w:r>
      <w:r>
        <w:rPr>
          <w:rFonts w:ascii="Times New Roman" w:hAnsi="Times New Roman" w:eastAsia="Times New Roman" w:cs="Times New Roman"/>
          <w:color w:val="231F20"/>
          <w:spacing w:val="12"/>
        </w:rPr>
        <w:t xml:space="preserve"> </w:t>
      </w:r>
      <w:r>
        <w:rPr>
          <w:color w:val="231F20"/>
          <w:spacing w:val="12"/>
        </w:rPr>
        <w:t>可诊断为暴发性心肌炎，</w:t>
      </w:r>
      <w:r>
        <w:rPr>
          <w:color w:val="231F20"/>
        </w:rPr>
        <w:t xml:space="preserve"> </w:t>
      </w:r>
      <w:r>
        <w:rPr>
          <w:color w:val="231F20"/>
        </w:rPr>
        <w:t>敏感性达</w:t>
      </w:r>
      <w:r>
        <w:rPr>
          <w:color w:val="231F20"/>
          <w:spacing w:val="-15"/>
        </w:rPr>
        <w:t xml:space="preserve"> </w:t>
      </w:r>
      <w:r>
        <w:rPr>
          <w:rFonts w:ascii="Times New Roman" w:hAnsi="Times New Roman" w:eastAsia="Times New Roman" w:cs="Times New Roman"/>
          <w:color w:val="231F20"/>
        </w:rPr>
        <w:t>85.7%</w:t>
      </w:r>
      <w:r>
        <w:rPr>
          <w:color w:val="231F20"/>
        </w:rPr>
        <w:t>，特异性高达</w:t>
      </w:r>
      <w:r>
        <w:rPr>
          <w:color w:val="231F20"/>
          <w:spacing w:val="-20"/>
        </w:rPr>
        <w:t xml:space="preserve"> </w:t>
      </w:r>
      <w:r>
        <w:rPr>
          <w:rFonts w:ascii="Times New Roman" w:hAnsi="Times New Roman" w:eastAsia="Times New Roman" w:cs="Times New Roman"/>
          <w:color w:val="231F20"/>
        </w:rPr>
        <w:t>94.7%</w:t>
      </w:r>
      <w:r>
        <w:rPr>
          <w:sz w:val="10"/>
          <w:szCs w:val="10"/>
          <w:color w:val="231F20"/>
          <w:position w:val="8"/>
        </w:rPr>
        <w:t>［</w:t>
      </w:r>
      <w:r>
        <w:rPr>
          <w:rFonts w:ascii="Times New Roman" w:hAnsi="Times New Roman" w:eastAsia="Times New Roman" w:cs="Times New Roman"/>
          <w:sz w:val="10"/>
          <w:szCs w:val="10"/>
          <w:color w:val="231F20"/>
          <w:position w:val="8"/>
        </w:rPr>
        <w:t>2</w:t>
      </w:r>
      <w:r>
        <w:rPr>
          <w:rFonts w:ascii="Times New Roman" w:hAnsi="Times New Roman" w:eastAsia="Times New Roman" w:cs="Times New Roman"/>
          <w:sz w:val="10"/>
          <w:szCs w:val="10"/>
          <w:color w:val="231F20"/>
          <w:spacing w:val="-1"/>
          <w:position w:val="8"/>
        </w:rPr>
        <w:t>3</w:t>
      </w:r>
      <w:r>
        <w:rPr>
          <w:sz w:val="10"/>
          <w:szCs w:val="10"/>
          <w:color w:val="231F20"/>
          <w:spacing w:val="-1"/>
          <w:position w:val="8"/>
        </w:rPr>
        <w:t>］</w:t>
      </w:r>
      <w:r>
        <w:rPr>
          <w:color w:val="231F20"/>
          <w:spacing w:val="-1"/>
        </w:rPr>
        <w:t>。因此，推荐</w:t>
      </w:r>
      <w:r>
        <w:rPr>
          <w:color w:val="231F20"/>
        </w:rPr>
        <w:t xml:space="preserve">  </w:t>
      </w:r>
      <w:r>
        <w:rPr>
          <w:color w:val="231F20"/>
          <w:spacing w:val="19"/>
        </w:rPr>
        <w:t>对疑诊暴发性心肌炎患者的血浆炎症因子水平进</w:t>
      </w:r>
      <w:r>
        <w:rPr>
          <w:color w:val="231F20"/>
          <w:spacing w:val="5"/>
        </w:rPr>
        <w:t xml:space="preserve">  </w:t>
      </w:r>
      <w:r>
        <w:rPr>
          <w:color w:val="231F20"/>
          <w:spacing w:val="9"/>
        </w:rPr>
        <w:t>行常规检查和动态监测，这对疾病的诊断、治疗效</w:t>
      </w:r>
      <w:r>
        <w:rPr>
          <w:color w:val="231F20"/>
          <w:spacing w:val="5"/>
        </w:rPr>
        <w:t xml:space="preserve">  </w:t>
      </w:r>
      <w:r>
        <w:rPr>
          <w:color w:val="231F20"/>
          <w:spacing w:val="7"/>
        </w:rPr>
        <w:t>果和预后评价有重要的意义(</w:t>
      </w:r>
      <w:r>
        <w:rPr>
          <w:color w:val="231F20"/>
          <w:spacing w:val="43"/>
          <w:w w:val="101"/>
        </w:rPr>
        <w:t xml:space="preserve"> </w:t>
      </w:r>
      <w:r>
        <w:rPr>
          <w:rFonts w:ascii="Times New Roman" w:hAnsi="Times New Roman" w:eastAsia="Times New Roman" w:cs="Times New Roman"/>
          <w:color w:val="231F20"/>
          <w:spacing w:val="7"/>
        </w:rPr>
        <w:t>Ⅰ</w:t>
      </w:r>
      <w:r>
        <w:rPr>
          <w:rFonts w:ascii="Times New Roman" w:hAnsi="Times New Roman" w:eastAsia="Times New Roman" w:cs="Times New Roman"/>
          <w:color w:val="231F20"/>
          <w:spacing w:val="-10"/>
        </w:rPr>
        <w:t xml:space="preserve"> </w:t>
      </w:r>
      <w:r>
        <w:rPr>
          <w:color w:val="231F20"/>
          <w:spacing w:val="7"/>
        </w:rPr>
        <w:t>,</w:t>
      </w:r>
      <w:r>
        <w:rPr>
          <w:color w:val="231F20"/>
          <w:spacing w:val="-13"/>
        </w:rPr>
        <w:t xml:space="preserve"> </w:t>
      </w:r>
      <w:r>
        <w:rPr>
          <w:rFonts w:ascii="Times New Roman" w:hAnsi="Times New Roman" w:eastAsia="Times New Roman" w:cs="Times New Roman"/>
          <w:color w:val="231F20"/>
          <w:spacing w:val="7"/>
        </w:rPr>
        <w:t>B</w:t>
      </w:r>
      <w:r>
        <w:rPr>
          <w:color w:val="231F20"/>
          <w:spacing w:val="7"/>
        </w:rPr>
        <w:t>）。</w:t>
      </w:r>
    </w:p>
    <w:p>
      <w:pPr>
        <w:pStyle w:val="BodyText"/>
        <w:ind w:left="1" w:right="378" w:firstLine="514"/>
        <w:spacing w:before="7" w:line="219" w:lineRule="auto"/>
        <w:jc w:val="both"/>
        <w:rPr/>
      </w:pPr>
      <w:r>
        <w:rPr>
          <w:color w:val="231F20"/>
          <w:spacing w:val="-4"/>
        </w:rPr>
        <w:t>降钙素原（</w:t>
      </w:r>
      <w:r>
        <w:rPr>
          <w:rFonts w:ascii="Times New Roman" w:hAnsi="Times New Roman" w:eastAsia="Times New Roman" w:cs="Times New Roman"/>
          <w:color w:val="231F20"/>
          <w:spacing w:val="-4"/>
        </w:rPr>
        <w:t>procalcitonin</w:t>
      </w:r>
      <w:r>
        <w:rPr>
          <w:color w:val="231F20"/>
          <w:spacing w:val="-4"/>
        </w:rPr>
        <w:t>，</w:t>
      </w:r>
      <w:r>
        <w:rPr>
          <w:rFonts w:ascii="Times New Roman" w:hAnsi="Times New Roman" w:eastAsia="Times New Roman" w:cs="Times New Roman"/>
          <w:color w:val="231F20"/>
          <w:spacing w:val="-4"/>
        </w:rPr>
        <w:t>PCT</w:t>
      </w:r>
      <w:r>
        <w:rPr>
          <w:color w:val="231F20"/>
          <w:spacing w:val="-4"/>
        </w:rPr>
        <w:t>）是一种由 </w:t>
      </w:r>
      <w:r>
        <w:rPr>
          <w:rFonts w:ascii="Times New Roman" w:hAnsi="Times New Roman" w:eastAsia="Times New Roman" w:cs="Times New Roman"/>
          <w:color w:val="231F20"/>
          <w:spacing w:val="-4"/>
        </w:rPr>
        <w:t>116</w:t>
      </w:r>
      <w:r>
        <w:rPr>
          <w:rFonts w:ascii="Times New Roman" w:hAnsi="Times New Roman" w:eastAsia="Times New Roman" w:cs="Times New Roman"/>
          <w:color w:val="231F20"/>
          <w:spacing w:val="-9"/>
        </w:rPr>
        <w:t xml:space="preserve"> </w:t>
      </w:r>
      <w:r>
        <w:rPr>
          <w:color w:val="231F20"/>
          <w:spacing w:val="-4"/>
        </w:rPr>
        <w:t>个</w:t>
      </w:r>
      <w:r>
        <w:rPr>
          <w:color w:val="231F20"/>
        </w:rPr>
        <w:t xml:space="preserve"> </w:t>
      </w:r>
      <w:r>
        <w:rPr>
          <w:color w:val="231F20"/>
          <w:spacing w:val="9"/>
        </w:rPr>
        <w:t>氨基酸组成的糖蛋白，在细菌、真菌及寄生虫感染</w:t>
      </w:r>
      <w:r>
        <w:rPr>
          <w:color w:val="231F20"/>
          <w:spacing w:val="10"/>
        </w:rPr>
        <w:t xml:space="preserve"> </w:t>
      </w:r>
      <w:r>
        <w:rPr>
          <w:color w:val="231F20"/>
          <w:spacing w:val="9"/>
        </w:rPr>
        <w:t>和脓毒血症刺激后，由激活的炎症细胞和组织细胞</w:t>
      </w:r>
      <w:r>
        <w:rPr>
          <w:color w:val="231F20"/>
          <w:spacing w:val="10"/>
        </w:rPr>
        <w:t xml:space="preserve"> </w:t>
      </w:r>
      <w:r>
        <w:rPr>
          <w:color w:val="231F20"/>
          <w:spacing w:val="9"/>
        </w:rPr>
        <w:t>产生释放到血液中，一般随感染程度的变化而变化</w:t>
      </w:r>
      <w:r>
        <w:rPr>
          <w:color w:val="231F20"/>
          <w:spacing w:val="10"/>
        </w:rPr>
        <w:t xml:space="preserve"> </w:t>
      </w:r>
      <w:r>
        <w:rPr>
          <w:color w:val="231F20"/>
          <w:spacing w:val="11"/>
        </w:rPr>
        <w:t>（通常作为细菌感染的参考依据</w:t>
      </w:r>
      <w:r>
        <w:rPr>
          <w:color w:val="231F20"/>
          <w:spacing w:val="-29"/>
          <w:w w:val="80"/>
        </w:rPr>
        <w:t>）</w:t>
      </w:r>
      <w:r>
        <w:rPr>
          <w:sz w:val="10"/>
          <w:szCs w:val="10"/>
          <w:color w:val="231F20"/>
          <w:spacing w:val="-6"/>
          <w:w w:val="31"/>
          <w:position w:val="8"/>
        </w:rPr>
        <w:t>［</w:t>
      </w:r>
      <w:r>
        <w:rPr>
          <w:rFonts w:ascii="Times New Roman" w:hAnsi="Times New Roman" w:eastAsia="Times New Roman" w:cs="Times New Roman"/>
          <w:sz w:val="10"/>
          <w:szCs w:val="10"/>
          <w:color w:val="231F20"/>
          <w:spacing w:val="11"/>
          <w:position w:val="8"/>
        </w:rPr>
        <w:t>57</w:t>
      </w:r>
      <w:r>
        <w:rPr>
          <w:sz w:val="10"/>
          <w:szCs w:val="10"/>
          <w:color w:val="231F20"/>
          <w:spacing w:val="11"/>
          <w:position w:val="8"/>
        </w:rPr>
        <w:t>］</w:t>
      </w:r>
      <w:r>
        <w:rPr>
          <w:color w:val="231F20"/>
          <w:spacing w:val="11"/>
        </w:rPr>
        <w:t>。细菌毒素如</w:t>
      </w:r>
      <w:r>
        <w:rPr>
          <w:color w:val="231F20"/>
        </w:rPr>
        <w:t xml:space="preserve"> </w:t>
      </w:r>
      <w:r>
        <w:rPr>
          <w:color w:val="231F20"/>
        </w:rPr>
        <w:t>脂多糖（内毒素）是最重要的诱导物，</w:t>
      </w:r>
      <w:r>
        <w:rPr>
          <w:rFonts w:ascii="Times New Roman" w:hAnsi="Times New Roman" w:eastAsia="Times New Roman" w:cs="Times New Roman"/>
          <w:color w:val="231F20"/>
        </w:rPr>
        <w:t>PCT</w:t>
      </w:r>
      <w:r>
        <w:rPr>
          <w:rFonts w:ascii="Times New Roman" w:hAnsi="Times New Roman" w:eastAsia="Times New Roman" w:cs="Times New Roman"/>
          <w:color w:val="231F20"/>
          <w:spacing w:val="-8"/>
        </w:rPr>
        <w:t xml:space="preserve"> </w:t>
      </w:r>
      <w:r>
        <w:rPr>
          <w:color w:val="231F20"/>
        </w:rPr>
        <w:t>与心肌炎</w:t>
      </w:r>
    </w:p>
    <w:p>
      <w:pPr>
        <w:pStyle w:val="BodyText"/>
        <w:ind w:left="88"/>
        <w:spacing w:line="186" w:lineRule="auto"/>
        <w:rPr/>
      </w:pPr>
      <w:r>
        <w:rPr>
          <w:color w:val="231F20"/>
          <w:spacing w:val="13"/>
        </w:rPr>
        <w:t>患者的病情严重程度和住院时间呈正相关</w:t>
      </w:r>
      <w:r>
        <w:rPr>
          <w:sz w:val="10"/>
          <w:szCs w:val="10"/>
          <w:color w:val="231F20"/>
          <w:spacing w:val="13"/>
          <w:position w:val="8"/>
        </w:rPr>
        <w:t>［</w:t>
      </w:r>
      <w:r>
        <w:rPr>
          <w:rFonts w:ascii="Times New Roman" w:hAnsi="Times New Roman" w:eastAsia="Times New Roman" w:cs="Times New Roman"/>
          <w:sz w:val="10"/>
          <w:szCs w:val="10"/>
          <w:color w:val="231F20"/>
          <w:spacing w:val="13"/>
          <w:position w:val="8"/>
        </w:rPr>
        <w:t>38</w:t>
      </w:r>
      <w:r>
        <w:rPr>
          <w:sz w:val="10"/>
          <w:szCs w:val="10"/>
          <w:color w:val="231F20"/>
          <w:spacing w:val="13"/>
          <w:position w:val="8"/>
        </w:rPr>
        <w:t>，</w:t>
      </w:r>
      <w:r>
        <w:rPr>
          <w:rFonts w:ascii="Times New Roman" w:hAnsi="Times New Roman" w:eastAsia="Times New Roman" w:cs="Times New Roman"/>
          <w:sz w:val="10"/>
          <w:szCs w:val="10"/>
          <w:color w:val="231F20"/>
          <w:spacing w:val="13"/>
          <w:position w:val="8"/>
        </w:rPr>
        <w:t>58</w:t>
      </w:r>
      <w:r>
        <w:rPr>
          <w:sz w:val="10"/>
          <w:szCs w:val="10"/>
          <w:color w:val="231F20"/>
          <w:spacing w:val="13"/>
          <w:position w:val="8"/>
        </w:rPr>
        <w:t>］</w:t>
      </w:r>
      <w:r>
        <w:rPr>
          <w:color w:val="231F20"/>
          <w:spacing w:val="13"/>
        </w:rPr>
        <w:t>。</w:t>
      </w:r>
    </w:p>
    <w:p>
      <w:pPr>
        <w:pStyle w:val="BodyText"/>
        <w:ind w:right="301" w:firstLine="82"/>
        <w:spacing w:before="58" w:line="221" w:lineRule="auto"/>
        <w:jc w:val="both"/>
        <w:rPr/>
      </w:pPr>
      <w:r>
        <w:rPr>
          <w:color w:val="231F20"/>
          <w:spacing w:val="1"/>
        </w:rPr>
        <w:t>但是，</w:t>
      </w:r>
      <w:r>
        <w:rPr>
          <w:rFonts w:ascii="Times New Roman" w:hAnsi="Times New Roman" w:eastAsia="Times New Roman" w:cs="Times New Roman"/>
          <w:color w:val="231F20"/>
        </w:rPr>
        <w:t>PCT</w:t>
      </w:r>
      <w:r>
        <w:rPr>
          <w:rFonts w:ascii="Times New Roman" w:hAnsi="Times New Roman" w:eastAsia="Times New Roman" w:cs="Times New Roman"/>
          <w:color w:val="231F20"/>
          <w:spacing w:val="-8"/>
        </w:rPr>
        <w:t xml:space="preserve"> </w:t>
      </w:r>
      <w:r>
        <w:rPr>
          <w:color w:val="231F20"/>
          <w:spacing w:val="1"/>
        </w:rPr>
        <w:t>也可由炎症因子如</w:t>
      </w:r>
      <w:r>
        <w:rPr>
          <w:color w:val="231F20"/>
          <w:spacing w:val="-14"/>
        </w:rPr>
        <w:t xml:space="preserve"> </w:t>
      </w:r>
      <w:r>
        <w:rPr>
          <w:rFonts w:ascii="Times New Roman" w:hAnsi="Times New Roman" w:eastAsia="Times New Roman" w:cs="Times New Roman"/>
          <w:color w:val="231F20"/>
        </w:rPr>
        <w:t>IL</w:t>
      </w:r>
      <w:r>
        <w:rPr>
          <w:rFonts w:ascii="Times New Roman" w:hAnsi="Times New Roman" w:eastAsia="Times New Roman" w:cs="Times New Roman"/>
          <w:color w:val="231F20"/>
          <w:spacing w:val="1"/>
        </w:rPr>
        <w:t>‑1β</w:t>
      </w:r>
      <w:r>
        <w:rPr>
          <w:color w:val="231F20"/>
          <w:spacing w:val="1"/>
        </w:rPr>
        <w:t>、</w:t>
      </w:r>
      <w:r>
        <w:rPr>
          <w:rFonts w:ascii="Times New Roman" w:hAnsi="Times New Roman" w:eastAsia="Times New Roman" w:cs="Times New Roman"/>
          <w:color w:val="231F20"/>
        </w:rPr>
        <w:t>IL</w:t>
      </w:r>
      <w:r>
        <w:rPr>
          <w:rFonts w:ascii="Times New Roman" w:hAnsi="Times New Roman" w:eastAsia="Times New Roman" w:cs="Times New Roman"/>
          <w:color w:val="231F20"/>
          <w:spacing w:val="1"/>
        </w:rPr>
        <w:t>‑6 </w:t>
      </w:r>
      <w:r>
        <w:rPr>
          <w:color w:val="231F20"/>
          <w:spacing w:val="1"/>
        </w:rPr>
        <w:t>和</w:t>
      </w:r>
      <w:r>
        <w:rPr>
          <w:color w:val="231F20"/>
          <w:spacing w:val="-18"/>
        </w:rPr>
        <w:t xml:space="preserve"> </w:t>
      </w:r>
      <w:r>
        <w:rPr>
          <w:rFonts w:ascii="Times New Roman" w:hAnsi="Times New Roman" w:eastAsia="Times New Roman" w:cs="Times New Roman"/>
          <w:color w:val="231F20"/>
        </w:rPr>
        <w:t>TNF</w:t>
      </w:r>
      <w:r>
        <w:rPr>
          <w:rFonts w:ascii="Times New Roman" w:hAnsi="Times New Roman" w:eastAsia="Times New Roman" w:cs="Times New Roman"/>
          <w:color w:val="231F20"/>
          <w:spacing w:val="1"/>
        </w:rPr>
        <w:t>‑α</w:t>
      </w:r>
      <w:r>
        <w:rPr>
          <w:rFonts w:ascii="Times New Roman" w:hAnsi="Times New Roman" w:eastAsia="Times New Roman" w:cs="Times New Roman"/>
          <w:color w:val="231F20"/>
        </w:rPr>
        <w:t xml:space="preserve">  </w:t>
      </w:r>
      <w:r>
        <w:rPr>
          <w:color w:val="231F20"/>
          <w:spacing w:val="9"/>
        </w:rPr>
        <w:t>刺激产生。但是临床上注意到，大多数暴发性心肌</w:t>
      </w:r>
      <w:r>
        <w:rPr>
          <w:color w:val="231F20"/>
          <w:spacing w:val="5"/>
        </w:rPr>
        <w:t xml:space="preserve">  </w:t>
      </w:r>
      <w:r>
        <w:rPr>
          <w:color w:val="231F20"/>
          <w:spacing w:val="11"/>
        </w:rPr>
        <w:t>炎患者</w:t>
      </w:r>
      <w:r>
        <w:rPr>
          <w:color w:val="231F20"/>
          <w:spacing w:val="-9"/>
        </w:rPr>
        <w:t xml:space="preserve"> </w:t>
      </w:r>
      <w:r>
        <w:rPr>
          <w:rFonts w:ascii="Times New Roman" w:hAnsi="Times New Roman" w:eastAsia="Times New Roman" w:cs="Times New Roman"/>
          <w:color w:val="231F20"/>
        </w:rPr>
        <w:t>PCT</w:t>
      </w:r>
      <w:r>
        <w:rPr>
          <w:rFonts w:ascii="Times New Roman" w:hAnsi="Times New Roman" w:eastAsia="Times New Roman" w:cs="Times New Roman"/>
          <w:color w:val="231F20"/>
          <w:spacing w:val="-12"/>
        </w:rPr>
        <w:t xml:space="preserve"> </w:t>
      </w:r>
      <w:r>
        <w:rPr>
          <w:color w:val="231F20"/>
          <w:spacing w:val="11"/>
        </w:rPr>
        <w:t>升高甚至显著升高并非细菌感染所致，</w:t>
      </w:r>
      <w:r>
        <w:rPr>
          <w:color w:val="231F20"/>
        </w:rPr>
        <w:t xml:space="preserve"> </w:t>
      </w:r>
      <w:r>
        <w:rPr>
          <w:color w:val="231F20"/>
          <w:spacing w:val="15"/>
        </w:rPr>
        <w:t>如华中科技大学附属同济医院心内科对</w:t>
      </w:r>
      <w:r>
        <w:rPr>
          <w:color w:val="231F20"/>
          <w:spacing w:val="-18"/>
        </w:rPr>
        <w:t xml:space="preserve"> </w:t>
      </w:r>
      <w:r>
        <w:rPr>
          <w:rFonts w:ascii="Times New Roman" w:hAnsi="Times New Roman" w:eastAsia="Times New Roman" w:cs="Times New Roman"/>
          <w:color w:val="231F20"/>
          <w:spacing w:val="15"/>
        </w:rPr>
        <w:t>69</w:t>
      </w:r>
      <w:r>
        <w:rPr>
          <w:rFonts w:ascii="Times New Roman" w:hAnsi="Times New Roman" w:eastAsia="Times New Roman" w:cs="Times New Roman"/>
          <w:color w:val="231F20"/>
          <w:spacing w:val="-13"/>
        </w:rPr>
        <w:t xml:space="preserve"> </w:t>
      </w:r>
      <w:r>
        <w:rPr>
          <w:color w:val="231F20"/>
          <w:spacing w:val="15"/>
        </w:rPr>
        <w:t>例暴发</w:t>
      </w:r>
      <w:r>
        <w:rPr>
          <w:color w:val="231F20"/>
        </w:rPr>
        <w:t xml:space="preserve">  </w:t>
      </w:r>
      <w:r>
        <w:rPr>
          <w:color w:val="231F20"/>
          <w:spacing w:val="8"/>
        </w:rPr>
        <w:t>性心肌炎患者观察发现，入院当天血浆</w:t>
      </w:r>
      <w:r>
        <w:rPr>
          <w:color w:val="231F20"/>
          <w:spacing w:val="-11"/>
        </w:rPr>
        <w:t xml:space="preserve"> </w:t>
      </w:r>
      <w:r>
        <w:rPr>
          <w:rFonts w:ascii="Times New Roman" w:hAnsi="Times New Roman" w:eastAsia="Times New Roman" w:cs="Times New Roman"/>
          <w:color w:val="231F20"/>
        </w:rPr>
        <w:t>PCT</w:t>
      </w:r>
      <w:r>
        <w:rPr>
          <w:rFonts w:ascii="Times New Roman" w:hAnsi="Times New Roman" w:eastAsia="Times New Roman" w:cs="Times New Roman"/>
          <w:color w:val="231F20"/>
          <w:spacing w:val="-16"/>
        </w:rPr>
        <w:t xml:space="preserve"> </w:t>
      </w:r>
      <w:r>
        <w:rPr>
          <w:color w:val="231F20"/>
          <w:spacing w:val="8"/>
        </w:rPr>
        <w:t>水平为</w:t>
      </w:r>
      <w:r>
        <w:rPr>
          <w:color w:val="231F20"/>
        </w:rPr>
        <w:t xml:space="preserve">  </w:t>
      </w:r>
      <w:r>
        <w:rPr>
          <w:color w:val="231F20"/>
          <w:spacing w:val="-5"/>
        </w:rPr>
        <w:t>（</w:t>
      </w:r>
      <w:r>
        <w:rPr>
          <w:rFonts w:ascii="Times New Roman" w:hAnsi="Times New Roman" w:eastAsia="Times New Roman" w:cs="Times New Roman"/>
          <w:color w:val="231F20"/>
          <w:spacing w:val="-5"/>
        </w:rPr>
        <w:t>37.96±20.02</w:t>
      </w:r>
      <w:r>
        <w:rPr>
          <w:color w:val="231F20"/>
          <w:spacing w:val="-5"/>
        </w:rPr>
        <w:t>）</w:t>
      </w:r>
      <w:r>
        <w:rPr>
          <w:rFonts w:ascii="Times New Roman" w:hAnsi="Times New Roman" w:eastAsia="Times New Roman" w:cs="Times New Roman"/>
          <w:color w:val="231F20"/>
          <w:spacing w:val="-5"/>
        </w:rPr>
        <w:t>nmol/L</w:t>
      </w:r>
      <w:r>
        <w:rPr>
          <w:color w:val="231F20"/>
          <w:spacing w:val="-5"/>
        </w:rPr>
        <w:t>，而</w:t>
      </w:r>
      <w:r>
        <w:rPr>
          <w:color w:val="231F20"/>
          <w:spacing w:val="-27"/>
        </w:rPr>
        <w:t xml:space="preserve"> </w:t>
      </w:r>
      <w:r>
        <w:rPr>
          <w:color w:val="231F20"/>
          <w:spacing w:val="-5"/>
        </w:rPr>
        <w:t>次</w:t>
      </w:r>
      <w:r>
        <w:rPr>
          <w:color w:val="231F20"/>
          <w:spacing w:val="15"/>
        </w:rPr>
        <w:t xml:space="preserve"> </w:t>
      </w:r>
      <w:r>
        <w:rPr>
          <w:color w:val="231F20"/>
          <w:spacing w:val="-5"/>
        </w:rPr>
        <w:t>日</w:t>
      </w:r>
      <w:r>
        <w:rPr>
          <w:color w:val="231F20"/>
          <w:spacing w:val="-28"/>
        </w:rPr>
        <w:t xml:space="preserve"> </w:t>
      </w:r>
      <w:r>
        <w:rPr>
          <w:color w:val="231F20"/>
          <w:spacing w:val="-5"/>
        </w:rPr>
        <w:t>达</w:t>
      </w:r>
      <w:r>
        <w:rPr>
          <w:color w:val="231F20"/>
          <w:spacing w:val="-24"/>
        </w:rPr>
        <w:t xml:space="preserve"> </w:t>
      </w:r>
      <w:r>
        <w:rPr>
          <w:color w:val="231F20"/>
          <w:spacing w:val="-5"/>
        </w:rPr>
        <w:t>到（</w:t>
      </w:r>
      <w:r>
        <w:rPr>
          <w:rFonts w:ascii="Times New Roman" w:hAnsi="Times New Roman" w:eastAsia="Times New Roman" w:cs="Times New Roman"/>
          <w:color w:val="231F20"/>
          <w:spacing w:val="-5"/>
        </w:rPr>
        <w:t>281.84±98.28</w:t>
      </w:r>
      <w:r>
        <w:rPr>
          <w:color w:val="231F20"/>
          <w:spacing w:val="-5"/>
        </w:rPr>
        <w:t>）</w:t>
      </w:r>
      <w:r>
        <w:rPr>
          <w:color w:val="231F20"/>
        </w:rPr>
        <w:t xml:space="preserve"> </w:t>
      </w:r>
      <w:r>
        <w:rPr>
          <w:rFonts w:ascii="Times New Roman" w:hAnsi="Times New Roman" w:eastAsia="Times New Roman" w:cs="Times New Roman"/>
          <w:color w:val="231F20"/>
        </w:rPr>
        <w:t>nmol</w:t>
      </w:r>
      <w:r>
        <w:rPr>
          <w:rFonts w:ascii="Times New Roman" w:hAnsi="Times New Roman" w:eastAsia="Times New Roman" w:cs="Times New Roman"/>
          <w:color w:val="231F20"/>
          <w:spacing w:val="1"/>
        </w:rPr>
        <w:t>/L</w:t>
      </w:r>
      <w:r>
        <w:rPr>
          <w:color w:val="231F20"/>
          <w:spacing w:val="1"/>
        </w:rPr>
        <w:t>，直</w:t>
      </w:r>
      <w:r>
        <w:rPr>
          <w:color w:val="231F20"/>
          <w:spacing w:val="32"/>
          <w:w w:val="101"/>
        </w:rPr>
        <w:t xml:space="preserve"> </w:t>
      </w:r>
      <w:r>
        <w:rPr>
          <w:color w:val="231F20"/>
          <w:spacing w:val="1"/>
        </w:rPr>
        <w:t>至</w:t>
      </w:r>
      <w:r>
        <w:rPr>
          <w:color w:val="231F20"/>
          <w:spacing w:val="16"/>
        </w:rPr>
        <w:t xml:space="preserve"> </w:t>
      </w:r>
      <w:r>
        <w:rPr>
          <w:color w:val="231F20"/>
          <w:spacing w:val="1"/>
        </w:rPr>
        <w:t>好</w:t>
      </w:r>
      <w:r>
        <w:rPr>
          <w:color w:val="231F20"/>
          <w:spacing w:val="18"/>
          <w:w w:val="101"/>
        </w:rPr>
        <w:t xml:space="preserve"> </w:t>
      </w:r>
      <w:r>
        <w:rPr>
          <w:color w:val="231F20"/>
          <w:spacing w:val="1"/>
        </w:rPr>
        <w:t>转</w:t>
      </w:r>
      <w:r>
        <w:rPr>
          <w:color w:val="231F20"/>
          <w:spacing w:val="33"/>
        </w:rPr>
        <w:t xml:space="preserve"> </w:t>
      </w:r>
      <w:r>
        <w:rPr>
          <w:color w:val="231F20"/>
          <w:spacing w:val="1"/>
        </w:rPr>
        <w:t>出</w:t>
      </w:r>
      <w:r>
        <w:rPr>
          <w:color w:val="231F20"/>
          <w:spacing w:val="33"/>
        </w:rPr>
        <w:t xml:space="preserve"> </w:t>
      </w:r>
      <w:r>
        <w:rPr>
          <w:color w:val="231F20"/>
          <w:spacing w:val="1"/>
        </w:rPr>
        <w:t>院</w:t>
      </w:r>
      <w:r>
        <w:rPr>
          <w:color w:val="231F20"/>
          <w:spacing w:val="17"/>
        </w:rPr>
        <w:t xml:space="preserve"> </w:t>
      </w:r>
      <w:r>
        <w:rPr>
          <w:color w:val="231F20"/>
          <w:spacing w:val="1"/>
        </w:rPr>
        <w:t>前</w:t>
      </w:r>
      <w:r>
        <w:rPr>
          <w:color w:val="231F20"/>
          <w:spacing w:val="16"/>
        </w:rPr>
        <w:t xml:space="preserve"> </w:t>
      </w:r>
      <w:r>
        <w:rPr>
          <w:color w:val="231F20"/>
          <w:spacing w:val="1"/>
        </w:rPr>
        <w:t>仍</w:t>
      </w:r>
      <w:r>
        <w:rPr>
          <w:color w:val="231F20"/>
          <w:spacing w:val="23"/>
        </w:rPr>
        <w:t xml:space="preserve"> </w:t>
      </w:r>
      <w:r>
        <w:rPr>
          <w:color w:val="231F20"/>
          <w:spacing w:val="1"/>
        </w:rPr>
        <w:t>为（</w:t>
      </w:r>
      <w:r>
        <w:rPr>
          <w:rFonts w:ascii="Times New Roman" w:hAnsi="Times New Roman" w:eastAsia="Times New Roman" w:cs="Times New Roman"/>
          <w:color w:val="231F20"/>
          <w:spacing w:val="1"/>
        </w:rPr>
        <w:t>39.26±18.85</w:t>
      </w:r>
      <w:r>
        <w:rPr>
          <w:color w:val="231F20"/>
          <w:spacing w:val="1"/>
        </w:rPr>
        <w:t>）</w:t>
      </w:r>
      <w:r>
        <w:rPr>
          <w:color w:val="231F20"/>
        </w:rPr>
        <w:t xml:space="preserve"> </w:t>
      </w:r>
      <w:r>
        <w:rPr>
          <w:rFonts w:ascii="Times New Roman" w:hAnsi="Times New Roman" w:eastAsia="Times New Roman" w:cs="Times New Roman"/>
          <w:color w:val="231F20"/>
        </w:rPr>
        <w:t>nmol</w:t>
      </w:r>
      <w:r>
        <w:rPr>
          <w:rFonts w:ascii="Times New Roman" w:hAnsi="Times New Roman" w:eastAsia="Times New Roman" w:cs="Times New Roman"/>
          <w:color w:val="231F20"/>
          <w:spacing w:val="10"/>
        </w:rPr>
        <w:t>/L</w:t>
      </w:r>
      <w:r>
        <w:rPr>
          <w:color w:val="231F20"/>
          <w:spacing w:val="10"/>
        </w:rPr>
        <w:t>，但未发现细菌感染的依据。这表明，暴发</w:t>
      </w:r>
    </w:p>
    <w:p>
      <w:pPr>
        <w:spacing w:line="221" w:lineRule="auto"/>
        <w:sectPr>
          <w:type w:val="continuous"/>
          <w:pgSz w:w="12246" w:h="16498"/>
          <w:pgMar w:top="1221" w:right="927" w:bottom="0" w:left="819" w:header="971" w:footer="0" w:gutter="0"/>
          <w:cols w:equalWidth="0" w:num="2">
            <w:col w:w="5409" w:space="100"/>
            <w:col w:w="4990" w:space="0"/>
          </w:cols>
        </w:sectPr>
        <w:rPr/>
      </w:pPr>
    </w:p>
    <w:p>
      <w:pPr>
        <w:spacing w:before="70"/>
        <w:rPr/>
      </w:pPr>
      <w:r>
        <w:pict>
          <v:shape id="_x0000_s64" style="position:absolute;margin-left:65.1968pt;margin-top:59.6176pt;mso-position-vertical-relative:page;mso-position-horizontal-relative:page;width:306.75pt;height:0.4pt;z-index:251692032;" o:allowincell="f" filled="false" strokecolor="#231F20" strokeweight="0.37pt" coordsize="6135,8" coordorigin="0,0" path="m0,3l6134,3e">
            <v:stroke joinstyle="miter" miterlimit="4"/>
          </v:shape>
        </w:pict>
      </w:r>
      <w:r/>
    </w:p>
    <w:p>
      <w:pPr>
        <w:sectPr>
          <w:headerReference w:type="default" r:id="rId13"/>
          <w:pgSz w:w="12246" w:h="16498"/>
          <w:pgMar w:top="1221" w:right="927" w:bottom="0" w:left="819" w:header="971" w:footer="0" w:gutter="0"/>
          <w:cols w:equalWidth="0" w:num="1">
            <w:col w:w="10499" w:space="0"/>
          </w:cols>
        </w:sectPr>
        <w:rPr/>
      </w:pPr>
    </w:p>
    <w:p>
      <w:pPr>
        <w:pStyle w:val="BodyText"/>
        <w:ind w:left="490" w:right="472" w:hanging="1"/>
        <w:spacing w:before="36" w:line="221" w:lineRule="auto"/>
        <w:jc w:val="both"/>
        <w:rPr/>
      </w:pPr>
      <w:r>
        <w:rPr>
          <w:color w:val="231F20"/>
          <w:spacing w:val="3"/>
        </w:rPr>
        <w:t>性心肌炎患者</w:t>
      </w:r>
      <w:r>
        <w:rPr>
          <w:color w:val="231F20"/>
          <w:spacing w:val="1"/>
        </w:rPr>
        <w:t xml:space="preserve"> </w:t>
      </w:r>
      <w:r>
        <w:rPr>
          <w:rFonts w:ascii="Times New Roman" w:hAnsi="Times New Roman" w:eastAsia="Times New Roman" w:cs="Times New Roman"/>
          <w:color w:val="231F20"/>
        </w:rPr>
        <w:t>PCT</w:t>
      </w:r>
      <w:r>
        <w:rPr>
          <w:rFonts w:ascii="Times New Roman" w:hAnsi="Times New Roman" w:eastAsia="Times New Roman" w:cs="Times New Roman"/>
          <w:color w:val="231F20"/>
          <w:spacing w:val="-11"/>
        </w:rPr>
        <w:t xml:space="preserve"> </w:t>
      </w:r>
      <w:r>
        <w:rPr>
          <w:color w:val="231F20"/>
          <w:spacing w:val="3"/>
        </w:rPr>
        <w:t>增高，与心肌炎症细胞浸润、心</w:t>
      </w:r>
      <w:r>
        <w:rPr>
          <w:color w:val="231F20"/>
        </w:rPr>
        <w:t xml:space="preserve"> </w:t>
      </w:r>
      <w:r>
        <w:rPr>
          <w:color w:val="231F20"/>
          <w:spacing w:val="1"/>
        </w:rPr>
        <w:t>肌损伤和炎症风暴刺激有关</w:t>
      </w:r>
      <w:r>
        <w:rPr>
          <w:sz w:val="10"/>
          <w:szCs w:val="10"/>
          <w:color w:val="231F20"/>
          <w:spacing w:val="1"/>
          <w:position w:val="8"/>
        </w:rPr>
        <w:t>［</w:t>
      </w:r>
      <w:r>
        <w:rPr>
          <w:rFonts w:ascii="Times New Roman" w:hAnsi="Times New Roman" w:eastAsia="Times New Roman" w:cs="Times New Roman"/>
          <w:sz w:val="10"/>
          <w:szCs w:val="10"/>
          <w:color w:val="231F20"/>
          <w:spacing w:val="1"/>
          <w:position w:val="8"/>
        </w:rPr>
        <w:t>59</w:t>
      </w:r>
      <w:r>
        <w:rPr>
          <w:sz w:val="10"/>
          <w:szCs w:val="10"/>
          <w:color w:val="231F20"/>
          <w:spacing w:val="1"/>
          <w:position w:val="8"/>
        </w:rPr>
        <w:t>］</w:t>
      </w:r>
      <w:r>
        <w:rPr>
          <w:color w:val="231F20"/>
          <w:spacing w:val="1"/>
        </w:rPr>
        <w:t>。所以，临床上应注</w:t>
      </w:r>
      <w:r>
        <w:rPr>
          <w:color w:val="231F20"/>
        </w:rPr>
        <w:t xml:space="preserve"> </w:t>
      </w:r>
      <w:r>
        <w:rPr>
          <w:color w:val="231F20"/>
          <w:spacing w:val="5"/>
        </w:rPr>
        <w:t>意观察和鉴别，结合其他感染证据如影像和病原学</w:t>
      </w:r>
      <w:r>
        <w:rPr>
          <w:color w:val="231F20"/>
          <w:spacing w:val="14"/>
        </w:rPr>
        <w:t xml:space="preserve"> </w:t>
      </w:r>
      <w:r>
        <w:rPr>
          <w:color w:val="231F20"/>
          <w:spacing w:val="4"/>
        </w:rPr>
        <w:t>检查确定是否合并感染，而不能单凭</w:t>
      </w:r>
      <w:r>
        <w:rPr>
          <w:color w:val="231F20"/>
          <w:spacing w:val="-19"/>
        </w:rPr>
        <w:t xml:space="preserve"> </w:t>
      </w:r>
      <w:r>
        <w:rPr>
          <w:rFonts w:ascii="Times New Roman" w:hAnsi="Times New Roman" w:eastAsia="Times New Roman" w:cs="Times New Roman"/>
          <w:color w:val="231F20"/>
        </w:rPr>
        <w:t>PCT</w:t>
      </w:r>
      <w:r>
        <w:rPr>
          <w:rFonts w:ascii="Times New Roman" w:hAnsi="Times New Roman" w:eastAsia="Times New Roman" w:cs="Times New Roman"/>
          <w:color w:val="231F20"/>
          <w:spacing w:val="-12"/>
        </w:rPr>
        <w:t xml:space="preserve"> </w:t>
      </w:r>
      <w:r>
        <w:rPr>
          <w:color w:val="231F20"/>
          <w:spacing w:val="4"/>
        </w:rPr>
        <w:t>或周围血</w:t>
      </w:r>
      <w:r>
        <w:rPr>
          <w:color w:val="231F20"/>
        </w:rPr>
        <w:t xml:space="preserve"> </w:t>
      </w:r>
      <w:r>
        <w:rPr>
          <w:color w:val="231F20"/>
          <w:spacing w:val="6"/>
        </w:rPr>
        <w:t>白细胞增高作出合并细菌感染的诊断(</w:t>
      </w:r>
      <w:r>
        <w:rPr>
          <w:color w:val="231F20"/>
          <w:spacing w:val="31"/>
          <w:w w:val="101"/>
        </w:rPr>
        <w:t xml:space="preserve"> </w:t>
      </w:r>
      <w:r>
        <w:rPr>
          <w:rFonts w:ascii="Times New Roman" w:hAnsi="Times New Roman" w:eastAsia="Times New Roman" w:cs="Times New Roman"/>
          <w:color w:val="231F20"/>
          <w:spacing w:val="6"/>
        </w:rPr>
        <w:t>Ⅱb</w:t>
      </w:r>
      <w:r>
        <w:rPr>
          <w:color w:val="231F20"/>
          <w:spacing w:val="6"/>
        </w:rPr>
        <w:t>）。只有</w:t>
      </w:r>
      <w:r>
        <w:rPr>
          <w:color w:val="231F20"/>
        </w:rPr>
        <w:t xml:space="preserve"> </w:t>
      </w:r>
      <w:r>
        <w:rPr>
          <w:color w:val="231F20"/>
          <w:spacing w:val="5"/>
        </w:rPr>
        <w:t>当明确暴发性心肌炎患者合并细菌感染时，可参考</w:t>
      </w:r>
      <w:r>
        <w:rPr>
          <w:color w:val="231F20"/>
          <w:spacing w:val="14"/>
          <w:w w:val="101"/>
        </w:rPr>
        <w:t xml:space="preserve"> </w:t>
      </w:r>
      <w:r>
        <w:rPr>
          <w:rFonts w:ascii="Times New Roman" w:hAnsi="Times New Roman" w:eastAsia="Times New Roman" w:cs="Times New Roman"/>
          <w:color w:val="231F20"/>
        </w:rPr>
        <w:t>PCT</w:t>
      </w:r>
      <w:r>
        <w:rPr>
          <w:rFonts w:ascii="Times New Roman" w:hAnsi="Times New Roman" w:eastAsia="Times New Roman" w:cs="Times New Roman"/>
          <w:color w:val="231F20"/>
          <w:spacing w:val="6"/>
        </w:rPr>
        <w:t xml:space="preserve"> </w:t>
      </w:r>
      <w:r>
        <w:rPr>
          <w:color w:val="231F20"/>
          <w:spacing w:val="6"/>
        </w:rPr>
        <w:t>的水平指导抗生素的使用和效果评价。</w:t>
      </w:r>
    </w:p>
    <w:p>
      <w:pPr>
        <w:pStyle w:val="BodyText"/>
        <w:ind w:left="914"/>
        <w:spacing w:before="1" w:line="181" w:lineRule="auto"/>
        <w:rPr/>
      </w:pPr>
      <w:r>
        <w:rPr>
          <w:color w:val="231F20"/>
        </w:rPr>
        <w:t>五、暴发性心肌炎的特殊检查</w:t>
      </w:r>
    </w:p>
    <w:p>
      <w:pPr>
        <w:pStyle w:val="BodyText"/>
        <w:ind w:left="489" w:right="391" w:firstLine="439"/>
        <w:spacing w:before="59" w:line="219" w:lineRule="auto"/>
        <w:rPr/>
      </w:pPr>
      <w:r>
        <w:rPr>
          <w:rFonts w:ascii="Times New Roman" w:hAnsi="Times New Roman" w:eastAsia="Times New Roman" w:cs="Times New Roman"/>
          <w:color w:val="231F20"/>
          <w:spacing w:val="4"/>
        </w:rPr>
        <w:t>1.</w:t>
      </w:r>
      <w:r>
        <w:rPr>
          <w:rFonts w:ascii="Times New Roman" w:hAnsi="Times New Roman" w:eastAsia="Times New Roman" w:cs="Times New Roman"/>
          <w:color w:val="231F20"/>
          <w:spacing w:val="3"/>
        </w:rPr>
        <w:t xml:space="preserve"> </w:t>
      </w:r>
      <w:r>
        <w:rPr>
          <w:color w:val="231F20"/>
          <w:spacing w:val="4"/>
        </w:rPr>
        <w:t>心电图：对本病诊断敏感性较高，但特异性</w:t>
      </w:r>
      <w:r>
        <w:rPr>
          <w:color w:val="231F20"/>
        </w:rPr>
        <w:t xml:space="preserve">  </w:t>
      </w:r>
      <w:r>
        <w:rPr>
          <w:color w:val="231F20"/>
          <w:spacing w:val="5"/>
        </w:rPr>
        <w:t>低，应多次检查，比较其变化。窦性心动过速最为</w:t>
      </w:r>
      <w:r>
        <w:rPr>
          <w:color w:val="231F20"/>
          <w:spacing w:val="7"/>
        </w:rPr>
        <w:t xml:space="preserve">  </w:t>
      </w:r>
      <w:r>
        <w:rPr>
          <w:color w:val="231F20"/>
          <w:spacing w:val="5"/>
        </w:rPr>
        <w:t>常见，但也有患者心率无明显变化。暴发性心肌炎</w:t>
      </w:r>
      <w:r>
        <w:rPr>
          <w:color w:val="231F20"/>
          <w:spacing w:val="8"/>
        </w:rPr>
        <w:t xml:space="preserve">  </w:t>
      </w:r>
      <w:r>
        <w:rPr>
          <w:color w:val="231F20"/>
          <w:spacing w:val="5"/>
        </w:rPr>
        <w:t>患者入院时心电图可见各导联显著低电压，部分患</w:t>
      </w:r>
      <w:r>
        <w:rPr>
          <w:color w:val="231F20"/>
          <w:spacing w:val="8"/>
        </w:rPr>
        <w:t xml:space="preserve">  </w:t>
      </w:r>
      <w:r>
        <w:rPr>
          <w:color w:val="231F20"/>
          <w:spacing w:val="6"/>
        </w:rPr>
        <w:t>者</w:t>
      </w:r>
      <w:r>
        <w:rPr>
          <w:color w:val="231F20"/>
          <w:spacing w:val="-8"/>
        </w:rPr>
        <w:t xml:space="preserve"> </w:t>
      </w:r>
      <w:r>
        <w:rPr>
          <w:rFonts w:ascii="Times New Roman" w:hAnsi="Times New Roman" w:eastAsia="Times New Roman" w:cs="Times New Roman"/>
          <w:color w:val="231F20"/>
        </w:rPr>
        <w:t>QRS</w:t>
      </w:r>
      <w:r>
        <w:rPr>
          <w:rFonts w:ascii="Times New Roman" w:hAnsi="Times New Roman" w:eastAsia="Times New Roman" w:cs="Times New Roman"/>
          <w:color w:val="231F20"/>
          <w:spacing w:val="6"/>
        </w:rPr>
        <w:t xml:space="preserve"> </w:t>
      </w:r>
      <w:r>
        <w:rPr>
          <w:color w:val="231F20"/>
          <w:spacing w:val="6"/>
        </w:rPr>
        <w:t>波增宽、广泛导联或部分导联</w:t>
      </w:r>
      <w:r>
        <w:rPr>
          <w:color w:val="231F20"/>
          <w:spacing w:val="-12"/>
        </w:rPr>
        <w:t xml:space="preserve"> </w:t>
      </w:r>
      <w:r>
        <w:rPr>
          <w:rFonts w:ascii="Times New Roman" w:hAnsi="Times New Roman" w:eastAsia="Times New Roman" w:cs="Times New Roman"/>
          <w:color w:val="231F20"/>
        </w:rPr>
        <w:t>ST</w:t>
      </w:r>
      <w:r>
        <w:rPr>
          <w:rFonts w:ascii="Times New Roman" w:hAnsi="Times New Roman" w:eastAsia="Times New Roman" w:cs="Times New Roman"/>
          <w:color w:val="231F20"/>
          <w:spacing w:val="-9"/>
        </w:rPr>
        <w:t xml:space="preserve"> </w:t>
      </w:r>
      <w:r>
        <w:rPr>
          <w:color w:val="231F20"/>
          <w:spacing w:val="6"/>
        </w:rPr>
        <w:t>段抬高或</w:t>
      </w:r>
      <w:r>
        <w:rPr>
          <w:color w:val="231F20"/>
        </w:rPr>
        <w:t xml:space="preserve">  </w:t>
      </w:r>
      <w:r>
        <w:rPr>
          <w:color w:val="231F20"/>
          <w:spacing w:val="-4"/>
        </w:rPr>
        <w:t>压低、多有</w:t>
      </w:r>
      <w:r>
        <w:rPr>
          <w:color w:val="231F20"/>
          <w:spacing w:val="-9"/>
        </w:rPr>
        <w:t xml:space="preserve"> </w:t>
      </w:r>
      <w:r>
        <w:rPr>
          <w:rFonts w:ascii="Times New Roman" w:hAnsi="Times New Roman" w:eastAsia="Times New Roman" w:cs="Times New Roman"/>
          <w:color w:val="231F20"/>
          <w:spacing w:val="-4"/>
        </w:rPr>
        <w:t>T </w:t>
      </w:r>
      <w:r>
        <w:rPr>
          <w:color w:val="231F20"/>
          <w:spacing w:val="-4"/>
        </w:rPr>
        <w:t>波低平和（或）倒置、可伴有束支或室</w:t>
      </w:r>
      <w:r>
        <w:rPr>
          <w:color w:val="231F20"/>
        </w:rPr>
        <w:t xml:space="preserve">  </w:t>
      </w:r>
      <w:r>
        <w:rPr>
          <w:color w:val="231F20"/>
          <w:spacing w:val="8"/>
        </w:rPr>
        <w:t>内传导阻滞</w:t>
      </w:r>
      <w:r>
        <w:rPr>
          <w:sz w:val="10"/>
          <w:szCs w:val="10"/>
          <w:color w:val="231F20"/>
          <w:spacing w:val="8"/>
          <w:position w:val="8"/>
        </w:rPr>
        <w:t>［</w:t>
      </w:r>
      <w:r>
        <w:rPr>
          <w:rFonts w:ascii="Times New Roman" w:hAnsi="Times New Roman" w:eastAsia="Times New Roman" w:cs="Times New Roman"/>
          <w:sz w:val="10"/>
          <w:szCs w:val="10"/>
          <w:color w:val="231F20"/>
          <w:spacing w:val="8"/>
          <w:position w:val="8"/>
        </w:rPr>
        <w:t>30</w:t>
      </w:r>
      <w:r>
        <w:rPr>
          <w:sz w:val="10"/>
          <w:szCs w:val="10"/>
          <w:color w:val="231F20"/>
          <w:spacing w:val="8"/>
          <w:position w:val="8"/>
        </w:rPr>
        <w:t>，</w:t>
      </w:r>
      <w:r>
        <w:rPr>
          <w:rFonts w:ascii="Times New Roman" w:hAnsi="Times New Roman" w:eastAsia="Times New Roman" w:cs="Times New Roman"/>
          <w:sz w:val="10"/>
          <w:szCs w:val="10"/>
          <w:color w:val="231F20"/>
          <w:spacing w:val="8"/>
          <w:position w:val="8"/>
        </w:rPr>
        <w:t>60</w:t>
      </w:r>
      <w:r>
        <w:rPr>
          <w:sz w:val="10"/>
          <w:szCs w:val="10"/>
          <w:color w:val="231F20"/>
          <w:spacing w:val="8"/>
          <w:position w:val="8"/>
        </w:rPr>
        <w:t>］</w:t>
      </w:r>
      <w:r>
        <w:rPr>
          <w:color w:val="231F20"/>
          <w:spacing w:val="8"/>
        </w:rPr>
        <w:t>。较多患者呈现类急性心肌梗死</w:t>
      </w:r>
      <w:r>
        <w:rPr>
          <w:color w:val="231F20"/>
          <w:spacing w:val="9"/>
        </w:rPr>
        <w:t xml:space="preserve">  </w:t>
      </w:r>
      <w:r>
        <w:rPr>
          <w:color w:val="231F20"/>
          <w:spacing w:val="5"/>
        </w:rPr>
        <w:t>图形，提示患者心肌广泛透壁受损且严重，暴发性</w:t>
      </w:r>
      <w:r>
        <w:rPr>
          <w:color w:val="231F20"/>
          <w:spacing w:val="8"/>
        </w:rPr>
        <w:t xml:space="preserve">  </w:t>
      </w:r>
      <w:r>
        <w:rPr>
          <w:color w:val="231F20"/>
          <w:spacing w:val="9"/>
        </w:rPr>
        <w:t>心肌炎患者亦可出现各种心律失常，如心房颤动、</w:t>
      </w:r>
      <w:r>
        <w:rPr>
          <w:color w:val="231F20"/>
          <w:spacing w:val="10"/>
        </w:rPr>
        <w:t xml:space="preserve"> </w:t>
      </w:r>
      <w:r>
        <w:rPr>
          <w:color w:val="231F20"/>
          <w:spacing w:val="24"/>
        </w:rPr>
        <w:t>完全性房室传导阻滞</w:t>
      </w:r>
      <w:r>
        <w:rPr>
          <w:color w:val="231F20"/>
          <w:spacing w:val="-13"/>
        </w:rPr>
        <w:t xml:space="preserve"> </w:t>
      </w:r>
      <w:r>
        <w:rPr>
          <w:color w:val="231F20"/>
          <w:spacing w:val="24"/>
        </w:rPr>
        <w:t>、短阵室性心动过速或室</w:t>
      </w:r>
      <w:r>
        <w:rPr>
          <w:color w:val="231F20"/>
        </w:rPr>
        <w:t xml:space="preserve">  </w:t>
      </w:r>
      <w:r>
        <w:rPr>
          <w:color w:val="231F20"/>
          <w:spacing w:val="2"/>
        </w:rPr>
        <w:t>颤</w:t>
      </w:r>
      <w:r>
        <w:rPr>
          <w:sz w:val="10"/>
          <w:szCs w:val="10"/>
          <w:color w:val="231F20"/>
          <w:spacing w:val="9"/>
          <w:position w:val="8"/>
        </w:rPr>
        <w:t>［</w:t>
      </w:r>
      <w:r>
        <w:rPr>
          <w:rFonts w:ascii="Times New Roman" w:hAnsi="Times New Roman" w:eastAsia="Times New Roman" w:cs="Times New Roman"/>
          <w:sz w:val="10"/>
          <w:szCs w:val="10"/>
          <w:color w:val="231F20"/>
          <w:spacing w:val="9"/>
          <w:position w:val="8"/>
        </w:rPr>
        <w:t>11</w:t>
      </w:r>
      <w:r>
        <w:rPr>
          <w:sz w:val="10"/>
          <w:szCs w:val="10"/>
          <w:color w:val="231F20"/>
          <w:spacing w:val="-2"/>
          <w:position w:val="8"/>
        </w:rPr>
        <w:t>］</w:t>
      </w:r>
      <w:r>
        <w:rPr>
          <w:color w:val="231F20"/>
          <w:spacing w:val="-13"/>
          <w:w w:val="22"/>
        </w:rPr>
        <w:t>，</w:t>
      </w:r>
      <w:r>
        <w:rPr>
          <w:color w:val="231F20"/>
          <w:spacing w:val="9"/>
        </w:rPr>
        <w:t>心律失常为晕厥和心脏骤停的原因，而</w:t>
      </w:r>
      <w:r>
        <w:rPr>
          <w:color w:val="231F20"/>
          <w:spacing w:val="8"/>
        </w:rPr>
        <w:t>低血</w:t>
      </w:r>
      <w:r>
        <w:rPr>
          <w:color w:val="231F20"/>
        </w:rPr>
        <w:t xml:space="preserve">  </w:t>
      </w:r>
      <w:r>
        <w:rPr>
          <w:color w:val="231F20"/>
          <w:spacing w:val="12"/>
        </w:rPr>
        <w:t>压</w:t>
      </w:r>
      <w:r>
        <w:rPr>
          <w:rFonts w:ascii="Times New Roman" w:hAnsi="Times New Roman" w:eastAsia="Times New Roman" w:cs="Times New Roman"/>
          <w:color w:val="231F20"/>
          <w:spacing w:val="12"/>
        </w:rPr>
        <w:t>/</w:t>
      </w:r>
      <w:r>
        <w:rPr>
          <w:color w:val="231F20"/>
          <w:spacing w:val="12"/>
        </w:rPr>
        <w:t>休克则是心律失常最重要的诱发因素。华中科</w:t>
      </w:r>
      <w:r>
        <w:rPr>
          <w:color w:val="231F20"/>
          <w:spacing w:val="3"/>
        </w:rPr>
        <w:t xml:space="preserve">  </w:t>
      </w:r>
      <w:r>
        <w:rPr>
          <w:color w:val="231F20"/>
          <w:spacing w:val="14"/>
        </w:rPr>
        <w:t>技大学附属同济医院 </w:t>
      </w:r>
      <w:r>
        <w:rPr>
          <w:rFonts w:ascii="Times New Roman" w:hAnsi="Times New Roman" w:eastAsia="Times New Roman" w:cs="Times New Roman"/>
          <w:color w:val="231F20"/>
          <w:spacing w:val="14"/>
        </w:rPr>
        <w:t>123</w:t>
      </w:r>
      <w:r>
        <w:rPr>
          <w:rFonts w:ascii="Times New Roman" w:hAnsi="Times New Roman" w:eastAsia="Times New Roman" w:cs="Times New Roman"/>
          <w:color w:val="231F20"/>
          <w:spacing w:val="-4"/>
        </w:rPr>
        <w:t xml:space="preserve"> </w:t>
      </w:r>
      <w:r>
        <w:rPr>
          <w:color w:val="231F20"/>
          <w:spacing w:val="14"/>
        </w:rPr>
        <w:t>例暴发性心肌炎患者的</w:t>
      </w:r>
      <w:r>
        <w:rPr>
          <w:color w:val="231F20"/>
        </w:rPr>
        <w:t xml:space="preserve">  </w:t>
      </w:r>
      <w:r>
        <w:rPr>
          <w:color w:val="231F20"/>
          <w:spacing w:val="9"/>
        </w:rPr>
        <w:t>资料显示，入院时所有患者 </w:t>
      </w:r>
      <w:r>
        <w:rPr>
          <w:rFonts w:ascii="Times New Roman" w:hAnsi="Times New Roman" w:eastAsia="Times New Roman" w:cs="Times New Roman"/>
          <w:color w:val="231F20"/>
          <w:spacing w:val="9"/>
        </w:rPr>
        <w:t>12</w:t>
      </w:r>
      <w:r>
        <w:rPr>
          <w:rFonts w:ascii="Times New Roman" w:hAnsi="Times New Roman" w:eastAsia="Times New Roman" w:cs="Times New Roman"/>
          <w:color w:val="231F20"/>
          <w:spacing w:val="11"/>
        </w:rPr>
        <w:t xml:space="preserve"> </w:t>
      </w:r>
      <w:r>
        <w:rPr>
          <w:color w:val="231F20"/>
          <w:spacing w:val="9"/>
        </w:rPr>
        <w:t>导联心电图均见电</w:t>
      </w:r>
      <w:r>
        <w:rPr>
          <w:color w:val="231F20"/>
        </w:rPr>
        <w:t xml:space="preserve">  </w:t>
      </w:r>
      <w:r>
        <w:rPr>
          <w:color w:val="231F20"/>
          <w:spacing w:val="-1"/>
        </w:rPr>
        <w:t>压降低，</w:t>
      </w:r>
      <w:r>
        <w:rPr>
          <w:rFonts w:ascii="Times New Roman" w:hAnsi="Times New Roman" w:eastAsia="Times New Roman" w:cs="Times New Roman"/>
          <w:color w:val="231F20"/>
          <w:spacing w:val="-1"/>
        </w:rPr>
        <w:t>47%QRS</w:t>
      </w:r>
      <w:r>
        <w:rPr>
          <w:rFonts w:ascii="Times New Roman" w:hAnsi="Times New Roman" w:eastAsia="Times New Roman" w:cs="Times New Roman"/>
          <w:color w:val="231F20"/>
          <w:spacing w:val="-8"/>
        </w:rPr>
        <w:t xml:space="preserve"> </w:t>
      </w:r>
      <w:r>
        <w:rPr>
          <w:color w:val="231F20"/>
          <w:spacing w:val="-1"/>
        </w:rPr>
        <w:t>波增宽，</w:t>
      </w:r>
      <w:r>
        <w:rPr>
          <w:rFonts w:ascii="Times New Roman" w:hAnsi="Times New Roman" w:eastAsia="Times New Roman" w:cs="Times New Roman"/>
          <w:color w:val="231F20"/>
          <w:spacing w:val="-1"/>
        </w:rPr>
        <w:t>84%QTc</w:t>
      </w:r>
      <w:r>
        <w:rPr>
          <w:rFonts w:ascii="Times New Roman" w:hAnsi="Times New Roman" w:eastAsia="Times New Roman" w:cs="Times New Roman"/>
          <w:color w:val="231F20"/>
          <w:spacing w:val="-16"/>
        </w:rPr>
        <w:t xml:space="preserve"> </w:t>
      </w:r>
      <w:r>
        <w:rPr>
          <w:color w:val="231F20"/>
          <w:spacing w:val="-1"/>
        </w:rPr>
        <w:t>延长。值得注意</w:t>
      </w:r>
      <w:r>
        <w:rPr>
          <w:color w:val="231F20"/>
        </w:rPr>
        <w:t xml:space="preserve">  </w:t>
      </w:r>
      <w:r>
        <w:rPr>
          <w:color w:val="231F20"/>
          <w:spacing w:val="-3"/>
        </w:rPr>
        <w:t>的是，心电图变化可非常迅速，应持续心电</w:t>
      </w:r>
      <w:r>
        <w:rPr>
          <w:color w:val="231F20"/>
          <w:spacing w:val="-4"/>
        </w:rPr>
        <w:t>监护，有</w:t>
      </w:r>
      <w:r>
        <w:rPr>
          <w:color w:val="231F20"/>
        </w:rPr>
        <w:t xml:space="preserve">  </w:t>
      </w:r>
      <w:r>
        <w:rPr>
          <w:color w:val="231F20"/>
          <w:spacing w:val="7"/>
        </w:rPr>
        <w:t>变化时常规记录心电图(</w:t>
      </w:r>
      <w:r>
        <w:rPr>
          <w:color w:val="231F20"/>
          <w:spacing w:val="42"/>
        </w:rPr>
        <w:t xml:space="preserve"> </w:t>
      </w:r>
      <w:r>
        <w:rPr>
          <w:rFonts w:ascii="Times New Roman" w:hAnsi="Times New Roman" w:eastAsia="Times New Roman" w:cs="Times New Roman"/>
          <w:color w:val="231F20"/>
          <w:spacing w:val="7"/>
        </w:rPr>
        <w:t>Ⅰ</w:t>
      </w:r>
      <w:r>
        <w:rPr>
          <w:rFonts w:ascii="Times New Roman" w:hAnsi="Times New Roman" w:eastAsia="Times New Roman" w:cs="Times New Roman"/>
          <w:color w:val="231F20"/>
          <w:spacing w:val="-10"/>
        </w:rPr>
        <w:t xml:space="preserve"> </w:t>
      </w:r>
      <w:r>
        <w:rPr>
          <w:color w:val="231F20"/>
          <w:spacing w:val="7"/>
        </w:rPr>
        <w:t>,</w:t>
      </w:r>
      <w:r>
        <w:rPr>
          <w:color w:val="231F20"/>
          <w:spacing w:val="-13"/>
        </w:rPr>
        <w:t xml:space="preserve"> </w:t>
      </w:r>
      <w:r>
        <w:rPr>
          <w:rFonts w:ascii="Times New Roman" w:hAnsi="Times New Roman" w:eastAsia="Times New Roman" w:cs="Times New Roman"/>
          <w:color w:val="231F20"/>
          <w:spacing w:val="7"/>
        </w:rPr>
        <w:t>B</w:t>
      </w:r>
      <w:r>
        <w:rPr>
          <w:color w:val="231F20"/>
          <w:spacing w:val="-28"/>
          <w:w w:val="79"/>
        </w:rPr>
        <w:t>）</w:t>
      </w:r>
      <w:r>
        <w:rPr>
          <w:sz w:val="10"/>
          <w:szCs w:val="10"/>
          <w:color w:val="231F20"/>
          <w:spacing w:val="-6"/>
          <w:w w:val="30"/>
          <w:position w:val="8"/>
        </w:rPr>
        <w:t>［</w:t>
      </w:r>
      <w:r>
        <w:rPr>
          <w:rFonts w:ascii="Times New Roman" w:hAnsi="Times New Roman" w:eastAsia="Times New Roman" w:cs="Times New Roman"/>
          <w:sz w:val="10"/>
          <w:szCs w:val="10"/>
          <w:color w:val="231F20"/>
          <w:spacing w:val="7"/>
          <w:position w:val="8"/>
        </w:rPr>
        <w:t>34</w:t>
      </w:r>
      <w:r>
        <w:rPr>
          <w:sz w:val="10"/>
          <w:szCs w:val="10"/>
          <w:color w:val="231F20"/>
          <w:spacing w:val="7"/>
          <w:position w:val="8"/>
        </w:rPr>
        <w:t>］</w:t>
      </w:r>
      <w:r>
        <w:rPr>
          <w:color w:val="231F20"/>
          <w:spacing w:val="7"/>
        </w:rPr>
        <w:t>。</w:t>
      </w:r>
    </w:p>
    <w:p>
      <w:pPr>
        <w:pStyle w:val="BodyText"/>
        <w:ind w:left="407" w:right="470" w:firstLine="504"/>
        <w:spacing w:before="24" w:line="222" w:lineRule="auto"/>
        <w:jc w:val="both"/>
        <w:rPr/>
      </w:pPr>
      <w:r>
        <w:drawing>
          <wp:anchor distT="0" distB="0" distL="0" distR="0" simplePos="0" relativeHeight="251691008" behindDoc="1" locked="0" layoutInCell="1" allowOverlap="1">
            <wp:simplePos x="0" y="0"/>
            <wp:positionH relativeFrom="column">
              <wp:posOffset>0</wp:posOffset>
            </wp:positionH>
            <wp:positionV relativeFrom="paragraph">
              <wp:posOffset>3691146</wp:posOffset>
            </wp:positionV>
            <wp:extent cx="2805668" cy="304216"/>
            <wp:effectExtent l="0" t="0" r="0" b="0"/>
            <wp:wrapNone/>
            <wp:docPr id="26" name="IM 26"/>
            <wp:cNvGraphicFramePr/>
            <a:graphic>
              <a:graphicData uri="http://schemas.openxmlformats.org/drawingml/2006/picture">
                <pic:pic>
                  <pic:nvPicPr>
                    <pic:cNvPr id="26" name="IM 26"/>
                    <pic:cNvPicPr/>
                  </pic:nvPicPr>
                  <pic:blipFill>
                    <a:blip r:embed="rId3"/>
                    <a:stretch>
                      <a:fillRect/>
                    </a:stretch>
                  </pic:blipFill>
                  <pic:spPr>
                    <a:xfrm rot="0">
                      <a:off x="0" y="0"/>
                      <a:ext cx="2805668" cy="304216"/>
                    </a:xfrm>
                    <a:prstGeom prst="rect">
                      <a:avLst/>
                    </a:prstGeom>
                  </pic:spPr>
                </pic:pic>
              </a:graphicData>
            </a:graphic>
          </wp:anchor>
        </w:drawing>
      </w:r>
      <w:r>
        <w:rPr>
          <w:rFonts w:ascii="Times New Roman" w:hAnsi="Times New Roman" w:eastAsia="Times New Roman" w:cs="Times New Roman"/>
          <w:color w:val="231F20"/>
          <w:spacing w:val="14"/>
        </w:rPr>
        <w:t>2. </w:t>
      </w:r>
      <w:r>
        <w:rPr>
          <w:color w:val="231F20"/>
          <w:spacing w:val="14"/>
        </w:rPr>
        <w:t>超声心动图：超声心动图可用于对心脏结</w:t>
      </w:r>
      <w:r>
        <w:rPr>
          <w:color w:val="231F20"/>
          <w:spacing w:val="10"/>
        </w:rPr>
        <w:t xml:space="preserve"> </w:t>
      </w:r>
      <w:r>
        <w:rPr>
          <w:color w:val="231F20"/>
          <w:spacing w:val="9"/>
        </w:rPr>
        <w:t>构、功能和血流状态做出全面评估。暴发性心肌炎</w:t>
      </w:r>
      <w:r>
        <w:rPr>
          <w:color w:val="231F20"/>
          <w:spacing w:val="10"/>
        </w:rPr>
        <w:t xml:space="preserve"> </w:t>
      </w:r>
      <w:r>
        <w:rPr>
          <w:color w:val="231F20"/>
          <w:spacing w:val="4"/>
          <w:position w:val="-1"/>
        </w:rPr>
        <w:t>患者可见以下变化</w:t>
      </w:r>
      <w:r>
        <w:rPr>
          <w:sz w:val="10"/>
          <w:szCs w:val="10"/>
          <w:color w:val="231F20"/>
          <w:spacing w:val="4"/>
          <w:position w:val="7"/>
        </w:rPr>
        <w:t>［</w:t>
      </w:r>
      <w:r>
        <w:rPr>
          <w:rFonts w:ascii="Times New Roman" w:hAnsi="Times New Roman" w:eastAsia="Times New Roman" w:cs="Times New Roman"/>
          <w:sz w:val="10"/>
          <w:szCs w:val="10"/>
          <w:color w:val="231F20"/>
          <w:spacing w:val="4"/>
          <w:position w:val="7"/>
        </w:rPr>
        <w:t>10</w:t>
      </w:r>
      <w:r>
        <w:rPr>
          <w:sz w:val="10"/>
          <w:szCs w:val="10"/>
          <w:color w:val="231F20"/>
          <w:spacing w:val="4"/>
          <w:position w:val="7"/>
        </w:rPr>
        <w:t>，</w:t>
      </w:r>
      <w:r>
        <w:rPr>
          <w:rFonts w:ascii="Times New Roman" w:hAnsi="Times New Roman" w:eastAsia="Times New Roman" w:cs="Times New Roman"/>
          <w:sz w:val="10"/>
          <w:szCs w:val="10"/>
          <w:color w:val="231F20"/>
          <w:spacing w:val="4"/>
          <w:position w:val="7"/>
        </w:rPr>
        <w:t>60‑61</w:t>
      </w:r>
      <w:r>
        <w:rPr>
          <w:sz w:val="10"/>
          <w:szCs w:val="10"/>
          <w:color w:val="231F20"/>
          <w:spacing w:val="13"/>
          <w:position w:val="7"/>
        </w:rPr>
        <w:t>］</w:t>
      </w:r>
      <w:r>
        <w:rPr>
          <w:color w:val="231F20"/>
          <w:spacing w:val="-28"/>
          <w:w w:val="51"/>
          <w:position w:val="-1"/>
        </w:rPr>
        <w:t>：（</w:t>
      </w:r>
      <w:r>
        <w:rPr>
          <w:rFonts w:ascii="Times New Roman" w:hAnsi="Times New Roman" w:eastAsia="Times New Roman" w:cs="Times New Roman"/>
          <w:color w:val="231F20"/>
          <w:spacing w:val="4"/>
          <w:position w:val="-1"/>
        </w:rPr>
        <w:t>1</w:t>
      </w:r>
      <w:r>
        <w:rPr>
          <w:color w:val="231F20"/>
          <w:spacing w:val="4"/>
          <w:position w:val="-1"/>
        </w:rPr>
        <w:t>）心脏功能障碍，左心</w:t>
      </w:r>
      <w:r>
        <w:rPr>
          <w:color w:val="231F20"/>
          <w:spacing w:val="2"/>
          <w:position w:val="-1"/>
        </w:rPr>
        <w:t xml:space="preserve"> </w:t>
      </w:r>
      <w:r>
        <w:rPr>
          <w:color w:val="231F20"/>
          <w:spacing w:val="9"/>
        </w:rPr>
        <w:t>室收缩功能显著降低，并且左心室射血分数短期内</w:t>
      </w:r>
      <w:r>
        <w:rPr>
          <w:color w:val="231F20"/>
          <w:spacing w:val="10"/>
        </w:rPr>
        <w:t xml:space="preserve"> </w:t>
      </w:r>
      <w:r>
        <w:rPr>
          <w:color w:val="231F20"/>
          <w:spacing w:val="9"/>
        </w:rPr>
        <w:t>（数小时）急剧下降是暴发性心肌炎的重要特征之 </w:t>
      </w:r>
      <w:r>
        <w:rPr>
          <w:color w:val="231F20"/>
          <w:spacing w:val="7"/>
        </w:rPr>
        <w:t>一，部分患者左心室射血分数值甚至低于 </w:t>
      </w:r>
      <w:r>
        <w:rPr>
          <w:rFonts w:ascii="Times New Roman" w:hAnsi="Times New Roman" w:eastAsia="Times New Roman" w:cs="Times New Roman"/>
          <w:color w:val="231F20"/>
          <w:spacing w:val="7"/>
        </w:rPr>
        <w:t>10%</w:t>
      </w:r>
      <w:r>
        <w:rPr>
          <w:color w:val="231F20"/>
          <w:spacing w:val="7"/>
        </w:rPr>
        <w:t>；左</w:t>
      </w:r>
      <w:r>
        <w:rPr>
          <w:color w:val="231F20"/>
          <w:spacing w:val="15"/>
        </w:rPr>
        <w:t xml:space="preserve"> </w:t>
      </w:r>
      <w:r>
        <w:rPr>
          <w:color w:val="231F20"/>
          <w:spacing w:val="9"/>
        </w:rPr>
        <w:t>心室舒张功能也明显受损。经合理有效治疗，心功</w:t>
      </w:r>
      <w:r>
        <w:rPr>
          <w:color w:val="231F20"/>
          <w:spacing w:val="11"/>
        </w:rPr>
        <w:t xml:space="preserve"> </w:t>
      </w:r>
      <w:r>
        <w:rPr>
          <w:color w:val="231F20"/>
          <w:spacing w:val="10"/>
        </w:rPr>
        <w:t>能可在短期内显著改善，数日至</w:t>
      </w:r>
      <w:r>
        <w:rPr>
          <w:color w:val="231F20"/>
          <w:spacing w:val="-7"/>
        </w:rPr>
        <w:t xml:space="preserve"> </w:t>
      </w:r>
      <w:r>
        <w:rPr>
          <w:rFonts w:ascii="Times New Roman" w:hAnsi="Times New Roman" w:eastAsia="Times New Roman" w:cs="Times New Roman"/>
          <w:color w:val="231F20"/>
          <w:spacing w:val="10"/>
        </w:rPr>
        <w:t>2</w:t>
      </w:r>
      <w:r>
        <w:rPr>
          <w:rFonts w:ascii="Times New Roman" w:hAnsi="Times New Roman" w:eastAsia="Times New Roman" w:cs="Times New Roman"/>
          <w:color w:val="231F20"/>
          <w:spacing w:val="-14"/>
        </w:rPr>
        <w:t xml:space="preserve"> </w:t>
      </w:r>
      <w:r>
        <w:rPr>
          <w:color w:val="231F20"/>
          <w:spacing w:val="10"/>
        </w:rPr>
        <w:t>周后恢复至接近</w:t>
      </w:r>
      <w:r>
        <w:rPr>
          <w:color w:val="231F20"/>
        </w:rPr>
        <w:t xml:space="preserve"> </w:t>
      </w:r>
      <w:r>
        <w:rPr>
          <w:color w:val="231F20"/>
          <w:spacing w:val="5"/>
        </w:rPr>
        <w:t>正常水平</w:t>
      </w:r>
      <w:r>
        <w:rPr>
          <w:color w:val="231F20"/>
          <w:spacing w:val="-31"/>
          <w:w w:val="65"/>
        </w:rPr>
        <w:t>；（</w:t>
      </w:r>
      <w:r>
        <w:rPr>
          <w:rFonts w:ascii="Times New Roman" w:hAnsi="Times New Roman" w:eastAsia="Times New Roman" w:cs="Times New Roman"/>
          <w:color w:val="231F20"/>
          <w:spacing w:val="5"/>
        </w:rPr>
        <w:t>2</w:t>
      </w:r>
      <w:r>
        <w:rPr>
          <w:color w:val="231F20"/>
          <w:spacing w:val="5"/>
        </w:rPr>
        <w:t>）左心室弥漫性室壁运动减低，甚至为</w:t>
      </w:r>
      <w:r>
        <w:rPr>
          <w:color w:val="231F20"/>
          <w:spacing w:val="1"/>
        </w:rPr>
        <w:t xml:space="preserve"> </w:t>
      </w:r>
      <w:r>
        <w:rPr>
          <w:color w:val="231F20"/>
          <w:spacing w:val="9"/>
        </w:rPr>
        <w:t>蠕动样搏动；亦可出现室壁运动不协调或节段性运</w:t>
      </w:r>
      <w:r>
        <w:rPr>
          <w:color w:val="231F20"/>
          <w:spacing w:val="10"/>
        </w:rPr>
        <w:t xml:space="preserve"> </w:t>
      </w:r>
      <w:r>
        <w:rPr>
          <w:color w:val="231F20"/>
          <w:spacing w:val="9"/>
        </w:rPr>
        <w:t>动异常，即在弥漫性运动减低的基础上部分节段运</w:t>
      </w:r>
      <w:r>
        <w:rPr>
          <w:color w:val="231F20"/>
          <w:spacing w:val="10"/>
        </w:rPr>
        <w:t xml:space="preserve"> </w:t>
      </w:r>
      <w:r>
        <w:rPr>
          <w:color w:val="231F20"/>
        </w:rPr>
        <w:t>动减低更明显，出现无运动、反常运动，甚至室壁瘤</w:t>
      </w:r>
      <w:r>
        <w:rPr>
          <w:color w:val="231F20"/>
          <w:spacing w:val="9"/>
        </w:rPr>
        <w:t xml:space="preserve"> </w:t>
      </w:r>
      <w:r>
        <w:rPr>
          <w:color w:val="231F20"/>
          <w:spacing w:val="6"/>
        </w:rPr>
        <w:t>形成，系心肌炎症受累不均所致，通常与心电图</w:t>
      </w:r>
      <w:r>
        <w:rPr>
          <w:color w:val="231F20"/>
          <w:spacing w:val="-8"/>
        </w:rPr>
        <w:t xml:space="preserve"> </w:t>
      </w:r>
      <w:r>
        <w:rPr>
          <w:rFonts w:ascii="Times New Roman" w:hAnsi="Times New Roman" w:eastAsia="Times New Roman" w:cs="Times New Roman"/>
          <w:color w:val="231F20"/>
        </w:rPr>
        <w:t>ST </w:t>
      </w:r>
      <w:r>
        <w:rPr>
          <w:color w:val="231F20"/>
          <w:spacing w:val="19"/>
        </w:rPr>
        <w:t>段抬高导联定位相一致。这些变化在有效治疗后</w:t>
      </w:r>
      <w:r>
        <w:rPr>
          <w:color w:val="231F20"/>
          <w:spacing w:val="10"/>
        </w:rPr>
        <w:t xml:space="preserve"> </w:t>
      </w:r>
      <w:r>
        <w:rPr>
          <w:color w:val="231F20"/>
          <w:spacing w:val="5"/>
        </w:rPr>
        <w:t>可逐渐恢复正常</w:t>
      </w:r>
      <w:r>
        <w:rPr>
          <w:color w:val="231F20"/>
          <w:spacing w:val="-31"/>
          <w:w w:val="65"/>
        </w:rPr>
        <w:t>；（</w:t>
      </w:r>
      <w:r>
        <w:rPr>
          <w:rFonts w:ascii="Times New Roman" w:hAnsi="Times New Roman" w:eastAsia="Times New Roman" w:cs="Times New Roman"/>
          <w:color w:val="231F20"/>
          <w:spacing w:val="5"/>
        </w:rPr>
        <w:t>3</w:t>
      </w:r>
      <w:r>
        <w:rPr>
          <w:color w:val="231F20"/>
          <w:spacing w:val="5"/>
        </w:rPr>
        <w:t>）心腔大小变化：多数患者心腔</w:t>
      </w:r>
      <w:r>
        <w:rPr>
          <w:color w:val="231F20"/>
          <w:spacing w:val="1"/>
        </w:rPr>
        <w:t xml:space="preserve"> </w:t>
      </w:r>
      <w:r>
        <w:rPr>
          <w:color w:val="231F20"/>
          <w:spacing w:val="9"/>
        </w:rPr>
        <w:t>大小正常，仅少数患者心腔稍扩大，极少数明显扩</w:t>
      </w:r>
      <w:r>
        <w:rPr>
          <w:color w:val="231F20"/>
          <w:spacing w:val="10"/>
        </w:rPr>
        <w:t xml:space="preserve"> </w:t>
      </w:r>
      <w:r>
        <w:rPr>
          <w:color w:val="231F20"/>
          <w:spacing w:val="8"/>
        </w:rPr>
        <w:t>大</w:t>
      </w:r>
      <w:r>
        <w:rPr>
          <w:sz w:val="10"/>
          <w:szCs w:val="10"/>
          <w:color w:val="231F20"/>
          <w:spacing w:val="8"/>
          <w:position w:val="8"/>
        </w:rPr>
        <w:t>［</w:t>
      </w:r>
      <w:r>
        <w:rPr>
          <w:rFonts w:ascii="Times New Roman" w:hAnsi="Times New Roman" w:eastAsia="Times New Roman" w:cs="Times New Roman"/>
          <w:sz w:val="10"/>
          <w:szCs w:val="10"/>
          <w:color w:val="231F20"/>
          <w:spacing w:val="8"/>
          <w:position w:val="8"/>
        </w:rPr>
        <w:t>62</w:t>
      </w:r>
      <w:r>
        <w:rPr>
          <w:sz w:val="10"/>
          <w:szCs w:val="10"/>
          <w:color w:val="231F20"/>
          <w:spacing w:val="4"/>
          <w:position w:val="8"/>
        </w:rPr>
        <w:t>］</w:t>
      </w:r>
      <w:r>
        <w:rPr>
          <w:color w:val="231F20"/>
          <w:spacing w:val="-26"/>
          <w:w w:val="49"/>
        </w:rPr>
        <w:t>，</w:t>
      </w:r>
      <w:r>
        <w:rPr>
          <w:color w:val="231F20"/>
          <w:spacing w:val="8"/>
        </w:rPr>
        <w:t>积极有效治疗后可恢复</w:t>
      </w:r>
      <w:r>
        <w:rPr>
          <w:color w:val="231F20"/>
          <w:spacing w:val="-26"/>
          <w:w w:val="49"/>
        </w:rPr>
        <w:t>；（</w:t>
      </w:r>
      <w:r>
        <w:rPr>
          <w:rFonts w:ascii="Times New Roman" w:hAnsi="Times New Roman" w:eastAsia="Times New Roman" w:cs="Times New Roman"/>
          <w:color w:val="231F20"/>
          <w:spacing w:val="8"/>
        </w:rPr>
        <w:t>4</w:t>
      </w:r>
      <w:r>
        <w:rPr>
          <w:color w:val="231F20"/>
          <w:spacing w:val="8"/>
        </w:rPr>
        <w:t>）室壁呈可逆性增</w:t>
      </w:r>
      <w:r>
        <w:rPr>
          <w:color w:val="231F20"/>
          <w:spacing w:val="4"/>
        </w:rPr>
        <w:t xml:space="preserve"> </w:t>
      </w:r>
      <w:r>
        <w:rPr>
          <w:color w:val="231F20"/>
          <w:spacing w:val="3"/>
        </w:rPr>
        <w:t>厚，系心肌炎性水肿所致，通常为 </w:t>
      </w:r>
      <w:r>
        <w:rPr>
          <w:rFonts w:ascii="Times New Roman" w:hAnsi="Times New Roman" w:eastAsia="Times New Roman" w:cs="Times New Roman"/>
          <w:color w:val="231F20"/>
          <w:spacing w:val="3"/>
        </w:rPr>
        <w:t>12~13 </w:t>
      </w:r>
      <w:r>
        <w:rPr>
          <w:rFonts w:ascii="Times New Roman" w:hAnsi="Times New Roman" w:eastAsia="Times New Roman" w:cs="Times New Roman"/>
          <w:color w:val="231F20"/>
        </w:rPr>
        <w:t>mm</w:t>
      </w:r>
      <w:r>
        <w:rPr>
          <w:color w:val="231F20"/>
          <w:spacing w:val="3"/>
        </w:rPr>
        <w:t>，严重</w:t>
      </w:r>
      <w:r>
        <w:rPr>
          <w:color w:val="231F20"/>
          <w:spacing w:val="4"/>
        </w:rPr>
        <w:t xml:space="preserve"> </w:t>
      </w:r>
      <w:r>
        <w:rPr>
          <w:color w:val="231F20"/>
          <w:spacing w:val="5"/>
        </w:rPr>
        <w:t>时甚至达</w:t>
      </w:r>
      <w:r>
        <w:rPr>
          <w:color w:val="231F20"/>
          <w:spacing w:val="-12"/>
        </w:rPr>
        <w:t xml:space="preserve"> </w:t>
      </w:r>
      <w:r>
        <w:rPr>
          <w:rFonts w:ascii="Times New Roman" w:hAnsi="Times New Roman" w:eastAsia="Times New Roman" w:cs="Times New Roman"/>
          <w:color w:val="231F20"/>
          <w:spacing w:val="5"/>
        </w:rPr>
        <w:t>20~30 </w:t>
      </w:r>
      <w:r>
        <w:rPr>
          <w:rFonts w:ascii="Times New Roman" w:hAnsi="Times New Roman" w:eastAsia="Times New Roman" w:cs="Times New Roman"/>
          <w:color w:val="231F20"/>
        </w:rPr>
        <w:t>mm</w:t>
      </w:r>
      <w:r>
        <w:rPr>
          <w:color w:val="231F20"/>
          <w:spacing w:val="5"/>
        </w:rPr>
        <w:t>，以室间隔更明显</w:t>
      </w:r>
      <w:r>
        <w:rPr>
          <w:sz w:val="10"/>
          <w:szCs w:val="10"/>
          <w:color w:val="231F20"/>
          <w:spacing w:val="5"/>
          <w:position w:val="8"/>
        </w:rPr>
        <w:t>［</w:t>
      </w:r>
      <w:r>
        <w:rPr>
          <w:rFonts w:ascii="Times New Roman" w:hAnsi="Times New Roman" w:eastAsia="Times New Roman" w:cs="Times New Roman"/>
          <w:sz w:val="10"/>
          <w:szCs w:val="10"/>
          <w:color w:val="231F20"/>
          <w:spacing w:val="5"/>
          <w:position w:val="8"/>
        </w:rPr>
        <w:t>62</w:t>
      </w:r>
      <w:r>
        <w:rPr>
          <w:sz w:val="10"/>
          <w:szCs w:val="10"/>
          <w:color w:val="231F20"/>
          <w:spacing w:val="11"/>
          <w:position w:val="8"/>
        </w:rPr>
        <w:t>］</w:t>
      </w:r>
      <w:r>
        <w:rPr>
          <w:color w:val="231F20"/>
          <w:spacing w:val="-24"/>
          <w:w w:val="51"/>
        </w:rPr>
        <w:t>；（</w:t>
      </w:r>
      <w:r>
        <w:rPr>
          <w:rFonts w:ascii="Times New Roman" w:hAnsi="Times New Roman" w:eastAsia="Times New Roman" w:cs="Times New Roman"/>
          <w:color w:val="231F20"/>
          <w:spacing w:val="5"/>
        </w:rPr>
        <w:t>5</w:t>
      </w:r>
      <w:r>
        <w:rPr>
          <w:color w:val="231F20"/>
          <w:spacing w:val="5"/>
        </w:rPr>
        <w:t>）左心</w:t>
      </w:r>
    </w:p>
    <w:p>
      <w:pPr>
        <w:spacing w:line="14" w:lineRule="auto"/>
        <w:rPr>
          <w:rFonts w:ascii="Arial"/>
          <w:sz w:val="2"/>
        </w:rPr>
      </w:pPr>
      <w:r>
        <w:rPr>
          <w:rFonts w:ascii="Arial" w:hAnsi="Arial" w:eastAsia="Arial" w:cs="Arial"/>
          <w:sz w:val="2"/>
          <w:szCs w:val="2"/>
        </w:rPr>
        <w:br w:type="column"/>
      </w:r>
    </w:p>
    <w:p>
      <w:pPr>
        <w:pStyle w:val="BodyText"/>
        <w:ind w:left="1" w:right="300" w:firstLine="4"/>
        <w:spacing w:before="44" w:line="220" w:lineRule="auto"/>
        <w:jc w:val="both"/>
        <w:rPr/>
      </w:pPr>
      <w:r>
        <w:rPr>
          <w:color w:val="231F20"/>
          <w:spacing w:val="5"/>
        </w:rPr>
        <w:t>室长轴应变在暴发性心肌炎患者中显著下降，且早</w:t>
      </w:r>
      <w:r>
        <w:rPr>
          <w:color w:val="231F20"/>
          <w:spacing w:val="6"/>
        </w:rPr>
        <w:t xml:space="preserve">  </w:t>
      </w:r>
      <w:r>
        <w:rPr>
          <w:color w:val="231F20"/>
          <w:spacing w:val="9"/>
        </w:rPr>
        <w:t>于心功能的下降，被认为有助于早期诊断</w:t>
      </w:r>
      <w:r>
        <w:rPr>
          <w:sz w:val="10"/>
          <w:szCs w:val="10"/>
          <w:color w:val="231F20"/>
          <w:spacing w:val="9"/>
          <w:position w:val="8"/>
        </w:rPr>
        <w:t>［</w:t>
      </w:r>
      <w:r>
        <w:rPr>
          <w:rFonts w:ascii="Times New Roman" w:hAnsi="Times New Roman" w:eastAsia="Times New Roman" w:cs="Times New Roman"/>
          <w:sz w:val="10"/>
          <w:szCs w:val="10"/>
          <w:color w:val="231F20"/>
          <w:spacing w:val="9"/>
          <w:position w:val="8"/>
        </w:rPr>
        <w:t>63</w:t>
      </w:r>
      <w:r>
        <w:rPr>
          <w:sz w:val="10"/>
          <w:szCs w:val="10"/>
          <w:color w:val="231F20"/>
          <w:spacing w:val="9"/>
          <w:position w:val="8"/>
        </w:rPr>
        <w:t>］</w:t>
      </w:r>
      <w:r>
        <w:rPr>
          <w:color w:val="231F20"/>
          <w:spacing w:val="9"/>
        </w:rPr>
        <w:t>。此</w:t>
      </w:r>
      <w:r>
        <w:rPr>
          <w:color w:val="231F20"/>
          <w:spacing w:val="5"/>
        </w:rPr>
        <w:t xml:space="preserve">  </w:t>
      </w:r>
      <w:r>
        <w:rPr>
          <w:color w:val="231F20"/>
          <w:spacing w:val="5"/>
        </w:rPr>
        <w:t>外，监测腔静脉直径及其吸气时变化率有助于患者</w:t>
      </w:r>
      <w:r>
        <w:rPr>
          <w:color w:val="231F20"/>
          <w:spacing w:val="8"/>
        </w:rPr>
        <w:t xml:space="preserve">  </w:t>
      </w:r>
      <w:r>
        <w:rPr>
          <w:color w:val="231F20"/>
          <w:spacing w:val="5"/>
        </w:rPr>
        <w:t>血容量判断，帮助指导液体治疗。超声心动图可帮</w:t>
      </w:r>
      <w:r>
        <w:rPr>
          <w:color w:val="231F20"/>
          <w:spacing w:val="8"/>
        </w:rPr>
        <w:t xml:space="preserve">  </w:t>
      </w:r>
      <w:r>
        <w:rPr>
          <w:color w:val="231F20"/>
          <w:spacing w:val="5"/>
        </w:rPr>
        <w:t>助鉴别心脏瓣膜病、肥厚型或限制型心肌病等。超</w:t>
      </w:r>
      <w:r>
        <w:rPr>
          <w:color w:val="231F20"/>
          <w:spacing w:val="8"/>
        </w:rPr>
        <w:t xml:space="preserve">  </w:t>
      </w:r>
      <w:r>
        <w:rPr>
          <w:color w:val="231F20"/>
          <w:spacing w:val="5"/>
        </w:rPr>
        <w:t>声心动图对疾病的快速诊断、严重程度评估、治疗</w:t>
      </w:r>
      <w:r>
        <w:rPr>
          <w:color w:val="231F20"/>
          <w:spacing w:val="8"/>
        </w:rPr>
        <w:t xml:space="preserve">  </w:t>
      </w:r>
      <w:r>
        <w:rPr>
          <w:color w:val="231F20"/>
          <w:spacing w:val="9"/>
        </w:rPr>
        <w:t>方案调整、疗效及预后评估、随访均有重要意义。</w:t>
      </w:r>
      <w:r>
        <w:rPr>
          <w:color w:val="231F20"/>
          <w:spacing w:val="7"/>
        </w:rPr>
        <w:t xml:space="preserve"> </w:t>
      </w:r>
      <w:r>
        <w:rPr>
          <w:color w:val="231F20"/>
          <w:spacing w:val="5"/>
        </w:rPr>
        <w:t>推荐所有暴发性心肌炎患者常规检查，尤其对于血</w:t>
      </w:r>
      <w:r>
        <w:rPr>
          <w:color w:val="231F20"/>
          <w:spacing w:val="8"/>
        </w:rPr>
        <w:t xml:space="preserve">  </w:t>
      </w:r>
      <w:r>
        <w:rPr>
          <w:color w:val="231F20"/>
        </w:rPr>
        <w:t>流</w:t>
      </w:r>
      <w:r>
        <w:rPr>
          <w:color w:val="231F20"/>
          <w:spacing w:val="53"/>
        </w:rPr>
        <w:t xml:space="preserve"> </w:t>
      </w:r>
      <w:r>
        <w:rPr>
          <w:color w:val="231F20"/>
        </w:rPr>
        <w:t>动</w:t>
      </w:r>
      <w:r>
        <w:rPr>
          <w:color w:val="231F20"/>
          <w:spacing w:val="48"/>
        </w:rPr>
        <w:t xml:space="preserve"> </w:t>
      </w:r>
      <w:r>
        <w:rPr>
          <w:color w:val="231F20"/>
        </w:rPr>
        <w:t>力</w:t>
      </w:r>
      <w:r>
        <w:rPr>
          <w:color w:val="231F20"/>
          <w:spacing w:val="49"/>
          <w:w w:val="101"/>
        </w:rPr>
        <w:t xml:space="preserve"> </w:t>
      </w:r>
      <w:r>
        <w:rPr>
          <w:color w:val="231F20"/>
        </w:rPr>
        <w:t>学</w:t>
      </w:r>
      <w:r>
        <w:rPr>
          <w:color w:val="231F20"/>
          <w:spacing w:val="48"/>
          <w:w w:val="101"/>
        </w:rPr>
        <w:t xml:space="preserve"> </w:t>
      </w:r>
      <w:r>
        <w:rPr>
          <w:color w:val="231F20"/>
        </w:rPr>
        <w:t>不</w:t>
      </w:r>
      <w:r>
        <w:rPr>
          <w:color w:val="231F20"/>
          <w:spacing w:val="47"/>
        </w:rPr>
        <w:t xml:space="preserve"> </w:t>
      </w:r>
      <w:r>
        <w:rPr>
          <w:color w:val="231F20"/>
        </w:rPr>
        <w:t>稳</w:t>
      </w:r>
      <w:r>
        <w:rPr>
          <w:color w:val="231F20"/>
          <w:spacing w:val="47"/>
          <w:w w:val="101"/>
        </w:rPr>
        <w:t xml:space="preserve"> </w:t>
      </w:r>
      <w:r>
        <w:rPr>
          <w:color w:val="231F20"/>
        </w:rPr>
        <w:t>定  的</w:t>
      </w:r>
      <w:r>
        <w:rPr>
          <w:color w:val="231F20"/>
          <w:spacing w:val="52"/>
          <w:w w:val="101"/>
        </w:rPr>
        <w:t xml:space="preserve"> </w:t>
      </w:r>
      <w:r>
        <w:rPr>
          <w:color w:val="231F20"/>
        </w:rPr>
        <w:t>患</w:t>
      </w:r>
      <w:r>
        <w:rPr>
          <w:color w:val="231F20"/>
          <w:spacing w:val="49"/>
          <w:w w:val="101"/>
        </w:rPr>
        <w:t xml:space="preserve"> </w:t>
      </w:r>
      <w:r>
        <w:rPr>
          <w:color w:val="231F20"/>
        </w:rPr>
        <w:t>者</w:t>
      </w:r>
      <w:r>
        <w:rPr>
          <w:color w:val="231F20"/>
          <w:spacing w:val="46"/>
          <w:w w:val="101"/>
        </w:rPr>
        <w:t xml:space="preserve"> </w:t>
      </w:r>
      <w:r>
        <w:rPr>
          <w:color w:val="231F20"/>
        </w:rPr>
        <w:t>需</w:t>
      </w:r>
      <w:r>
        <w:rPr>
          <w:color w:val="231F20"/>
          <w:spacing w:val="51"/>
        </w:rPr>
        <w:t xml:space="preserve"> </w:t>
      </w:r>
      <w:r>
        <w:rPr>
          <w:color w:val="231F20"/>
        </w:rPr>
        <w:t>动</w:t>
      </w:r>
      <w:r>
        <w:rPr>
          <w:color w:val="231F20"/>
          <w:spacing w:val="49"/>
          <w:w w:val="101"/>
        </w:rPr>
        <w:t xml:space="preserve"> </w:t>
      </w:r>
      <w:r>
        <w:rPr>
          <w:color w:val="231F20"/>
        </w:rPr>
        <w:t>态</w:t>
      </w:r>
      <w:r>
        <w:rPr>
          <w:color w:val="231F20"/>
          <w:spacing w:val="47"/>
        </w:rPr>
        <w:t xml:space="preserve"> </w:t>
      </w:r>
      <w:r>
        <w:rPr>
          <w:color w:val="231F20"/>
        </w:rPr>
        <w:t>监</w:t>
      </w:r>
      <w:r>
        <w:rPr>
          <w:color w:val="231F20"/>
          <w:spacing w:val="48"/>
        </w:rPr>
        <w:t xml:space="preserve"> </w:t>
      </w:r>
      <w:r>
        <w:rPr>
          <w:color w:val="231F20"/>
        </w:rPr>
        <w:t>测  </w:t>
      </w:r>
      <w:r>
        <w:rPr>
          <w:color w:val="231F20"/>
          <w:spacing w:val="-1"/>
          <w:position w:val="-3"/>
        </w:rPr>
        <w:t>(</w:t>
      </w:r>
      <w:r>
        <w:rPr>
          <w:color w:val="231F20"/>
          <w:spacing w:val="42"/>
          <w:position w:val="-3"/>
        </w:rPr>
        <w:t xml:space="preserve"> </w:t>
      </w:r>
      <w:r>
        <w:rPr>
          <w:rFonts w:ascii="Times New Roman" w:hAnsi="Times New Roman" w:eastAsia="Times New Roman" w:cs="Times New Roman"/>
          <w:color w:val="231F20"/>
          <w:spacing w:val="-1"/>
          <w:position w:val="-3"/>
        </w:rPr>
        <w:t>Ⅰ</w:t>
      </w:r>
      <w:r>
        <w:rPr>
          <w:rFonts w:ascii="Times New Roman" w:hAnsi="Times New Roman" w:eastAsia="Times New Roman" w:cs="Times New Roman"/>
          <w:color w:val="231F20"/>
          <w:spacing w:val="-10"/>
          <w:position w:val="-3"/>
        </w:rPr>
        <w:t xml:space="preserve"> </w:t>
      </w:r>
      <w:r>
        <w:rPr>
          <w:color w:val="231F20"/>
          <w:spacing w:val="-1"/>
          <w:position w:val="-3"/>
        </w:rPr>
        <w:t>,</w:t>
      </w:r>
      <w:r>
        <w:rPr>
          <w:color w:val="231F20"/>
          <w:spacing w:val="-13"/>
          <w:position w:val="-3"/>
        </w:rPr>
        <w:t xml:space="preserve"> </w:t>
      </w:r>
      <w:r>
        <w:rPr>
          <w:rFonts w:ascii="Times New Roman" w:hAnsi="Times New Roman" w:eastAsia="Times New Roman" w:cs="Times New Roman"/>
          <w:color w:val="231F20"/>
          <w:spacing w:val="-1"/>
          <w:position w:val="-3"/>
        </w:rPr>
        <w:t>B</w:t>
      </w:r>
      <w:r>
        <w:rPr>
          <w:color w:val="231F20"/>
          <w:spacing w:val="-27"/>
          <w:w w:val="76"/>
          <w:position w:val="-3"/>
        </w:rPr>
        <w:t>）</w:t>
      </w:r>
      <w:r>
        <w:rPr>
          <w:sz w:val="10"/>
          <w:szCs w:val="10"/>
          <w:color w:val="231F20"/>
          <w:spacing w:val="-6"/>
          <w:w w:val="29"/>
          <w:position w:val="5"/>
        </w:rPr>
        <w:t>［</w:t>
      </w:r>
      <w:r>
        <w:rPr>
          <w:rFonts w:ascii="Times New Roman" w:hAnsi="Times New Roman" w:eastAsia="Times New Roman" w:cs="Times New Roman"/>
          <w:sz w:val="10"/>
          <w:szCs w:val="10"/>
          <w:color w:val="231F20"/>
          <w:spacing w:val="-1"/>
          <w:position w:val="5"/>
        </w:rPr>
        <w:t>21</w:t>
      </w:r>
      <w:r>
        <w:rPr>
          <w:sz w:val="10"/>
          <w:szCs w:val="10"/>
          <w:color w:val="231F20"/>
          <w:spacing w:val="-1"/>
          <w:position w:val="5"/>
        </w:rPr>
        <w:t>，</w:t>
      </w:r>
      <w:r>
        <w:rPr>
          <w:rFonts w:ascii="Times New Roman" w:hAnsi="Times New Roman" w:eastAsia="Times New Roman" w:cs="Times New Roman"/>
          <w:sz w:val="10"/>
          <w:szCs w:val="10"/>
          <w:color w:val="231F20"/>
          <w:spacing w:val="-1"/>
          <w:position w:val="5"/>
        </w:rPr>
        <w:t>34</w:t>
      </w:r>
      <w:r>
        <w:rPr>
          <w:sz w:val="10"/>
          <w:szCs w:val="10"/>
          <w:color w:val="231F20"/>
          <w:spacing w:val="-1"/>
          <w:position w:val="5"/>
        </w:rPr>
        <w:t>，</w:t>
      </w:r>
      <w:r>
        <w:rPr>
          <w:rFonts w:ascii="Times New Roman" w:hAnsi="Times New Roman" w:eastAsia="Times New Roman" w:cs="Times New Roman"/>
          <w:sz w:val="10"/>
          <w:szCs w:val="10"/>
          <w:color w:val="231F20"/>
          <w:spacing w:val="-1"/>
          <w:position w:val="5"/>
        </w:rPr>
        <w:t>60</w:t>
      </w:r>
      <w:r>
        <w:rPr>
          <w:sz w:val="10"/>
          <w:szCs w:val="10"/>
          <w:color w:val="231F20"/>
          <w:spacing w:val="-1"/>
          <w:position w:val="5"/>
        </w:rPr>
        <w:t>，</w:t>
      </w:r>
      <w:r>
        <w:rPr>
          <w:rFonts w:ascii="Times New Roman" w:hAnsi="Times New Roman" w:eastAsia="Times New Roman" w:cs="Times New Roman"/>
          <w:sz w:val="10"/>
          <w:szCs w:val="10"/>
          <w:color w:val="231F20"/>
          <w:spacing w:val="-1"/>
          <w:position w:val="5"/>
        </w:rPr>
        <w:t>64</w:t>
      </w:r>
      <w:r>
        <w:rPr>
          <w:sz w:val="10"/>
          <w:szCs w:val="10"/>
          <w:color w:val="231F20"/>
          <w:spacing w:val="-1"/>
          <w:position w:val="5"/>
        </w:rPr>
        <w:t>］</w:t>
      </w:r>
      <w:r>
        <w:rPr>
          <w:color w:val="231F20"/>
          <w:spacing w:val="-1"/>
          <w:position w:val="-3"/>
        </w:rPr>
        <w:t>。</w:t>
      </w:r>
    </w:p>
    <w:p>
      <w:pPr>
        <w:pStyle w:val="BodyText"/>
        <w:ind w:left="1" w:right="378" w:firstLine="426"/>
        <w:spacing w:before="5" w:line="212" w:lineRule="auto"/>
        <w:rPr/>
      </w:pPr>
      <w:r>
        <w:rPr>
          <w:rFonts w:ascii="Times New Roman" w:hAnsi="Times New Roman" w:eastAsia="Times New Roman" w:cs="Times New Roman"/>
          <w:color w:val="231F20"/>
          <w:spacing w:val="5"/>
        </w:rPr>
        <w:t>3.</w:t>
      </w:r>
      <w:r>
        <w:rPr>
          <w:rFonts w:ascii="Times New Roman" w:hAnsi="Times New Roman" w:eastAsia="Times New Roman" w:cs="Times New Roman"/>
          <w:color w:val="231F20"/>
          <w:spacing w:val="1"/>
        </w:rPr>
        <w:t xml:space="preserve"> </w:t>
      </w:r>
      <w:r>
        <w:rPr>
          <w:color w:val="231F20"/>
          <w:spacing w:val="5"/>
        </w:rPr>
        <w:t>胸部</w:t>
      </w:r>
      <w:r>
        <w:rPr>
          <w:color w:val="231F20"/>
          <w:spacing w:val="-9"/>
        </w:rPr>
        <w:t xml:space="preserve"> </w:t>
      </w:r>
      <w:r>
        <w:rPr>
          <w:rFonts w:ascii="Times New Roman" w:hAnsi="Times New Roman" w:eastAsia="Times New Roman" w:cs="Times New Roman"/>
          <w:color w:val="231F20"/>
        </w:rPr>
        <w:t>CT</w:t>
      </w:r>
      <w:r>
        <w:rPr>
          <w:rFonts w:ascii="Times New Roman" w:hAnsi="Times New Roman" w:eastAsia="Times New Roman" w:cs="Times New Roman"/>
          <w:color w:val="231F20"/>
          <w:spacing w:val="5"/>
        </w:rPr>
        <w:t xml:space="preserve"> </w:t>
      </w:r>
      <w:r>
        <w:rPr>
          <w:color w:val="231F20"/>
          <w:spacing w:val="5"/>
        </w:rPr>
        <w:t>或</w:t>
      </w:r>
      <w:r>
        <w:rPr>
          <w:color w:val="231F20"/>
          <w:spacing w:val="-14"/>
        </w:rPr>
        <w:t xml:space="preserve"> </w:t>
      </w:r>
      <w:r>
        <w:rPr>
          <w:rFonts w:ascii="Times New Roman" w:hAnsi="Times New Roman" w:eastAsia="Times New Roman" w:cs="Times New Roman"/>
          <w:color w:val="231F20"/>
          <w:spacing w:val="5"/>
        </w:rPr>
        <w:t>X </w:t>
      </w:r>
      <w:r>
        <w:rPr>
          <w:color w:val="231F20"/>
          <w:spacing w:val="5"/>
        </w:rPr>
        <w:t>线片：大部分患者心影不大或</w:t>
      </w:r>
      <w:r>
        <w:rPr>
          <w:color w:val="231F20"/>
        </w:rPr>
        <w:t xml:space="preserve"> </w:t>
      </w:r>
      <w:r>
        <w:rPr>
          <w:color w:val="231F20"/>
          <w:spacing w:val="9"/>
        </w:rPr>
        <w:t>稍增大</w:t>
      </w:r>
      <w:r>
        <w:rPr>
          <w:sz w:val="10"/>
          <w:szCs w:val="10"/>
          <w:color w:val="231F20"/>
          <w:spacing w:val="9"/>
          <w:position w:val="8"/>
        </w:rPr>
        <w:t>［</w:t>
      </w:r>
      <w:r>
        <w:rPr>
          <w:rFonts w:ascii="Times New Roman" w:hAnsi="Times New Roman" w:eastAsia="Times New Roman" w:cs="Times New Roman"/>
          <w:sz w:val="10"/>
          <w:szCs w:val="10"/>
          <w:color w:val="231F20"/>
          <w:spacing w:val="9"/>
          <w:position w:val="8"/>
        </w:rPr>
        <w:t>65</w:t>
      </w:r>
      <w:r>
        <w:rPr>
          <w:sz w:val="10"/>
          <w:szCs w:val="10"/>
          <w:color w:val="231F20"/>
          <w:spacing w:val="9"/>
          <w:position w:val="8"/>
        </w:rPr>
        <w:t>］</w:t>
      </w:r>
      <w:r>
        <w:rPr>
          <w:color w:val="231F20"/>
          <w:spacing w:val="9"/>
        </w:rPr>
        <w:t>。因左心功能不全而有肺淤血或肺水肿 </w:t>
      </w:r>
      <w:r>
        <w:rPr>
          <w:color w:val="231F20"/>
          <w:spacing w:val="-3"/>
        </w:rPr>
        <w:t>征象，如肺门血管影增强、肺野模糊、肺门</w:t>
      </w:r>
      <w:r>
        <w:rPr>
          <w:color w:val="231F20"/>
          <w:spacing w:val="-4"/>
        </w:rPr>
        <w:t>蝴蝶影和</w:t>
      </w:r>
      <w:r>
        <w:rPr>
          <w:color w:val="231F20"/>
        </w:rPr>
        <w:t xml:space="preserve"> </w:t>
      </w:r>
      <w:r>
        <w:rPr>
          <w:color w:val="231F20"/>
          <w:spacing w:val="15"/>
        </w:rPr>
        <w:t>肺野大片融合影。少数可见胸腔积液和叶间胸膜</w:t>
      </w:r>
      <w:r>
        <w:rPr>
          <w:color w:val="231F20"/>
          <w:spacing w:val="12"/>
        </w:rPr>
        <w:t xml:space="preserve"> </w:t>
      </w:r>
      <w:r>
        <w:rPr>
          <w:color w:val="231F20"/>
          <w:spacing w:val="4"/>
        </w:rPr>
        <w:t>增厚。</w:t>
      </w:r>
    </w:p>
    <w:p>
      <w:pPr>
        <w:pStyle w:val="BodyText"/>
        <w:ind w:right="378" w:firstLine="420"/>
        <w:spacing w:before="49" w:line="219" w:lineRule="auto"/>
        <w:rPr/>
      </w:pPr>
      <w:r>
        <w:rPr>
          <w:rFonts w:ascii="Times New Roman" w:hAnsi="Times New Roman" w:eastAsia="Times New Roman" w:cs="Times New Roman"/>
          <w:color w:val="231F20"/>
          <w:spacing w:val="5"/>
        </w:rPr>
        <w:t>4.</w:t>
      </w:r>
      <w:r>
        <w:rPr>
          <w:rFonts w:ascii="Times New Roman" w:hAnsi="Times New Roman" w:eastAsia="Times New Roman" w:cs="Times New Roman"/>
          <w:color w:val="231F20"/>
          <w:spacing w:val="2"/>
        </w:rPr>
        <w:t xml:space="preserve"> </w:t>
      </w:r>
      <w:r>
        <w:rPr>
          <w:color w:val="231F20"/>
          <w:spacing w:val="5"/>
        </w:rPr>
        <w:t>冠脉造影：暴发性心肌炎患者发病急，部分</w:t>
      </w:r>
      <w:r>
        <w:rPr>
          <w:color w:val="231F20"/>
        </w:rPr>
        <w:t xml:space="preserve"> </w:t>
      </w:r>
      <w:r>
        <w:rPr>
          <w:color w:val="231F20"/>
          <w:spacing w:val="5"/>
        </w:rPr>
        <w:t>患者炎症波及心包和胸膜，甚至合并冠脉痉挛而有</w:t>
      </w:r>
      <w:r>
        <w:rPr>
          <w:color w:val="231F20"/>
          <w:spacing w:val="17"/>
        </w:rPr>
        <w:t xml:space="preserve"> </w:t>
      </w:r>
      <w:r>
        <w:rPr>
          <w:color w:val="231F20"/>
          <w:spacing w:val="5"/>
        </w:rPr>
        <w:t>胸闷气急甚至胸痛，同时有心电图及心肌标志物显</w:t>
      </w:r>
      <w:r>
        <w:rPr>
          <w:color w:val="231F20"/>
          <w:spacing w:val="17"/>
        </w:rPr>
        <w:t xml:space="preserve"> </w:t>
      </w:r>
      <w:r>
        <w:rPr>
          <w:color w:val="231F20"/>
          <w:spacing w:val="5"/>
        </w:rPr>
        <w:t>著变化，需与冠心病、冠脉畸形等引起的急性心肌</w:t>
      </w:r>
      <w:r>
        <w:rPr>
          <w:color w:val="231F20"/>
          <w:spacing w:val="16"/>
          <w:w w:val="101"/>
        </w:rPr>
        <w:t xml:space="preserve"> </w:t>
      </w:r>
      <w:r>
        <w:rPr>
          <w:color w:val="231F20"/>
          <w:spacing w:val="5"/>
        </w:rPr>
        <w:t>梗死鉴别。因此，无论患者是否有冠脉粥样硬化高</w:t>
      </w:r>
      <w:r>
        <w:rPr>
          <w:color w:val="231F20"/>
          <w:spacing w:val="17"/>
        </w:rPr>
        <w:t xml:space="preserve"> </w:t>
      </w:r>
      <w:r>
        <w:rPr>
          <w:color w:val="231F20"/>
          <w:spacing w:val="5"/>
        </w:rPr>
        <w:t>危因素，均应尽早行冠脉造影检查，必要时行冠脉</w:t>
      </w:r>
      <w:r>
        <w:rPr>
          <w:color w:val="231F20"/>
          <w:spacing w:val="16"/>
          <w:w w:val="101"/>
        </w:rPr>
        <w:t xml:space="preserve"> </w:t>
      </w:r>
      <w:r>
        <w:rPr>
          <w:color w:val="231F20"/>
          <w:spacing w:val="8"/>
        </w:rPr>
        <w:t>腔内影像学检查明确诊断</w:t>
      </w:r>
      <w:r>
        <w:rPr>
          <w:sz w:val="10"/>
          <w:szCs w:val="10"/>
          <w:color w:val="231F20"/>
          <w:spacing w:val="8"/>
          <w:position w:val="8"/>
        </w:rPr>
        <w:t>［</w:t>
      </w:r>
      <w:r>
        <w:rPr>
          <w:rFonts w:ascii="Times New Roman" w:hAnsi="Times New Roman" w:eastAsia="Times New Roman" w:cs="Times New Roman"/>
          <w:sz w:val="10"/>
          <w:szCs w:val="10"/>
          <w:color w:val="231F20"/>
          <w:spacing w:val="8"/>
          <w:position w:val="8"/>
        </w:rPr>
        <w:t>34</w:t>
      </w:r>
      <w:r>
        <w:rPr>
          <w:sz w:val="10"/>
          <w:szCs w:val="10"/>
          <w:color w:val="231F20"/>
          <w:spacing w:val="8"/>
          <w:position w:val="8"/>
        </w:rPr>
        <w:t>，</w:t>
      </w:r>
      <w:r>
        <w:rPr>
          <w:rFonts w:ascii="Times New Roman" w:hAnsi="Times New Roman" w:eastAsia="Times New Roman" w:cs="Times New Roman"/>
          <w:sz w:val="10"/>
          <w:szCs w:val="10"/>
          <w:color w:val="231F20"/>
          <w:spacing w:val="8"/>
          <w:position w:val="8"/>
        </w:rPr>
        <w:t>65</w:t>
      </w:r>
      <w:r>
        <w:rPr>
          <w:sz w:val="10"/>
          <w:szCs w:val="10"/>
          <w:color w:val="231F20"/>
          <w:spacing w:val="-5"/>
          <w:position w:val="8"/>
        </w:rPr>
        <w:t>］</w:t>
      </w:r>
      <w:r>
        <w:rPr>
          <w:color w:val="231F20"/>
          <w:spacing w:val="-13"/>
          <w:w w:val="22"/>
        </w:rPr>
        <w:t>，</w:t>
      </w:r>
      <w:r>
        <w:rPr>
          <w:color w:val="231F20"/>
          <w:spacing w:val="8"/>
        </w:rPr>
        <w:t>因为两种疾病的治</w:t>
      </w:r>
      <w:r>
        <w:rPr>
          <w:color w:val="231F20"/>
          <w:spacing w:val="1"/>
        </w:rPr>
        <w:t xml:space="preserve"> </w:t>
      </w:r>
      <w:r>
        <w:rPr>
          <w:color w:val="231F20"/>
          <w:spacing w:val="15"/>
        </w:rPr>
        <w:t>疗及预后完全不同。现有文献资料和华中科技大</w:t>
      </w:r>
      <w:r>
        <w:rPr>
          <w:color w:val="231F20"/>
          <w:spacing w:val="12"/>
        </w:rPr>
        <w:t xml:space="preserve"> </w:t>
      </w:r>
      <w:r>
        <w:rPr>
          <w:color w:val="231F20"/>
          <w:spacing w:val="6"/>
        </w:rPr>
        <w:t>学附属同济医院</w:t>
      </w:r>
      <w:r>
        <w:rPr>
          <w:color w:val="231F20"/>
          <w:spacing w:val="-3"/>
        </w:rPr>
        <w:t xml:space="preserve"> </w:t>
      </w:r>
      <w:r>
        <w:rPr>
          <w:rFonts w:ascii="Times New Roman" w:hAnsi="Times New Roman" w:eastAsia="Times New Roman" w:cs="Times New Roman"/>
          <w:color w:val="231F20"/>
          <w:spacing w:val="6"/>
        </w:rPr>
        <w:t>200</w:t>
      </w:r>
      <w:r>
        <w:rPr>
          <w:rFonts w:ascii="Times New Roman" w:hAnsi="Times New Roman" w:eastAsia="Times New Roman" w:cs="Times New Roman"/>
          <w:color w:val="231F20"/>
          <w:spacing w:val="-17"/>
        </w:rPr>
        <w:t xml:space="preserve"> </w:t>
      </w:r>
      <w:r>
        <w:rPr>
          <w:color w:val="231F20"/>
          <w:spacing w:val="6"/>
        </w:rPr>
        <w:t>余例患者的经验证明，急诊造</w:t>
      </w:r>
      <w:r>
        <w:rPr>
          <w:color w:val="231F20"/>
        </w:rPr>
        <w:t xml:space="preserve"> </w:t>
      </w:r>
      <w:r>
        <w:rPr>
          <w:color w:val="231F20"/>
          <w:spacing w:val="12"/>
        </w:rPr>
        <w:t>影不增加暴发性心肌炎患者死亡</w:t>
      </w:r>
      <w:r>
        <w:rPr>
          <w:sz w:val="10"/>
          <w:szCs w:val="10"/>
          <w:color w:val="231F20"/>
          <w:spacing w:val="12"/>
          <w:position w:val="8"/>
        </w:rPr>
        <w:t>［</w:t>
      </w:r>
      <w:r>
        <w:rPr>
          <w:rFonts w:ascii="Times New Roman" w:hAnsi="Times New Roman" w:eastAsia="Times New Roman" w:cs="Times New Roman"/>
          <w:sz w:val="10"/>
          <w:szCs w:val="10"/>
          <w:color w:val="231F20"/>
          <w:spacing w:val="12"/>
          <w:position w:val="8"/>
        </w:rPr>
        <w:t>4</w:t>
      </w:r>
      <w:r>
        <w:rPr>
          <w:sz w:val="10"/>
          <w:szCs w:val="10"/>
          <w:color w:val="231F20"/>
          <w:spacing w:val="12"/>
          <w:position w:val="8"/>
        </w:rPr>
        <w:t>］</w:t>
      </w:r>
      <w:r>
        <w:rPr>
          <w:color w:val="231F20"/>
          <w:spacing w:val="12"/>
        </w:rPr>
        <w:t>。但行冠脉造</w:t>
      </w:r>
      <w:r>
        <w:rPr>
          <w:color w:val="231F20"/>
          <w:spacing w:val="1"/>
        </w:rPr>
        <w:t xml:space="preserve"> </w:t>
      </w:r>
      <w:r>
        <w:rPr>
          <w:color w:val="231F20"/>
          <w:spacing w:val="6"/>
        </w:rPr>
        <w:t>影时要注意尽量减少对比剂用量(</w:t>
      </w:r>
      <w:r>
        <w:rPr>
          <w:color w:val="231F20"/>
          <w:spacing w:val="42"/>
        </w:rPr>
        <w:t xml:space="preserve"> </w:t>
      </w:r>
      <w:r>
        <w:rPr>
          <w:rFonts w:ascii="Times New Roman" w:hAnsi="Times New Roman" w:eastAsia="Times New Roman" w:cs="Times New Roman"/>
          <w:color w:val="231F20"/>
          <w:spacing w:val="6"/>
        </w:rPr>
        <w:t>Ⅰ</w:t>
      </w:r>
      <w:r>
        <w:rPr>
          <w:rFonts w:ascii="Times New Roman" w:hAnsi="Times New Roman" w:eastAsia="Times New Roman" w:cs="Times New Roman"/>
          <w:color w:val="231F20"/>
          <w:spacing w:val="-10"/>
        </w:rPr>
        <w:t xml:space="preserve"> </w:t>
      </w:r>
      <w:r>
        <w:rPr>
          <w:color w:val="231F20"/>
          <w:spacing w:val="6"/>
        </w:rPr>
        <w:t>,</w:t>
      </w:r>
      <w:r>
        <w:rPr>
          <w:color w:val="231F20"/>
          <w:spacing w:val="-17"/>
        </w:rPr>
        <w:t xml:space="preserve"> </w:t>
      </w:r>
      <w:r>
        <w:rPr>
          <w:rFonts w:ascii="Times New Roman" w:hAnsi="Times New Roman" w:eastAsia="Times New Roman" w:cs="Times New Roman"/>
          <w:color w:val="231F20"/>
          <w:spacing w:val="6"/>
        </w:rPr>
        <w:t>A</w:t>
      </w:r>
      <w:r>
        <w:rPr>
          <w:color w:val="231F20"/>
          <w:spacing w:val="-29"/>
          <w:w w:val="82"/>
        </w:rPr>
        <w:t>）</w:t>
      </w:r>
      <w:r>
        <w:rPr>
          <w:sz w:val="10"/>
          <w:szCs w:val="10"/>
          <w:color w:val="231F20"/>
          <w:spacing w:val="-6"/>
          <w:w w:val="30"/>
          <w:position w:val="8"/>
        </w:rPr>
        <w:t>［</w:t>
      </w:r>
      <w:r>
        <w:rPr>
          <w:rFonts w:ascii="Times New Roman" w:hAnsi="Times New Roman" w:eastAsia="Times New Roman" w:cs="Times New Roman"/>
          <w:sz w:val="10"/>
          <w:szCs w:val="10"/>
          <w:color w:val="231F20"/>
          <w:spacing w:val="6"/>
          <w:position w:val="8"/>
        </w:rPr>
        <w:t>30</w:t>
      </w:r>
      <w:r>
        <w:rPr>
          <w:sz w:val="10"/>
          <w:szCs w:val="10"/>
          <w:color w:val="231F20"/>
          <w:spacing w:val="6"/>
          <w:position w:val="8"/>
        </w:rPr>
        <w:t>，</w:t>
      </w:r>
      <w:r>
        <w:rPr>
          <w:rFonts w:ascii="Times New Roman" w:hAnsi="Times New Roman" w:eastAsia="Times New Roman" w:cs="Times New Roman"/>
          <w:sz w:val="10"/>
          <w:szCs w:val="10"/>
          <w:color w:val="231F20"/>
          <w:spacing w:val="6"/>
          <w:position w:val="8"/>
        </w:rPr>
        <w:t>60</w:t>
      </w:r>
      <w:r>
        <w:rPr>
          <w:sz w:val="10"/>
          <w:szCs w:val="10"/>
          <w:color w:val="231F20"/>
          <w:spacing w:val="6"/>
          <w:position w:val="8"/>
        </w:rPr>
        <w:t>］</w:t>
      </w:r>
      <w:r>
        <w:rPr>
          <w:color w:val="231F20"/>
          <w:spacing w:val="6"/>
        </w:rPr>
        <w:t>。</w:t>
      </w:r>
    </w:p>
    <w:p>
      <w:pPr>
        <w:pStyle w:val="BodyText"/>
        <w:ind w:right="312" w:firstLine="424"/>
        <w:spacing w:before="22" w:line="218" w:lineRule="auto"/>
        <w:rPr/>
      </w:pPr>
      <w:r>
        <w:rPr>
          <w:rFonts w:ascii="Times New Roman" w:hAnsi="Times New Roman" w:eastAsia="Times New Roman" w:cs="Times New Roman"/>
          <w:color w:val="231F20"/>
          <w:spacing w:val="5"/>
        </w:rPr>
        <w:t>5.</w:t>
      </w:r>
      <w:r>
        <w:rPr>
          <w:rFonts w:ascii="Times New Roman" w:hAnsi="Times New Roman" w:eastAsia="Times New Roman" w:cs="Times New Roman"/>
          <w:color w:val="231F20"/>
          <w:spacing w:val="48"/>
        </w:rPr>
        <w:t xml:space="preserve"> </w:t>
      </w:r>
      <w:r>
        <w:rPr>
          <w:color w:val="231F20"/>
          <w:spacing w:val="5"/>
        </w:rPr>
        <w:t>心 脏 磁 共</w:t>
      </w:r>
      <w:r>
        <w:rPr>
          <w:color w:val="231F20"/>
          <w:spacing w:val="11"/>
        </w:rPr>
        <w:t xml:space="preserve"> </w:t>
      </w:r>
      <w:r>
        <w:rPr>
          <w:color w:val="231F20"/>
          <w:spacing w:val="5"/>
        </w:rPr>
        <w:t>振（</w:t>
      </w:r>
      <w:r>
        <w:rPr>
          <w:rFonts w:ascii="Times New Roman" w:hAnsi="Times New Roman" w:eastAsia="Times New Roman" w:cs="Times New Roman"/>
          <w:color w:val="231F20"/>
        </w:rPr>
        <w:t>cardiac</w:t>
      </w:r>
      <w:r>
        <w:rPr>
          <w:rFonts w:ascii="Times New Roman" w:hAnsi="Times New Roman" w:eastAsia="Times New Roman" w:cs="Times New Roman"/>
          <w:color w:val="231F20"/>
          <w:spacing w:val="11"/>
        </w:rPr>
        <w:t xml:space="preserve">  </w:t>
      </w:r>
      <w:r>
        <w:rPr>
          <w:rFonts w:ascii="Times New Roman" w:hAnsi="Times New Roman" w:eastAsia="Times New Roman" w:cs="Times New Roman"/>
          <w:color w:val="231F20"/>
        </w:rPr>
        <w:t>magnetic</w:t>
      </w:r>
      <w:r>
        <w:rPr>
          <w:rFonts w:ascii="Times New Roman" w:hAnsi="Times New Roman" w:eastAsia="Times New Roman" w:cs="Times New Roman"/>
          <w:color w:val="231F20"/>
          <w:spacing w:val="10"/>
        </w:rPr>
        <w:t xml:space="preserve">  </w:t>
      </w:r>
      <w:r>
        <w:rPr>
          <w:rFonts w:ascii="Times New Roman" w:hAnsi="Times New Roman" w:eastAsia="Times New Roman" w:cs="Times New Roman"/>
          <w:color w:val="231F20"/>
        </w:rPr>
        <w:t>resonance  </w:t>
      </w:r>
      <w:r>
        <w:rPr>
          <w:rFonts w:ascii="Times New Roman" w:hAnsi="Times New Roman" w:eastAsia="Times New Roman" w:cs="Times New Roman"/>
          <w:color w:val="231F20"/>
          <w:spacing w:val="-1"/>
        </w:rPr>
        <w:t>imaging</w:t>
      </w:r>
      <w:r>
        <w:rPr>
          <w:color w:val="231F20"/>
          <w:spacing w:val="-1"/>
        </w:rPr>
        <w:t>，</w:t>
      </w:r>
      <w:r>
        <w:rPr>
          <w:rFonts w:ascii="Times New Roman" w:hAnsi="Times New Roman" w:eastAsia="Times New Roman" w:cs="Times New Roman"/>
          <w:color w:val="231F20"/>
          <w:spacing w:val="-1"/>
        </w:rPr>
        <w:t>CMRI</w:t>
      </w:r>
      <w:r>
        <w:rPr>
          <w:color w:val="231F20"/>
          <w:spacing w:val="-45"/>
          <w:w w:val="82"/>
        </w:rPr>
        <w:t>）：</w:t>
      </w:r>
      <w:r>
        <w:rPr>
          <w:rFonts w:ascii="Times New Roman" w:hAnsi="Times New Roman" w:eastAsia="Times New Roman" w:cs="Times New Roman"/>
          <w:color w:val="231F20"/>
          <w:spacing w:val="-1"/>
        </w:rPr>
        <w:t>CMRI</w:t>
      </w:r>
      <w:r>
        <w:rPr>
          <w:rFonts w:ascii="Times New Roman" w:hAnsi="Times New Roman" w:eastAsia="Times New Roman" w:cs="Times New Roman"/>
          <w:color w:val="231F20"/>
          <w:spacing w:val="-11"/>
        </w:rPr>
        <w:t xml:space="preserve"> </w:t>
      </w:r>
      <w:r>
        <w:rPr>
          <w:color w:val="231F20"/>
          <w:spacing w:val="-1"/>
        </w:rPr>
        <w:t>可以提供近似心肌炎病理学</w:t>
      </w:r>
      <w:r>
        <w:rPr>
          <w:color w:val="231F20"/>
        </w:rPr>
        <w:t xml:space="preserve">  </w:t>
      </w:r>
      <w:r>
        <w:rPr>
          <w:color w:val="231F20"/>
          <w:spacing w:val="5"/>
        </w:rPr>
        <w:t>变化的影像学改变，包括心肌水肿，充血和毛细血</w:t>
      </w:r>
      <w:r>
        <w:rPr>
          <w:color w:val="231F20"/>
          <w:spacing w:val="8"/>
        </w:rPr>
        <w:t xml:space="preserve">  </w:t>
      </w:r>
      <w:r>
        <w:rPr>
          <w:color w:val="231F20"/>
          <w:spacing w:val="3"/>
        </w:rPr>
        <w:t>管渗出，以及坏死和纤维化。应用</w:t>
      </w:r>
      <w:r>
        <w:rPr>
          <w:color w:val="231F20"/>
          <w:spacing w:val="-2"/>
        </w:rPr>
        <w:t xml:space="preserve"> </w:t>
      </w:r>
      <w:r>
        <w:rPr>
          <w:rFonts w:ascii="Times New Roman" w:hAnsi="Times New Roman" w:eastAsia="Times New Roman" w:cs="Times New Roman"/>
          <w:color w:val="231F20"/>
          <w:spacing w:val="3"/>
        </w:rPr>
        <w:t>T1</w:t>
      </w:r>
      <w:r>
        <w:rPr>
          <w:rFonts w:ascii="Times New Roman" w:hAnsi="Times New Roman" w:eastAsia="Times New Roman" w:cs="Times New Roman"/>
          <w:color w:val="231F20"/>
          <w:spacing w:val="19"/>
        </w:rPr>
        <w:t xml:space="preserve"> </w:t>
      </w:r>
      <w:r>
        <w:rPr>
          <w:rFonts w:ascii="Times New Roman" w:hAnsi="Times New Roman" w:eastAsia="Times New Roman" w:cs="Times New Roman"/>
          <w:color w:val="231F20"/>
        </w:rPr>
        <w:t>mapping</w:t>
      </w:r>
      <w:r>
        <w:rPr>
          <w:color w:val="231F20"/>
          <w:spacing w:val="3"/>
        </w:rPr>
        <w:t>、</w:t>
      </w:r>
      <w:r>
        <w:rPr>
          <w:rFonts w:ascii="Times New Roman" w:hAnsi="Times New Roman" w:eastAsia="Times New Roman" w:cs="Times New Roman"/>
          <w:color w:val="231F20"/>
          <w:spacing w:val="3"/>
        </w:rPr>
        <w:t>T2</w:t>
      </w:r>
      <w:r>
        <w:rPr>
          <w:rFonts w:ascii="Times New Roman" w:hAnsi="Times New Roman" w:eastAsia="Times New Roman" w:cs="Times New Roman"/>
          <w:color w:val="231F20"/>
        </w:rPr>
        <w:t xml:space="preserve">  </w:t>
      </w:r>
      <w:r>
        <w:rPr>
          <w:rFonts w:ascii="Times New Roman" w:hAnsi="Times New Roman" w:eastAsia="Times New Roman" w:cs="Times New Roman"/>
          <w:color w:val="231F20"/>
          <w:spacing w:val="-1"/>
        </w:rPr>
        <w:t>mapping</w:t>
      </w:r>
      <w:r>
        <w:rPr>
          <w:rFonts w:ascii="Times New Roman" w:hAnsi="Times New Roman" w:eastAsia="Times New Roman" w:cs="Times New Roman"/>
          <w:color w:val="231F20"/>
          <w:spacing w:val="24"/>
        </w:rPr>
        <w:t xml:space="preserve"> </w:t>
      </w:r>
      <w:r>
        <w:rPr>
          <w:color w:val="231F20"/>
          <w:spacing w:val="-1"/>
        </w:rPr>
        <w:t>技</w:t>
      </w:r>
      <w:r>
        <w:rPr>
          <w:color w:val="231F20"/>
          <w:spacing w:val="-19"/>
        </w:rPr>
        <w:t xml:space="preserve"> </w:t>
      </w:r>
      <w:r>
        <w:rPr>
          <w:color w:val="231F20"/>
          <w:spacing w:val="-1"/>
        </w:rPr>
        <w:t>术</w:t>
      </w:r>
      <w:r>
        <w:rPr>
          <w:color w:val="231F20"/>
          <w:spacing w:val="-11"/>
        </w:rPr>
        <w:t xml:space="preserve"> </w:t>
      </w:r>
      <w:r>
        <w:rPr>
          <w:color w:val="231F20"/>
          <w:spacing w:val="-1"/>
        </w:rPr>
        <w:t>和</w:t>
      </w:r>
      <w:r>
        <w:rPr>
          <w:color w:val="231F20"/>
          <w:spacing w:val="-12"/>
        </w:rPr>
        <w:t xml:space="preserve"> </w:t>
      </w:r>
      <w:r>
        <w:rPr>
          <w:color w:val="231F20"/>
          <w:spacing w:val="-1"/>
        </w:rPr>
        <w:t>细</w:t>
      </w:r>
      <w:r>
        <w:rPr>
          <w:color w:val="231F20"/>
          <w:spacing w:val="-19"/>
        </w:rPr>
        <w:t xml:space="preserve"> </w:t>
      </w:r>
      <w:r>
        <w:rPr>
          <w:color w:val="231F20"/>
          <w:spacing w:val="-1"/>
        </w:rPr>
        <w:t>胞</w:t>
      </w:r>
      <w:r>
        <w:rPr>
          <w:color w:val="231F20"/>
          <w:spacing w:val="-19"/>
        </w:rPr>
        <w:t xml:space="preserve"> </w:t>
      </w:r>
      <w:r>
        <w:rPr>
          <w:color w:val="231F20"/>
          <w:spacing w:val="-1"/>
        </w:rPr>
        <w:t>外</w:t>
      </w:r>
      <w:r>
        <w:rPr>
          <w:color w:val="231F20"/>
          <w:spacing w:val="-17"/>
        </w:rPr>
        <w:t xml:space="preserve"> </w:t>
      </w:r>
      <w:r>
        <w:rPr>
          <w:color w:val="231F20"/>
          <w:spacing w:val="-1"/>
        </w:rPr>
        <w:t>容</w:t>
      </w:r>
      <w:r>
        <w:rPr>
          <w:color w:val="231F20"/>
          <w:spacing w:val="-16"/>
        </w:rPr>
        <w:t xml:space="preserve"> </w:t>
      </w:r>
      <w:r>
        <w:rPr>
          <w:color w:val="231F20"/>
          <w:spacing w:val="-1"/>
        </w:rPr>
        <w:t>积（</w:t>
      </w:r>
      <w:r>
        <w:rPr>
          <w:rFonts w:ascii="Times New Roman" w:hAnsi="Times New Roman" w:eastAsia="Times New Roman" w:cs="Times New Roman"/>
          <w:color w:val="231F20"/>
          <w:spacing w:val="-1"/>
        </w:rPr>
        <w:t>extracellular</w:t>
      </w:r>
      <w:r>
        <w:rPr>
          <w:rFonts w:ascii="Times New Roman" w:hAnsi="Times New Roman" w:eastAsia="Times New Roman" w:cs="Times New Roman"/>
          <w:color w:val="231F20"/>
          <w:spacing w:val="39"/>
        </w:rPr>
        <w:t xml:space="preserve"> </w:t>
      </w:r>
      <w:r>
        <w:rPr>
          <w:rFonts w:ascii="Times New Roman" w:hAnsi="Times New Roman" w:eastAsia="Times New Roman" w:cs="Times New Roman"/>
          <w:color w:val="231F20"/>
          <w:spacing w:val="-1"/>
        </w:rPr>
        <w:t>volume</w:t>
      </w:r>
      <w:r>
        <w:rPr>
          <w:rFonts w:ascii="Times New Roman" w:hAnsi="Times New Roman" w:eastAsia="Times New Roman" w:cs="Times New Roman"/>
          <w:color w:val="231F20"/>
        </w:rPr>
        <w:t xml:space="preserve">  </w:t>
      </w:r>
      <w:r>
        <w:rPr>
          <w:rFonts w:ascii="Times New Roman" w:hAnsi="Times New Roman" w:eastAsia="Times New Roman" w:cs="Times New Roman"/>
          <w:color w:val="231F20"/>
          <w:spacing w:val="-3"/>
        </w:rPr>
        <w:t>fraction</w:t>
      </w:r>
      <w:r>
        <w:rPr>
          <w:color w:val="231F20"/>
          <w:spacing w:val="-3"/>
        </w:rPr>
        <w:t>，</w:t>
      </w:r>
      <w:r>
        <w:rPr>
          <w:rFonts w:ascii="Times New Roman" w:hAnsi="Times New Roman" w:eastAsia="Times New Roman" w:cs="Times New Roman"/>
          <w:color w:val="231F20"/>
          <w:spacing w:val="-3"/>
        </w:rPr>
        <w:t>ECV</w:t>
      </w:r>
      <w:r>
        <w:rPr>
          <w:color w:val="231F20"/>
          <w:spacing w:val="-3"/>
        </w:rPr>
        <w:t>）参数，还可以对心肌的</w:t>
      </w:r>
      <w:r>
        <w:rPr>
          <w:color w:val="231F20"/>
          <w:spacing w:val="-4"/>
        </w:rPr>
        <w:t>组织损伤进行</w:t>
      </w:r>
      <w:r>
        <w:rPr>
          <w:color w:val="231F20"/>
        </w:rPr>
        <w:t xml:space="preserve">  </w:t>
      </w:r>
      <w:r>
        <w:rPr>
          <w:color w:val="231F20"/>
          <w:spacing w:val="3"/>
        </w:rPr>
        <w:t>定量分析</w:t>
      </w:r>
      <w:r>
        <w:rPr>
          <w:sz w:val="10"/>
          <w:szCs w:val="10"/>
          <w:color w:val="231F20"/>
          <w:spacing w:val="3"/>
          <w:position w:val="8"/>
        </w:rPr>
        <w:t>［</w:t>
      </w:r>
      <w:r>
        <w:rPr>
          <w:rFonts w:ascii="Times New Roman" w:hAnsi="Times New Roman" w:eastAsia="Times New Roman" w:cs="Times New Roman"/>
          <w:sz w:val="10"/>
          <w:szCs w:val="10"/>
          <w:color w:val="231F20"/>
          <w:spacing w:val="3"/>
          <w:position w:val="8"/>
        </w:rPr>
        <w:t>66</w:t>
      </w:r>
      <w:r>
        <w:rPr>
          <w:sz w:val="10"/>
          <w:szCs w:val="10"/>
          <w:color w:val="231F20"/>
          <w:spacing w:val="3"/>
          <w:position w:val="8"/>
        </w:rPr>
        <w:t>］</w:t>
      </w:r>
      <w:r>
        <w:rPr>
          <w:color w:val="231F20"/>
          <w:spacing w:val="3"/>
        </w:rPr>
        <w:t>。</w:t>
      </w:r>
      <w:r>
        <w:rPr>
          <w:rFonts w:ascii="Times New Roman" w:hAnsi="Times New Roman" w:eastAsia="Times New Roman" w:cs="Times New Roman"/>
          <w:color w:val="231F20"/>
        </w:rPr>
        <w:t>CMRI</w:t>
      </w:r>
      <w:r>
        <w:rPr>
          <w:rFonts w:ascii="Times New Roman" w:hAnsi="Times New Roman" w:eastAsia="Times New Roman" w:cs="Times New Roman"/>
          <w:color w:val="231F20"/>
          <w:spacing w:val="1"/>
        </w:rPr>
        <w:t xml:space="preserve"> </w:t>
      </w:r>
      <w:r>
        <w:rPr>
          <w:color w:val="231F20"/>
          <w:spacing w:val="3"/>
        </w:rPr>
        <w:t>检查结合肌钙蛋白增高，已逐</w:t>
      </w:r>
      <w:r>
        <w:rPr>
          <w:color w:val="231F20"/>
        </w:rPr>
        <w:t xml:space="preserve">  </w:t>
      </w:r>
      <w:r>
        <w:rPr>
          <w:color w:val="231F20"/>
          <w:spacing w:val="15"/>
        </w:rPr>
        <w:t>渐取代心肌活检，成为临床诊断心肌炎的无创方</w:t>
      </w:r>
      <w:r>
        <w:rPr>
          <w:color w:val="231F20"/>
          <w:spacing w:val="6"/>
        </w:rPr>
        <w:t xml:space="preserve">  </w:t>
      </w:r>
      <w:r>
        <w:rPr>
          <w:color w:val="231F20"/>
          <w:spacing w:val="5"/>
        </w:rPr>
        <w:t>法，近年来被用于心肌炎的临床研究，尤其是低风</w:t>
      </w:r>
      <w:r>
        <w:rPr>
          <w:color w:val="231F20"/>
          <w:spacing w:val="9"/>
        </w:rPr>
        <w:t xml:space="preserve">  </w:t>
      </w:r>
      <w:r>
        <w:rPr>
          <w:color w:val="231F20"/>
          <w:spacing w:val="-1"/>
        </w:rPr>
        <w:t>险患者</w:t>
      </w:r>
      <w:r>
        <w:rPr>
          <w:sz w:val="10"/>
          <w:szCs w:val="10"/>
          <w:color w:val="231F20"/>
          <w:spacing w:val="-1"/>
          <w:position w:val="8"/>
        </w:rPr>
        <w:t>［</w:t>
      </w:r>
      <w:r>
        <w:rPr>
          <w:rFonts w:ascii="Times New Roman" w:hAnsi="Times New Roman" w:eastAsia="Times New Roman" w:cs="Times New Roman"/>
          <w:sz w:val="10"/>
          <w:szCs w:val="10"/>
          <w:color w:val="231F20"/>
          <w:spacing w:val="-1"/>
          <w:position w:val="8"/>
        </w:rPr>
        <w:t>10</w:t>
      </w:r>
      <w:r>
        <w:rPr>
          <w:sz w:val="10"/>
          <w:szCs w:val="10"/>
          <w:color w:val="231F20"/>
          <w:spacing w:val="-1"/>
          <w:position w:val="8"/>
        </w:rPr>
        <w:t>］</w:t>
      </w:r>
      <w:r>
        <w:rPr>
          <w:color w:val="231F20"/>
          <w:spacing w:val="-1"/>
        </w:rPr>
        <w:t>(</w:t>
      </w:r>
      <w:r>
        <w:rPr>
          <w:color w:val="231F20"/>
          <w:spacing w:val="58"/>
          <w:w w:val="101"/>
        </w:rPr>
        <w:t xml:space="preserve"> </w:t>
      </w:r>
      <w:r>
        <w:rPr>
          <w:rFonts w:ascii="Times New Roman" w:hAnsi="Times New Roman" w:eastAsia="Times New Roman" w:cs="Times New Roman"/>
          <w:color w:val="231F20"/>
          <w:spacing w:val="-1"/>
        </w:rPr>
        <w:t>Ⅰ </w:t>
      </w:r>
      <w:r>
        <w:rPr>
          <w:color w:val="231F20"/>
          <w:spacing w:val="-1"/>
        </w:rPr>
        <w:t>,</w:t>
      </w:r>
      <w:r>
        <w:rPr>
          <w:color w:val="231F20"/>
          <w:spacing w:val="-12"/>
        </w:rPr>
        <w:t xml:space="preserve"> </w:t>
      </w:r>
      <w:r>
        <w:rPr>
          <w:rFonts w:ascii="Times New Roman" w:hAnsi="Times New Roman" w:eastAsia="Times New Roman" w:cs="Times New Roman"/>
          <w:color w:val="231F20"/>
          <w:spacing w:val="-1"/>
        </w:rPr>
        <w:t>A</w:t>
      </w:r>
      <w:r>
        <w:rPr>
          <w:color w:val="231F20"/>
          <w:spacing w:val="-6"/>
        </w:rPr>
        <w:t>）。 </w:t>
      </w:r>
      <w:r>
        <w:rPr>
          <w:rFonts w:ascii="Times New Roman" w:hAnsi="Times New Roman" w:eastAsia="Times New Roman" w:cs="Times New Roman"/>
          <w:color w:val="231F20"/>
          <w:spacing w:val="-6"/>
        </w:rPr>
        <w:t>CMRI</w:t>
      </w:r>
      <w:r>
        <w:rPr>
          <w:rFonts w:ascii="Times New Roman" w:hAnsi="Times New Roman" w:eastAsia="Times New Roman" w:cs="Times New Roman"/>
          <w:color w:val="231F20"/>
          <w:spacing w:val="-13"/>
        </w:rPr>
        <w:t xml:space="preserve"> </w:t>
      </w:r>
      <w:r>
        <w:rPr>
          <w:color w:val="231F20"/>
          <w:spacing w:val="-6"/>
        </w:rPr>
        <w:t>也有明显局限性，其检查</w:t>
      </w:r>
      <w:r>
        <w:rPr>
          <w:color w:val="231F20"/>
        </w:rPr>
        <w:t xml:space="preserve">  </w:t>
      </w:r>
      <w:r>
        <w:rPr>
          <w:color w:val="231F20"/>
          <w:spacing w:val="-3"/>
        </w:rPr>
        <w:t>和分析费时，不适合危重症患者；对设备，尤其</w:t>
      </w:r>
      <w:r>
        <w:rPr>
          <w:color w:val="231F20"/>
          <w:spacing w:val="-4"/>
        </w:rPr>
        <w:t>对分</w:t>
      </w:r>
      <w:r>
        <w:rPr>
          <w:color w:val="231F20"/>
        </w:rPr>
        <w:t xml:space="preserve">  </w:t>
      </w:r>
      <w:r>
        <w:rPr>
          <w:color w:val="231F20"/>
          <w:spacing w:val="5"/>
        </w:rPr>
        <w:t>析技术要求高，对心肌中层水肿改变很难与心肌缺</w:t>
      </w:r>
      <w:r>
        <w:rPr>
          <w:color w:val="231F20"/>
          <w:spacing w:val="9"/>
        </w:rPr>
        <w:t xml:space="preserve">  </w:t>
      </w:r>
      <w:r>
        <w:rPr>
          <w:color w:val="231F20"/>
          <w:spacing w:val="9"/>
        </w:rPr>
        <w:t>血鉴别；不能区分炎症病因和组织学类型。</w:t>
      </w:r>
      <w:r>
        <w:rPr>
          <w:color w:val="231F20"/>
          <w:spacing w:val="8"/>
        </w:rPr>
        <w:t>因此，</w:t>
      </w:r>
      <w:r>
        <w:rPr>
          <w:color w:val="231F20"/>
        </w:rPr>
        <w:t xml:space="preserve"> </w:t>
      </w:r>
      <w:r>
        <w:rPr>
          <w:color w:val="231F20"/>
          <w:spacing w:val="9"/>
        </w:rPr>
        <w:t>由于主观和客观因素的影响，</w:t>
      </w:r>
      <w:r>
        <w:rPr>
          <w:rFonts w:ascii="Times New Roman" w:hAnsi="Times New Roman" w:eastAsia="Times New Roman" w:cs="Times New Roman"/>
          <w:color w:val="231F20"/>
        </w:rPr>
        <w:t>CMRI</w:t>
      </w:r>
      <w:r>
        <w:rPr>
          <w:rFonts w:ascii="Times New Roman" w:hAnsi="Times New Roman" w:eastAsia="Times New Roman" w:cs="Times New Roman"/>
          <w:color w:val="231F20"/>
          <w:spacing w:val="-4"/>
        </w:rPr>
        <w:t xml:space="preserve"> </w:t>
      </w:r>
      <w:r>
        <w:rPr>
          <w:color w:val="231F20"/>
          <w:spacing w:val="9"/>
        </w:rPr>
        <w:t>对暴发性心肌</w:t>
      </w:r>
      <w:r>
        <w:rPr>
          <w:color w:val="231F20"/>
        </w:rPr>
        <w:t xml:space="preserve">  </w:t>
      </w:r>
      <w:r>
        <w:rPr>
          <w:color w:val="231F20"/>
          <w:spacing w:val="8"/>
        </w:rPr>
        <w:t>炎急性期诊断价值有限。</w:t>
      </w:r>
    </w:p>
    <w:p>
      <w:pPr>
        <w:pStyle w:val="BodyText"/>
        <w:ind w:left="1" w:right="300" w:firstLine="424"/>
        <w:spacing w:before="53" w:line="208" w:lineRule="auto"/>
        <w:rPr/>
      </w:pPr>
      <w:r>
        <w:rPr>
          <w:rFonts w:ascii="Times New Roman" w:hAnsi="Times New Roman" w:eastAsia="Times New Roman" w:cs="Times New Roman"/>
          <w:color w:val="231F20"/>
          <w:spacing w:val="5"/>
        </w:rPr>
        <w:t>6.</w:t>
      </w:r>
      <w:r>
        <w:rPr>
          <w:rFonts w:ascii="Times New Roman" w:hAnsi="Times New Roman" w:eastAsia="Times New Roman" w:cs="Times New Roman"/>
          <w:color w:val="231F20"/>
          <w:spacing w:val="-3"/>
        </w:rPr>
        <w:t xml:space="preserve"> </w:t>
      </w:r>
      <w:r>
        <w:rPr>
          <w:color w:val="231F20"/>
          <w:spacing w:val="5"/>
        </w:rPr>
        <w:t>心内膜心肌活检：通过心内膜心肌活检进行</w:t>
      </w:r>
      <w:r>
        <w:rPr>
          <w:color w:val="231F20"/>
        </w:rPr>
        <w:t xml:space="preserve">  </w:t>
      </w:r>
      <w:r>
        <w:rPr>
          <w:color w:val="231F20"/>
          <w:spacing w:val="19"/>
        </w:rPr>
        <w:t>病理学分析是传统意义上诊断心肌炎的金标准。</w:t>
      </w:r>
      <w:r>
        <w:rPr>
          <w:color w:val="231F20"/>
          <w:spacing w:val="7"/>
        </w:rPr>
        <w:t xml:space="preserve"> </w:t>
      </w:r>
      <w:r>
        <w:rPr>
          <w:color w:val="231F20"/>
          <w:spacing w:val="19"/>
        </w:rPr>
        <w:t>暴发性心肌炎的组织学诊断标准见病理学部分。</w:t>
      </w:r>
    </w:p>
    <w:p>
      <w:pPr>
        <w:spacing w:line="208" w:lineRule="auto"/>
        <w:sectPr>
          <w:type w:val="continuous"/>
          <w:pgSz w:w="12246" w:h="16498"/>
          <w:pgMar w:top="1221" w:right="927" w:bottom="0" w:left="819" w:header="971" w:footer="0" w:gutter="0"/>
          <w:cols w:equalWidth="0" w:num="2">
            <w:col w:w="5491" w:space="100"/>
            <w:col w:w="4909" w:space="0"/>
          </w:cols>
        </w:sectPr>
        <w:rPr/>
      </w:pPr>
    </w:p>
    <w:p>
      <w:pPr>
        <w:spacing w:before="59"/>
        <w:rPr/>
      </w:pPr>
      <w:r/>
    </w:p>
    <w:p>
      <w:pPr>
        <w:sectPr>
          <w:headerReference w:type="default" r:id="rId14"/>
          <w:pgSz w:w="12246" w:h="16498"/>
          <w:pgMar w:top="1221" w:right="927" w:bottom="0" w:left="819" w:header="971" w:footer="0" w:gutter="0"/>
          <w:cols w:equalWidth="0" w:num="1">
            <w:col w:w="10499" w:space="0"/>
          </w:cols>
        </w:sectPr>
        <w:rPr/>
      </w:pPr>
    </w:p>
    <w:p>
      <w:pPr>
        <w:pStyle w:val="BodyText"/>
        <w:ind w:left="406" w:right="391" w:firstLine="88"/>
        <w:spacing w:before="57" w:line="226" w:lineRule="auto"/>
        <w:jc w:val="both"/>
        <w:rPr/>
      </w:pPr>
      <w:r>
        <w:rPr>
          <w:color w:val="231F20"/>
          <w:spacing w:val="15"/>
        </w:rPr>
        <w:t>近年来随着超声心动图和磁共振等影像学技术的</w:t>
      </w:r>
      <w:r>
        <w:rPr>
          <w:color w:val="231F20"/>
          <w:spacing w:val="5"/>
        </w:rPr>
        <w:t xml:space="preserve"> </w:t>
      </w:r>
      <w:r>
        <w:rPr>
          <w:color w:val="231F20"/>
          <w:spacing w:val="9"/>
        </w:rPr>
        <w:t>发展，对于普通心肌炎，心肌活检应用较少。但对</w:t>
      </w:r>
      <w:r>
        <w:rPr>
          <w:color w:val="231F20"/>
          <w:spacing w:val="11"/>
        </w:rPr>
        <w:t xml:space="preserve"> </w:t>
      </w:r>
      <w:r>
        <w:rPr>
          <w:color w:val="231F20"/>
          <w:spacing w:val="9"/>
        </w:rPr>
        <w:t>于以休克、急性心衰或严重心律失常等为主要表现</w:t>
      </w:r>
      <w:r>
        <w:rPr>
          <w:color w:val="231F20"/>
          <w:spacing w:val="10"/>
        </w:rPr>
        <w:t xml:space="preserve"> </w:t>
      </w:r>
      <w:r>
        <w:rPr>
          <w:color w:val="231F20"/>
          <w:spacing w:val="19"/>
        </w:rPr>
        <w:t>的暴发性心肌炎，目前的研究以及美国心脏协会</w:t>
      </w:r>
      <w:r>
        <w:rPr>
          <w:color w:val="231F20"/>
          <w:spacing w:val="9"/>
        </w:rPr>
        <w:t xml:space="preserve"> </w:t>
      </w:r>
      <w:r>
        <w:rPr>
          <w:color w:val="231F20"/>
          <w:spacing w:val="-7"/>
        </w:rPr>
        <w:t>（</w:t>
      </w:r>
      <w:r>
        <w:rPr>
          <w:rFonts w:ascii="MS Gothic" w:hAnsi="MS Gothic" w:eastAsia="MS Gothic" w:cs="MS Gothic"/>
          <w:color w:val="231F20"/>
          <w:spacing w:val="-7"/>
        </w:rPr>
        <w:t>American</w:t>
      </w:r>
      <w:r>
        <w:rPr>
          <w:rFonts w:ascii="MS Gothic" w:hAnsi="MS Gothic" w:eastAsia="MS Gothic" w:cs="MS Gothic"/>
          <w:color w:val="231F20"/>
          <w:spacing w:val="-7"/>
        </w:rPr>
        <w:t xml:space="preserve"> </w:t>
      </w:r>
      <w:r>
        <w:rPr>
          <w:rFonts w:ascii="MS Gothic" w:hAnsi="MS Gothic" w:eastAsia="MS Gothic" w:cs="MS Gothic"/>
          <w:color w:val="231F20"/>
          <w:spacing w:val="-7"/>
        </w:rPr>
        <w:t>Heart</w:t>
      </w:r>
      <w:r>
        <w:rPr>
          <w:rFonts w:ascii="MS Gothic" w:hAnsi="MS Gothic" w:eastAsia="MS Gothic" w:cs="MS Gothic"/>
          <w:color w:val="231F20"/>
          <w:spacing w:val="-7"/>
        </w:rPr>
        <w:t xml:space="preserve"> </w:t>
      </w:r>
      <w:r>
        <w:rPr>
          <w:rFonts w:ascii="MS Gothic" w:hAnsi="MS Gothic" w:eastAsia="MS Gothic" w:cs="MS Gothic"/>
          <w:color w:val="231F20"/>
          <w:spacing w:val="-7"/>
        </w:rPr>
        <w:t>Association</w:t>
      </w:r>
      <w:r>
        <w:rPr>
          <w:color w:val="231F20"/>
          <w:spacing w:val="-7"/>
        </w:rPr>
        <w:t>，</w:t>
      </w:r>
      <w:r>
        <w:rPr>
          <w:rFonts w:ascii="MS Gothic" w:hAnsi="MS Gothic" w:eastAsia="MS Gothic" w:cs="MS Gothic"/>
          <w:color w:val="231F20"/>
          <w:spacing w:val="-7"/>
        </w:rPr>
        <w:t>AHA</w:t>
      </w:r>
      <w:r>
        <w:rPr>
          <w:color w:val="231F20"/>
          <w:spacing w:val="-7"/>
        </w:rPr>
        <w:t>）和</w:t>
      </w:r>
      <w:r>
        <w:rPr>
          <w:color w:val="231F20"/>
          <w:spacing w:val="-10"/>
        </w:rPr>
        <w:t xml:space="preserve"> </w:t>
      </w:r>
      <w:r>
        <w:rPr>
          <w:color w:val="231F20"/>
          <w:spacing w:val="-7"/>
        </w:rPr>
        <w:t>欧</w:t>
      </w:r>
      <w:r>
        <w:rPr>
          <w:color w:val="231F20"/>
          <w:spacing w:val="-28"/>
        </w:rPr>
        <w:t xml:space="preserve"> </w:t>
      </w:r>
      <w:r>
        <w:rPr>
          <w:color w:val="231F20"/>
          <w:spacing w:val="-7"/>
        </w:rPr>
        <w:t>洲</w:t>
      </w:r>
      <w:r>
        <w:rPr>
          <w:color w:val="231F20"/>
          <w:spacing w:val="-27"/>
        </w:rPr>
        <w:t xml:space="preserve"> </w:t>
      </w:r>
      <w:r>
        <w:rPr>
          <w:color w:val="231F20"/>
          <w:spacing w:val="-7"/>
        </w:rPr>
        <w:t>心</w:t>
      </w:r>
      <w:r>
        <w:rPr>
          <w:color w:val="231F20"/>
          <w:spacing w:val="-28"/>
        </w:rPr>
        <w:t xml:space="preserve"> </w:t>
      </w:r>
      <w:r>
        <w:rPr>
          <w:color w:val="231F20"/>
          <w:spacing w:val="-7"/>
        </w:rPr>
        <w:t>脏</w:t>
      </w:r>
      <w:r>
        <w:rPr>
          <w:color w:val="231F20"/>
          <w:spacing w:val="-28"/>
        </w:rPr>
        <w:t xml:space="preserve"> </w:t>
      </w:r>
      <w:r>
        <w:rPr>
          <w:color w:val="231F20"/>
          <w:spacing w:val="-7"/>
        </w:rPr>
        <w:t>学</w:t>
      </w:r>
      <w:r>
        <w:rPr>
          <w:color w:val="231F20"/>
        </w:rPr>
        <w:t xml:space="preserve"> </w:t>
      </w:r>
      <w:r>
        <w:rPr>
          <w:color w:val="231F20"/>
          <w:spacing w:val="-9"/>
        </w:rPr>
        <w:t>会（</w:t>
      </w:r>
      <w:r>
        <w:rPr>
          <w:rFonts w:ascii="MS Gothic" w:hAnsi="MS Gothic" w:eastAsia="MS Gothic" w:cs="MS Gothic"/>
          <w:color w:val="231F20"/>
          <w:spacing w:val="-9"/>
        </w:rPr>
        <w:t>European</w:t>
      </w:r>
      <w:r>
        <w:rPr>
          <w:rFonts w:ascii="MS Gothic" w:hAnsi="MS Gothic" w:eastAsia="MS Gothic" w:cs="MS Gothic"/>
          <w:color w:val="231F20"/>
          <w:spacing w:val="-36"/>
        </w:rPr>
        <w:t xml:space="preserve"> </w:t>
      </w:r>
      <w:r>
        <w:rPr>
          <w:rFonts w:ascii="MS Gothic" w:hAnsi="MS Gothic" w:eastAsia="MS Gothic" w:cs="MS Gothic"/>
          <w:color w:val="231F20"/>
          <w:spacing w:val="-9"/>
        </w:rPr>
        <w:t>Society</w:t>
      </w:r>
      <w:r>
        <w:rPr>
          <w:rFonts w:ascii="MS Gothic" w:hAnsi="MS Gothic" w:eastAsia="MS Gothic" w:cs="MS Gothic"/>
          <w:color w:val="231F20"/>
          <w:spacing w:val="-38"/>
        </w:rPr>
        <w:t xml:space="preserve"> </w:t>
      </w:r>
      <w:r>
        <w:rPr>
          <w:rFonts w:ascii="MS Gothic" w:hAnsi="MS Gothic" w:eastAsia="MS Gothic" w:cs="MS Gothic"/>
          <w:color w:val="231F20"/>
          <w:spacing w:val="-9"/>
        </w:rPr>
        <w:t>of</w:t>
      </w:r>
      <w:r>
        <w:rPr>
          <w:rFonts w:ascii="MS Gothic" w:hAnsi="MS Gothic" w:eastAsia="MS Gothic" w:cs="MS Gothic"/>
          <w:color w:val="231F20"/>
          <w:spacing w:val="-47"/>
        </w:rPr>
        <w:t xml:space="preserve"> </w:t>
      </w:r>
      <w:r>
        <w:rPr>
          <w:rFonts w:ascii="MS Gothic" w:hAnsi="MS Gothic" w:eastAsia="MS Gothic" w:cs="MS Gothic"/>
          <w:color w:val="231F20"/>
          <w:spacing w:val="-10"/>
        </w:rPr>
        <w:t>Cardiology</w:t>
      </w:r>
      <w:r>
        <w:rPr>
          <w:color w:val="231F20"/>
          <w:spacing w:val="-10"/>
        </w:rPr>
        <w:t>，</w:t>
      </w:r>
      <w:r>
        <w:rPr>
          <w:rFonts w:ascii="MS Gothic" w:hAnsi="MS Gothic" w:eastAsia="MS Gothic" w:cs="MS Gothic"/>
          <w:color w:val="231F20"/>
          <w:spacing w:val="-10"/>
        </w:rPr>
        <w:t>ESC</w:t>
      </w:r>
      <w:r>
        <w:rPr>
          <w:color w:val="231F20"/>
          <w:spacing w:val="-10"/>
        </w:rPr>
        <w:t>）相关共识推</w:t>
      </w:r>
      <w:r>
        <w:rPr>
          <w:color w:val="231F20"/>
        </w:rPr>
        <w:t xml:space="preserve"> </w:t>
      </w:r>
      <w:r>
        <w:rPr>
          <w:color w:val="231F20"/>
          <w:spacing w:val="9"/>
        </w:rPr>
        <w:t>荐进行心肌活检，明确病理诊断。心肌活检可以确</w:t>
      </w:r>
      <w:r>
        <w:rPr>
          <w:color w:val="231F20"/>
          <w:spacing w:val="11"/>
        </w:rPr>
        <w:t xml:space="preserve"> </w:t>
      </w:r>
      <w:r>
        <w:rPr>
          <w:color w:val="231F20"/>
          <w:spacing w:val="10"/>
        </w:rPr>
        <w:t>定病理类型、发现病原（如病毒及其载量</w:t>
      </w:r>
      <w:r>
        <w:rPr>
          <w:color w:val="231F20"/>
          <w:spacing w:val="-31"/>
          <w:w w:val="65"/>
        </w:rPr>
        <w:t>），</w:t>
      </w:r>
      <w:r>
        <w:rPr>
          <w:color w:val="231F20"/>
          <w:spacing w:val="10"/>
        </w:rPr>
        <w:t>结合免</w:t>
      </w:r>
      <w:r>
        <w:rPr>
          <w:color w:val="231F20"/>
          <w:spacing w:val="1"/>
        </w:rPr>
        <w:t xml:space="preserve"> </w:t>
      </w:r>
      <w:r>
        <w:rPr>
          <w:color w:val="231F20"/>
          <w:spacing w:val="19"/>
        </w:rPr>
        <w:t>疫组织化学染色可以帮助明确浸润的炎症细胞类</w:t>
      </w:r>
      <w:r>
        <w:rPr>
          <w:color w:val="231F20"/>
          <w:spacing w:val="10"/>
        </w:rPr>
        <w:t xml:space="preserve"> </w:t>
      </w:r>
      <w:r>
        <w:rPr>
          <w:color w:val="231F20"/>
          <w:spacing w:val="12"/>
        </w:rPr>
        <w:t>型</w:t>
      </w:r>
      <w:r>
        <w:rPr>
          <w:sz w:val="10"/>
          <w:szCs w:val="10"/>
          <w:color w:val="231F20"/>
          <w:spacing w:val="12"/>
          <w:position w:val="8"/>
        </w:rPr>
        <w:t>［</w:t>
      </w:r>
      <w:r>
        <w:rPr>
          <w:rFonts w:ascii="MS Gothic" w:hAnsi="MS Gothic" w:eastAsia="MS Gothic" w:cs="MS Gothic"/>
          <w:sz w:val="10"/>
          <w:szCs w:val="10"/>
          <w:color w:val="231F20"/>
          <w:spacing w:val="12"/>
          <w:position w:val="8"/>
        </w:rPr>
        <w:t>67</w:t>
      </w:r>
      <w:r>
        <w:rPr>
          <w:sz w:val="10"/>
          <w:szCs w:val="10"/>
          <w:color w:val="231F20"/>
          <w:position w:val="8"/>
        </w:rPr>
        <w:t>］</w:t>
      </w:r>
      <w:r>
        <w:rPr>
          <w:color w:val="231F20"/>
          <w:spacing w:val="-13"/>
          <w:w w:val="22"/>
        </w:rPr>
        <w:t>，</w:t>
      </w:r>
      <w:r>
        <w:rPr>
          <w:color w:val="231F20"/>
          <w:spacing w:val="12"/>
        </w:rPr>
        <w:t>对特定类型的暴发性心肌炎如巨细胞型心肌</w:t>
      </w:r>
      <w:r>
        <w:rPr>
          <w:color w:val="231F20"/>
        </w:rPr>
        <w:t xml:space="preserve"> </w:t>
      </w:r>
      <w:r>
        <w:rPr>
          <w:color w:val="231F20"/>
          <w:spacing w:val="8"/>
        </w:rPr>
        <w:t>炎、嗜酸性粒细胞型心肌炎、</w:t>
      </w:r>
      <w:r>
        <w:rPr>
          <w:rFonts w:ascii="MS Gothic" w:hAnsi="MS Gothic" w:eastAsia="MS Gothic" w:cs="MS Gothic"/>
          <w:color w:val="231F20"/>
        </w:rPr>
        <w:t>ICIs</w:t>
      </w:r>
      <w:r>
        <w:rPr>
          <w:rFonts w:ascii="MS Gothic" w:hAnsi="MS Gothic" w:eastAsia="MS Gothic" w:cs="MS Gothic"/>
          <w:color w:val="231F20"/>
          <w:spacing w:val="-51"/>
        </w:rPr>
        <w:t xml:space="preserve"> </w:t>
      </w:r>
      <w:r>
        <w:rPr>
          <w:color w:val="231F20"/>
          <w:spacing w:val="8"/>
        </w:rPr>
        <w:t>相关心肌炎和结</w:t>
      </w:r>
    </w:p>
    <w:p>
      <w:pPr>
        <w:pStyle w:val="BodyText"/>
        <w:ind w:left="490"/>
        <w:spacing w:line="187" w:lineRule="auto"/>
        <w:rPr/>
      </w:pPr>
      <w:r>
        <w:rPr>
          <w:color w:val="231F20"/>
          <w:spacing w:val="2"/>
        </w:rPr>
        <w:t>节病的诊断尤为重要</w:t>
      </w:r>
      <w:r>
        <w:rPr>
          <w:sz w:val="10"/>
          <w:szCs w:val="10"/>
          <w:color w:val="231F20"/>
          <w:spacing w:val="2"/>
          <w:position w:val="8"/>
        </w:rPr>
        <w:t>［</w:t>
      </w:r>
      <w:r>
        <w:rPr>
          <w:rFonts w:ascii="MS Gothic" w:hAnsi="MS Gothic" w:eastAsia="MS Gothic" w:cs="MS Gothic"/>
          <w:sz w:val="10"/>
          <w:szCs w:val="10"/>
          <w:color w:val="231F20"/>
          <w:spacing w:val="2"/>
          <w:position w:val="8"/>
        </w:rPr>
        <w:t>68‑70</w:t>
      </w:r>
      <w:r>
        <w:rPr>
          <w:sz w:val="10"/>
          <w:szCs w:val="10"/>
          <w:color w:val="231F20"/>
          <w:spacing w:val="2"/>
          <w:position w:val="8"/>
        </w:rPr>
        <w:t>］</w:t>
      </w:r>
      <w:r>
        <w:rPr>
          <w:color w:val="231F20"/>
          <w:spacing w:val="2"/>
        </w:rPr>
        <w:t>。因此，对于暴发性心肌</w:t>
      </w:r>
    </w:p>
    <w:p>
      <w:pPr>
        <w:pStyle w:val="BodyText"/>
        <w:ind w:left="496" w:right="392" w:hanging="5"/>
        <w:spacing w:before="60" w:line="227" w:lineRule="auto"/>
        <w:rPr/>
      </w:pPr>
      <w:r>
        <w:rPr>
          <w:color w:val="231F20"/>
          <w:spacing w:val="5"/>
        </w:rPr>
        <w:t>炎推荐积极进行心肌活检，以明确病因、病理类型</w:t>
      </w:r>
      <w:r>
        <w:rPr>
          <w:color w:val="231F20"/>
          <w:spacing w:val="14"/>
        </w:rPr>
        <w:t xml:space="preserve"> </w:t>
      </w:r>
      <w:r>
        <w:rPr>
          <w:color w:val="231F20"/>
          <w:spacing w:val="-3"/>
        </w:rPr>
        <w:t>和心肌损伤状态并指导临床治疗(</w:t>
      </w:r>
      <w:r>
        <w:rPr>
          <w:color w:val="231F20"/>
          <w:spacing w:val="59"/>
          <w:w w:val="101"/>
        </w:rPr>
        <w:t xml:space="preserve"> </w:t>
      </w:r>
      <w:r>
        <w:rPr>
          <w:rFonts w:ascii="MS Gothic" w:hAnsi="MS Gothic" w:eastAsia="MS Gothic" w:cs="MS Gothic"/>
          <w:color w:val="231F20"/>
          <w:spacing w:val="-3"/>
        </w:rPr>
        <w:t>Ⅰ</w:t>
      </w:r>
      <w:r>
        <w:rPr>
          <w:rFonts w:ascii="MS Gothic" w:hAnsi="MS Gothic" w:eastAsia="MS Gothic" w:cs="MS Gothic"/>
          <w:color w:val="231F20"/>
          <w:spacing w:val="-60"/>
        </w:rPr>
        <w:t xml:space="preserve"> </w:t>
      </w:r>
      <w:r>
        <w:rPr>
          <w:color w:val="231F20"/>
          <w:spacing w:val="-3"/>
        </w:rPr>
        <w:t>,</w:t>
      </w:r>
      <w:r>
        <w:rPr>
          <w:color w:val="231F20"/>
          <w:spacing w:val="-13"/>
        </w:rPr>
        <w:t xml:space="preserve"> </w:t>
      </w:r>
      <w:r>
        <w:rPr>
          <w:rFonts w:ascii="MS Gothic" w:hAnsi="MS Gothic" w:eastAsia="MS Gothic" w:cs="MS Gothic"/>
          <w:color w:val="231F20"/>
          <w:spacing w:val="-3"/>
        </w:rPr>
        <w:t>B</w:t>
      </w:r>
      <w:r>
        <w:rPr>
          <w:color w:val="231F20"/>
          <w:spacing w:val="-3"/>
        </w:rPr>
        <w:t>）。</w:t>
      </w:r>
    </w:p>
    <w:p>
      <w:pPr>
        <w:pStyle w:val="BodyText"/>
        <w:ind w:left="490" w:right="392" w:firstLine="418"/>
        <w:spacing w:before="1" w:line="226" w:lineRule="auto"/>
        <w:rPr/>
      </w:pPr>
      <w:r>
        <w:rPr>
          <w:color w:val="231F20"/>
          <w:spacing w:val="1"/>
        </w:rPr>
        <w:t>暴 发 性 心 肌 炎 实 验 室 及</w:t>
      </w:r>
      <w:r>
        <w:rPr>
          <w:color w:val="231F20"/>
        </w:rPr>
        <w:t xml:space="preserve"> 特 殊 检 查 总 结 </w:t>
      </w:r>
      <w:r>
        <w:rPr>
          <w:color w:val="231F20"/>
          <w:spacing w:val="2"/>
        </w:rPr>
        <w:t>见表</w:t>
      </w:r>
      <w:r>
        <w:rPr>
          <w:color w:val="231F20"/>
          <w:spacing w:val="-24"/>
        </w:rPr>
        <w:t xml:space="preserve"> </w:t>
      </w:r>
      <w:r>
        <w:rPr>
          <w:rFonts w:ascii="MS Gothic" w:hAnsi="MS Gothic" w:eastAsia="MS Gothic" w:cs="MS Gothic"/>
          <w:color w:val="231F20"/>
          <w:spacing w:val="2"/>
        </w:rPr>
        <w:t>7</w:t>
      </w:r>
      <w:r>
        <w:rPr>
          <w:color w:val="231F20"/>
          <w:spacing w:val="2"/>
        </w:rPr>
        <w:t>。</w:t>
      </w:r>
    </w:p>
    <w:p>
      <w:pPr>
        <w:pStyle w:val="BodyText"/>
        <w:ind w:left="909"/>
        <w:spacing w:before="1" w:line="181" w:lineRule="auto"/>
        <w:rPr/>
      </w:pPr>
      <w:r>
        <w:rPr>
          <w:color w:val="231F20"/>
          <w:spacing w:val="-3"/>
        </w:rPr>
        <w:t>六、诊断和鉴别诊断</w:t>
      </w:r>
    </w:p>
    <w:p>
      <w:pPr>
        <w:pStyle w:val="BodyText"/>
        <w:ind w:left="488" w:right="311" w:firstLine="439"/>
        <w:spacing w:before="57" w:line="227" w:lineRule="auto"/>
        <w:jc w:val="both"/>
        <w:rPr/>
      </w:pPr>
      <w:r>
        <w:rPr>
          <w:rFonts w:ascii="MS Gothic" w:hAnsi="MS Gothic" w:eastAsia="MS Gothic" w:cs="MS Gothic"/>
          <w:color w:val="231F20"/>
          <w:spacing w:val="-2"/>
        </w:rPr>
        <w:t>1.</w:t>
      </w:r>
      <w:r>
        <w:rPr>
          <w:color w:val="231F20"/>
          <w:spacing w:val="-2"/>
        </w:rPr>
        <w:t>诊断标准：当患者急骤起病，有发热、乏力、</w:t>
      </w:r>
      <w:r>
        <w:rPr>
          <w:color w:val="231F20"/>
          <w:spacing w:val="12"/>
        </w:rPr>
        <w:t xml:space="preserve"> </w:t>
      </w:r>
      <w:r>
        <w:rPr>
          <w:color w:val="231F20"/>
          <w:spacing w:val="-3"/>
        </w:rPr>
        <w:t>不思饮食或腹泻等前驱症状，或有胸闷、胸</w:t>
      </w:r>
      <w:r>
        <w:rPr>
          <w:color w:val="231F20"/>
          <w:spacing w:val="-4"/>
        </w:rPr>
        <w:t>痛，继而</w:t>
      </w:r>
      <w:r>
        <w:rPr>
          <w:color w:val="231F20"/>
        </w:rPr>
        <w:t xml:space="preserve">  </w:t>
      </w:r>
      <w:r>
        <w:rPr>
          <w:color w:val="231F20"/>
          <w:spacing w:val="5"/>
        </w:rPr>
        <w:t>迅速出现严重的血流动力学障碍（包括低血压或休</w:t>
      </w:r>
      <w:r>
        <w:rPr>
          <w:color w:val="231F20"/>
          <w:spacing w:val="8"/>
        </w:rPr>
        <w:t xml:space="preserve">  </w:t>
      </w:r>
      <w:r>
        <w:rPr>
          <w:color w:val="231F20"/>
          <w:spacing w:val="-3"/>
        </w:rPr>
        <w:t>克）、或严重心律失常（房室传导阻滞、窦</w:t>
      </w:r>
      <w:r>
        <w:rPr>
          <w:color w:val="231F20"/>
          <w:spacing w:val="-4"/>
        </w:rPr>
        <w:t>性心动过</w:t>
      </w:r>
      <w:r>
        <w:rPr>
          <w:color w:val="231F20"/>
        </w:rPr>
        <w:t xml:space="preserve">  </w:t>
      </w:r>
      <w:r>
        <w:rPr>
          <w:color w:val="231F20"/>
          <w:spacing w:val="-5"/>
        </w:rPr>
        <w:t>速 、室</w:t>
      </w:r>
      <w:r>
        <w:rPr>
          <w:color w:val="231F20"/>
          <w:spacing w:val="-14"/>
        </w:rPr>
        <w:t xml:space="preserve"> </w:t>
      </w:r>
      <w:r>
        <w:rPr>
          <w:color w:val="231F20"/>
          <w:spacing w:val="-5"/>
        </w:rPr>
        <w:t>速</w:t>
      </w:r>
      <w:r>
        <w:rPr>
          <w:color w:val="231F20"/>
          <w:spacing w:val="-13"/>
        </w:rPr>
        <w:t xml:space="preserve"> </w:t>
      </w:r>
      <w:r>
        <w:rPr>
          <w:color w:val="231F20"/>
          <w:spacing w:val="-5"/>
        </w:rPr>
        <w:t>室</w:t>
      </w:r>
      <w:r>
        <w:rPr>
          <w:color w:val="231F20"/>
          <w:spacing w:val="-14"/>
        </w:rPr>
        <w:t xml:space="preserve"> </w:t>
      </w:r>
      <w:r>
        <w:rPr>
          <w:color w:val="231F20"/>
          <w:spacing w:val="-5"/>
        </w:rPr>
        <w:t>颤</w:t>
      </w:r>
      <w:r>
        <w:rPr>
          <w:color w:val="231F20"/>
          <w:spacing w:val="-14"/>
        </w:rPr>
        <w:t xml:space="preserve"> </w:t>
      </w:r>
      <w:r>
        <w:rPr>
          <w:color w:val="231F20"/>
          <w:spacing w:val="-5"/>
        </w:rPr>
        <w:t>等</w:t>
      </w:r>
      <w:r>
        <w:rPr>
          <w:color w:val="231F20"/>
          <w:spacing w:val="-14"/>
        </w:rPr>
        <w:t xml:space="preserve"> </w:t>
      </w:r>
      <w:r>
        <w:rPr>
          <w:color w:val="231F20"/>
          <w:spacing w:val="-5"/>
        </w:rPr>
        <w:t>恶</w:t>
      </w:r>
      <w:r>
        <w:rPr>
          <w:color w:val="231F20"/>
          <w:spacing w:val="-17"/>
        </w:rPr>
        <w:t xml:space="preserve"> </w:t>
      </w:r>
      <w:r>
        <w:rPr>
          <w:color w:val="231F20"/>
          <w:spacing w:val="-5"/>
        </w:rPr>
        <w:t>性</w:t>
      </w:r>
      <w:r>
        <w:rPr>
          <w:color w:val="231F20"/>
          <w:spacing w:val="-14"/>
        </w:rPr>
        <w:t xml:space="preserve"> </w:t>
      </w:r>
      <w:r>
        <w:rPr>
          <w:color w:val="231F20"/>
          <w:spacing w:val="-5"/>
        </w:rPr>
        <w:t>心</w:t>
      </w:r>
      <w:r>
        <w:rPr>
          <w:color w:val="231F20"/>
          <w:spacing w:val="-16"/>
        </w:rPr>
        <w:t xml:space="preserve"> </w:t>
      </w:r>
      <w:r>
        <w:rPr>
          <w:color w:val="231F20"/>
          <w:spacing w:val="-5"/>
        </w:rPr>
        <w:t>律</w:t>
      </w:r>
      <w:r>
        <w:rPr>
          <w:color w:val="231F20"/>
          <w:spacing w:val="-17"/>
        </w:rPr>
        <w:t xml:space="preserve"> </w:t>
      </w:r>
      <w:r>
        <w:rPr>
          <w:color w:val="231F20"/>
          <w:spacing w:val="-5"/>
        </w:rPr>
        <w:t>失 常</w:t>
      </w:r>
      <w:r>
        <w:rPr>
          <w:color w:val="231F20"/>
          <w:spacing w:val="-33"/>
        </w:rPr>
        <w:t>）；</w:t>
      </w:r>
      <w:r>
        <w:rPr>
          <w:color w:val="231F20"/>
          <w:spacing w:val="-5"/>
        </w:rPr>
        <w:t>实</w:t>
      </w:r>
      <w:r>
        <w:rPr>
          <w:color w:val="231F20"/>
          <w:spacing w:val="-15"/>
        </w:rPr>
        <w:t xml:space="preserve"> </w:t>
      </w:r>
      <w:r>
        <w:rPr>
          <w:color w:val="231F20"/>
          <w:spacing w:val="-5"/>
        </w:rPr>
        <w:t>验</w:t>
      </w:r>
      <w:r>
        <w:rPr>
          <w:color w:val="231F20"/>
          <w:spacing w:val="-13"/>
        </w:rPr>
        <w:t xml:space="preserve"> </w:t>
      </w:r>
      <w:r>
        <w:rPr>
          <w:color w:val="231F20"/>
          <w:spacing w:val="-5"/>
        </w:rPr>
        <w:t>室</w:t>
      </w:r>
      <w:r>
        <w:rPr>
          <w:color w:val="231F20"/>
          <w:spacing w:val="-15"/>
        </w:rPr>
        <w:t xml:space="preserve"> </w:t>
      </w:r>
      <w:r>
        <w:rPr>
          <w:color w:val="231F20"/>
          <w:spacing w:val="-5"/>
        </w:rPr>
        <w:t>检</w:t>
      </w:r>
      <w:r>
        <w:rPr>
          <w:color w:val="231F20"/>
          <w:spacing w:val="-18"/>
        </w:rPr>
        <w:t xml:space="preserve"> </w:t>
      </w:r>
      <w:r>
        <w:rPr>
          <w:color w:val="231F20"/>
          <w:spacing w:val="-5"/>
        </w:rPr>
        <w:t>查</w:t>
      </w:r>
      <w:r>
        <w:rPr>
          <w:color w:val="231F20"/>
        </w:rPr>
        <w:t xml:space="preserve">  </w:t>
      </w:r>
      <w:r>
        <w:rPr>
          <w:rFonts w:ascii="MS Gothic" w:hAnsi="MS Gothic" w:eastAsia="MS Gothic" w:cs="MS Gothic"/>
          <w:color w:val="231F20"/>
        </w:rPr>
        <w:t>hs</w:t>
      </w:r>
      <w:r>
        <w:rPr>
          <w:rFonts w:ascii="MS Gothic" w:hAnsi="MS Gothic" w:eastAsia="MS Gothic" w:cs="MS Gothic"/>
          <w:color w:val="231F20"/>
          <w:spacing w:val="7"/>
        </w:rPr>
        <w:t>‑</w:t>
      </w:r>
      <w:r>
        <w:rPr>
          <w:rFonts w:ascii="MS Gothic" w:hAnsi="MS Gothic" w:eastAsia="MS Gothic" w:cs="MS Gothic"/>
          <w:color w:val="231F20"/>
        </w:rPr>
        <w:t>cTnI</w:t>
      </w:r>
      <w:r>
        <w:rPr>
          <w:rFonts w:ascii="MS Gothic" w:hAnsi="MS Gothic" w:eastAsia="MS Gothic" w:cs="MS Gothic"/>
          <w:color w:val="231F20"/>
          <w:spacing w:val="7"/>
        </w:rPr>
        <w:t>/</w:t>
      </w:r>
      <w:r>
        <w:rPr>
          <w:rFonts w:ascii="MS Gothic" w:hAnsi="MS Gothic" w:eastAsia="MS Gothic" w:cs="MS Gothic"/>
          <w:color w:val="231F20"/>
        </w:rPr>
        <w:t>cTnI</w:t>
      </w:r>
      <w:r>
        <w:rPr>
          <w:rFonts w:ascii="MS Gothic" w:hAnsi="MS Gothic" w:eastAsia="MS Gothic" w:cs="MS Gothic"/>
          <w:color w:val="231F20"/>
          <w:spacing w:val="-49"/>
        </w:rPr>
        <w:t xml:space="preserve"> </w:t>
      </w:r>
      <w:r>
        <w:rPr>
          <w:color w:val="231F20"/>
          <w:spacing w:val="7"/>
        </w:rPr>
        <w:t>和</w:t>
      </w:r>
      <w:r>
        <w:rPr>
          <w:color w:val="231F20"/>
          <w:spacing w:val="-14"/>
        </w:rPr>
        <w:t xml:space="preserve"> </w:t>
      </w:r>
      <w:r>
        <w:rPr>
          <w:rFonts w:ascii="MS Gothic" w:hAnsi="MS Gothic" w:eastAsia="MS Gothic" w:cs="MS Gothic"/>
          <w:color w:val="231F20"/>
        </w:rPr>
        <w:t>BNP</w:t>
      </w:r>
      <w:r>
        <w:rPr>
          <w:rFonts w:ascii="MS Gothic" w:hAnsi="MS Gothic" w:eastAsia="MS Gothic" w:cs="MS Gothic"/>
          <w:color w:val="231F20"/>
          <w:spacing w:val="7"/>
        </w:rPr>
        <w:t>/</w:t>
      </w:r>
      <w:r>
        <w:rPr>
          <w:rFonts w:ascii="MS Gothic" w:hAnsi="MS Gothic" w:eastAsia="MS Gothic" w:cs="MS Gothic"/>
          <w:color w:val="231F20"/>
        </w:rPr>
        <w:t>NT</w:t>
      </w:r>
      <w:r>
        <w:rPr>
          <w:rFonts w:ascii="MS Gothic" w:hAnsi="MS Gothic" w:eastAsia="MS Gothic" w:cs="MS Gothic"/>
          <w:color w:val="231F20"/>
          <w:spacing w:val="7"/>
        </w:rPr>
        <w:t>‑</w:t>
      </w:r>
      <w:r>
        <w:rPr>
          <w:rFonts w:ascii="MS Gothic" w:hAnsi="MS Gothic" w:eastAsia="MS Gothic" w:cs="MS Gothic"/>
          <w:color w:val="231F20"/>
        </w:rPr>
        <w:t>proBNP</w:t>
      </w:r>
      <w:r>
        <w:rPr>
          <w:rFonts w:ascii="MS Gothic" w:hAnsi="MS Gothic" w:eastAsia="MS Gothic" w:cs="MS Gothic"/>
          <w:color w:val="231F20"/>
          <w:spacing w:val="-60"/>
        </w:rPr>
        <w:t xml:space="preserve"> </w:t>
      </w:r>
      <w:r>
        <w:rPr>
          <w:color w:val="231F20"/>
          <w:spacing w:val="7"/>
        </w:rPr>
        <w:t>显著升高等心肌损</w:t>
      </w:r>
      <w:r>
        <w:rPr>
          <w:color w:val="231F20"/>
        </w:rPr>
        <w:t xml:space="preserve">  </w:t>
      </w:r>
      <w:r>
        <w:rPr>
          <w:color w:val="231F20"/>
          <w:spacing w:val="2"/>
        </w:rPr>
        <w:t>伤标志；心电图明显变化（低电压、广泛导</w:t>
      </w:r>
      <w:r>
        <w:rPr>
          <w:color w:val="231F20"/>
          <w:spacing w:val="1"/>
        </w:rPr>
        <w:t>联</w:t>
      </w:r>
      <w:r>
        <w:rPr>
          <w:color w:val="231F20"/>
          <w:spacing w:val="-13"/>
        </w:rPr>
        <w:t xml:space="preserve"> </w:t>
      </w:r>
      <w:r>
        <w:rPr>
          <w:rFonts w:ascii="MS Gothic" w:hAnsi="MS Gothic" w:eastAsia="MS Gothic" w:cs="MS Gothic"/>
          <w:color w:val="231F20"/>
        </w:rPr>
        <w:t>ST</w:t>
      </w:r>
      <w:r>
        <w:rPr>
          <w:rFonts w:ascii="MS Gothic" w:hAnsi="MS Gothic" w:eastAsia="MS Gothic" w:cs="MS Gothic"/>
          <w:color w:val="231F20"/>
          <w:spacing w:val="-59"/>
        </w:rPr>
        <w:t xml:space="preserve"> </w:t>
      </w:r>
      <w:r>
        <w:rPr>
          <w:color w:val="231F20"/>
          <w:spacing w:val="1"/>
        </w:rPr>
        <w:t>段</w:t>
      </w:r>
      <w:r>
        <w:rPr>
          <w:color w:val="231F20"/>
        </w:rPr>
        <w:t xml:space="preserve">  </w:t>
      </w:r>
      <w:r>
        <w:rPr>
          <w:color w:val="231F20"/>
          <w:spacing w:val="15"/>
        </w:rPr>
        <w:t>及</w:t>
      </w:r>
      <w:r>
        <w:rPr>
          <w:color w:val="231F20"/>
          <w:spacing w:val="3"/>
        </w:rPr>
        <w:t xml:space="preserve"> </w:t>
      </w:r>
      <w:r>
        <w:rPr>
          <w:rFonts w:ascii="MS Gothic" w:hAnsi="MS Gothic" w:eastAsia="MS Gothic" w:cs="MS Gothic"/>
          <w:color w:val="231F20"/>
          <w:spacing w:val="15"/>
        </w:rPr>
        <w:t>T</w:t>
      </w:r>
      <w:r>
        <w:rPr>
          <w:rFonts w:ascii="MS Gothic" w:hAnsi="MS Gothic" w:eastAsia="MS Gothic" w:cs="MS Gothic"/>
          <w:color w:val="231F20"/>
          <w:spacing w:val="-51"/>
        </w:rPr>
        <w:t xml:space="preserve"> </w:t>
      </w:r>
      <w:r>
        <w:rPr>
          <w:color w:val="231F20"/>
          <w:spacing w:val="15"/>
        </w:rPr>
        <w:t>波改变和传导阻滞等）应疑诊为暴发性心肌</w:t>
      </w:r>
      <w:r>
        <w:rPr>
          <w:color w:val="231F20"/>
        </w:rPr>
        <w:t xml:space="preserve">  </w:t>
      </w:r>
      <w:r>
        <w:rPr>
          <w:color w:val="231F20"/>
          <w:spacing w:val="5"/>
        </w:rPr>
        <w:t>炎；若超声心动图检查呈现以下特征：弥漫性室壁</w:t>
      </w:r>
      <w:r>
        <w:rPr>
          <w:color w:val="231F20"/>
          <w:spacing w:val="8"/>
        </w:rPr>
        <w:t xml:space="preserve">  </w:t>
      </w:r>
      <w:r>
        <w:rPr>
          <w:color w:val="231F20"/>
          <w:spacing w:val="5"/>
        </w:rPr>
        <w:t>运动减低，左心室射血分数明显下降，左心室长轴</w:t>
      </w:r>
    </w:p>
    <w:p>
      <w:pPr>
        <w:spacing w:line="14" w:lineRule="auto"/>
        <w:rPr>
          <w:rFonts w:ascii="Arial"/>
          <w:sz w:val="2"/>
        </w:rPr>
      </w:pPr>
      <w:r>
        <w:rPr>
          <w:rFonts w:ascii="Arial" w:hAnsi="Arial" w:eastAsia="Arial" w:cs="Arial"/>
          <w:sz w:val="2"/>
          <w:szCs w:val="2"/>
        </w:rPr>
        <w:br w:type="column"/>
      </w:r>
    </w:p>
    <w:p>
      <w:pPr>
        <w:pStyle w:val="BodyText"/>
        <w:ind w:right="297" w:firstLine="82"/>
        <w:spacing w:before="40" w:line="227" w:lineRule="auto"/>
        <w:jc w:val="both"/>
        <w:rPr>
          <w:rFonts w:ascii="MS Gothic" w:hAnsi="MS Gothic" w:eastAsia="MS Gothic" w:cs="MS Gothic"/>
        </w:rPr>
      </w:pPr>
      <w:r>
        <w:rPr>
          <w:color w:val="231F20"/>
          <w:spacing w:val="-5"/>
        </w:rPr>
        <w:t>应变下降；炎症（细胞）因子，尤其是</w:t>
      </w:r>
      <w:r>
        <w:rPr>
          <w:color w:val="231F20"/>
          <w:spacing w:val="-8"/>
        </w:rPr>
        <w:t xml:space="preserve"> </w:t>
      </w:r>
      <w:r>
        <w:rPr>
          <w:rFonts w:ascii="MS Gothic" w:hAnsi="MS Gothic" w:eastAsia="MS Gothic" w:cs="MS Gothic"/>
          <w:color w:val="231F20"/>
          <w:spacing w:val="-5"/>
        </w:rPr>
        <w:t>sST2</w:t>
      </w:r>
      <w:r>
        <w:rPr>
          <w:color w:val="231F20"/>
          <w:spacing w:val="-5"/>
        </w:rPr>
        <w:t>水平明显</w:t>
      </w:r>
      <w:r>
        <w:rPr>
          <w:color w:val="231F20"/>
        </w:rPr>
        <w:t xml:space="preserve">  </w:t>
      </w:r>
      <w:r>
        <w:rPr>
          <w:color w:val="231F20"/>
          <w:spacing w:val="12"/>
        </w:rPr>
        <w:t>增高；在排除急性心肌梗死和应激性心肌病等后，</w:t>
      </w:r>
      <w:r>
        <w:rPr>
          <w:color w:val="231F20"/>
          <w:spacing w:val="11"/>
        </w:rPr>
        <w:t xml:space="preserve"> </w:t>
      </w:r>
      <w:r>
        <w:rPr>
          <w:color w:val="231F20"/>
          <w:spacing w:val="13"/>
        </w:rPr>
        <w:t>即可临床诊断为暴发性心肌炎。明确的病毒感染、</w:t>
      </w:r>
      <w:r>
        <w:rPr>
          <w:color w:val="231F20"/>
          <w:spacing w:val="4"/>
        </w:rPr>
        <w:t xml:space="preserve"> </w:t>
      </w:r>
      <w:r>
        <w:rPr>
          <w:color w:val="231F20"/>
          <w:spacing w:val="6"/>
        </w:rPr>
        <w:t>肿瘤</w:t>
      </w:r>
      <w:r>
        <w:rPr>
          <w:color w:val="231F20"/>
          <w:spacing w:val="-13"/>
        </w:rPr>
        <w:t xml:space="preserve"> </w:t>
      </w:r>
      <w:r>
        <w:rPr>
          <w:rFonts w:ascii="MS Gothic" w:hAnsi="MS Gothic" w:eastAsia="MS Gothic" w:cs="MS Gothic"/>
          <w:color w:val="231F20"/>
        </w:rPr>
        <w:t>ICIs</w:t>
      </w:r>
      <w:r>
        <w:rPr>
          <w:rFonts w:ascii="MS Gothic" w:hAnsi="MS Gothic" w:eastAsia="MS Gothic" w:cs="MS Gothic"/>
          <w:color w:val="231F20"/>
          <w:spacing w:val="-58"/>
        </w:rPr>
        <w:t xml:space="preserve"> </w:t>
      </w:r>
      <w:r>
        <w:rPr>
          <w:color w:val="231F20"/>
          <w:spacing w:val="6"/>
        </w:rPr>
        <w:t>治疗史、自身免疫性疾病史、毒物摄入或</w:t>
      </w:r>
      <w:r>
        <w:rPr>
          <w:color w:val="231F20"/>
        </w:rPr>
        <w:t xml:space="preserve">  </w:t>
      </w:r>
      <w:r>
        <w:rPr>
          <w:color w:val="231F20"/>
          <w:spacing w:val="9"/>
        </w:rPr>
        <w:t>药物过敏后出现显著心肌损害，排除急性心肌梗死</w:t>
      </w:r>
      <w:r>
        <w:rPr>
          <w:color w:val="231F20"/>
          <w:spacing w:val="5"/>
        </w:rPr>
        <w:t xml:space="preserve">  </w:t>
      </w:r>
      <w:r>
        <w:rPr>
          <w:color w:val="231F20"/>
          <w:spacing w:val="9"/>
        </w:rPr>
        <w:t>后也应考虑暴发性心肌炎；此外，还有极少部分以</w:t>
      </w:r>
      <w:r>
        <w:rPr>
          <w:color w:val="231F20"/>
          <w:spacing w:val="5"/>
        </w:rPr>
        <w:t xml:space="preserve">  </w:t>
      </w:r>
      <w:r>
        <w:rPr>
          <w:color w:val="231F20"/>
          <w:spacing w:val="9"/>
        </w:rPr>
        <w:t>病毒侵犯心脏传导系统而发作的暴发性心肌炎，主</w:t>
      </w:r>
      <w:r>
        <w:rPr>
          <w:color w:val="231F20"/>
          <w:spacing w:val="5"/>
        </w:rPr>
        <w:t xml:space="preserve">  </w:t>
      </w:r>
      <w:r>
        <w:rPr>
          <w:color w:val="231F20"/>
          <w:spacing w:val="9"/>
        </w:rPr>
        <w:t>要表现为恶性心律失常如高度房室传导阻滞，频发</w:t>
      </w:r>
      <w:r>
        <w:rPr>
          <w:color w:val="231F20"/>
          <w:spacing w:val="5"/>
        </w:rPr>
        <w:t xml:space="preserve">  </w:t>
      </w:r>
      <w:r>
        <w:rPr>
          <w:color w:val="231F20"/>
          <w:spacing w:val="10"/>
        </w:rPr>
        <w:t>室速室颤等，</w:t>
      </w:r>
      <w:r>
        <w:rPr>
          <w:rFonts w:ascii="MS Gothic" w:hAnsi="MS Gothic" w:eastAsia="MS Gothic" w:cs="MS Gothic"/>
          <w:color w:val="231F20"/>
        </w:rPr>
        <w:t>hs</w:t>
      </w:r>
      <w:r>
        <w:rPr>
          <w:rFonts w:ascii="MS Gothic" w:hAnsi="MS Gothic" w:eastAsia="MS Gothic" w:cs="MS Gothic"/>
          <w:color w:val="231F20"/>
          <w:spacing w:val="10"/>
        </w:rPr>
        <w:t>‑</w:t>
      </w:r>
      <w:r>
        <w:rPr>
          <w:rFonts w:ascii="MS Gothic" w:hAnsi="MS Gothic" w:eastAsia="MS Gothic" w:cs="MS Gothic"/>
          <w:color w:val="231F20"/>
        </w:rPr>
        <w:t>cTnI</w:t>
      </w:r>
      <w:r>
        <w:rPr>
          <w:rFonts w:ascii="MS Gothic" w:hAnsi="MS Gothic" w:eastAsia="MS Gothic" w:cs="MS Gothic"/>
          <w:color w:val="231F20"/>
          <w:spacing w:val="10"/>
        </w:rPr>
        <w:t>/</w:t>
      </w:r>
      <w:r>
        <w:rPr>
          <w:rFonts w:ascii="MS Gothic" w:hAnsi="MS Gothic" w:eastAsia="MS Gothic" w:cs="MS Gothic"/>
          <w:color w:val="231F20"/>
        </w:rPr>
        <w:t>cTnI</w:t>
      </w:r>
      <w:r>
        <w:rPr>
          <w:rFonts w:ascii="MS Gothic" w:hAnsi="MS Gothic" w:eastAsia="MS Gothic" w:cs="MS Gothic"/>
          <w:color w:val="231F20"/>
          <w:spacing w:val="-43"/>
        </w:rPr>
        <w:t xml:space="preserve"> </w:t>
      </w:r>
      <w:r>
        <w:rPr>
          <w:color w:val="231F20"/>
          <w:spacing w:val="10"/>
        </w:rPr>
        <w:t>和 </w:t>
      </w:r>
      <w:r>
        <w:rPr>
          <w:rFonts w:ascii="MS Gothic" w:hAnsi="MS Gothic" w:eastAsia="MS Gothic" w:cs="MS Gothic"/>
          <w:color w:val="231F20"/>
        </w:rPr>
        <w:t>BNP</w:t>
      </w:r>
      <w:r>
        <w:rPr>
          <w:rFonts w:ascii="MS Gothic" w:hAnsi="MS Gothic" w:eastAsia="MS Gothic" w:cs="MS Gothic"/>
          <w:color w:val="231F20"/>
          <w:spacing w:val="10"/>
        </w:rPr>
        <w:t>/</w:t>
      </w:r>
      <w:r>
        <w:rPr>
          <w:rFonts w:ascii="MS Gothic" w:hAnsi="MS Gothic" w:eastAsia="MS Gothic" w:cs="MS Gothic"/>
          <w:color w:val="231F20"/>
        </w:rPr>
        <w:t>NT</w:t>
      </w:r>
      <w:r>
        <w:rPr>
          <w:rFonts w:ascii="MS Gothic" w:hAnsi="MS Gothic" w:eastAsia="MS Gothic" w:cs="MS Gothic"/>
          <w:color w:val="231F20"/>
          <w:spacing w:val="10"/>
        </w:rPr>
        <w:t>‑</w:t>
      </w:r>
      <w:r>
        <w:rPr>
          <w:rFonts w:ascii="MS Gothic" w:hAnsi="MS Gothic" w:eastAsia="MS Gothic" w:cs="MS Gothic"/>
          <w:color w:val="231F20"/>
        </w:rPr>
        <w:t>proBNP</w:t>
      </w:r>
      <w:r>
        <w:rPr>
          <w:rFonts w:ascii="MS Gothic" w:hAnsi="MS Gothic" w:eastAsia="MS Gothic" w:cs="MS Gothic"/>
          <w:color w:val="231F20"/>
          <w:spacing w:val="-47"/>
        </w:rPr>
        <w:t xml:space="preserve"> </w:t>
      </w:r>
      <w:r>
        <w:rPr>
          <w:color w:val="231F20"/>
          <w:spacing w:val="10"/>
        </w:rPr>
        <w:t>在早</w:t>
      </w:r>
      <w:r>
        <w:rPr>
          <w:color w:val="231F20"/>
        </w:rPr>
        <w:t xml:space="preserve">  </w:t>
      </w:r>
      <w:r>
        <w:rPr>
          <w:color w:val="231F20"/>
          <w:spacing w:val="9"/>
        </w:rPr>
        <w:t>期升高并不显著，这类患者在排除电解质紊乱、遗</w:t>
      </w:r>
      <w:r>
        <w:rPr>
          <w:color w:val="231F20"/>
          <w:spacing w:val="5"/>
        </w:rPr>
        <w:t xml:space="preserve">  </w:t>
      </w:r>
      <w:r>
        <w:rPr>
          <w:color w:val="231F20"/>
          <w:spacing w:val="9"/>
        </w:rPr>
        <w:t>传性离子通道疾病后，需尽早行炎症因子检测、超</w:t>
      </w:r>
      <w:r>
        <w:rPr>
          <w:color w:val="231F20"/>
          <w:spacing w:val="5"/>
        </w:rPr>
        <w:t xml:space="preserve">  </w:t>
      </w:r>
      <w:r>
        <w:rPr>
          <w:color w:val="231F20"/>
          <w:spacing w:val="7"/>
        </w:rPr>
        <w:t>声心动图检查、心肌活检或者</w:t>
      </w:r>
      <w:r>
        <w:rPr>
          <w:color w:val="231F20"/>
          <w:spacing w:val="-5"/>
        </w:rPr>
        <w:t xml:space="preserve"> </w:t>
      </w:r>
      <w:r>
        <w:rPr>
          <w:rFonts w:ascii="MS Gothic" w:hAnsi="MS Gothic" w:eastAsia="MS Gothic" w:cs="MS Gothic"/>
          <w:color w:val="231F20"/>
        </w:rPr>
        <w:t>CMRI</w:t>
      </w:r>
      <w:r>
        <w:rPr>
          <w:color w:val="231F20"/>
          <w:spacing w:val="7"/>
        </w:rPr>
        <w:t>、氟</w:t>
      </w:r>
      <w:r>
        <w:rPr>
          <w:rFonts w:ascii="MS Gothic" w:hAnsi="MS Gothic" w:eastAsia="MS Gothic" w:cs="MS Gothic"/>
          <w:color w:val="231F20"/>
          <w:spacing w:val="7"/>
        </w:rPr>
        <w:t>‑18‑</w:t>
      </w:r>
      <w:r>
        <w:rPr>
          <w:color w:val="231F20"/>
          <w:spacing w:val="7"/>
        </w:rPr>
        <w:t>脱氧葡</w:t>
      </w:r>
      <w:r>
        <w:rPr>
          <w:color w:val="231F20"/>
        </w:rPr>
        <w:t xml:space="preserve">  </w:t>
      </w:r>
      <w:r>
        <w:rPr>
          <w:color w:val="231F20"/>
          <w:spacing w:val="6"/>
        </w:rPr>
        <w:t>萄  糖  正</w:t>
      </w:r>
      <w:r>
        <w:rPr>
          <w:color w:val="231F20"/>
          <w:spacing w:val="16"/>
          <w:w w:val="101"/>
        </w:rPr>
        <w:t xml:space="preserve">  </w:t>
      </w:r>
      <w:r>
        <w:rPr>
          <w:color w:val="231F20"/>
          <w:spacing w:val="6"/>
        </w:rPr>
        <w:t>电</w:t>
      </w:r>
      <w:r>
        <w:rPr>
          <w:color w:val="231F20"/>
          <w:spacing w:val="7"/>
        </w:rPr>
        <w:t xml:space="preserve">  </w:t>
      </w:r>
      <w:r>
        <w:rPr>
          <w:color w:val="231F20"/>
          <w:spacing w:val="6"/>
        </w:rPr>
        <w:t>子</w:t>
      </w:r>
      <w:r>
        <w:rPr>
          <w:color w:val="231F20"/>
          <w:spacing w:val="7"/>
        </w:rPr>
        <w:t xml:space="preserve">  </w:t>
      </w:r>
      <w:r>
        <w:rPr>
          <w:color w:val="231F20"/>
          <w:spacing w:val="6"/>
        </w:rPr>
        <w:t>发  射</w:t>
      </w:r>
      <w:r>
        <w:rPr>
          <w:color w:val="231F20"/>
          <w:spacing w:val="5"/>
        </w:rPr>
        <w:t xml:space="preserve">  </w:t>
      </w:r>
      <w:r>
        <w:rPr>
          <w:color w:val="231F20"/>
          <w:spacing w:val="6"/>
        </w:rPr>
        <w:t>计  算</w:t>
      </w:r>
      <w:r>
        <w:rPr>
          <w:color w:val="231F20"/>
          <w:spacing w:val="7"/>
        </w:rPr>
        <w:t xml:space="preserve">  </w:t>
      </w:r>
      <w:r>
        <w:rPr>
          <w:color w:val="231F20"/>
          <w:spacing w:val="6"/>
        </w:rPr>
        <w:t>机</w:t>
      </w:r>
      <w:r>
        <w:rPr>
          <w:color w:val="231F20"/>
          <w:spacing w:val="9"/>
        </w:rPr>
        <w:t xml:space="preserve">  </w:t>
      </w:r>
      <w:r>
        <w:rPr>
          <w:color w:val="231F20"/>
          <w:spacing w:val="6"/>
        </w:rPr>
        <w:t>断  层  显  像</w:t>
      </w:r>
      <w:r>
        <w:rPr>
          <w:color w:val="231F20"/>
        </w:rPr>
        <w:t xml:space="preserve">  </w:t>
      </w:r>
      <w:r>
        <w:rPr>
          <w:color w:val="231F20"/>
          <w:spacing w:val="-5"/>
        </w:rPr>
        <w:t>（</w:t>
      </w:r>
      <w:r>
        <w:rPr>
          <w:rFonts w:ascii="MS Gothic" w:hAnsi="MS Gothic" w:eastAsia="MS Gothic" w:cs="MS Gothic"/>
          <w:sz w:val="10"/>
          <w:szCs w:val="10"/>
          <w:color w:val="231F20"/>
          <w:spacing w:val="-5"/>
          <w:position w:val="8"/>
        </w:rPr>
        <w:t>18</w:t>
      </w:r>
      <w:r>
        <w:rPr>
          <w:rFonts w:ascii="MS Gothic" w:hAnsi="MS Gothic" w:eastAsia="MS Gothic" w:cs="MS Gothic"/>
          <w:color w:val="231F20"/>
          <w:spacing w:val="-13"/>
        </w:rPr>
        <w:t>F‑fluorodeoxyglucose</w:t>
      </w:r>
      <w:r>
        <w:rPr>
          <w:rFonts w:ascii="MS Gothic" w:hAnsi="MS Gothic" w:eastAsia="MS Gothic" w:cs="MS Gothic"/>
          <w:color w:val="231F20"/>
          <w:spacing w:val="-14"/>
        </w:rPr>
        <w:t>‑positron</w:t>
      </w:r>
      <w:r>
        <w:rPr>
          <w:rFonts w:ascii="MS Gothic" w:hAnsi="MS Gothic" w:eastAsia="MS Gothic" w:cs="MS Gothic"/>
          <w:color w:val="231F20"/>
          <w:spacing w:val="1"/>
        </w:rPr>
        <w:t xml:space="preserve">           </w:t>
      </w:r>
      <w:r>
        <w:rPr>
          <w:rFonts w:ascii="MS Gothic" w:hAnsi="MS Gothic" w:eastAsia="MS Gothic" w:cs="MS Gothic"/>
          <w:color w:val="231F20"/>
          <w:spacing w:val="-14"/>
        </w:rPr>
        <w:t>emission</w:t>
      </w:r>
    </w:p>
    <w:p>
      <w:pPr>
        <w:pStyle w:val="BodyText"/>
        <w:ind w:left="82"/>
        <w:spacing w:line="196" w:lineRule="auto"/>
        <w:rPr/>
      </w:pPr>
      <w:r>
        <w:rPr>
          <w:rFonts w:ascii="MS Gothic" w:hAnsi="MS Gothic" w:eastAsia="MS Gothic" w:cs="MS Gothic"/>
          <w:color w:val="231F20"/>
          <w:spacing w:val="-13"/>
        </w:rPr>
        <w:t>tomography</w:t>
      </w:r>
      <w:r>
        <w:rPr>
          <w:color w:val="231F20"/>
          <w:spacing w:val="-13"/>
        </w:rPr>
        <w:t>，</w:t>
      </w:r>
      <w:r>
        <w:rPr>
          <w:rFonts w:ascii="MS Gothic" w:hAnsi="MS Gothic" w:eastAsia="MS Gothic" w:cs="MS Gothic"/>
          <w:sz w:val="10"/>
          <w:szCs w:val="10"/>
          <w:color w:val="231F20"/>
          <w:spacing w:val="8"/>
          <w:position w:val="8"/>
        </w:rPr>
        <w:t>18</w:t>
      </w:r>
      <w:r>
        <w:rPr>
          <w:rFonts w:ascii="MS Gothic" w:hAnsi="MS Gothic" w:eastAsia="MS Gothic" w:cs="MS Gothic"/>
          <w:color w:val="231F20"/>
        </w:rPr>
        <w:t>FDG</w:t>
      </w:r>
      <w:r>
        <w:rPr>
          <w:rFonts w:ascii="MS Gothic" w:hAnsi="MS Gothic" w:eastAsia="MS Gothic" w:cs="MS Gothic"/>
          <w:color w:val="231F20"/>
          <w:spacing w:val="8"/>
        </w:rPr>
        <w:t>‑</w:t>
      </w:r>
      <w:r>
        <w:rPr>
          <w:rFonts w:ascii="MS Gothic" w:hAnsi="MS Gothic" w:eastAsia="MS Gothic" w:cs="MS Gothic"/>
          <w:color w:val="231F20"/>
        </w:rPr>
        <w:t>PET</w:t>
      </w:r>
      <w:r>
        <w:rPr>
          <w:color w:val="231F20"/>
          <w:spacing w:val="8"/>
        </w:rPr>
        <w:t>）检查以明确诊断。</w:t>
      </w:r>
    </w:p>
    <w:p>
      <w:pPr>
        <w:pStyle w:val="BodyText"/>
        <w:ind w:left="81" w:right="377" w:firstLine="423"/>
        <w:spacing w:before="47" w:line="226" w:lineRule="auto"/>
        <w:jc w:val="both"/>
        <w:rPr/>
      </w:pPr>
      <w:r>
        <w:rPr>
          <w:rFonts w:ascii="MS Gothic" w:hAnsi="MS Gothic" w:eastAsia="MS Gothic" w:cs="MS Gothic"/>
          <w:color w:val="231F20"/>
          <w:spacing w:val="5"/>
        </w:rPr>
        <w:t>2.</w:t>
      </w:r>
      <w:r>
        <w:rPr>
          <w:color w:val="231F20"/>
          <w:spacing w:val="5"/>
        </w:rPr>
        <w:t>诊断流程：暴发性心肌炎的诊断建议从</w:t>
      </w:r>
      <w:r>
        <w:rPr>
          <w:color w:val="231F20"/>
          <w:spacing w:val="4"/>
        </w:rPr>
        <w:t>临床</w:t>
      </w:r>
      <w:r>
        <w:rPr>
          <w:color w:val="231F20"/>
        </w:rPr>
        <w:t xml:space="preserve"> </w:t>
      </w:r>
      <w:r>
        <w:rPr>
          <w:color w:val="231F20"/>
          <w:spacing w:val="8"/>
        </w:rPr>
        <w:t>诊断、病理诊断和病因诊断</w:t>
      </w:r>
      <w:r>
        <w:rPr>
          <w:color w:val="231F20"/>
          <w:spacing w:val="-8"/>
        </w:rPr>
        <w:t xml:space="preserve"> </w:t>
      </w:r>
      <w:r>
        <w:rPr>
          <w:rFonts w:ascii="MS Gothic" w:hAnsi="MS Gothic" w:eastAsia="MS Gothic" w:cs="MS Gothic"/>
          <w:color w:val="231F20"/>
          <w:spacing w:val="8"/>
        </w:rPr>
        <w:t>3</w:t>
      </w:r>
      <w:r>
        <w:rPr>
          <w:color w:val="231F20"/>
          <w:spacing w:val="8"/>
        </w:rPr>
        <w:t>个层面进行。临床诊</w:t>
      </w:r>
      <w:r>
        <w:rPr>
          <w:color w:val="231F20"/>
        </w:rPr>
        <w:t xml:space="preserve"> </w:t>
      </w:r>
      <w:r>
        <w:rPr>
          <w:color w:val="231F20"/>
          <w:spacing w:val="18"/>
        </w:rPr>
        <w:t>断包括拟诊和确诊</w:t>
      </w:r>
      <w:r>
        <w:rPr>
          <w:color w:val="231F20"/>
          <w:spacing w:val="-9"/>
        </w:rPr>
        <w:t xml:space="preserve"> </w:t>
      </w:r>
      <w:r>
        <w:rPr>
          <w:rFonts w:ascii="MS Gothic" w:hAnsi="MS Gothic" w:eastAsia="MS Gothic" w:cs="MS Gothic"/>
          <w:color w:val="231F20"/>
          <w:spacing w:val="18"/>
        </w:rPr>
        <w:t>2</w:t>
      </w:r>
      <w:r>
        <w:rPr>
          <w:color w:val="231F20"/>
          <w:spacing w:val="18"/>
        </w:rPr>
        <w:t>个等级。极早作出临床诊断</w:t>
      </w:r>
      <w:r>
        <w:rPr>
          <w:color w:val="231F20"/>
        </w:rPr>
        <w:t xml:space="preserve"> </w:t>
      </w:r>
      <w:r>
        <w:rPr>
          <w:color w:val="231F20"/>
          <w:spacing w:val="8"/>
        </w:rPr>
        <w:t>至关重要，因此这</w:t>
      </w:r>
      <w:r>
        <w:rPr>
          <w:color w:val="231F20"/>
          <w:spacing w:val="-9"/>
        </w:rPr>
        <w:t xml:space="preserve"> </w:t>
      </w:r>
      <w:r>
        <w:rPr>
          <w:rFonts w:ascii="MS Gothic" w:hAnsi="MS Gothic" w:eastAsia="MS Gothic" w:cs="MS Gothic"/>
          <w:color w:val="231F20"/>
          <w:spacing w:val="8"/>
        </w:rPr>
        <w:t>3</w:t>
      </w:r>
      <w:r>
        <w:rPr>
          <w:color w:val="231F20"/>
          <w:spacing w:val="8"/>
        </w:rPr>
        <w:t>个方面并非严格按照流程分步</w:t>
      </w:r>
      <w:r>
        <w:rPr>
          <w:color w:val="231F20"/>
        </w:rPr>
        <w:t xml:space="preserve"> </w:t>
      </w:r>
      <w:r>
        <w:rPr>
          <w:color w:val="231F20"/>
          <w:spacing w:val="15"/>
        </w:rPr>
        <w:t>进行。尤其是要尽早进行冠脉造影排除急性心肌</w:t>
      </w:r>
      <w:r>
        <w:rPr>
          <w:color w:val="231F20"/>
          <w:spacing w:val="13"/>
        </w:rPr>
        <w:t xml:space="preserve"> </w:t>
      </w:r>
      <w:r>
        <w:rPr>
          <w:color w:val="231F20"/>
          <w:spacing w:val="5"/>
        </w:rPr>
        <w:t>梗死，采用心肌活检和炎症因子检测帮助确诊。诊</w:t>
      </w:r>
      <w:r>
        <w:rPr>
          <w:color w:val="231F20"/>
          <w:spacing w:val="17"/>
          <w:w w:val="101"/>
        </w:rPr>
        <w:t xml:space="preserve"> </w:t>
      </w:r>
      <w:r>
        <w:rPr>
          <w:color w:val="231F20"/>
          <w:spacing w:val="6"/>
        </w:rPr>
        <w:t>断策略及流程见图</w:t>
      </w:r>
      <w:r>
        <w:rPr>
          <w:color w:val="231F20"/>
          <w:spacing w:val="-14"/>
        </w:rPr>
        <w:t xml:space="preserve"> </w:t>
      </w:r>
      <w:r>
        <w:rPr>
          <w:rFonts w:ascii="MS Gothic" w:hAnsi="MS Gothic" w:eastAsia="MS Gothic" w:cs="MS Gothic"/>
          <w:color w:val="231F20"/>
          <w:spacing w:val="6"/>
        </w:rPr>
        <w:t>3</w:t>
      </w:r>
      <w:r>
        <w:rPr>
          <w:color w:val="231F20"/>
          <w:spacing w:val="6"/>
        </w:rPr>
        <w:t>。</w:t>
      </w:r>
    </w:p>
    <w:p>
      <w:pPr>
        <w:pStyle w:val="BodyText"/>
        <w:ind w:left="81" w:right="377" w:firstLine="338"/>
        <w:spacing w:line="227" w:lineRule="auto"/>
        <w:jc w:val="both"/>
        <w:rPr/>
      </w:pPr>
      <w:r>
        <w:rPr>
          <w:color w:val="231F20"/>
          <w:spacing w:val="-5"/>
        </w:rPr>
        <w:t>（</w:t>
      </w:r>
      <w:r>
        <w:rPr>
          <w:rFonts w:ascii="MS Gothic" w:hAnsi="MS Gothic" w:eastAsia="MS Gothic" w:cs="MS Gothic"/>
          <w:color w:val="231F20"/>
          <w:spacing w:val="-5"/>
        </w:rPr>
        <w:t>1</w:t>
      </w:r>
      <w:r>
        <w:rPr>
          <w:color w:val="231F20"/>
          <w:spacing w:val="-5"/>
        </w:rPr>
        <w:t>）临床诊断：</w:t>
      </w:r>
      <w:r>
        <w:rPr>
          <w:rFonts w:ascii="MS Gothic" w:hAnsi="MS Gothic" w:eastAsia="MS Gothic" w:cs="MS Gothic"/>
          <w:color w:val="231F20"/>
          <w:spacing w:val="-5"/>
        </w:rPr>
        <w:t>①</w:t>
      </w:r>
      <w:r>
        <w:rPr>
          <w:color w:val="231F20"/>
          <w:spacing w:val="-5"/>
        </w:rPr>
        <w:t>拟诊：通过上呼吸道或消化道</w:t>
      </w:r>
      <w:r>
        <w:rPr>
          <w:color w:val="231F20"/>
        </w:rPr>
        <w:t xml:space="preserve"> </w:t>
      </w:r>
      <w:r>
        <w:rPr>
          <w:color w:val="231F20"/>
          <w:spacing w:val="-4"/>
        </w:rPr>
        <w:t>感染的前驱症状、体征以及心电图、</w:t>
      </w:r>
      <w:r>
        <w:rPr>
          <w:rFonts w:ascii="MS Gothic" w:hAnsi="MS Gothic" w:eastAsia="MS Gothic" w:cs="MS Gothic"/>
          <w:color w:val="231F20"/>
          <w:spacing w:val="-4"/>
        </w:rPr>
        <w:t>hs‑cTnI/cTnI</w:t>
      </w:r>
      <w:r>
        <w:rPr>
          <w:rFonts w:ascii="MS Gothic" w:hAnsi="MS Gothic" w:eastAsia="MS Gothic" w:cs="MS Gothic"/>
          <w:color w:val="231F20"/>
          <w:spacing w:val="-56"/>
        </w:rPr>
        <w:t xml:space="preserve"> </w:t>
      </w:r>
      <w:r>
        <w:rPr>
          <w:color w:val="231F20"/>
          <w:spacing w:val="-4"/>
        </w:rPr>
        <w:t>和</w:t>
      </w:r>
      <w:r>
        <w:rPr>
          <w:color w:val="231F20"/>
        </w:rPr>
        <w:t xml:space="preserve"> </w:t>
      </w:r>
      <w:r>
        <w:rPr>
          <w:rFonts w:ascii="MS Gothic" w:hAnsi="MS Gothic" w:eastAsia="MS Gothic" w:cs="MS Gothic"/>
          <w:color w:val="231F20"/>
        </w:rPr>
        <w:t>BNP</w:t>
      </w:r>
      <w:r>
        <w:rPr>
          <w:rFonts w:ascii="MS Gothic" w:hAnsi="MS Gothic" w:eastAsia="MS Gothic" w:cs="MS Gothic"/>
          <w:color w:val="231F20"/>
          <w:spacing w:val="13"/>
        </w:rPr>
        <w:t>/</w:t>
      </w:r>
      <w:r>
        <w:rPr>
          <w:rFonts w:ascii="MS Gothic" w:hAnsi="MS Gothic" w:eastAsia="MS Gothic" w:cs="MS Gothic"/>
          <w:color w:val="231F20"/>
        </w:rPr>
        <w:t>NT</w:t>
      </w:r>
      <w:r>
        <w:rPr>
          <w:rFonts w:ascii="MS Gothic" w:hAnsi="MS Gothic" w:eastAsia="MS Gothic" w:cs="MS Gothic"/>
          <w:color w:val="231F20"/>
          <w:spacing w:val="13"/>
        </w:rPr>
        <w:t>‑</w:t>
      </w:r>
      <w:r>
        <w:rPr>
          <w:rFonts w:ascii="MS Gothic" w:hAnsi="MS Gothic" w:eastAsia="MS Gothic" w:cs="MS Gothic"/>
          <w:color w:val="231F20"/>
        </w:rPr>
        <w:t>proBNP</w:t>
      </w:r>
      <w:r>
        <w:rPr>
          <w:color w:val="231F20"/>
          <w:spacing w:val="13"/>
        </w:rPr>
        <w:t>显著升高，疑诊暴发性心肌炎的患</w:t>
      </w:r>
      <w:r>
        <w:rPr>
          <w:color w:val="231F20"/>
          <w:spacing w:val="6"/>
        </w:rPr>
        <w:t xml:space="preserve"> </w:t>
      </w:r>
      <w:r>
        <w:rPr>
          <w:color w:val="231F20"/>
          <w:spacing w:val="5"/>
        </w:rPr>
        <w:t>者，尽快进行超声心动图的检查，有条件者尽快完</w:t>
      </w:r>
      <w:r>
        <w:rPr>
          <w:color w:val="231F20"/>
          <w:spacing w:val="16"/>
          <w:w w:val="101"/>
        </w:rPr>
        <w:t xml:space="preserve"> </w:t>
      </w:r>
      <w:r>
        <w:rPr>
          <w:color w:val="231F20"/>
          <w:spacing w:val="11"/>
        </w:rPr>
        <w:t>成床边炎症因子特别是</w:t>
      </w:r>
      <w:r>
        <w:rPr>
          <w:color w:val="231F20"/>
          <w:spacing w:val="4"/>
        </w:rPr>
        <w:t xml:space="preserve"> </w:t>
      </w:r>
      <w:r>
        <w:rPr>
          <w:rFonts w:ascii="MS Gothic" w:hAnsi="MS Gothic" w:eastAsia="MS Gothic" w:cs="MS Gothic"/>
          <w:color w:val="231F20"/>
        </w:rPr>
        <w:t>sST</w:t>
      </w:r>
      <w:r>
        <w:rPr>
          <w:rFonts w:ascii="MS Gothic" w:hAnsi="MS Gothic" w:eastAsia="MS Gothic" w:cs="MS Gothic"/>
          <w:color w:val="231F20"/>
          <w:spacing w:val="11"/>
        </w:rPr>
        <w:t>2</w:t>
      </w:r>
      <w:r>
        <w:rPr>
          <w:rFonts w:ascii="MS Gothic" w:hAnsi="MS Gothic" w:eastAsia="MS Gothic" w:cs="MS Gothic"/>
          <w:color w:val="231F20"/>
          <w:spacing w:val="-56"/>
        </w:rPr>
        <w:t xml:space="preserve"> </w:t>
      </w:r>
      <w:r>
        <w:rPr>
          <w:color w:val="231F20"/>
          <w:spacing w:val="11"/>
        </w:rPr>
        <w:t>检测，为明确临床诊</w:t>
      </w:r>
    </w:p>
    <w:p>
      <w:pPr>
        <w:spacing w:line="227" w:lineRule="auto"/>
        <w:sectPr>
          <w:type w:val="continuous"/>
          <w:pgSz w:w="12246" w:h="16498"/>
          <w:pgMar w:top="1221" w:right="927" w:bottom="0" w:left="819" w:header="971" w:footer="0" w:gutter="0"/>
          <w:cols w:equalWidth="0" w:num="2">
            <w:col w:w="5410" w:space="100"/>
            <w:col w:w="4989" w:space="0"/>
          </w:cols>
        </w:sectPr>
        <w:rPr/>
      </w:pPr>
    </w:p>
    <w:p>
      <w:pPr>
        <w:pStyle w:val="BodyText"/>
        <w:ind w:left="3814"/>
        <w:spacing w:before="103" w:line="208" w:lineRule="auto"/>
        <w:outlineLvl w:val="0"/>
        <w:rPr>
          <w:sz w:val="17"/>
          <w:szCs w:val="17"/>
        </w:rPr>
      </w:pPr>
      <w:r>
        <w:pict>
          <v:shape id="_x0000_s72" style="position:absolute;margin-left:199.545pt;margin-top:-456.266pt;mso-position-vertical-relative:text;mso-position-horizontal-relative:text;width:306.75pt;height:0.4pt;z-index:251696128;" filled="false" strokecolor="#231F20" strokeweight="0.37pt" coordsize="6135,8" coordorigin="0,0" path="m0,3l6134,3e">
            <v:stroke joinstyle="miter" miterlimit="4"/>
          </v:shape>
        </w:pict>
      </w:r>
      <w:r>
        <w:rPr>
          <w:rFonts w:ascii="SimHei" w:hAnsi="SimHei" w:eastAsia="SimHei" w:cs="SimHei"/>
          <w:sz w:val="17"/>
          <w:szCs w:val="17"/>
          <w:color w:val="231F20"/>
          <w:spacing w:val="9"/>
        </w:rPr>
        <w:t>表</w:t>
      </w:r>
      <w:r>
        <w:rPr>
          <w:rFonts w:ascii="MS Gothic" w:hAnsi="MS Gothic" w:eastAsia="MS Gothic" w:cs="MS Gothic"/>
          <w:sz w:val="17"/>
          <w:szCs w:val="17"/>
          <w:color w:val="231F20"/>
          <w:spacing w:val="9"/>
        </w:rPr>
        <w:t>7</w:t>
      </w:r>
      <w:r>
        <w:rPr>
          <w:rFonts w:ascii="MS Gothic" w:hAnsi="MS Gothic" w:eastAsia="MS Gothic" w:cs="MS Gothic"/>
          <w:sz w:val="17"/>
          <w:szCs w:val="17"/>
          <w:color w:val="231F20"/>
          <w:spacing w:val="9"/>
        </w:rPr>
        <w:t xml:space="preserve">  </w:t>
      </w:r>
      <w:r>
        <w:rPr>
          <w:sz w:val="17"/>
          <w:szCs w:val="17"/>
          <w:color w:val="231F20"/>
          <w:spacing w:val="9"/>
        </w:rPr>
        <w:t>暴发性心肌炎实验室及特殊检查</w:t>
      </w:r>
    </w:p>
    <w:p>
      <w:pPr>
        <w:spacing w:line="32" w:lineRule="exact"/>
        <w:rPr/>
      </w:pPr>
      <w:r/>
    </w:p>
    <w:tbl>
      <w:tblPr>
        <w:tblStyle w:val="TableNormal"/>
        <w:tblW w:w="9626" w:type="dxa"/>
        <w:tblInd w:w="48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151"/>
        <w:gridCol w:w="1178"/>
        <w:gridCol w:w="1297"/>
      </w:tblGrid>
      <w:tr>
        <w:trPr>
          <w:trHeight w:val="268" w:hRule="atLeast"/>
        </w:trPr>
        <w:tc>
          <w:tcPr>
            <w:tcW w:w="7151" w:type="dxa"/>
            <w:vAlign w:val="top"/>
            <w:tcBorders>
              <w:bottom w:val="single" w:color="231F20" w:sz="2" w:space="0"/>
              <w:top w:val="single" w:color="231F20" w:sz="4" w:space="0"/>
            </w:tcBorders>
          </w:tcPr>
          <w:p>
            <w:pPr>
              <w:pStyle w:val="TableText"/>
              <w:ind w:left="2635"/>
              <w:spacing w:before="57" w:line="183" w:lineRule="auto"/>
              <w:rPr/>
            </w:pPr>
            <w:r>
              <w:rPr>
                <w:color w:val="101314"/>
                <w:spacing w:val="6"/>
              </w:rPr>
              <w:t>检查</w:t>
            </w:r>
          </w:p>
        </w:tc>
        <w:tc>
          <w:tcPr>
            <w:tcW w:w="1178" w:type="dxa"/>
            <w:vAlign w:val="top"/>
            <w:tcBorders>
              <w:bottom w:val="single" w:color="231F20" w:sz="2" w:space="0"/>
              <w:top w:val="single" w:color="231F20" w:sz="4" w:space="0"/>
            </w:tcBorders>
          </w:tcPr>
          <w:p>
            <w:pPr>
              <w:pStyle w:val="TableText"/>
              <w:ind w:left="223"/>
              <w:spacing w:before="56" w:line="187" w:lineRule="auto"/>
              <w:rPr/>
            </w:pPr>
            <w:r>
              <w:rPr>
                <w:color w:val="101314"/>
                <w:spacing w:val="7"/>
              </w:rPr>
              <w:t>推荐级别</w:t>
            </w:r>
          </w:p>
        </w:tc>
        <w:tc>
          <w:tcPr>
            <w:tcW w:w="1297" w:type="dxa"/>
            <w:vAlign w:val="top"/>
            <w:tcBorders>
              <w:bottom w:val="single" w:color="231F20" w:sz="2" w:space="0"/>
              <w:top w:val="single" w:color="231F20" w:sz="4" w:space="0"/>
            </w:tcBorders>
          </w:tcPr>
          <w:p>
            <w:pPr>
              <w:pStyle w:val="TableText"/>
              <w:ind w:left="334"/>
              <w:spacing w:before="59" w:line="185" w:lineRule="auto"/>
              <w:rPr/>
            </w:pPr>
            <w:r>
              <w:rPr>
                <w:color w:val="101314"/>
                <w:spacing w:val="8"/>
              </w:rPr>
              <w:t>证据水平</w:t>
            </w:r>
          </w:p>
        </w:tc>
      </w:tr>
      <w:tr>
        <w:trPr>
          <w:trHeight w:val="267" w:hRule="atLeast"/>
        </w:trPr>
        <w:tc>
          <w:tcPr>
            <w:tcW w:w="7151" w:type="dxa"/>
            <w:vAlign w:val="top"/>
            <w:tcBorders>
              <w:top w:val="single" w:color="231F20" w:sz="2" w:space="0"/>
            </w:tcBorders>
          </w:tcPr>
          <w:p>
            <w:pPr>
              <w:pStyle w:val="TableText"/>
              <w:ind w:left="63"/>
              <w:spacing w:before="56" w:line="186" w:lineRule="auto"/>
              <w:rPr/>
            </w:pPr>
            <w:r>
              <w:rPr>
                <w:color w:val="101314"/>
                <w:spacing w:val="9"/>
              </w:rPr>
              <w:t>推荐动态检测</w:t>
            </w:r>
            <w:r>
              <w:rPr>
                <w:color w:val="101314"/>
                <w:spacing w:val="2"/>
              </w:rPr>
              <w:t xml:space="preserve"> </w:t>
            </w:r>
            <w:r>
              <w:rPr>
                <w:rFonts w:ascii="MS Gothic" w:hAnsi="MS Gothic" w:eastAsia="MS Gothic" w:cs="MS Gothic"/>
                <w:color w:val="101314"/>
              </w:rPr>
              <w:t>cTnI</w:t>
            </w:r>
            <w:r>
              <w:rPr>
                <w:color w:val="101314"/>
                <w:spacing w:val="9"/>
              </w:rPr>
              <w:t>作为评价暴发性心肌炎心肌损伤的指标物</w:t>
            </w:r>
          </w:p>
        </w:tc>
        <w:tc>
          <w:tcPr>
            <w:tcW w:w="1178" w:type="dxa"/>
            <w:vAlign w:val="top"/>
            <w:tcBorders>
              <w:top w:val="single" w:color="231F20" w:sz="2" w:space="0"/>
            </w:tcBorders>
          </w:tcPr>
          <w:p>
            <w:pPr>
              <w:ind w:left="513"/>
              <w:spacing w:before="57" w:line="200" w:lineRule="exact"/>
              <w:rPr>
                <w:rFonts w:ascii="MS Gothic" w:hAnsi="MS Gothic" w:eastAsia="MS Gothic" w:cs="MS Gothic"/>
                <w:sz w:val="15"/>
                <w:szCs w:val="15"/>
              </w:rPr>
            </w:pPr>
            <w:r>
              <w:rPr>
                <w:rFonts w:ascii="MS Gothic" w:hAnsi="MS Gothic" w:eastAsia="MS Gothic" w:cs="MS Gothic"/>
                <w:sz w:val="15"/>
                <w:szCs w:val="15"/>
                <w:color w:val="101314"/>
                <w:position w:val="1"/>
              </w:rPr>
              <w:t>Ⅰ</w:t>
            </w:r>
          </w:p>
        </w:tc>
        <w:tc>
          <w:tcPr>
            <w:tcW w:w="1297" w:type="dxa"/>
            <w:vAlign w:val="top"/>
            <w:tcBorders>
              <w:top w:val="single" w:color="231F20" w:sz="2" w:space="0"/>
            </w:tcBorders>
          </w:tcPr>
          <w:p>
            <w:pPr>
              <w:ind w:left="609"/>
              <w:spacing w:before="84" w:line="186" w:lineRule="auto"/>
              <w:rPr>
                <w:rFonts w:ascii="MS Gothic" w:hAnsi="MS Gothic" w:eastAsia="MS Gothic" w:cs="MS Gothic"/>
                <w:sz w:val="15"/>
                <w:szCs w:val="15"/>
              </w:rPr>
            </w:pPr>
            <w:r>
              <w:rPr>
                <w:rFonts w:ascii="MS Gothic" w:hAnsi="MS Gothic" w:eastAsia="MS Gothic" w:cs="MS Gothic"/>
                <w:sz w:val="15"/>
                <w:szCs w:val="15"/>
                <w:color w:val="101314"/>
                <w:spacing w:val="14"/>
              </w:rPr>
              <w:t>B</w:t>
            </w:r>
          </w:p>
        </w:tc>
      </w:tr>
      <w:tr>
        <w:trPr>
          <w:trHeight w:val="281" w:hRule="atLeast"/>
        </w:trPr>
        <w:tc>
          <w:tcPr>
            <w:tcW w:w="7151" w:type="dxa"/>
            <w:vAlign w:val="top"/>
          </w:tcPr>
          <w:p>
            <w:pPr>
              <w:pStyle w:val="TableText"/>
              <w:ind w:left="66"/>
              <w:spacing w:before="62" w:line="194" w:lineRule="auto"/>
              <w:rPr/>
            </w:pPr>
            <w:r>
              <w:rPr>
                <w:color w:val="101314"/>
                <w:spacing w:val="12"/>
              </w:rPr>
              <w:t>常规动态检测血浆</w:t>
            </w:r>
            <w:r>
              <w:rPr>
                <w:color w:val="101314"/>
                <w:spacing w:val="-11"/>
              </w:rPr>
              <w:t xml:space="preserve"> </w:t>
            </w:r>
            <w:r>
              <w:rPr>
                <w:rFonts w:ascii="MS Gothic" w:hAnsi="MS Gothic" w:eastAsia="MS Gothic" w:cs="MS Gothic"/>
                <w:color w:val="101314"/>
              </w:rPr>
              <w:t>NT</w:t>
            </w:r>
            <w:r>
              <w:rPr>
                <w:rFonts w:ascii="MS Gothic" w:hAnsi="MS Gothic" w:eastAsia="MS Gothic" w:cs="MS Gothic"/>
                <w:color w:val="101314"/>
                <w:spacing w:val="12"/>
              </w:rPr>
              <w:t>‑</w:t>
            </w:r>
            <w:r>
              <w:rPr>
                <w:rFonts w:ascii="MS Gothic" w:hAnsi="MS Gothic" w:eastAsia="MS Gothic" w:cs="MS Gothic"/>
                <w:color w:val="101314"/>
              </w:rPr>
              <w:t>proBNP</w:t>
            </w:r>
            <w:r>
              <w:rPr>
                <w:color w:val="101314"/>
                <w:spacing w:val="12"/>
              </w:rPr>
              <w:t>水平用于评估心功能不全严重程度和转归</w:t>
            </w:r>
          </w:p>
        </w:tc>
        <w:tc>
          <w:tcPr>
            <w:tcW w:w="1178" w:type="dxa"/>
            <w:vAlign w:val="top"/>
          </w:tcPr>
          <w:p>
            <w:pPr>
              <w:ind w:left="513"/>
              <w:spacing w:before="63" w:line="208" w:lineRule="exact"/>
              <w:rPr>
                <w:rFonts w:ascii="MS Gothic" w:hAnsi="MS Gothic" w:eastAsia="MS Gothic" w:cs="MS Gothic"/>
                <w:sz w:val="15"/>
                <w:szCs w:val="15"/>
              </w:rPr>
            </w:pPr>
            <w:r>
              <w:rPr>
                <w:rFonts w:ascii="MS Gothic" w:hAnsi="MS Gothic" w:eastAsia="MS Gothic" w:cs="MS Gothic"/>
                <w:sz w:val="15"/>
                <w:szCs w:val="15"/>
                <w:color w:val="101314"/>
                <w:position w:val="1"/>
              </w:rPr>
              <w:t>Ⅰ</w:t>
            </w:r>
          </w:p>
        </w:tc>
        <w:tc>
          <w:tcPr>
            <w:tcW w:w="1297" w:type="dxa"/>
            <w:vAlign w:val="top"/>
          </w:tcPr>
          <w:p>
            <w:pPr>
              <w:ind w:left="609"/>
              <w:spacing w:before="90" w:line="186" w:lineRule="auto"/>
              <w:rPr>
                <w:rFonts w:ascii="MS Gothic" w:hAnsi="MS Gothic" w:eastAsia="MS Gothic" w:cs="MS Gothic"/>
                <w:sz w:val="15"/>
                <w:szCs w:val="15"/>
              </w:rPr>
            </w:pPr>
            <w:r>
              <w:rPr>
                <w:rFonts w:ascii="MS Gothic" w:hAnsi="MS Gothic" w:eastAsia="MS Gothic" w:cs="MS Gothic"/>
                <w:sz w:val="15"/>
                <w:szCs w:val="15"/>
                <w:color w:val="101314"/>
                <w:spacing w:val="14"/>
              </w:rPr>
              <w:t>B</w:t>
            </w:r>
          </w:p>
        </w:tc>
      </w:tr>
      <w:tr>
        <w:trPr>
          <w:trHeight w:val="264" w:hRule="atLeast"/>
        </w:trPr>
        <w:tc>
          <w:tcPr>
            <w:tcW w:w="7151" w:type="dxa"/>
            <w:vAlign w:val="top"/>
          </w:tcPr>
          <w:p>
            <w:pPr>
              <w:pStyle w:val="TableText"/>
              <w:ind w:left="63"/>
              <w:spacing w:before="55" w:line="185" w:lineRule="auto"/>
              <w:rPr/>
            </w:pPr>
            <w:r>
              <w:rPr>
                <w:color w:val="101314"/>
                <w:spacing w:val="7"/>
              </w:rPr>
              <w:t>推荐常规动态检测肝肾功能、动脉血气和血乳酸水平用于评估病情严重程度和转归</w:t>
            </w:r>
          </w:p>
        </w:tc>
        <w:tc>
          <w:tcPr>
            <w:tcW w:w="1178" w:type="dxa"/>
            <w:vAlign w:val="top"/>
          </w:tcPr>
          <w:p>
            <w:pPr>
              <w:ind w:left="513"/>
              <w:spacing w:before="56" w:line="197" w:lineRule="exact"/>
              <w:rPr>
                <w:rFonts w:ascii="MS Gothic" w:hAnsi="MS Gothic" w:eastAsia="MS Gothic" w:cs="MS Gothic"/>
                <w:sz w:val="15"/>
                <w:szCs w:val="15"/>
              </w:rPr>
            </w:pPr>
            <w:r>
              <w:rPr>
                <w:rFonts w:ascii="MS Gothic" w:hAnsi="MS Gothic" w:eastAsia="MS Gothic" w:cs="MS Gothic"/>
                <w:sz w:val="15"/>
                <w:szCs w:val="15"/>
                <w:color w:val="101314"/>
                <w:position w:val="1"/>
              </w:rPr>
              <w:t>Ⅰ</w:t>
            </w:r>
          </w:p>
        </w:tc>
        <w:tc>
          <w:tcPr>
            <w:tcW w:w="1297" w:type="dxa"/>
            <w:vAlign w:val="top"/>
          </w:tcPr>
          <w:p>
            <w:pPr>
              <w:ind w:left="610"/>
              <w:spacing w:before="81" w:line="192" w:lineRule="auto"/>
              <w:rPr>
                <w:rFonts w:ascii="MS Gothic" w:hAnsi="MS Gothic" w:eastAsia="MS Gothic" w:cs="MS Gothic"/>
                <w:sz w:val="15"/>
                <w:szCs w:val="15"/>
              </w:rPr>
            </w:pPr>
            <w:r>
              <w:rPr>
                <w:rFonts w:ascii="MS Gothic" w:hAnsi="MS Gothic" w:eastAsia="MS Gothic" w:cs="MS Gothic"/>
                <w:sz w:val="15"/>
                <w:szCs w:val="15"/>
                <w:color w:val="101314"/>
                <w:spacing w:val="13"/>
              </w:rPr>
              <w:t>C</w:t>
            </w:r>
          </w:p>
        </w:tc>
      </w:tr>
      <w:tr>
        <w:trPr>
          <w:trHeight w:val="282" w:hRule="atLeast"/>
        </w:trPr>
        <w:tc>
          <w:tcPr>
            <w:tcW w:w="7151" w:type="dxa"/>
            <w:vAlign w:val="top"/>
          </w:tcPr>
          <w:p>
            <w:pPr>
              <w:pStyle w:val="TableText"/>
              <w:ind w:left="63"/>
              <w:spacing w:before="61" w:line="196" w:lineRule="auto"/>
              <w:rPr/>
            </w:pPr>
            <w:r>
              <w:rPr>
                <w:color w:val="101314"/>
                <w:spacing w:val="-1"/>
              </w:rPr>
              <w:t>推荐常规检测并动态监测患者的凝血功能（包括</w:t>
            </w:r>
            <w:r>
              <w:rPr>
                <w:color w:val="101314"/>
                <w:spacing w:val="-13"/>
              </w:rPr>
              <w:t xml:space="preserve"> </w:t>
            </w:r>
            <w:r>
              <w:rPr>
                <w:rFonts w:ascii="MS Gothic" w:hAnsi="MS Gothic" w:eastAsia="MS Gothic" w:cs="MS Gothic"/>
                <w:color w:val="101314"/>
                <w:spacing w:val="-1"/>
              </w:rPr>
              <w:t>PT</w:t>
            </w:r>
            <w:r>
              <w:rPr>
                <w:color w:val="101314"/>
                <w:spacing w:val="-1"/>
              </w:rPr>
              <w:t>、</w:t>
            </w:r>
            <w:r>
              <w:rPr>
                <w:rFonts w:ascii="MS Gothic" w:hAnsi="MS Gothic" w:eastAsia="MS Gothic" w:cs="MS Gothic"/>
                <w:color w:val="101314"/>
                <w:spacing w:val="-1"/>
              </w:rPr>
              <w:t>PTA</w:t>
            </w:r>
            <w:r>
              <w:rPr>
                <w:color w:val="101314"/>
                <w:spacing w:val="-1"/>
              </w:rPr>
              <w:t>、</w:t>
            </w:r>
            <w:r>
              <w:rPr>
                <w:rFonts w:ascii="MS Gothic" w:hAnsi="MS Gothic" w:eastAsia="MS Gothic" w:cs="MS Gothic"/>
                <w:color w:val="101314"/>
                <w:spacing w:val="-1"/>
              </w:rPr>
              <w:t>APTT</w:t>
            </w:r>
            <w:r>
              <w:rPr>
                <w:color w:val="101314"/>
                <w:spacing w:val="-1"/>
              </w:rPr>
              <w:t>、</w:t>
            </w:r>
            <w:r>
              <w:rPr>
                <w:rFonts w:ascii="MS Gothic" w:hAnsi="MS Gothic" w:eastAsia="MS Gothic" w:cs="MS Gothic"/>
                <w:color w:val="101314"/>
                <w:spacing w:val="-1"/>
              </w:rPr>
              <w:t>TT</w:t>
            </w:r>
            <w:r>
              <w:rPr>
                <w:color w:val="101314"/>
                <w:spacing w:val="-1"/>
              </w:rPr>
              <w:t>、</w:t>
            </w:r>
            <w:r>
              <w:rPr>
                <w:rFonts w:ascii="MS Gothic" w:hAnsi="MS Gothic" w:eastAsia="MS Gothic" w:cs="MS Gothic"/>
                <w:color w:val="101314"/>
                <w:spacing w:val="-1"/>
              </w:rPr>
              <w:t>INR</w:t>
            </w:r>
            <w:r>
              <w:rPr>
                <w:color w:val="101314"/>
                <w:spacing w:val="-1"/>
              </w:rPr>
              <w:t>、</w:t>
            </w:r>
            <w:r>
              <w:rPr>
                <w:rFonts w:ascii="MS Gothic" w:hAnsi="MS Gothic" w:eastAsia="MS Gothic" w:cs="MS Gothic"/>
                <w:color w:val="101314"/>
                <w:spacing w:val="-1"/>
              </w:rPr>
              <w:t>FiB</w:t>
            </w:r>
            <w:r>
              <w:rPr>
                <w:color w:val="101314"/>
                <w:spacing w:val="-1"/>
              </w:rPr>
              <w:t>、</w:t>
            </w:r>
            <w:r>
              <w:rPr>
                <w:rFonts w:ascii="MS Gothic" w:hAnsi="MS Gothic" w:eastAsia="MS Gothic" w:cs="MS Gothic"/>
                <w:color w:val="101314"/>
                <w:spacing w:val="-1"/>
              </w:rPr>
              <w:t>D‑</w:t>
            </w:r>
            <w:r>
              <w:rPr>
                <w:color w:val="101314"/>
                <w:spacing w:val="-1"/>
              </w:rPr>
              <w:t>二聚体，血小板计数）</w:t>
            </w:r>
          </w:p>
        </w:tc>
        <w:tc>
          <w:tcPr>
            <w:tcW w:w="1178" w:type="dxa"/>
            <w:vAlign w:val="top"/>
          </w:tcPr>
          <w:p>
            <w:pPr>
              <w:ind w:left="513"/>
              <w:spacing w:before="65" w:line="207" w:lineRule="exact"/>
              <w:rPr>
                <w:rFonts w:ascii="MS Gothic" w:hAnsi="MS Gothic" w:eastAsia="MS Gothic" w:cs="MS Gothic"/>
                <w:sz w:val="15"/>
                <w:szCs w:val="15"/>
              </w:rPr>
            </w:pPr>
            <w:r>
              <w:rPr>
                <w:rFonts w:ascii="MS Gothic" w:hAnsi="MS Gothic" w:eastAsia="MS Gothic" w:cs="MS Gothic"/>
                <w:sz w:val="15"/>
                <w:szCs w:val="15"/>
                <w:color w:val="101314"/>
                <w:position w:val="1"/>
              </w:rPr>
              <w:t>Ⅰ</w:t>
            </w:r>
          </w:p>
        </w:tc>
        <w:tc>
          <w:tcPr>
            <w:tcW w:w="1297" w:type="dxa"/>
            <w:vAlign w:val="top"/>
          </w:tcPr>
          <w:p>
            <w:pPr>
              <w:ind w:left="602"/>
              <w:spacing w:before="91" w:line="188" w:lineRule="auto"/>
              <w:rPr>
                <w:rFonts w:ascii="MS Gothic" w:hAnsi="MS Gothic" w:eastAsia="MS Gothic" w:cs="MS Gothic"/>
                <w:sz w:val="15"/>
                <w:szCs w:val="15"/>
              </w:rPr>
            </w:pPr>
            <w:r>
              <w:rPr>
                <w:rFonts w:ascii="MS Gothic" w:hAnsi="MS Gothic" w:eastAsia="MS Gothic" w:cs="MS Gothic"/>
                <w:sz w:val="15"/>
                <w:szCs w:val="15"/>
                <w:color w:val="101314"/>
                <w:spacing w:val="7"/>
                <w:w w:val="125"/>
              </w:rPr>
              <w:t>A</w:t>
            </w:r>
          </w:p>
        </w:tc>
      </w:tr>
      <w:tr>
        <w:trPr>
          <w:trHeight w:val="265" w:hRule="atLeast"/>
        </w:trPr>
        <w:tc>
          <w:tcPr>
            <w:tcW w:w="7151" w:type="dxa"/>
            <w:vAlign w:val="top"/>
          </w:tcPr>
          <w:p>
            <w:pPr>
              <w:pStyle w:val="TableText"/>
              <w:ind w:left="62"/>
              <w:spacing w:before="56" w:line="185" w:lineRule="auto"/>
              <w:rPr/>
            </w:pPr>
            <w:r>
              <w:rPr>
                <w:color w:val="101314"/>
                <w:spacing w:val="7"/>
              </w:rPr>
              <w:t>推荐常规检测并动态监测炎症因子水平，用于疾病的诊断及治疗效果和预后评估</w:t>
            </w:r>
          </w:p>
        </w:tc>
        <w:tc>
          <w:tcPr>
            <w:tcW w:w="1178" w:type="dxa"/>
            <w:vAlign w:val="top"/>
          </w:tcPr>
          <w:p>
            <w:pPr>
              <w:ind w:left="513"/>
              <w:spacing w:before="57" w:line="197" w:lineRule="exact"/>
              <w:rPr>
                <w:rFonts w:ascii="MS Gothic" w:hAnsi="MS Gothic" w:eastAsia="MS Gothic" w:cs="MS Gothic"/>
                <w:sz w:val="15"/>
                <w:szCs w:val="15"/>
              </w:rPr>
            </w:pPr>
            <w:r>
              <w:rPr>
                <w:rFonts w:ascii="MS Gothic" w:hAnsi="MS Gothic" w:eastAsia="MS Gothic" w:cs="MS Gothic"/>
                <w:sz w:val="15"/>
                <w:szCs w:val="15"/>
                <w:color w:val="101314"/>
                <w:position w:val="1"/>
              </w:rPr>
              <w:t>Ⅰ</w:t>
            </w:r>
          </w:p>
        </w:tc>
        <w:tc>
          <w:tcPr>
            <w:tcW w:w="1297" w:type="dxa"/>
            <w:vAlign w:val="top"/>
          </w:tcPr>
          <w:p>
            <w:pPr>
              <w:ind w:left="610"/>
              <w:spacing w:before="81" w:line="192" w:lineRule="auto"/>
              <w:rPr>
                <w:rFonts w:ascii="MS Gothic" w:hAnsi="MS Gothic" w:eastAsia="MS Gothic" w:cs="MS Gothic"/>
                <w:sz w:val="15"/>
                <w:szCs w:val="15"/>
              </w:rPr>
            </w:pPr>
            <w:r>
              <w:rPr>
                <w:rFonts w:ascii="MS Gothic" w:hAnsi="MS Gothic" w:eastAsia="MS Gothic" w:cs="MS Gothic"/>
                <w:sz w:val="15"/>
                <w:szCs w:val="15"/>
                <w:color w:val="101314"/>
                <w:spacing w:val="13"/>
              </w:rPr>
              <w:t>C</w:t>
            </w:r>
          </w:p>
        </w:tc>
      </w:tr>
      <w:tr>
        <w:trPr>
          <w:trHeight w:val="272" w:hRule="atLeast"/>
        </w:trPr>
        <w:tc>
          <w:tcPr>
            <w:tcW w:w="7151" w:type="dxa"/>
            <w:vAlign w:val="top"/>
          </w:tcPr>
          <w:p>
            <w:pPr>
              <w:pStyle w:val="TableText"/>
              <w:ind w:left="62"/>
              <w:spacing w:before="64" w:line="184" w:lineRule="auto"/>
              <w:rPr>
                <w:rFonts w:ascii="MS Gothic" w:hAnsi="MS Gothic" w:eastAsia="MS Gothic" w:cs="MS Gothic"/>
              </w:rPr>
            </w:pPr>
            <w:r>
              <w:rPr>
                <w:color w:val="101314"/>
                <w:spacing w:val="8"/>
              </w:rPr>
              <w:t>推荐常规检测并动态监测</w:t>
            </w:r>
            <w:r>
              <w:rPr>
                <w:color w:val="101314"/>
                <w:spacing w:val="-7"/>
              </w:rPr>
              <w:t xml:space="preserve"> </w:t>
            </w:r>
            <w:r>
              <w:rPr>
                <w:rFonts w:ascii="MS Gothic" w:hAnsi="MS Gothic" w:eastAsia="MS Gothic" w:cs="MS Gothic"/>
                <w:color w:val="101314"/>
              </w:rPr>
              <w:t>sST</w:t>
            </w:r>
            <w:r>
              <w:rPr>
                <w:rFonts w:ascii="MS Gothic" w:hAnsi="MS Gothic" w:eastAsia="MS Gothic" w:cs="MS Gothic"/>
                <w:color w:val="101314"/>
                <w:spacing w:val="8"/>
              </w:rPr>
              <w:t>2</w:t>
            </w:r>
          </w:p>
        </w:tc>
        <w:tc>
          <w:tcPr>
            <w:tcW w:w="1178" w:type="dxa"/>
            <w:vAlign w:val="top"/>
          </w:tcPr>
          <w:p>
            <w:pPr>
              <w:ind w:left="460"/>
              <w:spacing w:before="77" w:line="209" w:lineRule="auto"/>
              <w:rPr>
                <w:rFonts w:ascii="MS Gothic" w:hAnsi="MS Gothic" w:eastAsia="MS Gothic" w:cs="MS Gothic"/>
                <w:sz w:val="15"/>
                <w:szCs w:val="15"/>
              </w:rPr>
            </w:pPr>
            <w:r>
              <w:rPr>
                <w:rFonts w:ascii="MS Gothic" w:hAnsi="MS Gothic" w:eastAsia="MS Gothic" w:cs="MS Gothic"/>
                <w:sz w:val="15"/>
                <w:szCs w:val="15"/>
                <w:color w:val="101314"/>
                <w:spacing w:val="-16"/>
              </w:rPr>
              <w:t>Ⅱa</w:t>
            </w:r>
          </w:p>
        </w:tc>
        <w:tc>
          <w:tcPr>
            <w:tcW w:w="1297" w:type="dxa"/>
            <w:vAlign w:val="top"/>
          </w:tcPr>
          <w:p>
            <w:pPr>
              <w:ind w:left="609"/>
              <w:spacing w:before="92" w:line="186" w:lineRule="auto"/>
              <w:rPr>
                <w:rFonts w:ascii="MS Gothic" w:hAnsi="MS Gothic" w:eastAsia="MS Gothic" w:cs="MS Gothic"/>
                <w:sz w:val="15"/>
                <w:szCs w:val="15"/>
              </w:rPr>
            </w:pPr>
            <w:r>
              <w:rPr>
                <w:rFonts w:ascii="MS Gothic" w:hAnsi="MS Gothic" w:eastAsia="MS Gothic" w:cs="MS Gothic"/>
                <w:sz w:val="15"/>
                <w:szCs w:val="15"/>
                <w:color w:val="101314"/>
                <w:spacing w:val="14"/>
              </w:rPr>
              <w:t>B</w:t>
            </w:r>
          </w:p>
        </w:tc>
      </w:tr>
      <w:tr>
        <w:trPr>
          <w:trHeight w:val="273" w:hRule="atLeast"/>
        </w:trPr>
        <w:tc>
          <w:tcPr>
            <w:tcW w:w="7151" w:type="dxa"/>
            <w:vAlign w:val="top"/>
          </w:tcPr>
          <w:p>
            <w:pPr>
              <w:pStyle w:val="TableText"/>
              <w:ind w:left="63"/>
              <w:spacing w:before="65" w:line="184" w:lineRule="auto"/>
              <w:rPr/>
            </w:pPr>
            <w:r>
              <w:rPr>
                <w:color w:val="101314"/>
                <w:spacing w:val="9"/>
              </w:rPr>
              <w:t>可参考降钙素原的水平指导抗生素的使用和效果评估</w:t>
            </w:r>
          </w:p>
        </w:tc>
        <w:tc>
          <w:tcPr>
            <w:tcW w:w="1178" w:type="dxa"/>
            <w:vAlign w:val="top"/>
          </w:tcPr>
          <w:p>
            <w:pPr>
              <w:ind w:left="455"/>
              <w:spacing w:before="78" w:line="209" w:lineRule="auto"/>
              <w:rPr>
                <w:rFonts w:ascii="MS Gothic" w:hAnsi="MS Gothic" w:eastAsia="MS Gothic" w:cs="MS Gothic"/>
                <w:sz w:val="15"/>
                <w:szCs w:val="15"/>
              </w:rPr>
            </w:pPr>
            <w:r>
              <w:rPr>
                <w:rFonts w:ascii="MS Gothic" w:hAnsi="MS Gothic" w:eastAsia="MS Gothic" w:cs="MS Gothic"/>
                <w:sz w:val="15"/>
                <w:szCs w:val="15"/>
                <w:color w:val="101314"/>
                <w:spacing w:val="-13"/>
              </w:rPr>
              <w:t>Ⅱb</w:t>
            </w:r>
          </w:p>
        </w:tc>
        <w:tc>
          <w:tcPr>
            <w:tcW w:w="1297" w:type="dxa"/>
            <w:vAlign w:val="top"/>
          </w:tcPr>
          <w:p>
            <w:pPr>
              <w:ind w:left="609"/>
              <w:spacing w:before="94" w:line="186" w:lineRule="auto"/>
              <w:rPr>
                <w:rFonts w:ascii="MS Gothic" w:hAnsi="MS Gothic" w:eastAsia="MS Gothic" w:cs="MS Gothic"/>
                <w:sz w:val="15"/>
                <w:szCs w:val="15"/>
              </w:rPr>
            </w:pPr>
            <w:r>
              <w:rPr>
                <w:rFonts w:ascii="MS Gothic" w:hAnsi="MS Gothic" w:eastAsia="MS Gothic" w:cs="MS Gothic"/>
                <w:sz w:val="15"/>
                <w:szCs w:val="15"/>
                <w:color w:val="101314"/>
                <w:spacing w:val="14"/>
              </w:rPr>
              <w:t>B</w:t>
            </w:r>
          </w:p>
        </w:tc>
      </w:tr>
      <w:tr>
        <w:trPr>
          <w:trHeight w:val="273" w:hRule="atLeast"/>
        </w:trPr>
        <w:tc>
          <w:tcPr>
            <w:tcW w:w="7151" w:type="dxa"/>
            <w:vAlign w:val="top"/>
          </w:tcPr>
          <w:p>
            <w:pPr>
              <w:pStyle w:val="TableText"/>
              <w:ind w:left="62"/>
              <w:spacing w:before="66" w:line="183" w:lineRule="auto"/>
              <w:rPr/>
            </w:pPr>
            <w:r>
              <w:rPr>
                <w:color w:val="101314"/>
                <w:spacing w:val="4"/>
              </w:rPr>
              <w:t>推荐行 </w:t>
            </w:r>
            <w:r>
              <w:rPr>
                <w:rFonts w:ascii="MS Gothic" w:hAnsi="MS Gothic" w:eastAsia="MS Gothic" w:cs="MS Gothic"/>
                <w:color w:val="101314"/>
                <w:spacing w:val="4"/>
              </w:rPr>
              <w:t>12</w:t>
            </w:r>
            <w:r>
              <w:rPr>
                <w:color w:val="101314"/>
                <w:spacing w:val="4"/>
              </w:rPr>
              <w:t>导联或 </w:t>
            </w:r>
            <w:r>
              <w:rPr>
                <w:rFonts w:ascii="MS Gothic" w:hAnsi="MS Gothic" w:eastAsia="MS Gothic" w:cs="MS Gothic"/>
                <w:color w:val="101314"/>
                <w:spacing w:val="4"/>
              </w:rPr>
              <w:t>18</w:t>
            </w:r>
            <w:r>
              <w:rPr>
                <w:color w:val="101314"/>
                <w:spacing w:val="4"/>
              </w:rPr>
              <w:t>导联心电图，并动态监测</w:t>
            </w:r>
          </w:p>
        </w:tc>
        <w:tc>
          <w:tcPr>
            <w:tcW w:w="1178" w:type="dxa"/>
            <w:vAlign w:val="top"/>
          </w:tcPr>
          <w:p>
            <w:pPr>
              <w:ind w:left="513"/>
              <w:spacing w:before="67"/>
              <w:rPr>
                <w:rFonts w:ascii="MS Gothic" w:hAnsi="MS Gothic" w:eastAsia="MS Gothic" w:cs="MS Gothic"/>
                <w:sz w:val="15"/>
                <w:szCs w:val="15"/>
              </w:rPr>
            </w:pPr>
            <w:r>
              <w:rPr>
                <w:rFonts w:ascii="MS Gothic" w:hAnsi="MS Gothic" w:eastAsia="MS Gothic" w:cs="MS Gothic"/>
                <w:sz w:val="15"/>
                <w:szCs w:val="15"/>
                <w:color w:val="101314"/>
              </w:rPr>
              <w:t>Ⅰ</w:t>
            </w:r>
          </w:p>
        </w:tc>
        <w:tc>
          <w:tcPr>
            <w:tcW w:w="1297" w:type="dxa"/>
            <w:vAlign w:val="top"/>
          </w:tcPr>
          <w:p>
            <w:pPr>
              <w:ind w:left="609"/>
              <w:spacing w:before="94" w:line="186" w:lineRule="auto"/>
              <w:rPr>
                <w:rFonts w:ascii="MS Gothic" w:hAnsi="MS Gothic" w:eastAsia="MS Gothic" w:cs="MS Gothic"/>
                <w:sz w:val="15"/>
                <w:szCs w:val="15"/>
              </w:rPr>
            </w:pPr>
            <w:r>
              <w:rPr>
                <w:rFonts w:ascii="MS Gothic" w:hAnsi="MS Gothic" w:eastAsia="MS Gothic" w:cs="MS Gothic"/>
                <w:sz w:val="15"/>
                <w:szCs w:val="15"/>
                <w:color w:val="101314"/>
                <w:spacing w:val="14"/>
              </w:rPr>
              <w:t>B</w:t>
            </w:r>
          </w:p>
        </w:tc>
      </w:tr>
      <w:tr>
        <w:trPr>
          <w:trHeight w:val="272" w:hRule="atLeast"/>
        </w:trPr>
        <w:tc>
          <w:tcPr>
            <w:tcW w:w="7151" w:type="dxa"/>
            <w:vAlign w:val="top"/>
          </w:tcPr>
          <w:p>
            <w:pPr>
              <w:pStyle w:val="TableText"/>
              <w:ind w:left="62"/>
              <w:spacing w:before="66" w:line="182" w:lineRule="auto"/>
              <w:rPr/>
            </w:pPr>
            <w:r>
              <w:rPr>
                <w:color w:val="101314"/>
                <w:spacing w:val="8"/>
              </w:rPr>
              <w:t>推荐行</w:t>
            </w:r>
            <w:r>
              <w:rPr>
                <w:color w:val="101314"/>
                <w:spacing w:val="-9"/>
              </w:rPr>
              <w:t xml:space="preserve"> </w:t>
            </w:r>
            <w:r>
              <w:rPr>
                <w:rFonts w:ascii="MS Gothic" w:hAnsi="MS Gothic" w:eastAsia="MS Gothic" w:cs="MS Gothic"/>
                <w:color w:val="101314"/>
                <w:spacing w:val="8"/>
              </w:rPr>
              <w:t>24</w:t>
            </w:r>
            <w:r>
              <w:rPr>
                <w:rFonts w:ascii="MS Gothic" w:hAnsi="MS Gothic" w:eastAsia="MS Gothic" w:cs="MS Gothic"/>
                <w:color w:val="101314"/>
                <w:spacing w:val="-29"/>
              </w:rPr>
              <w:t xml:space="preserve"> </w:t>
            </w:r>
            <w:r>
              <w:rPr>
                <w:rFonts w:ascii="MS Gothic" w:hAnsi="MS Gothic" w:eastAsia="MS Gothic" w:cs="MS Gothic"/>
                <w:color w:val="101314"/>
                <w:spacing w:val="8"/>
              </w:rPr>
              <w:t>h</w:t>
            </w:r>
            <w:r>
              <w:rPr>
                <w:color w:val="101314"/>
                <w:spacing w:val="8"/>
              </w:rPr>
              <w:t>动态心电图检查</w:t>
            </w:r>
          </w:p>
        </w:tc>
        <w:tc>
          <w:tcPr>
            <w:tcW w:w="1178" w:type="dxa"/>
            <w:vAlign w:val="top"/>
          </w:tcPr>
          <w:p>
            <w:pPr>
              <w:ind w:left="460"/>
              <w:spacing w:before="79" w:line="209" w:lineRule="auto"/>
              <w:rPr>
                <w:rFonts w:ascii="MS Gothic" w:hAnsi="MS Gothic" w:eastAsia="MS Gothic" w:cs="MS Gothic"/>
                <w:sz w:val="15"/>
                <w:szCs w:val="15"/>
              </w:rPr>
            </w:pPr>
            <w:r>
              <w:rPr>
                <w:rFonts w:ascii="MS Gothic" w:hAnsi="MS Gothic" w:eastAsia="MS Gothic" w:cs="MS Gothic"/>
                <w:sz w:val="15"/>
                <w:szCs w:val="15"/>
                <w:color w:val="101314"/>
                <w:spacing w:val="-16"/>
              </w:rPr>
              <w:t>Ⅱa</w:t>
            </w:r>
          </w:p>
        </w:tc>
        <w:tc>
          <w:tcPr>
            <w:tcW w:w="1297" w:type="dxa"/>
            <w:vAlign w:val="top"/>
          </w:tcPr>
          <w:p>
            <w:pPr>
              <w:ind w:left="610"/>
              <w:spacing w:before="92" w:line="192" w:lineRule="auto"/>
              <w:rPr>
                <w:rFonts w:ascii="MS Gothic" w:hAnsi="MS Gothic" w:eastAsia="MS Gothic" w:cs="MS Gothic"/>
                <w:sz w:val="15"/>
                <w:szCs w:val="15"/>
              </w:rPr>
            </w:pPr>
            <w:r>
              <w:rPr>
                <w:rFonts w:ascii="MS Gothic" w:hAnsi="MS Gothic" w:eastAsia="MS Gothic" w:cs="MS Gothic"/>
                <w:sz w:val="15"/>
                <w:szCs w:val="15"/>
                <w:color w:val="101314"/>
                <w:spacing w:val="13"/>
              </w:rPr>
              <w:t>C</w:t>
            </w:r>
          </w:p>
        </w:tc>
      </w:tr>
      <w:tr>
        <w:trPr>
          <w:trHeight w:val="274" w:hRule="atLeast"/>
        </w:trPr>
        <w:tc>
          <w:tcPr>
            <w:tcW w:w="7151" w:type="dxa"/>
            <w:vAlign w:val="top"/>
          </w:tcPr>
          <w:p>
            <w:pPr>
              <w:pStyle w:val="TableText"/>
              <w:ind w:left="62"/>
              <w:spacing w:before="68" w:line="182" w:lineRule="auto"/>
              <w:rPr/>
            </w:pPr>
            <w:r>
              <w:rPr>
                <w:color w:val="101314"/>
                <w:spacing w:val="5"/>
              </w:rPr>
              <w:t>推荐经胸心脏彩色超心动图检查，并动态监测心脏彩超变化，病情早期推荐 </w:t>
            </w:r>
            <w:r>
              <w:rPr>
                <w:rFonts w:ascii="MS Gothic" w:hAnsi="MS Gothic" w:eastAsia="MS Gothic" w:cs="MS Gothic"/>
                <w:color w:val="101314"/>
                <w:spacing w:val="5"/>
              </w:rPr>
              <w:t>12~24</w:t>
            </w:r>
            <w:r>
              <w:rPr>
                <w:rFonts w:ascii="MS Gothic" w:hAnsi="MS Gothic" w:eastAsia="MS Gothic" w:cs="MS Gothic"/>
                <w:color w:val="101314"/>
                <w:spacing w:val="-30"/>
              </w:rPr>
              <w:t xml:space="preserve"> </w:t>
            </w:r>
            <w:r>
              <w:rPr>
                <w:rFonts w:ascii="MS Gothic" w:hAnsi="MS Gothic" w:eastAsia="MS Gothic" w:cs="MS Gothic"/>
                <w:color w:val="101314"/>
                <w:spacing w:val="4"/>
              </w:rPr>
              <w:t>h</w:t>
            </w:r>
            <w:r>
              <w:rPr>
                <w:color w:val="101314"/>
                <w:spacing w:val="4"/>
              </w:rPr>
              <w:t>进行 </w:t>
            </w:r>
            <w:r>
              <w:rPr>
                <w:rFonts w:ascii="MS Gothic" w:hAnsi="MS Gothic" w:eastAsia="MS Gothic" w:cs="MS Gothic"/>
                <w:color w:val="101314"/>
                <w:spacing w:val="4"/>
              </w:rPr>
              <w:t>1</w:t>
            </w:r>
            <w:r>
              <w:rPr>
                <w:color w:val="101314"/>
                <w:spacing w:val="4"/>
              </w:rPr>
              <w:t>次</w:t>
            </w:r>
          </w:p>
        </w:tc>
        <w:tc>
          <w:tcPr>
            <w:tcW w:w="1178" w:type="dxa"/>
            <w:vAlign w:val="top"/>
          </w:tcPr>
          <w:p>
            <w:pPr>
              <w:ind w:left="513"/>
              <w:spacing w:before="69" w:line="239" w:lineRule="auto"/>
              <w:rPr>
                <w:rFonts w:ascii="MS Gothic" w:hAnsi="MS Gothic" w:eastAsia="MS Gothic" w:cs="MS Gothic"/>
                <w:sz w:val="15"/>
                <w:szCs w:val="15"/>
              </w:rPr>
            </w:pPr>
            <w:r>
              <w:rPr>
                <w:rFonts w:ascii="MS Gothic" w:hAnsi="MS Gothic" w:eastAsia="MS Gothic" w:cs="MS Gothic"/>
                <w:sz w:val="15"/>
                <w:szCs w:val="15"/>
                <w:color w:val="101314"/>
              </w:rPr>
              <w:t>Ⅰ</w:t>
            </w:r>
          </w:p>
        </w:tc>
        <w:tc>
          <w:tcPr>
            <w:tcW w:w="1297" w:type="dxa"/>
            <w:vAlign w:val="top"/>
          </w:tcPr>
          <w:p>
            <w:pPr>
              <w:ind w:left="609"/>
              <w:spacing w:before="96" w:line="186" w:lineRule="auto"/>
              <w:rPr>
                <w:rFonts w:ascii="MS Gothic" w:hAnsi="MS Gothic" w:eastAsia="MS Gothic" w:cs="MS Gothic"/>
                <w:sz w:val="15"/>
                <w:szCs w:val="15"/>
              </w:rPr>
            </w:pPr>
            <w:r>
              <w:rPr>
                <w:rFonts w:ascii="MS Gothic" w:hAnsi="MS Gothic" w:eastAsia="MS Gothic" w:cs="MS Gothic"/>
                <w:sz w:val="15"/>
                <w:szCs w:val="15"/>
                <w:color w:val="101314"/>
                <w:spacing w:val="14"/>
              </w:rPr>
              <w:t>B</w:t>
            </w:r>
          </w:p>
        </w:tc>
      </w:tr>
      <w:tr>
        <w:trPr>
          <w:trHeight w:val="271" w:hRule="atLeast"/>
        </w:trPr>
        <w:tc>
          <w:tcPr>
            <w:tcW w:w="7151" w:type="dxa"/>
            <w:vAlign w:val="top"/>
          </w:tcPr>
          <w:p>
            <w:pPr>
              <w:pStyle w:val="TableText"/>
              <w:ind w:left="62"/>
              <w:spacing w:before="67" w:line="180" w:lineRule="auto"/>
              <w:rPr/>
            </w:pPr>
            <w:r>
              <w:rPr>
                <w:color w:val="101314"/>
                <w:spacing w:val="13"/>
              </w:rPr>
              <w:t>推荐行胸片或胸部</w:t>
            </w:r>
            <w:r>
              <w:rPr>
                <w:color w:val="101314"/>
                <w:spacing w:val="-7"/>
              </w:rPr>
              <w:t xml:space="preserve"> </w:t>
            </w:r>
            <w:r>
              <w:rPr>
                <w:rFonts w:ascii="MS Gothic" w:hAnsi="MS Gothic" w:eastAsia="MS Gothic" w:cs="MS Gothic"/>
                <w:color w:val="101314"/>
              </w:rPr>
              <w:t>CT</w:t>
            </w:r>
            <w:r>
              <w:rPr>
                <w:color w:val="101314"/>
                <w:spacing w:val="13"/>
              </w:rPr>
              <w:t>检查</w:t>
            </w:r>
          </w:p>
        </w:tc>
        <w:tc>
          <w:tcPr>
            <w:tcW w:w="1178" w:type="dxa"/>
            <w:vAlign w:val="top"/>
          </w:tcPr>
          <w:p>
            <w:pPr>
              <w:ind w:left="460"/>
              <w:spacing w:before="80" w:line="209" w:lineRule="auto"/>
              <w:rPr>
                <w:rFonts w:ascii="MS Gothic" w:hAnsi="MS Gothic" w:eastAsia="MS Gothic" w:cs="MS Gothic"/>
                <w:sz w:val="15"/>
                <w:szCs w:val="15"/>
              </w:rPr>
            </w:pPr>
            <w:r>
              <w:rPr>
                <w:rFonts w:ascii="MS Gothic" w:hAnsi="MS Gothic" w:eastAsia="MS Gothic" w:cs="MS Gothic"/>
                <w:sz w:val="15"/>
                <w:szCs w:val="15"/>
                <w:color w:val="101314"/>
                <w:spacing w:val="-16"/>
              </w:rPr>
              <w:t>Ⅱa</w:t>
            </w:r>
          </w:p>
        </w:tc>
        <w:tc>
          <w:tcPr>
            <w:tcW w:w="1297" w:type="dxa"/>
            <w:vAlign w:val="top"/>
          </w:tcPr>
          <w:p>
            <w:pPr>
              <w:ind w:left="610"/>
              <w:spacing w:before="93" w:line="192" w:lineRule="auto"/>
              <w:rPr>
                <w:rFonts w:ascii="MS Gothic" w:hAnsi="MS Gothic" w:eastAsia="MS Gothic" w:cs="MS Gothic"/>
                <w:sz w:val="15"/>
                <w:szCs w:val="15"/>
              </w:rPr>
            </w:pPr>
            <w:r>
              <w:rPr>
                <w:rFonts w:ascii="MS Gothic" w:hAnsi="MS Gothic" w:eastAsia="MS Gothic" w:cs="MS Gothic"/>
                <w:sz w:val="15"/>
                <w:szCs w:val="15"/>
                <w:color w:val="101314"/>
                <w:spacing w:val="13"/>
              </w:rPr>
              <w:t>C</w:t>
            </w:r>
          </w:p>
        </w:tc>
      </w:tr>
      <w:tr>
        <w:trPr>
          <w:trHeight w:val="274" w:hRule="atLeast"/>
        </w:trPr>
        <w:tc>
          <w:tcPr>
            <w:tcW w:w="7151" w:type="dxa"/>
            <w:vAlign w:val="top"/>
          </w:tcPr>
          <w:p>
            <w:pPr>
              <w:pStyle w:val="TableText"/>
              <w:ind w:left="62"/>
              <w:spacing w:before="61" w:line="189" w:lineRule="auto"/>
              <w:rPr/>
            </w:pPr>
            <w:r>
              <w:rPr>
                <w:color w:val="101314"/>
                <w:spacing w:val="9"/>
              </w:rPr>
              <w:t>推荐冠脉造影检查排除冠脉血管病变</w:t>
            </w:r>
          </w:p>
        </w:tc>
        <w:tc>
          <w:tcPr>
            <w:tcW w:w="1178" w:type="dxa"/>
            <w:vAlign w:val="top"/>
          </w:tcPr>
          <w:p>
            <w:pPr>
              <w:ind w:left="513"/>
              <w:spacing w:before="71" w:line="237" w:lineRule="auto"/>
              <w:rPr>
                <w:rFonts w:ascii="MS Gothic" w:hAnsi="MS Gothic" w:eastAsia="MS Gothic" w:cs="MS Gothic"/>
                <w:sz w:val="15"/>
                <w:szCs w:val="15"/>
              </w:rPr>
            </w:pPr>
            <w:r>
              <w:rPr>
                <w:rFonts w:ascii="MS Gothic" w:hAnsi="MS Gothic" w:eastAsia="MS Gothic" w:cs="MS Gothic"/>
                <w:sz w:val="15"/>
                <w:szCs w:val="15"/>
                <w:color w:val="101314"/>
              </w:rPr>
              <w:t>Ⅰ</w:t>
            </w:r>
          </w:p>
        </w:tc>
        <w:tc>
          <w:tcPr>
            <w:tcW w:w="1297" w:type="dxa"/>
            <w:vAlign w:val="top"/>
          </w:tcPr>
          <w:p>
            <w:pPr>
              <w:ind w:left="602"/>
              <w:spacing w:before="96" w:line="188" w:lineRule="auto"/>
              <w:rPr>
                <w:rFonts w:ascii="MS Gothic" w:hAnsi="MS Gothic" w:eastAsia="MS Gothic" w:cs="MS Gothic"/>
                <w:sz w:val="15"/>
                <w:szCs w:val="15"/>
              </w:rPr>
            </w:pPr>
            <w:r>
              <w:rPr>
                <w:rFonts w:ascii="MS Gothic" w:hAnsi="MS Gothic" w:eastAsia="MS Gothic" w:cs="MS Gothic"/>
                <w:sz w:val="15"/>
                <w:szCs w:val="15"/>
                <w:color w:val="101314"/>
                <w:spacing w:val="7"/>
                <w:w w:val="125"/>
              </w:rPr>
              <w:t>A</w:t>
            </w:r>
          </w:p>
        </w:tc>
      </w:tr>
      <w:tr>
        <w:trPr>
          <w:trHeight w:val="273" w:hRule="atLeast"/>
        </w:trPr>
        <w:tc>
          <w:tcPr>
            <w:tcW w:w="7151" w:type="dxa"/>
            <w:vAlign w:val="top"/>
          </w:tcPr>
          <w:p>
            <w:pPr>
              <w:pStyle w:val="TableText"/>
              <w:ind w:left="62"/>
              <w:spacing w:before="69" w:line="180" w:lineRule="auto"/>
              <w:rPr/>
            </w:pPr>
            <w:r>
              <w:rPr>
                <w:color w:val="101314"/>
                <w:spacing w:val="14"/>
              </w:rPr>
              <w:t>推荐进行</w:t>
            </w:r>
            <w:r>
              <w:rPr>
                <w:color w:val="101314"/>
                <w:spacing w:val="-5"/>
              </w:rPr>
              <w:t xml:space="preserve"> </w:t>
            </w:r>
            <w:r>
              <w:rPr>
                <w:rFonts w:ascii="MS Gothic" w:hAnsi="MS Gothic" w:eastAsia="MS Gothic" w:cs="MS Gothic"/>
                <w:color w:val="101314"/>
              </w:rPr>
              <w:t>CMRI</w:t>
            </w:r>
            <w:r>
              <w:rPr>
                <w:color w:val="101314"/>
                <w:spacing w:val="14"/>
              </w:rPr>
              <w:t>检查用于心肌炎诊断及预后评价</w:t>
            </w:r>
          </w:p>
        </w:tc>
        <w:tc>
          <w:tcPr>
            <w:tcW w:w="1178" w:type="dxa"/>
            <w:vAlign w:val="top"/>
          </w:tcPr>
          <w:p>
            <w:pPr>
              <w:ind w:left="513"/>
              <w:spacing w:before="71" w:line="236" w:lineRule="auto"/>
              <w:rPr>
                <w:rFonts w:ascii="MS Gothic" w:hAnsi="MS Gothic" w:eastAsia="MS Gothic" w:cs="MS Gothic"/>
                <w:sz w:val="15"/>
                <w:szCs w:val="15"/>
              </w:rPr>
            </w:pPr>
            <w:r>
              <w:rPr>
                <w:rFonts w:ascii="MS Gothic" w:hAnsi="MS Gothic" w:eastAsia="MS Gothic" w:cs="MS Gothic"/>
                <w:sz w:val="15"/>
                <w:szCs w:val="15"/>
                <w:color w:val="101314"/>
              </w:rPr>
              <w:t>Ⅰ</w:t>
            </w:r>
          </w:p>
        </w:tc>
        <w:tc>
          <w:tcPr>
            <w:tcW w:w="1297" w:type="dxa"/>
            <w:vAlign w:val="top"/>
          </w:tcPr>
          <w:p>
            <w:pPr>
              <w:ind w:left="609"/>
              <w:spacing w:before="97" w:line="186" w:lineRule="auto"/>
              <w:rPr>
                <w:rFonts w:ascii="MS Gothic" w:hAnsi="MS Gothic" w:eastAsia="MS Gothic" w:cs="MS Gothic"/>
                <w:sz w:val="15"/>
                <w:szCs w:val="15"/>
              </w:rPr>
            </w:pPr>
            <w:r>
              <w:rPr>
                <w:rFonts w:ascii="MS Gothic" w:hAnsi="MS Gothic" w:eastAsia="MS Gothic" w:cs="MS Gothic"/>
                <w:sz w:val="15"/>
                <w:szCs w:val="15"/>
                <w:color w:val="101314"/>
                <w:spacing w:val="14"/>
              </w:rPr>
              <w:t>B</w:t>
            </w:r>
          </w:p>
        </w:tc>
      </w:tr>
      <w:tr>
        <w:trPr>
          <w:trHeight w:val="278" w:hRule="atLeast"/>
        </w:trPr>
        <w:tc>
          <w:tcPr>
            <w:tcW w:w="7151" w:type="dxa"/>
            <w:vAlign w:val="top"/>
            <w:tcBorders>
              <w:bottom w:val="single" w:color="231F20" w:sz="4" w:space="0"/>
            </w:tcBorders>
          </w:tcPr>
          <w:p>
            <w:pPr>
              <w:pStyle w:val="TableText"/>
              <w:ind w:left="62"/>
              <w:spacing w:before="70" w:line="184" w:lineRule="auto"/>
              <w:rPr/>
            </w:pPr>
            <w:r>
              <w:rPr>
                <w:color w:val="101314"/>
                <w:spacing w:val="9"/>
              </w:rPr>
              <w:t>推荐行心肌活检用于暴发性心肌炎的诊断及病理诊断</w:t>
            </w:r>
          </w:p>
        </w:tc>
        <w:tc>
          <w:tcPr>
            <w:tcW w:w="1178" w:type="dxa"/>
            <w:vAlign w:val="top"/>
            <w:tcBorders>
              <w:bottom w:val="single" w:color="231F20" w:sz="4" w:space="0"/>
            </w:tcBorders>
          </w:tcPr>
          <w:p>
            <w:pPr>
              <w:ind w:left="513"/>
              <w:spacing w:before="71" w:line="242" w:lineRule="auto"/>
              <w:rPr>
                <w:rFonts w:ascii="MS Gothic" w:hAnsi="MS Gothic" w:eastAsia="MS Gothic" w:cs="MS Gothic"/>
                <w:sz w:val="15"/>
                <w:szCs w:val="15"/>
              </w:rPr>
            </w:pPr>
            <w:r>
              <w:rPr>
                <w:rFonts w:ascii="MS Gothic" w:hAnsi="MS Gothic" w:eastAsia="MS Gothic" w:cs="MS Gothic"/>
                <w:sz w:val="15"/>
                <w:szCs w:val="15"/>
                <w:color w:val="101314"/>
              </w:rPr>
              <w:t>Ⅰ</w:t>
            </w:r>
          </w:p>
        </w:tc>
        <w:tc>
          <w:tcPr>
            <w:tcW w:w="1297" w:type="dxa"/>
            <w:vAlign w:val="top"/>
            <w:tcBorders>
              <w:bottom w:val="single" w:color="231F20" w:sz="4" w:space="0"/>
            </w:tcBorders>
          </w:tcPr>
          <w:p>
            <w:pPr>
              <w:ind w:left="609"/>
              <w:spacing w:before="98" w:line="186" w:lineRule="auto"/>
              <w:rPr>
                <w:rFonts w:ascii="MS Gothic" w:hAnsi="MS Gothic" w:eastAsia="MS Gothic" w:cs="MS Gothic"/>
                <w:sz w:val="15"/>
                <w:szCs w:val="15"/>
              </w:rPr>
            </w:pPr>
            <w:r>
              <w:rPr>
                <w:rFonts w:ascii="MS Gothic" w:hAnsi="MS Gothic" w:eastAsia="MS Gothic" w:cs="MS Gothic"/>
                <w:sz w:val="15"/>
                <w:szCs w:val="15"/>
                <w:color w:val="101314"/>
                <w:spacing w:val="14"/>
              </w:rPr>
              <w:t>B</w:t>
            </w:r>
          </w:p>
        </w:tc>
      </w:tr>
    </w:tbl>
    <w:p>
      <w:pPr>
        <w:pStyle w:val="BodyText"/>
        <w:ind w:left="490" w:right="332" w:firstLine="324"/>
        <w:spacing w:before="85" w:line="202" w:lineRule="auto"/>
        <w:rPr>
          <w:sz w:val="15"/>
          <w:szCs w:val="15"/>
        </w:rPr>
      </w:pPr>
      <w:r>
        <w:drawing>
          <wp:anchor distT="0" distB="0" distL="0" distR="0" simplePos="0" relativeHeight="251695104" behindDoc="1" locked="0" layoutInCell="1" allowOverlap="1">
            <wp:simplePos x="0" y="0"/>
            <wp:positionH relativeFrom="column">
              <wp:posOffset>0</wp:posOffset>
            </wp:positionH>
            <wp:positionV relativeFrom="paragraph">
              <wp:posOffset>264782</wp:posOffset>
            </wp:positionV>
            <wp:extent cx="2805668" cy="304216"/>
            <wp:effectExtent l="0" t="0" r="0" b="0"/>
            <wp:wrapNone/>
            <wp:docPr id="28" name="IM 28"/>
            <wp:cNvGraphicFramePr/>
            <a:graphic>
              <a:graphicData uri="http://schemas.openxmlformats.org/drawingml/2006/picture">
                <pic:pic>
                  <pic:nvPicPr>
                    <pic:cNvPr id="28" name="IM 28"/>
                    <pic:cNvPicPr/>
                  </pic:nvPicPr>
                  <pic:blipFill>
                    <a:blip r:embed="rId3"/>
                    <a:stretch>
                      <a:fillRect/>
                    </a:stretch>
                  </pic:blipFill>
                  <pic:spPr>
                    <a:xfrm rot="0">
                      <a:off x="0" y="0"/>
                      <a:ext cx="2805668" cy="304216"/>
                    </a:xfrm>
                    <a:prstGeom prst="rect">
                      <a:avLst/>
                    </a:prstGeom>
                  </pic:spPr>
                </pic:pic>
              </a:graphicData>
            </a:graphic>
          </wp:anchor>
        </w:drawing>
      </w:r>
      <w:r>
        <w:rPr>
          <w:sz w:val="15"/>
          <w:szCs w:val="15"/>
          <w:color w:val="231F20"/>
          <w:spacing w:val="7"/>
        </w:rPr>
        <w:t>注：</w:t>
      </w:r>
      <w:r>
        <w:rPr>
          <w:rFonts w:ascii="MS Gothic" w:hAnsi="MS Gothic" w:eastAsia="MS Gothic" w:cs="MS Gothic"/>
          <w:sz w:val="15"/>
          <w:szCs w:val="15"/>
          <w:color w:val="231F20"/>
        </w:rPr>
        <w:t>cTnI</w:t>
      </w:r>
      <w:r>
        <w:rPr>
          <w:sz w:val="15"/>
          <w:szCs w:val="15"/>
          <w:color w:val="231F20"/>
          <w:spacing w:val="7"/>
        </w:rPr>
        <w:t>为心肌肌钙蛋白，</w:t>
      </w:r>
      <w:r>
        <w:rPr>
          <w:rFonts w:ascii="MS Gothic" w:hAnsi="MS Gothic" w:eastAsia="MS Gothic" w:cs="MS Gothic"/>
          <w:sz w:val="15"/>
          <w:szCs w:val="15"/>
          <w:color w:val="231F20"/>
        </w:rPr>
        <w:t>NT</w:t>
      </w:r>
      <w:r>
        <w:rPr>
          <w:rFonts w:ascii="MS Gothic" w:hAnsi="MS Gothic" w:eastAsia="MS Gothic" w:cs="MS Gothic"/>
          <w:sz w:val="15"/>
          <w:szCs w:val="15"/>
          <w:color w:val="231F20"/>
          <w:spacing w:val="7"/>
        </w:rPr>
        <w:t>‑</w:t>
      </w:r>
      <w:r>
        <w:rPr>
          <w:rFonts w:ascii="MS Gothic" w:hAnsi="MS Gothic" w:eastAsia="MS Gothic" w:cs="MS Gothic"/>
          <w:sz w:val="15"/>
          <w:szCs w:val="15"/>
          <w:color w:val="231F20"/>
        </w:rPr>
        <w:t>proBNP</w:t>
      </w:r>
      <w:r>
        <w:rPr>
          <w:rFonts w:ascii="MS Gothic" w:hAnsi="MS Gothic" w:eastAsia="MS Gothic" w:cs="MS Gothic"/>
          <w:sz w:val="15"/>
          <w:szCs w:val="15"/>
          <w:color w:val="231F20"/>
          <w:spacing w:val="-44"/>
        </w:rPr>
        <w:t xml:space="preserve"> </w:t>
      </w:r>
      <w:r>
        <w:rPr>
          <w:sz w:val="15"/>
          <w:szCs w:val="15"/>
          <w:color w:val="231F20"/>
          <w:spacing w:val="7"/>
        </w:rPr>
        <w:t>为</w:t>
      </w:r>
      <w:r>
        <w:rPr>
          <w:sz w:val="15"/>
          <w:szCs w:val="15"/>
          <w:color w:val="231F20"/>
          <w:spacing w:val="-15"/>
        </w:rPr>
        <w:t xml:space="preserve"> </w:t>
      </w:r>
      <w:r>
        <w:rPr>
          <w:rFonts w:ascii="MS Gothic" w:hAnsi="MS Gothic" w:eastAsia="MS Gothic" w:cs="MS Gothic"/>
          <w:sz w:val="15"/>
          <w:szCs w:val="15"/>
          <w:color w:val="231F20"/>
          <w:spacing w:val="7"/>
        </w:rPr>
        <w:t>N</w:t>
      </w:r>
      <w:r>
        <w:rPr>
          <w:sz w:val="15"/>
          <w:szCs w:val="15"/>
          <w:color w:val="231F20"/>
          <w:spacing w:val="7"/>
        </w:rPr>
        <w:t>末端</w:t>
      </w:r>
      <w:r>
        <w:rPr>
          <w:sz w:val="15"/>
          <w:szCs w:val="15"/>
          <w:color w:val="231F20"/>
          <w:spacing w:val="-15"/>
        </w:rPr>
        <w:t xml:space="preserve"> </w:t>
      </w:r>
      <w:r>
        <w:rPr>
          <w:rFonts w:ascii="MS Gothic" w:hAnsi="MS Gothic" w:eastAsia="MS Gothic" w:cs="MS Gothic"/>
          <w:sz w:val="15"/>
          <w:szCs w:val="15"/>
          <w:color w:val="231F20"/>
          <w:spacing w:val="7"/>
        </w:rPr>
        <w:t>B</w:t>
      </w:r>
      <w:r>
        <w:rPr>
          <w:rFonts w:ascii="MS Gothic" w:hAnsi="MS Gothic" w:eastAsia="MS Gothic" w:cs="MS Gothic"/>
          <w:sz w:val="15"/>
          <w:szCs w:val="15"/>
          <w:color w:val="231F20"/>
          <w:spacing w:val="-45"/>
        </w:rPr>
        <w:t xml:space="preserve"> </w:t>
      </w:r>
      <w:r>
        <w:rPr>
          <w:sz w:val="15"/>
          <w:szCs w:val="15"/>
          <w:color w:val="231F20"/>
          <w:spacing w:val="7"/>
        </w:rPr>
        <w:t>型钠尿肽原，</w:t>
      </w:r>
      <w:r>
        <w:rPr>
          <w:rFonts w:ascii="MS Gothic" w:hAnsi="MS Gothic" w:eastAsia="MS Gothic" w:cs="MS Gothic"/>
          <w:sz w:val="15"/>
          <w:szCs w:val="15"/>
          <w:color w:val="231F20"/>
        </w:rPr>
        <w:t>PT</w:t>
      </w:r>
      <w:r>
        <w:rPr>
          <w:sz w:val="15"/>
          <w:szCs w:val="15"/>
          <w:color w:val="231F20"/>
          <w:spacing w:val="7"/>
        </w:rPr>
        <w:t>为凝血酶原时间，</w:t>
      </w:r>
      <w:r>
        <w:rPr>
          <w:rFonts w:ascii="MS Gothic" w:hAnsi="MS Gothic" w:eastAsia="MS Gothic" w:cs="MS Gothic"/>
          <w:sz w:val="15"/>
          <w:szCs w:val="15"/>
          <w:color w:val="231F20"/>
        </w:rPr>
        <w:t>PTA</w:t>
      </w:r>
      <w:r>
        <w:rPr>
          <w:rFonts w:ascii="MS Gothic" w:hAnsi="MS Gothic" w:eastAsia="MS Gothic" w:cs="MS Gothic"/>
          <w:sz w:val="15"/>
          <w:szCs w:val="15"/>
          <w:color w:val="231F20"/>
          <w:spacing w:val="-44"/>
        </w:rPr>
        <w:t xml:space="preserve"> </w:t>
      </w:r>
      <w:r>
        <w:rPr>
          <w:sz w:val="15"/>
          <w:szCs w:val="15"/>
          <w:color w:val="231F20"/>
          <w:spacing w:val="7"/>
        </w:rPr>
        <w:t>为凝血酶原活动度，</w:t>
      </w:r>
      <w:r>
        <w:rPr>
          <w:rFonts w:ascii="MS Gothic" w:hAnsi="MS Gothic" w:eastAsia="MS Gothic" w:cs="MS Gothic"/>
          <w:sz w:val="15"/>
          <w:szCs w:val="15"/>
          <w:color w:val="231F20"/>
        </w:rPr>
        <w:t>APTT</w:t>
      </w:r>
      <w:r>
        <w:rPr>
          <w:sz w:val="15"/>
          <w:szCs w:val="15"/>
          <w:color w:val="231F20"/>
          <w:spacing w:val="7"/>
        </w:rPr>
        <w:t>为部分凝血酶原活动度，</w:t>
      </w:r>
      <w:r>
        <w:rPr>
          <w:sz w:val="15"/>
          <w:szCs w:val="15"/>
          <w:color w:val="231F20"/>
        </w:rPr>
        <w:t xml:space="preserve"> </w:t>
      </w:r>
      <w:r>
        <w:rPr>
          <w:rFonts w:ascii="MS Gothic" w:hAnsi="MS Gothic" w:eastAsia="MS Gothic" w:cs="MS Gothic"/>
          <w:sz w:val="15"/>
          <w:szCs w:val="15"/>
          <w:color w:val="231F20"/>
        </w:rPr>
        <w:t>TT</w:t>
      </w:r>
      <w:r>
        <w:rPr>
          <w:sz w:val="15"/>
          <w:szCs w:val="15"/>
          <w:color w:val="231F20"/>
          <w:spacing w:val="9"/>
        </w:rPr>
        <w:t>为凝血酶时间，</w:t>
      </w:r>
      <w:r>
        <w:rPr>
          <w:rFonts w:ascii="MS Gothic" w:hAnsi="MS Gothic" w:eastAsia="MS Gothic" w:cs="MS Gothic"/>
          <w:sz w:val="15"/>
          <w:szCs w:val="15"/>
          <w:color w:val="231F20"/>
        </w:rPr>
        <w:t>INR</w:t>
      </w:r>
      <w:r>
        <w:rPr>
          <w:sz w:val="15"/>
          <w:szCs w:val="15"/>
          <w:color w:val="231F20"/>
          <w:spacing w:val="9"/>
        </w:rPr>
        <w:t>为国际标准化比值，</w:t>
      </w:r>
      <w:r>
        <w:rPr>
          <w:rFonts w:ascii="MS Gothic" w:hAnsi="MS Gothic" w:eastAsia="MS Gothic" w:cs="MS Gothic"/>
          <w:sz w:val="15"/>
          <w:szCs w:val="15"/>
          <w:color w:val="231F20"/>
        </w:rPr>
        <w:t>FiB</w:t>
      </w:r>
      <w:r>
        <w:rPr>
          <w:sz w:val="15"/>
          <w:szCs w:val="15"/>
          <w:color w:val="231F20"/>
          <w:spacing w:val="9"/>
        </w:rPr>
        <w:t>为纤维蛋白原，</w:t>
      </w:r>
      <w:r>
        <w:rPr>
          <w:rFonts w:ascii="MS Gothic" w:hAnsi="MS Gothic" w:eastAsia="MS Gothic" w:cs="MS Gothic"/>
          <w:sz w:val="15"/>
          <w:szCs w:val="15"/>
          <w:color w:val="231F20"/>
        </w:rPr>
        <w:t>sST</w:t>
      </w:r>
      <w:r>
        <w:rPr>
          <w:rFonts w:ascii="MS Gothic" w:hAnsi="MS Gothic" w:eastAsia="MS Gothic" w:cs="MS Gothic"/>
          <w:sz w:val="15"/>
          <w:szCs w:val="15"/>
          <w:color w:val="231F20"/>
          <w:spacing w:val="9"/>
        </w:rPr>
        <w:t>2</w:t>
      </w:r>
      <w:r>
        <w:rPr>
          <w:sz w:val="15"/>
          <w:szCs w:val="15"/>
          <w:color w:val="231F20"/>
          <w:spacing w:val="9"/>
        </w:rPr>
        <w:t>为可溶性生长</w:t>
      </w:r>
      <w:r>
        <w:rPr>
          <w:sz w:val="15"/>
          <w:szCs w:val="15"/>
          <w:color w:val="231F20"/>
          <w:spacing w:val="8"/>
        </w:rPr>
        <w:t>刺激表达基因</w:t>
      </w:r>
      <w:r>
        <w:rPr>
          <w:sz w:val="15"/>
          <w:szCs w:val="15"/>
          <w:color w:val="231F20"/>
          <w:spacing w:val="-16"/>
        </w:rPr>
        <w:t xml:space="preserve"> </w:t>
      </w:r>
      <w:r>
        <w:rPr>
          <w:rFonts w:ascii="MS Gothic" w:hAnsi="MS Gothic" w:eastAsia="MS Gothic" w:cs="MS Gothic"/>
          <w:sz w:val="15"/>
          <w:szCs w:val="15"/>
          <w:color w:val="231F20"/>
          <w:spacing w:val="8"/>
        </w:rPr>
        <w:t>2</w:t>
      </w:r>
      <w:r>
        <w:rPr>
          <w:sz w:val="15"/>
          <w:szCs w:val="15"/>
          <w:color w:val="231F20"/>
          <w:spacing w:val="8"/>
        </w:rPr>
        <w:t>蛋白，</w:t>
      </w:r>
      <w:r>
        <w:rPr>
          <w:rFonts w:ascii="MS Gothic" w:hAnsi="MS Gothic" w:eastAsia="MS Gothic" w:cs="MS Gothic"/>
          <w:sz w:val="15"/>
          <w:szCs w:val="15"/>
          <w:color w:val="231F20"/>
        </w:rPr>
        <w:t>CMRI</w:t>
      </w:r>
      <w:r>
        <w:rPr>
          <w:sz w:val="15"/>
          <w:szCs w:val="15"/>
          <w:color w:val="231F20"/>
          <w:spacing w:val="8"/>
        </w:rPr>
        <w:t>为心脏磁共振</w:t>
      </w:r>
    </w:p>
    <w:p>
      <w:pPr>
        <w:spacing w:line="202" w:lineRule="auto"/>
        <w:sectPr>
          <w:type w:val="continuous"/>
          <w:pgSz w:w="12246" w:h="16498"/>
          <w:pgMar w:top="1221" w:right="927" w:bottom="0" w:left="819" w:header="971" w:footer="0" w:gutter="0"/>
          <w:cols w:equalWidth="0" w:num="1">
            <w:col w:w="10499" w:space="0"/>
          </w:cols>
        </w:sectPr>
        <w:rPr>
          <w:sz w:val="15"/>
          <w:szCs w:val="15"/>
        </w:rPr>
      </w:pPr>
    </w:p>
    <w:p>
      <w:pPr>
        <w:spacing w:before="67"/>
        <w:rPr/>
      </w:pPr>
      <w:r>
        <w:pict>
          <v:shape id="_x0000_s78" style="position:absolute;margin-left:65.1968pt;margin-top:59.6176pt;mso-position-vertical-relative:page;mso-position-horizontal-relative:page;width:306.75pt;height:0.4pt;z-index:251706368;" o:allowincell="f" filled="false" strokecolor="#231F20" strokeweight="0.37pt" coordsize="6135,8" coordorigin="0,0" path="m0,3l6134,3e">
            <v:stroke joinstyle="miter" miterlimit="4"/>
          </v:shape>
        </w:pict>
      </w:r>
      <w:r/>
    </w:p>
    <w:p>
      <w:pPr>
        <w:sectPr>
          <w:headerReference w:type="default" r:id="rId15"/>
          <w:pgSz w:w="12246" w:h="16498"/>
          <w:pgMar w:top="1221" w:right="927" w:bottom="0" w:left="819" w:header="971" w:footer="0" w:gutter="0"/>
          <w:cols w:equalWidth="0" w:num="1">
            <w:col w:w="10499" w:space="0"/>
          </w:cols>
        </w:sectPr>
        <w:rPr/>
      </w:pPr>
    </w:p>
    <w:p>
      <w:pPr>
        <w:pStyle w:val="BodyText"/>
        <w:ind w:left="3496"/>
        <w:spacing w:before="103" w:line="191" w:lineRule="auto"/>
        <w:rPr>
          <w:sz w:val="13"/>
          <w:szCs w:val="13"/>
        </w:rPr>
      </w:pPr>
      <w:r>
        <w:drawing>
          <wp:anchor distT="0" distB="0" distL="0" distR="0" simplePos="0" relativeHeight="251710464" behindDoc="0" locked="0" layoutInCell="1" allowOverlap="1">
            <wp:simplePos x="0" y="0"/>
            <wp:positionH relativeFrom="column">
              <wp:posOffset>310244</wp:posOffset>
            </wp:positionH>
            <wp:positionV relativeFrom="paragraph">
              <wp:posOffset>25128</wp:posOffset>
            </wp:positionV>
            <wp:extent cx="153285" cy="6350"/>
            <wp:effectExtent l="0" t="0" r="0" b="0"/>
            <wp:wrapNone/>
            <wp:docPr id="30" name="IM 30"/>
            <wp:cNvGraphicFramePr/>
            <a:graphic>
              <a:graphicData uri="http://schemas.openxmlformats.org/drawingml/2006/picture">
                <pic:pic>
                  <pic:nvPicPr>
                    <pic:cNvPr id="30" name="IM 30"/>
                    <pic:cNvPicPr/>
                  </pic:nvPicPr>
                  <pic:blipFill>
                    <a:blip r:embed="rId16"/>
                    <a:stretch>
                      <a:fillRect/>
                    </a:stretch>
                  </pic:blipFill>
                  <pic:spPr>
                    <a:xfrm rot="0">
                      <a:off x="0" y="0"/>
                      <a:ext cx="153285" cy="6350"/>
                    </a:xfrm>
                    <a:prstGeom prst="rect">
                      <a:avLst/>
                    </a:prstGeom>
                  </pic:spPr>
                </pic:pic>
              </a:graphicData>
            </a:graphic>
          </wp:anchor>
        </w:drawing>
      </w:r>
      <w:r>
        <w:rPr>
          <w:sz w:val="13"/>
          <w:szCs w:val="13"/>
          <w:color w:val="231F20"/>
          <w:spacing w:val="9"/>
        </w:rPr>
        <w:t>病史、症状、体征</w:t>
      </w:r>
    </w:p>
    <w:p>
      <w:pPr>
        <w:ind w:left="3991"/>
        <w:spacing w:before="119" w:line="187" w:lineRule="exact"/>
        <w:rPr/>
      </w:pPr>
      <w:r>
        <w:drawing>
          <wp:anchor distT="0" distB="0" distL="0" distR="0" simplePos="0" relativeHeight="251714560" behindDoc="0" locked="0" layoutInCell="1" allowOverlap="1">
            <wp:simplePos x="0" y="0"/>
            <wp:positionH relativeFrom="column">
              <wp:posOffset>307072</wp:posOffset>
            </wp:positionH>
            <wp:positionV relativeFrom="paragraph">
              <wp:posOffset>-152851</wp:posOffset>
            </wp:positionV>
            <wp:extent cx="3746443" cy="2743231"/>
            <wp:effectExtent l="0" t="0" r="0" b="0"/>
            <wp:wrapNone/>
            <wp:docPr id="32" name="IM 32"/>
            <wp:cNvGraphicFramePr/>
            <a:graphic>
              <a:graphicData uri="http://schemas.openxmlformats.org/drawingml/2006/picture">
                <pic:pic>
                  <pic:nvPicPr>
                    <pic:cNvPr id="32" name="IM 32"/>
                    <pic:cNvPicPr/>
                  </pic:nvPicPr>
                  <pic:blipFill>
                    <a:blip r:embed="rId17"/>
                    <a:stretch>
                      <a:fillRect/>
                    </a:stretch>
                  </pic:blipFill>
                  <pic:spPr>
                    <a:xfrm rot="0">
                      <a:off x="0" y="0"/>
                      <a:ext cx="3746443" cy="2743231"/>
                    </a:xfrm>
                    <a:prstGeom prst="rect">
                      <a:avLst/>
                    </a:prstGeom>
                  </pic:spPr>
                </pic:pic>
              </a:graphicData>
            </a:graphic>
          </wp:anchor>
        </w:drawing>
      </w:r>
      <w:r>
        <w:rPr>
          <w:position w:val="-4"/>
        </w:rPr>
        <w:drawing>
          <wp:inline distT="0" distB="0" distL="0" distR="0">
            <wp:extent cx="6343" cy="119134"/>
            <wp:effectExtent l="0" t="0" r="0" b="0"/>
            <wp:docPr id="34" name="IM 34"/>
            <wp:cNvGraphicFramePr/>
            <a:graphic>
              <a:graphicData uri="http://schemas.openxmlformats.org/drawingml/2006/picture">
                <pic:pic>
                  <pic:nvPicPr>
                    <pic:cNvPr id="34" name="IM 34"/>
                    <pic:cNvPicPr/>
                  </pic:nvPicPr>
                  <pic:blipFill>
                    <a:blip r:embed="rId18"/>
                    <a:stretch>
                      <a:fillRect/>
                    </a:stretch>
                  </pic:blipFill>
                  <pic:spPr>
                    <a:xfrm rot="0">
                      <a:off x="0" y="0"/>
                      <a:ext cx="6343" cy="119134"/>
                    </a:xfrm>
                    <a:prstGeom prst="rect">
                      <a:avLst/>
                    </a:prstGeom>
                  </pic:spPr>
                </pic:pic>
              </a:graphicData>
            </a:graphic>
          </wp:inline>
        </w:drawing>
      </w:r>
    </w:p>
    <w:p>
      <w:pPr>
        <w:pStyle w:val="BodyText"/>
        <w:ind w:left="879"/>
        <w:spacing w:before="5" w:line="182" w:lineRule="auto"/>
        <w:rPr>
          <w:sz w:val="13"/>
          <w:szCs w:val="13"/>
        </w:rPr>
      </w:pPr>
      <w:r>
        <w:pict>
          <v:shape id="_x0000_s80" style="position:absolute;margin-left:23.7196pt;margin-top:10.3449pt;mso-position-vertical-relative:text;mso-position-horizontal-relative:text;width:11.05pt;height:58.95pt;z-index:251719680;" filled="false" stroked="false" type="#_x0000_t202">
            <v:fill on="false"/>
            <v:stroke on="false"/>
            <v:path/>
            <v:imagedata o:title=""/>
            <o:lock v:ext="edit" aspectratio="false"/>
            <v:textbox inset="0mm,0mm,0mm,0mm" style="layout-flow:vertical-ideographic;">
              <w:txbxContent>
                <w:p>
                  <w:pPr>
                    <w:pStyle w:val="BodyText"/>
                    <w:ind w:left="20"/>
                    <w:spacing w:before="19" w:line="189" w:lineRule="auto"/>
                    <w:rPr>
                      <w:sz w:val="13"/>
                      <w:szCs w:val="13"/>
                    </w:rPr>
                  </w:pPr>
                  <w:r>
                    <w:rPr>
                      <w:sz w:val="13"/>
                      <w:szCs w:val="13"/>
                      <w:color w:val="231F20"/>
                      <w:spacing w:val="2"/>
                    </w:rPr>
                    <w:t>临     床     诊     断</w:t>
                  </w:r>
                </w:p>
              </w:txbxContent>
            </v:textbox>
          </v:shape>
        </w:pict>
      </w:r>
      <w:r>
        <w:rPr>
          <w:sz w:val="13"/>
          <w:szCs w:val="13"/>
          <w:color w:val="231F20"/>
          <w:spacing w:val="2"/>
        </w:rPr>
        <w:t>临床</w:t>
      </w:r>
    </w:p>
    <w:p>
      <w:pPr>
        <w:pStyle w:val="BodyText"/>
        <w:ind w:left="2530"/>
        <w:spacing w:before="130" w:line="188" w:lineRule="auto"/>
        <w:rPr>
          <w:sz w:val="13"/>
          <w:szCs w:val="13"/>
        </w:rPr>
      </w:pPr>
      <w:r>
        <w:pict>
          <v:shape id="_x0000_s82" style="position:absolute;margin-left:42.4208pt;margin-top:-1.01834pt;mso-position-vertical-relative:text;mso-position-horizontal-relative:text;width:15.85pt;height:10.8pt;z-index:251707392;" filled="false" stroked="false" type="#_x0000_t202">
            <v:fill on="false"/>
            <v:stroke on="false"/>
            <v:path/>
            <v:imagedata o:title=""/>
            <o:lock v:ext="edit" aspectratio="false"/>
            <v:textbox inset="0mm,0mm,0mm,0mm">
              <w:txbxContent>
                <w:p>
                  <w:pPr>
                    <w:pStyle w:val="BodyText"/>
                    <w:ind w:left="20"/>
                    <w:spacing w:before="19" w:line="189" w:lineRule="auto"/>
                    <w:rPr>
                      <w:sz w:val="13"/>
                      <w:szCs w:val="13"/>
                    </w:rPr>
                  </w:pPr>
                  <w:r>
                    <w:rPr>
                      <w:sz w:val="13"/>
                      <w:szCs w:val="13"/>
                      <w:color w:val="231F20"/>
                      <w:spacing w:val="8"/>
                    </w:rPr>
                    <w:t>拟诊</w:t>
                  </w:r>
                </w:p>
              </w:txbxContent>
            </v:textbox>
          </v:shape>
        </w:pict>
      </w:r>
      <w:r>
        <w:pict>
          <v:shape id="_x0000_s84" style="position:absolute;margin-left:231.164pt;margin-top:1.57584pt;mso-position-vertical-relative:text;mso-position-horizontal-relative:text;width:63.65pt;height:18.5pt;z-index:251700224;" filled="false" stroked="false" type="#_x0000_t202">
            <v:fill on="false"/>
            <v:stroke on="false"/>
            <v:path/>
            <v:imagedata o:title=""/>
            <o:lock v:ext="edit" aspectratio="false"/>
            <v:textbox inset="0mm,0mm,0mm,0mm">
              <w:txbxContent>
                <w:p>
                  <w:pPr>
                    <w:pStyle w:val="BodyText"/>
                    <w:ind w:left="249"/>
                    <w:spacing w:before="20" w:line="184" w:lineRule="auto"/>
                    <w:rPr>
                      <w:sz w:val="13"/>
                      <w:szCs w:val="13"/>
                    </w:rPr>
                  </w:pPr>
                  <w:r>
                    <w:rPr>
                      <w:sz w:val="13"/>
                      <w:szCs w:val="13"/>
                      <w:color w:val="231F20"/>
                      <w:spacing w:val="8"/>
                    </w:rPr>
                    <w:t>心脏标志物</w:t>
                  </w:r>
                </w:p>
                <w:p>
                  <w:pPr>
                    <w:pStyle w:val="BodyText"/>
                    <w:ind w:left="20"/>
                    <w:spacing w:line="169" w:lineRule="auto"/>
                    <w:rPr>
                      <w:sz w:val="13"/>
                      <w:szCs w:val="13"/>
                    </w:rPr>
                  </w:pPr>
                  <w:r>
                    <w:rPr>
                      <w:sz w:val="13"/>
                      <w:szCs w:val="13"/>
                      <w:color w:val="231F20"/>
                      <w:spacing w:val="4"/>
                    </w:rPr>
                    <w:t>(</w:t>
                  </w:r>
                  <w:r>
                    <w:rPr>
                      <w:sz w:val="13"/>
                      <w:szCs w:val="13"/>
                      <w:color w:val="231F20"/>
                    </w:rPr>
                    <w:t>CTn</w:t>
                  </w:r>
                  <w:r>
                    <w:rPr>
                      <w:sz w:val="13"/>
                      <w:szCs w:val="13"/>
                      <w:color w:val="231F20"/>
                      <w:spacing w:val="4"/>
                    </w:rPr>
                    <w:t>,和</w:t>
                  </w:r>
                  <w:r>
                    <w:rPr>
                      <w:sz w:val="13"/>
                      <w:szCs w:val="13"/>
                      <w:color w:val="231F20"/>
                    </w:rPr>
                    <w:t>NT</w:t>
                  </w:r>
                  <w:r>
                    <w:rPr>
                      <w:sz w:val="13"/>
                      <w:szCs w:val="13"/>
                      <w:color w:val="231F20"/>
                      <w:spacing w:val="4"/>
                    </w:rPr>
                    <w:t>-</w:t>
                  </w:r>
                  <w:r>
                    <w:rPr>
                      <w:sz w:val="13"/>
                      <w:szCs w:val="13"/>
                      <w:color w:val="231F20"/>
                    </w:rPr>
                    <w:t>proBNP</w:t>
                  </w:r>
                  <w:r>
                    <w:rPr>
                      <w:sz w:val="13"/>
                      <w:szCs w:val="13"/>
                      <w:color w:val="231F20"/>
                      <w:spacing w:val="4"/>
                    </w:rPr>
                    <w:t>)</w:t>
                  </w:r>
                </w:p>
              </w:txbxContent>
            </v:textbox>
          </v:shape>
        </w:pict>
      </w:r>
      <w:r>
        <w:rPr>
          <w:sz w:val="13"/>
          <w:szCs w:val="13"/>
          <w:color w:val="231F20"/>
          <w:spacing w:val="7"/>
        </w:rPr>
        <w:t>心电图</w:t>
      </w:r>
    </w:p>
    <w:p>
      <w:pPr>
        <w:ind w:left="3991"/>
        <w:spacing w:before="211" w:line="188" w:lineRule="exact"/>
        <w:rPr/>
      </w:pPr>
      <w:r>
        <w:rPr>
          <w:position w:val="-4"/>
        </w:rPr>
        <w:drawing>
          <wp:inline distT="0" distB="0" distL="0" distR="0">
            <wp:extent cx="6343" cy="119146"/>
            <wp:effectExtent l="0" t="0" r="0" b="0"/>
            <wp:docPr id="36" name="IM 36"/>
            <wp:cNvGraphicFramePr/>
            <a:graphic>
              <a:graphicData uri="http://schemas.openxmlformats.org/drawingml/2006/picture">
                <pic:pic>
                  <pic:nvPicPr>
                    <pic:cNvPr id="36" name="IM 36"/>
                    <pic:cNvPicPr/>
                  </pic:nvPicPr>
                  <pic:blipFill>
                    <a:blip r:embed="rId19"/>
                    <a:stretch>
                      <a:fillRect/>
                    </a:stretch>
                  </pic:blipFill>
                  <pic:spPr>
                    <a:xfrm rot="0">
                      <a:off x="0" y="0"/>
                      <a:ext cx="6343" cy="119146"/>
                    </a:xfrm>
                    <a:prstGeom prst="rect">
                      <a:avLst/>
                    </a:prstGeom>
                  </pic:spPr>
                </pic:pic>
              </a:graphicData>
            </a:graphic>
          </wp:inline>
        </w:drawing>
      </w:r>
    </w:p>
    <w:p>
      <w:pPr>
        <w:pStyle w:val="BodyText"/>
        <w:ind w:left="2436"/>
        <w:spacing w:before="154" w:line="191" w:lineRule="auto"/>
        <w:rPr>
          <w:sz w:val="13"/>
          <w:szCs w:val="13"/>
        </w:rPr>
      </w:pPr>
      <w:r>
        <w:pict>
          <v:shape id="_x0000_s86" style="position:absolute;margin-left:249.736pt;margin-top:6.88486pt;mso-position-vertical-relative:text;mso-position-horizontal-relative:text;width:29.75pt;height:10.7pt;z-index:251704320;" filled="false" stroked="false" type="#_x0000_t202">
            <v:fill on="false"/>
            <v:stroke on="false"/>
            <v:path/>
            <v:imagedata o:title=""/>
            <o:lock v:ext="edit" aspectratio="false"/>
            <v:textbox inset="0mm,0mm,0mm,0mm">
              <w:txbxContent>
                <w:p>
                  <w:pPr>
                    <w:pStyle w:val="BodyText"/>
                    <w:ind w:left="20"/>
                    <w:spacing w:before="20" w:line="187" w:lineRule="auto"/>
                    <w:rPr>
                      <w:sz w:val="13"/>
                      <w:szCs w:val="13"/>
                    </w:rPr>
                  </w:pPr>
                  <w:r>
                    <w:rPr>
                      <w:sz w:val="13"/>
                      <w:szCs w:val="13"/>
                      <w:color w:val="231F20"/>
                      <w:spacing w:val="8"/>
                    </w:rPr>
                    <w:t>炎症因子</w:t>
                  </w:r>
                </w:p>
              </w:txbxContent>
            </v:textbox>
          </v:shape>
        </w:pict>
      </w:r>
      <w:r>
        <w:rPr>
          <w:sz w:val="13"/>
          <w:szCs w:val="13"/>
          <w:color w:val="231F20"/>
          <w:spacing w:val="9"/>
        </w:rPr>
        <w:t>超声心动图</w:t>
      </w:r>
    </w:p>
    <w:p>
      <w:pPr>
        <w:spacing w:line="257" w:lineRule="auto"/>
        <w:rPr>
          <w:rFonts w:ascii="Arial"/>
          <w:sz w:val="21"/>
        </w:rPr>
      </w:pPr>
      <w:r>
        <w:pict>
          <v:shape id="_x0000_s88" style="position:absolute;margin-left:199.819pt;margin-top:10.5156pt;mso-position-vertical-relative:text;mso-position-horizontal-relative:text;width:0.5pt;height:9.4pt;z-index:251713536;" filled="false" strokecolor="#231F20" strokeweight="0.50pt" coordsize="10,187" coordorigin="0,0" path="m4,0l4,187e">
            <v:stroke joinstyle="miter" miterlimit="10"/>
          </v:shape>
        </w:pict>
      </w:r>
      <w:r/>
    </w:p>
    <w:p>
      <w:pPr>
        <w:spacing w:line="257" w:lineRule="auto"/>
        <w:rPr>
          <w:rFonts w:ascii="Arial"/>
          <w:sz w:val="21"/>
        </w:rPr>
      </w:pPr>
      <w:r/>
    </w:p>
    <w:p>
      <w:pPr>
        <w:pStyle w:val="BodyText"/>
        <w:ind w:left="899"/>
        <w:spacing w:before="56" w:line="181" w:lineRule="auto"/>
        <w:rPr>
          <w:sz w:val="13"/>
          <w:szCs w:val="13"/>
        </w:rPr>
      </w:pPr>
      <w:r>
        <w:pict>
          <v:shape id="_x0000_s90" style="position:absolute;margin-left:94.3877pt;margin-top:5.73584pt;mso-position-vertical-relative:text;mso-position-horizontal-relative:text;width:43.8pt;height:10.95pt;z-index:251702272;" filled="false" stroked="false" type="#_x0000_t202">
            <v:fill on="false"/>
            <v:stroke on="false"/>
            <v:path/>
            <v:imagedata o:title=""/>
            <o:lock v:ext="edit" aspectratio="false"/>
            <v:textbox inset="0mm,0mm,0mm,0mm">
              <w:txbxContent>
                <w:p>
                  <w:pPr>
                    <w:pStyle w:val="BodyText"/>
                    <w:ind w:left="20"/>
                    <w:spacing w:before="19" w:line="192" w:lineRule="auto"/>
                    <w:rPr>
                      <w:sz w:val="13"/>
                      <w:szCs w:val="13"/>
                    </w:rPr>
                  </w:pPr>
                  <w:r>
                    <w:rPr>
                      <w:sz w:val="13"/>
                      <w:szCs w:val="13"/>
                      <w:color w:val="231F20"/>
                      <w:spacing w:val="9"/>
                    </w:rPr>
                    <w:t>冠状动脉造影</w:t>
                  </w:r>
                </w:p>
              </w:txbxContent>
            </v:textbox>
          </v:shape>
        </w:pict>
      </w:r>
      <w:r>
        <w:pict>
          <v:shape id="_x0000_s92" style="position:absolute;margin-left:213.314pt;margin-top:5.84772pt;mso-position-vertical-relative:text;mso-position-horizontal-relative:text;width:24.5pt;height:10.9pt;z-index:251705344;" filled="false" stroked="false" type="#_x0000_t202">
            <v:fill on="false"/>
            <v:stroke on="false"/>
            <v:path/>
            <v:imagedata o:title=""/>
            <o:lock v:ext="edit" aspectratio="false"/>
            <v:textbox inset="0mm,0mm,0mm,0mm">
              <w:txbxContent>
                <w:p>
                  <w:pPr>
                    <w:pStyle w:val="BodyText"/>
                    <w:ind w:left="20"/>
                    <w:spacing w:before="20" w:line="191" w:lineRule="auto"/>
                    <w:rPr>
                      <w:sz w:val="13"/>
                      <w:szCs w:val="13"/>
                    </w:rPr>
                  </w:pPr>
                  <w:r>
                    <w:rPr>
                      <w:sz w:val="13"/>
                      <w:szCs w:val="13"/>
                      <w:color w:val="231F20"/>
                      <w:spacing w:val="14"/>
                    </w:rPr>
                    <w:t>胸部</w:t>
                  </w:r>
                  <w:r>
                    <w:rPr>
                      <w:sz w:val="13"/>
                      <w:szCs w:val="13"/>
                      <w:color w:val="231F20"/>
                    </w:rPr>
                    <w:t>CT</w:t>
                  </w:r>
                </w:p>
              </w:txbxContent>
            </v:textbox>
          </v:shape>
        </w:pict>
      </w:r>
      <w:r>
        <w:pict>
          <v:shape id="_x0000_s94" style="position:absolute;margin-left:265.805pt;margin-top:5.84772pt;mso-position-vertical-relative:text;mso-position-horizontal-relative:text;width:36.7pt;height:10.7pt;z-index:251703296;" filled="false" stroked="false" type="#_x0000_t202">
            <v:fill on="false"/>
            <v:stroke on="false"/>
            <v:path/>
            <v:imagedata o:title=""/>
            <o:lock v:ext="edit" aspectratio="false"/>
            <v:textbox inset="0mm,0mm,0mm,0mm">
              <w:txbxContent>
                <w:p>
                  <w:pPr>
                    <w:pStyle w:val="BodyText"/>
                    <w:ind w:left="20"/>
                    <w:spacing w:before="19" w:line="187" w:lineRule="auto"/>
                    <w:rPr>
                      <w:sz w:val="13"/>
                      <w:szCs w:val="13"/>
                    </w:rPr>
                  </w:pPr>
                  <w:r>
                    <w:rPr>
                      <w:sz w:val="13"/>
                      <w:szCs w:val="13"/>
                      <w:color w:val="231F20"/>
                      <w:spacing w:val="8"/>
                    </w:rPr>
                    <w:t>左心室造影</w:t>
                  </w:r>
                </w:p>
              </w:txbxContent>
            </v:textbox>
          </v:shape>
        </w:pict>
      </w:r>
      <w:r>
        <w:pict>
          <v:shape id="_x0000_s96" style="position:absolute;margin-left:169.389pt;margin-top:6.41406pt;mso-position-vertical-relative:text;mso-position-horizontal-relative:text;width:19pt;height:8.75pt;z-index:251708416;" filled="false" stroked="false" type="#_x0000_t202">
            <v:fill on="false"/>
            <v:stroke on="false"/>
            <v:path/>
            <v:imagedata o:title=""/>
            <o:lock v:ext="edit" aspectratio="false"/>
            <v:textbox inset="0mm,0mm,0mm,0mm">
              <w:txbxContent>
                <w:p>
                  <w:pPr>
                    <w:pStyle w:val="BodyText"/>
                    <w:ind w:left="20"/>
                    <w:spacing w:before="20" w:line="134" w:lineRule="exact"/>
                    <w:rPr>
                      <w:sz w:val="13"/>
                      <w:szCs w:val="13"/>
                    </w:rPr>
                  </w:pPr>
                  <w:r>
                    <w:rPr>
                      <w:sz w:val="13"/>
                      <w:szCs w:val="13"/>
                      <w:color w:val="231F20"/>
                      <w:spacing w:val="2"/>
                      <w:position w:val="1"/>
                    </w:rPr>
                    <w:t>CMR,</w:t>
                  </w:r>
                </w:p>
              </w:txbxContent>
            </v:textbox>
          </v:shape>
        </w:pict>
      </w:r>
      <w:r>
        <w:rPr>
          <w:sz w:val="13"/>
          <w:szCs w:val="13"/>
          <w:color w:val="231F20"/>
          <w:spacing w:val="2"/>
        </w:rPr>
        <w:t>临床</w:t>
      </w:r>
    </w:p>
    <w:p>
      <w:pPr>
        <w:pStyle w:val="BodyText"/>
        <w:ind w:left="891"/>
        <w:spacing w:before="1" w:line="189" w:lineRule="auto"/>
        <w:rPr>
          <w:sz w:val="13"/>
          <w:szCs w:val="13"/>
        </w:rPr>
      </w:pPr>
      <w:r>
        <w:rPr>
          <w:sz w:val="13"/>
          <w:szCs w:val="13"/>
          <w:color w:val="231F20"/>
          <w:spacing w:val="6"/>
        </w:rPr>
        <w:t>确诊</w:t>
      </w:r>
    </w:p>
    <w:p>
      <w:pPr>
        <w:spacing w:line="262" w:lineRule="auto"/>
        <w:rPr>
          <w:rFonts w:ascii="Arial"/>
          <w:sz w:val="21"/>
        </w:rPr>
      </w:pPr>
      <w:r>
        <w:drawing>
          <wp:anchor distT="0" distB="0" distL="0" distR="0" simplePos="0" relativeHeight="251709440" behindDoc="0" locked="0" layoutInCell="1" allowOverlap="1">
            <wp:simplePos x="0" y="0"/>
            <wp:positionH relativeFrom="column">
              <wp:posOffset>310244</wp:posOffset>
            </wp:positionH>
            <wp:positionV relativeFrom="paragraph">
              <wp:posOffset>3827</wp:posOffset>
            </wp:positionV>
            <wp:extent cx="153285" cy="6350"/>
            <wp:effectExtent l="0" t="0" r="0" b="0"/>
            <wp:wrapNone/>
            <wp:docPr id="38" name="IM 38"/>
            <wp:cNvGraphicFramePr/>
            <a:graphic>
              <a:graphicData uri="http://schemas.openxmlformats.org/drawingml/2006/picture">
                <pic:pic>
                  <pic:nvPicPr>
                    <pic:cNvPr id="38" name="IM 38"/>
                    <pic:cNvPicPr/>
                  </pic:nvPicPr>
                  <pic:blipFill>
                    <a:blip r:embed="rId20"/>
                    <a:stretch>
                      <a:fillRect/>
                    </a:stretch>
                  </pic:blipFill>
                  <pic:spPr>
                    <a:xfrm rot="0">
                      <a:off x="0" y="0"/>
                      <a:ext cx="153285" cy="6350"/>
                    </a:xfrm>
                    <a:prstGeom prst="rect">
                      <a:avLst/>
                    </a:prstGeom>
                  </pic:spPr>
                </pic:pic>
              </a:graphicData>
            </a:graphic>
          </wp:anchor>
        </w:drawing>
      </w:r>
      <w:r>
        <w:pict>
          <v:shape id="_x0000_s98" style="position:absolute;margin-left:199.819pt;margin-top:6.0354pt;mso-position-vertical-relative:text;mso-position-horizontal-relative:text;width:0.5pt;height:9.4pt;z-index:251711488;" filled="false" strokecolor="#231F20" strokeweight="0.50pt" coordsize="10,187" coordorigin="0,0" path="m4,0l4,187e">
            <v:stroke joinstyle="miter" miterlimit="10"/>
          </v:shape>
        </w:pict>
      </w:r>
      <w:r/>
    </w:p>
    <w:p>
      <w:pPr>
        <w:spacing w:line="263" w:lineRule="auto"/>
        <w:rPr>
          <w:rFonts w:ascii="Arial"/>
          <w:sz w:val="21"/>
        </w:rPr>
      </w:pPr>
      <w:r/>
    </w:p>
    <w:p>
      <w:pPr>
        <w:pStyle w:val="BodyText"/>
        <w:ind w:left="569"/>
        <w:spacing w:before="56" w:line="189" w:lineRule="auto"/>
        <w:rPr>
          <w:sz w:val="13"/>
          <w:szCs w:val="13"/>
        </w:rPr>
      </w:pPr>
      <w:r>
        <w:pict>
          <v:shape id="_x0000_s100" style="position:absolute;margin-left:137.509pt;margin-top:0.859127pt;mso-position-vertical-relative:text;mso-position-horizontal-relative:text;width:108.05pt;height:10.75pt;z-index:251701248;" filled="false" stroked="false" type="#_x0000_t202">
            <v:fill on="false"/>
            <v:stroke on="false"/>
            <v:path/>
            <v:imagedata o:title=""/>
            <o:lock v:ext="edit" aspectratio="false"/>
            <v:textbox inset="0mm,0mm,0mm,0mm">
              <w:txbxContent>
                <w:p>
                  <w:pPr>
                    <w:pStyle w:val="BodyText"/>
                    <w:ind w:left="20"/>
                    <w:spacing w:before="19" w:line="188" w:lineRule="auto"/>
                    <w:rPr>
                      <w:sz w:val="13"/>
                      <w:szCs w:val="13"/>
                    </w:rPr>
                  </w:pPr>
                  <w:r>
                    <w:rPr>
                      <w:sz w:val="13"/>
                      <w:szCs w:val="13"/>
                      <w:color w:val="231F20"/>
                      <w:spacing w:val="5"/>
                    </w:rPr>
                    <w:t>心内膜心肌活检              </w:t>
                  </w:r>
                  <w:r>
                    <w:rPr>
                      <w:sz w:val="13"/>
                      <w:szCs w:val="13"/>
                      <w:color w:val="231F20"/>
                      <w:spacing w:val="4"/>
                    </w:rPr>
                    <w:t xml:space="preserve">       尸检</w:t>
                  </w:r>
                </w:p>
              </w:txbxContent>
            </v:textbox>
          </v:shape>
        </w:pict>
      </w:r>
      <w:r>
        <w:rPr>
          <w:sz w:val="13"/>
          <w:szCs w:val="13"/>
          <w:color w:val="231F20"/>
          <w:spacing w:val="8"/>
        </w:rPr>
        <w:t>病理诊断</w:t>
      </w:r>
    </w:p>
    <w:p>
      <w:pPr>
        <w:spacing w:line="267" w:lineRule="auto"/>
        <w:rPr>
          <w:rFonts w:ascii="Arial"/>
          <w:sz w:val="21"/>
        </w:rPr>
      </w:pPr>
      <w:r>
        <w:pict>
          <v:shape id="_x0000_s102" style="position:absolute;margin-left:200.069pt;margin-top:8.73615pt;mso-position-vertical-relative:text;mso-position-horizontal-relative:text;width:0.5pt;height:9.4pt;z-index:251712512;" filled="false" strokecolor="#231F20" strokeweight="0.50pt" coordsize="10,187" coordorigin="0,0" path="m4,0l4,187e">
            <v:stroke joinstyle="miter" miterlimit="10"/>
          </v:shape>
        </w:pict>
      </w:r>
      <w:r/>
    </w:p>
    <w:p>
      <w:pPr>
        <w:spacing w:line="267" w:lineRule="auto"/>
        <w:rPr>
          <w:rFonts w:ascii="Arial"/>
          <w:sz w:val="21"/>
        </w:rPr>
      </w:pPr>
      <w:r/>
    </w:p>
    <w:p>
      <w:pPr>
        <w:pStyle w:val="BodyText"/>
        <w:ind w:left="569"/>
        <w:spacing w:before="56" w:line="189" w:lineRule="auto"/>
        <w:rPr>
          <w:sz w:val="13"/>
          <w:szCs w:val="13"/>
        </w:rPr>
      </w:pPr>
      <w:r>
        <w:pict>
          <v:shape id="_x0000_s104" style="position:absolute;margin-left:128.405pt;margin-top:1.7686pt;mso-position-vertical-relative:text;mso-position-horizontal-relative:text;width:148.6pt;height:10.9pt;z-index:251716608;" filled="false" stroked="false" type="#_x0000_t202">
            <v:fill on="false"/>
            <v:stroke on="false"/>
            <v:path/>
            <v:imagedata o:title=""/>
            <o:lock v:ext="edit" aspectratio="false"/>
            <v:textbox inset="0mm,0mm,0mm,0mm">
              <w:txbxContent>
                <w:p>
                  <w:pPr>
                    <w:pStyle w:val="BodyText"/>
                    <w:ind w:left="20"/>
                    <w:spacing w:before="20" w:line="191" w:lineRule="auto"/>
                    <w:rPr>
                      <w:sz w:val="13"/>
                      <w:szCs w:val="13"/>
                    </w:rPr>
                  </w:pPr>
                  <w:r>
                    <w:rPr>
                      <w:sz w:val="13"/>
                      <w:szCs w:val="13"/>
                      <w:color w:val="231F20"/>
                      <w:spacing w:val="9"/>
                    </w:rPr>
                    <w:t>生物样本病原学、病原抗体、过敏原或毒物检查</w:t>
                  </w:r>
                </w:p>
              </w:txbxContent>
            </v:textbox>
          </v:shape>
        </w:pict>
      </w:r>
      <w:r>
        <w:rPr>
          <w:sz w:val="13"/>
          <w:szCs w:val="13"/>
          <w:color w:val="231F20"/>
          <w:spacing w:val="8"/>
        </w:rPr>
        <w:t>病因诊断</w:t>
      </w:r>
    </w:p>
    <w:p>
      <w:pPr>
        <w:pStyle w:val="BodyText"/>
        <w:ind w:left="592" w:right="239" w:firstLine="2"/>
        <w:spacing w:before="221" w:line="245" w:lineRule="auto"/>
        <w:rPr>
          <w:sz w:val="15"/>
          <w:szCs w:val="15"/>
        </w:rPr>
      </w:pPr>
      <w:r>
        <w:drawing>
          <wp:anchor distT="0" distB="0" distL="0" distR="0" simplePos="0" relativeHeight="251715584" behindDoc="0" locked="0" layoutInCell="1" allowOverlap="1">
            <wp:simplePos x="0" y="0"/>
            <wp:positionH relativeFrom="column">
              <wp:posOffset>1701860</wp:posOffset>
            </wp:positionH>
            <wp:positionV relativeFrom="paragraph">
              <wp:posOffset>-354258</wp:posOffset>
            </wp:positionV>
            <wp:extent cx="3390900" cy="3886200"/>
            <wp:effectExtent l="0" t="0" r="0" b="0"/>
            <wp:wrapNone/>
            <wp:docPr id="40" name="IM 40"/>
            <wp:cNvGraphicFramePr/>
            <a:graphic>
              <a:graphicData uri="http://schemas.openxmlformats.org/drawingml/2006/picture">
                <pic:pic>
                  <pic:nvPicPr>
                    <pic:cNvPr id="40" name="IM 40"/>
                    <pic:cNvPicPr/>
                  </pic:nvPicPr>
                  <pic:blipFill>
                    <a:blip r:embed="rId6"/>
                    <a:stretch>
                      <a:fillRect/>
                    </a:stretch>
                  </pic:blipFill>
                  <pic:spPr>
                    <a:xfrm rot="0">
                      <a:off x="0" y="0"/>
                      <a:ext cx="3390900" cy="3886200"/>
                    </a:xfrm>
                    <a:prstGeom prst="rect">
                      <a:avLst/>
                    </a:prstGeom>
                  </pic:spPr>
                </pic:pic>
              </a:graphicData>
            </a:graphic>
          </wp:anchor>
        </w:drawing>
      </w:r>
      <w:r>
        <w:rPr>
          <w:rFonts w:ascii="MS Gothic" w:hAnsi="MS Gothic" w:eastAsia="MS Gothic" w:cs="MS Gothic"/>
          <w:sz w:val="15"/>
          <w:szCs w:val="15"/>
          <w:color w:val="231F20"/>
        </w:rPr>
        <w:t>cTnI</w:t>
      </w:r>
      <w:r>
        <w:rPr>
          <w:sz w:val="15"/>
          <w:szCs w:val="15"/>
          <w:color w:val="231F20"/>
          <w:spacing w:val="1"/>
        </w:rPr>
        <w:t>：心肌肌钙蛋白</w:t>
      </w:r>
      <w:r>
        <w:rPr>
          <w:sz w:val="15"/>
          <w:szCs w:val="15"/>
          <w:color w:val="231F20"/>
          <w:spacing w:val="-11"/>
        </w:rPr>
        <w:t xml:space="preserve"> </w:t>
      </w:r>
      <w:r>
        <w:rPr>
          <w:rFonts w:ascii="MS Gothic" w:hAnsi="MS Gothic" w:eastAsia="MS Gothic" w:cs="MS Gothic"/>
          <w:sz w:val="15"/>
          <w:szCs w:val="15"/>
          <w:color w:val="231F20"/>
          <w:spacing w:val="1"/>
        </w:rPr>
        <w:t>I</w:t>
      </w:r>
      <w:r>
        <w:rPr>
          <w:sz w:val="15"/>
          <w:szCs w:val="15"/>
          <w:color w:val="231F20"/>
          <w:spacing w:val="1"/>
        </w:rPr>
        <w:t>，</w:t>
      </w:r>
      <w:r>
        <w:rPr>
          <w:rFonts w:ascii="MS Gothic" w:hAnsi="MS Gothic" w:eastAsia="MS Gothic" w:cs="MS Gothic"/>
          <w:sz w:val="15"/>
          <w:szCs w:val="15"/>
          <w:color w:val="231F20"/>
        </w:rPr>
        <w:t>NT</w:t>
      </w:r>
      <w:r>
        <w:rPr>
          <w:rFonts w:ascii="MS Gothic" w:hAnsi="MS Gothic" w:eastAsia="MS Gothic" w:cs="MS Gothic"/>
          <w:sz w:val="15"/>
          <w:szCs w:val="15"/>
          <w:color w:val="231F20"/>
          <w:spacing w:val="1"/>
        </w:rPr>
        <w:t>‑</w:t>
      </w:r>
      <w:r>
        <w:rPr>
          <w:rFonts w:ascii="MS Gothic" w:hAnsi="MS Gothic" w:eastAsia="MS Gothic" w:cs="MS Gothic"/>
          <w:sz w:val="15"/>
          <w:szCs w:val="15"/>
          <w:color w:val="231F20"/>
        </w:rPr>
        <w:t>proBNP</w:t>
      </w:r>
      <w:r>
        <w:rPr>
          <w:sz w:val="15"/>
          <w:szCs w:val="15"/>
          <w:color w:val="231F20"/>
          <w:spacing w:val="1"/>
        </w:rPr>
        <w:t>：</w:t>
      </w:r>
      <w:r>
        <w:rPr>
          <w:rFonts w:ascii="MS Gothic" w:hAnsi="MS Gothic" w:eastAsia="MS Gothic" w:cs="MS Gothic"/>
          <w:sz w:val="15"/>
          <w:szCs w:val="15"/>
          <w:color w:val="231F20"/>
          <w:spacing w:val="1"/>
        </w:rPr>
        <w:t>N</w:t>
      </w:r>
      <w:r>
        <w:rPr>
          <w:sz w:val="15"/>
          <w:szCs w:val="15"/>
          <w:color w:val="231F20"/>
          <w:spacing w:val="1"/>
        </w:rPr>
        <w:t>末端</w:t>
      </w:r>
      <w:r>
        <w:rPr>
          <w:sz w:val="15"/>
          <w:szCs w:val="15"/>
          <w:color w:val="231F20"/>
          <w:spacing w:val="-10"/>
        </w:rPr>
        <w:t xml:space="preserve"> </w:t>
      </w:r>
      <w:r>
        <w:rPr>
          <w:rFonts w:ascii="MS Gothic" w:hAnsi="MS Gothic" w:eastAsia="MS Gothic" w:cs="MS Gothic"/>
          <w:sz w:val="15"/>
          <w:szCs w:val="15"/>
          <w:color w:val="231F20"/>
          <w:spacing w:val="1"/>
        </w:rPr>
        <w:t>B</w:t>
      </w:r>
      <w:r>
        <w:rPr>
          <w:rFonts w:ascii="MS Gothic" w:hAnsi="MS Gothic" w:eastAsia="MS Gothic" w:cs="MS Gothic"/>
          <w:sz w:val="15"/>
          <w:szCs w:val="15"/>
          <w:color w:val="231F20"/>
          <w:spacing w:val="-39"/>
        </w:rPr>
        <w:t xml:space="preserve"> </w:t>
      </w:r>
      <w:r>
        <w:rPr>
          <w:sz w:val="15"/>
          <w:szCs w:val="15"/>
          <w:color w:val="231F20"/>
          <w:spacing w:val="1"/>
        </w:rPr>
        <w:t>型钠尿肽原，</w:t>
      </w:r>
      <w:r>
        <w:rPr>
          <w:rFonts w:ascii="MS Gothic" w:hAnsi="MS Gothic" w:eastAsia="MS Gothic" w:cs="MS Gothic"/>
          <w:sz w:val="15"/>
          <w:szCs w:val="15"/>
          <w:color w:val="231F20"/>
        </w:rPr>
        <w:t>CMRI</w:t>
      </w:r>
      <w:r>
        <w:rPr>
          <w:sz w:val="15"/>
          <w:szCs w:val="15"/>
          <w:color w:val="231F20"/>
          <w:spacing w:val="1"/>
        </w:rPr>
        <w:t>：心</w:t>
      </w:r>
      <w:r>
        <w:rPr>
          <w:sz w:val="15"/>
          <w:szCs w:val="15"/>
          <w:color w:val="231F20"/>
        </w:rPr>
        <w:t>脏磁共振，</w:t>
      </w:r>
      <w:r>
        <w:rPr>
          <w:rFonts w:ascii="MS Gothic" w:hAnsi="MS Gothic" w:eastAsia="MS Gothic" w:cs="MS Gothic"/>
          <w:sz w:val="15"/>
          <w:szCs w:val="15"/>
          <w:color w:val="231F20"/>
        </w:rPr>
        <w:t>CT</w:t>
      </w:r>
      <w:r>
        <w:rPr>
          <w:sz w:val="15"/>
          <w:szCs w:val="15"/>
          <w:color w:val="231F20"/>
        </w:rPr>
        <w:t>：体 </w:t>
      </w:r>
      <w:r>
        <w:rPr>
          <w:sz w:val="15"/>
          <w:szCs w:val="15"/>
          <w:color w:val="231F20"/>
          <w:spacing w:val="8"/>
        </w:rPr>
        <w:t>层成像</w:t>
      </w:r>
    </w:p>
    <w:p>
      <w:pPr>
        <w:pStyle w:val="BodyText"/>
        <w:ind w:left="592" w:right="236" w:firstLine="13"/>
        <w:spacing w:before="7" w:line="251" w:lineRule="auto"/>
        <w:rPr>
          <w:sz w:val="15"/>
          <w:szCs w:val="15"/>
        </w:rPr>
      </w:pPr>
      <w:r>
        <w:drawing>
          <wp:anchor distT="0" distB="0" distL="0" distR="0" simplePos="0" relativeHeight="251699200" behindDoc="1" locked="0" layoutInCell="1" allowOverlap="1">
            <wp:simplePos x="0" y="0"/>
            <wp:positionH relativeFrom="column">
              <wp:posOffset>0</wp:posOffset>
            </wp:positionH>
            <wp:positionV relativeFrom="paragraph">
              <wp:posOffset>5534942</wp:posOffset>
            </wp:positionV>
            <wp:extent cx="2805668" cy="304216"/>
            <wp:effectExtent l="0" t="0" r="0" b="0"/>
            <wp:wrapNone/>
            <wp:docPr id="42" name="IM 42"/>
            <wp:cNvGraphicFramePr/>
            <a:graphic>
              <a:graphicData uri="http://schemas.openxmlformats.org/drawingml/2006/picture">
                <pic:pic>
                  <pic:nvPicPr>
                    <pic:cNvPr id="42" name="IM 42"/>
                    <pic:cNvPicPr/>
                  </pic:nvPicPr>
                  <pic:blipFill>
                    <a:blip r:embed="rId3"/>
                    <a:stretch>
                      <a:fillRect/>
                    </a:stretch>
                  </pic:blipFill>
                  <pic:spPr>
                    <a:xfrm rot="0">
                      <a:off x="0" y="0"/>
                      <a:ext cx="2805668" cy="304216"/>
                    </a:xfrm>
                    <a:prstGeom prst="rect">
                      <a:avLst/>
                    </a:prstGeom>
                  </pic:spPr>
                </pic:pic>
              </a:graphicData>
            </a:graphic>
          </wp:anchor>
        </w:drawing>
      </w:r>
      <w:r>
        <w:pict>
          <v:shape id="_x0000_s106" style="position:absolute;margin-left:23.3579pt;margin-top:66.5996pt;mso-position-vertical-relative:text;mso-position-horizontal-relative:text;width:231.8pt;height:377.45pt;z-index:251718656;" filled="false" stroked="false" type="#_x0000_t202">
            <v:fill on="false"/>
            <v:stroke on="false"/>
            <v:path/>
            <v:imagedata o:title=""/>
            <o:lock v:ext="edit" aspectratio="false"/>
            <v:textbox inset="0mm,0mm,0mm,0mm">
              <w:txbxContent>
                <w:p>
                  <w:pPr>
                    <w:pStyle w:val="BodyText"/>
                    <w:ind w:left="23" w:right="86" w:firstLine="5"/>
                    <w:spacing w:before="22" w:line="219" w:lineRule="auto"/>
                    <w:jc w:val="both"/>
                    <w:rPr/>
                  </w:pPr>
                  <w:r>
                    <w:rPr>
                      <w:color w:val="231F20"/>
                      <w:spacing w:val="4"/>
                    </w:rPr>
                    <w:t>断提供依据。</w:t>
                  </w:r>
                  <w:r>
                    <w:rPr>
                      <w:color w:val="231F20"/>
                      <w:spacing w:val="-28"/>
                    </w:rPr>
                    <w:t xml:space="preserve"> </w:t>
                  </w:r>
                  <w:r>
                    <w:rPr>
                      <w:rFonts w:ascii="MS Gothic" w:hAnsi="MS Gothic" w:eastAsia="MS Gothic" w:cs="MS Gothic"/>
                      <w:color w:val="231F20"/>
                      <w:spacing w:val="4"/>
                    </w:rPr>
                    <w:t>②</w:t>
                  </w:r>
                  <w:r>
                    <w:rPr>
                      <w:color w:val="231F20"/>
                      <w:spacing w:val="4"/>
                    </w:rPr>
                    <w:t>确诊：对于拟诊为暴发性心肌炎的</w:t>
                  </w:r>
                  <w:r>
                    <w:rPr>
                      <w:color w:val="231F20"/>
                    </w:rPr>
                    <w:t xml:space="preserve"> </w:t>
                  </w:r>
                  <w:r>
                    <w:rPr>
                      <w:color w:val="231F20"/>
                      <w:spacing w:val="5"/>
                    </w:rPr>
                    <w:t>患者，通常需要做冠脉造影排除急性心肌梗死等疾</w:t>
                  </w:r>
                  <w:r>
                    <w:rPr>
                      <w:color w:val="231F20"/>
                      <w:spacing w:val="15"/>
                    </w:rPr>
                    <w:t xml:space="preserve"> </w:t>
                  </w:r>
                  <w:r>
                    <w:rPr>
                      <w:color w:val="231F20"/>
                      <w:spacing w:val="5"/>
                    </w:rPr>
                    <w:t>病（见下文鉴别诊断</w:t>
                  </w:r>
                  <w:r>
                    <w:rPr>
                      <w:color w:val="231F20"/>
                      <w:spacing w:val="-29"/>
                      <w:w w:val="61"/>
                    </w:rPr>
                    <w:t>），</w:t>
                  </w:r>
                  <w:r>
                    <w:rPr>
                      <w:color w:val="231F20"/>
                      <w:spacing w:val="5"/>
                    </w:rPr>
                    <w:t>可临床确诊暴发性心肌炎。</w:t>
                  </w:r>
                </w:p>
                <w:p>
                  <w:pPr>
                    <w:pStyle w:val="BodyText"/>
                    <w:ind w:left="23" w:right="92" w:firstLine="336"/>
                    <w:spacing w:before="2" w:line="202" w:lineRule="auto"/>
                    <w:rPr/>
                  </w:pPr>
                  <w:r>
                    <w:rPr>
                      <w:color w:val="231F20"/>
                      <w:spacing w:val="4"/>
                    </w:rPr>
                    <w:t>（</w:t>
                  </w:r>
                  <w:r>
                    <w:rPr>
                      <w:rFonts w:ascii="MS Gothic" w:hAnsi="MS Gothic" w:eastAsia="MS Gothic" w:cs="MS Gothic"/>
                      <w:color w:val="231F20"/>
                      <w:spacing w:val="4"/>
                    </w:rPr>
                    <w:t>2</w:t>
                  </w:r>
                  <w:r>
                    <w:rPr>
                      <w:color w:val="231F20"/>
                      <w:spacing w:val="4"/>
                    </w:rPr>
                    <w:t>）病理诊断：尽早行心肌活检或者通过</w:t>
                  </w:r>
                  <w:r>
                    <w:rPr>
                      <w:color w:val="231F20"/>
                      <w:spacing w:val="3"/>
                    </w:rPr>
                    <w:t>尸检</w:t>
                  </w:r>
                  <w:r>
                    <w:rPr>
                      <w:color w:val="231F20"/>
                    </w:rPr>
                    <w:t xml:space="preserve"> </w:t>
                  </w:r>
                  <w:r>
                    <w:rPr>
                      <w:color w:val="231F20"/>
                      <w:spacing w:val="7"/>
                    </w:rPr>
                    <w:t>组织明确病理类型。</w:t>
                  </w:r>
                </w:p>
                <w:p>
                  <w:pPr>
                    <w:pStyle w:val="BodyText"/>
                    <w:ind w:left="22" w:right="20" w:firstLine="337"/>
                    <w:spacing w:before="48" w:line="209" w:lineRule="auto"/>
                    <w:rPr/>
                  </w:pPr>
                  <w:r>
                    <w:rPr>
                      <w:color w:val="231F20"/>
                      <w:spacing w:val="-5"/>
                    </w:rPr>
                    <w:t>（</w:t>
                  </w:r>
                  <w:r>
                    <w:rPr>
                      <w:rFonts w:ascii="MS Gothic" w:hAnsi="MS Gothic" w:eastAsia="MS Gothic" w:cs="MS Gothic"/>
                      <w:color w:val="231F20"/>
                      <w:spacing w:val="-5"/>
                    </w:rPr>
                    <w:t>3</w:t>
                  </w:r>
                  <w:r>
                    <w:rPr>
                      <w:color w:val="231F20"/>
                      <w:spacing w:val="-5"/>
                    </w:rPr>
                    <w:t>）病因诊断：对于暴发性心肌炎患者，可</w:t>
                  </w:r>
                  <w:r>
                    <w:rPr>
                      <w:color w:val="231F20"/>
                      <w:spacing w:val="-6"/>
                    </w:rPr>
                    <w:t>通过</w:t>
                  </w:r>
                  <w:r>
                    <w:rPr>
                      <w:color w:val="231F20"/>
                    </w:rPr>
                    <w:t xml:space="preserve">  </w:t>
                  </w:r>
                  <w:r>
                    <w:rPr>
                      <w:color w:val="231F20"/>
                      <w:spacing w:val="8"/>
                    </w:rPr>
                    <w:t>病原微生物检测，自身免疫相关抗体及毒物检测，</w:t>
                  </w:r>
                  <w:r>
                    <w:rPr>
                      <w:color w:val="231F20"/>
                      <w:spacing w:val="16"/>
                    </w:rPr>
                    <w:t xml:space="preserve"> </w:t>
                  </w:r>
                  <w:r>
                    <w:rPr>
                      <w:color w:val="231F20"/>
                      <w:spacing w:val="8"/>
                    </w:rPr>
                    <w:t>进一步寻找导致暴发性心肌炎的病因。</w:t>
                  </w:r>
                </w:p>
                <w:p>
                  <w:pPr>
                    <w:pStyle w:val="BodyText"/>
                    <w:ind w:left="20" w:right="86" w:firstLine="427"/>
                    <w:spacing w:before="54" w:line="220" w:lineRule="auto"/>
                    <w:jc w:val="both"/>
                    <w:rPr/>
                  </w:pPr>
                  <w:r>
                    <w:rPr>
                      <w:rFonts w:ascii="MS Gothic" w:hAnsi="MS Gothic" w:eastAsia="MS Gothic" w:cs="MS Gothic"/>
                      <w:color w:val="231F20"/>
                      <w:spacing w:val="4"/>
                    </w:rPr>
                    <w:t>3.</w:t>
                  </w:r>
                  <w:r>
                    <w:rPr>
                      <w:color w:val="231F20"/>
                      <w:spacing w:val="4"/>
                    </w:rPr>
                    <w:t>鉴别诊断：由于暴发性心肌炎可累及多器官</w:t>
                  </w:r>
                  <w:r>
                    <w:rPr>
                      <w:color w:val="231F20"/>
                      <w:spacing w:val="16"/>
                    </w:rPr>
                    <w:t xml:space="preserve"> </w:t>
                  </w:r>
                  <w:r>
                    <w:rPr>
                      <w:color w:val="231F20"/>
                      <w:spacing w:val="5"/>
                    </w:rPr>
                    <w:t>和系统，临床表现严重且具有多样性，在病程早期</w:t>
                  </w:r>
                  <w:r>
                    <w:rPr>
                      <w:color w:val="231F20"/>
                      <w:spacing w:val="17"/>
                      <w:w w:val="101"/>
                    </w:rPr>
                    <w:t xml:space="preserve"> </w:t>
                  </w:r>
                  <w:r>
                    <w:rPr>
                      <w:color w:val="231F20"/>
                      <w:spacing w:val="15"/>
                    </w:rPr>
                    <w:t>常需要使用上述的检验和检查方法以排除其他疾</w:t>
                  </w:r>
                  <w:r>
                    <w:rPr>
                      <w:color w:val="231F20"/>
                      <w:spacing w:val="13"/>
                    </w:rPr>
                    <w:t xml:space="preserve"> </w:t>
                  </w:r>
                  <w:r>
                    <w:rPr>
                      <w:color w:val="231F20"/>
                      <w:spacing w:val="1"/>
                    </w:rPr>
                    <w:t>病，需要鉴别的疾病包括</w:t>
                  </w:r>
                  <w:r>
                    <w:rPr>
                      <w:color w:val="231F20"/>
                      <w:spacing w:val="-39"/>
                      <w:w w:val="70"/>
                    </w:rPr>
                    <w:t>：（</w:t>
                  </w:r>
                  <w:r>
                    <w:rPr>
                      <w:rFonts w:ascii="MS Gothic" w:hAnsi="MS Gothic" w:eastAsia="MS Gothic" w:cs="MS Gothic"/>
                      <w:color w:val="231F20"/>
                      <w:spacing w:val="1"/>
                    </w:rPr>
                    <w:t>1</w:t>
                  </w:r>
                  <w:r>
                    <w:rPr>
                      <w:color w:val="231F20"/>
                      <w:spacing w:val="1"/>
                    </w:rPr>
                    <w:t>）急性心肌梗死：尤其</w:t>
                  </w:r>
                  <w:r>
                    <w:rPr>
                      <w:color w:val="231F20"/>
                      <w:spacing w:val="3"/>
                    </w:rPr>
                    <w:t xml:space="preserve"> </w:t>
                  </w:r>
                  <w:r>
                    <w:rPr>
                      <w:color w:val="231F20"/>
                      <w:spacing w:val="5"/>
                    </w:rPr>
                    <w:t>是大面积心肌梗死可出现肺淤血导致循环衰竭、休</w:t>
                  </w:r>
                  <w:r>
                    <w:rPr>
                      <w:color w:val="231F20"/>
                      <w:spacing w:val="17"/>
                    </w:rPr>
                    <w:t xml:space="preserve"> </w:t>
                  </w:r>
                  <w:r>
                    <w:rPr>
                      <w:color w:val="231F20"/>
                      <w:spacing w:val="-8"/>
                    </w:rPr>
                    <w:t>克 ，心 电 图 变 化 及 心 肌 标</w:t>
                  </w:r>
                  <w:r>
                    <w:rPr>
                      <w:color w:val="231F20"/>
                      <w:spacing w:val="7"/>
                    </w:rPr>
                    <w:t xml:space="preserve"> </w:t>
                  </w:r>
                  <w:r>
                    <w:rPr>
                      <w:color w:val="231F20"/>
                      <w:spacing w:val="-8"/>
                    </w:rPr>
                    <w:t>志 物</w:t>
                  </w:r>
                  <w:r>
                    <w:rPr>
                      <w:color w:val="231F20"/>
                      <w:spacing w:val="17"/>
                      <w:w w:val="101"/>
                    </w:rPr>
                    <w:t xml:space="preserve"> </w:t>
                  </w:r>
                  <w:r>
                    <w:rPr>
                      <w:rFonts w:ascii="MS Gothic" w:hAnsi="MS Gothic" w:eastAsia="MS Gothic" w:cs="MS Gothic"/>
                      <w:color w:val="231F20"/>
                      <w:spacing w:val="-8"/>
                    </w:rPr>
                    <w:t>hs‑cTnI/cTnI</w:t>
                  </w:r>
                  <w:r>
                    <w:rPr>
                      <w:rFonts w:ascii="MS Gothic" w:hAnsi="MS Gothic" w:eastAsia="MS Gothic" w:cs="MS Gothic"/>
                      <w:color w:val="231F20"/>
                      <w:spacing w:val="-20"/>
                    </w:rPr>
                    <w:t xml:space="preserve"> </w:t>
                  </w:r>
                  <w:r>
                    <w:rPr>
                      <w:color w:val="231F20"/>
                      <w:spacing w:val="-8"/>
                    </w:rPr>
                    <w:t>和</w:t>
                  </w:r>
                  <w:r>
                    <w:rPr>
                      <w:color w:val="231F20"/>
                    </w:rPr>
                    <w:t xml:space="preserve"> </w:t>
                  </w:r>
                  <w:r>
                    <w:rPr>
                      <w:rFonts w:ascii="MS Gothic" w:hAnsi="MS Gothic" w:eastAsia="MS Gothic" w:cs="MS Gothic"/>
                      <w:color w:val="231F20"/>
                    </w:rPr>
                    <w:t>BNP</w:t>
                  </w:r>
                  <w:r>
                    <w:rPr>
                      <w:rFonts w:ascii="MS Gothic" w:hAnsi="MS Gothic" w:eastAsia="MS Gothic" w:cs="MS Gothic"/>
                      <w:color w:val="231F20"/>
                      <w:spacing w:val="13"/>
                    </w:rPr>
                    <w:t>/</w:t>
                  </w:r>
                  <w:r>
                    <w:rPr>
                      <w:rFonts w:ascii="MS Gothic" w:hAnsi="MS Gothic" w:eastAsia="MS Gothic" w:cs="MS Gothic"/>
                      <w:color w:val="231F20"/>
                    </w:rPr>
                    <w:t>NT</w:t>
                  </w:r>
                  <w:r>
                    <w:rPr>
                      <w:rFonts w:ascii="MS Gothic" w:hAnsi="MS Gothic" w:eastAsia="MS Gothic" w:cs="MS Gothic"/>
                      <w:color w:val="231F20"/>
                      <w:spacing w:val="13"/>
                    </w:rPr>
                    <w:t>‑</w:t>
                  </w:r>
                  <w:r>
                    <w:rPr>
                      <w:rFonts w:ascii="MS Gothic" w:hAnsi="MS Gothic" w:eastAsia="MS Gothic" w:cs="MS Gothic"/>
                      <w:color w:val="231F20"/>
                    </w:rPr>
                    <w:t>proBNP</w:t>
                  </w:r>
                  <w:r>
                    <w:rPr>
                      <w:color w:val="231F20"/>
                      <w:spacing w:val="13"/>
                    </w:rPr>
                    <w:t>显著升高，是最需要与暴发性心肌</w:t>
                  </w:r>
                  <w:r>
                    <w:rPr>
                      <w:color w:val="231F20"/>
                      <w:spacing w:val="6"/>
                    </w:rPr>
                    <w:t xml:space="preserve"> </w:t>
                  </w:r>
                  <w:r>
                    <w:rPr>
                      <w:color w:val="231F20"/>
                      <w:spacing w:val="15"/>
                    </w:rPr>
                    <w:t>炎鉴别的疾病。主要通过冠脉造影与暴发性心肌</w:t>
                  </w:r>
                  <w:r>
                    <w:rPr>
                      <w:color w:val="231F20"/>
                      <w:spacing w:val="12"/>
                    </w:rPr>
                    <w:t xml:space="preserve"> </w:t>
                  </w:r>
                  <w:r>
                    <w:rPr>
                      <w:color w:val="231F20"/>
                      <w:spacing w:val="-2"/>
                    </w:rPr>
                    <w:t>炎</w:t>
                  </w:r>
                  <w:r>
                    <w:rPr>
                      <w:color w:val="231F20"/>
                      <w:spacing w:val="-21"/>
                    </w:rPr>
                    <w:t xml:space="preserve"> </w:t>
                  </w:r>
                  <w:r>
                    <w:rPr>
                      <w:color w:val="231F20"/>
                      <w:spacing w:val="-2"/>
                    </w:rPr>
                    <w:t>进</w:t>
                  </w:r>
                  <w:r>
                    <w:rPr>
                      <w:color w:val="231F20"/>
                      <w:spacing w:val="-26"/>
                    </w:rPr>
                    <w:t xml:space="preserve"> </w:t>
                  </w:r>
                  <w:r>
                    <w:rPr>
                      <w:color w:val="231F20"/>
                      <w:spacing w:val="-2"/>
                    </w:rPr>
                    <w:t>行</w:t>
                  </w:r>
                  <w:r>
                    <w:rPr>
                      <w:color w:val="231F20"/>
                      <w:spacing w:val="-24"/>
                    </w:rPr>
                    <w:t xml:space="preserve"> </w:t>
                  </w:r>
                  <w:r>
                    <w:rPr>
                      <w:color w:val="231F20"/>
                      <w:spacing w:val="-2"/>
                    </w:rPr>
                    <w:t>鉴</w:t>
                  </w:r>
                  <w:r>
                    <w:rPr>
                      <w:color w:val="231F20"/>
                      <w:spacing w:val="-27"/>
                    </w:rPr>
                    <w:t xml:space="preserve"> </w:t>
                  </w:r>
                  <w:r>
                    <w:rPr>
                      <w:color w:val="231F20"/>
                      <w:spacing w:val="-2"/>
                    </w:rPr>
                    <w:t>别</w:t>
                  </w:r>
                  <w:r>
                    <w:rPr>
                      <w:color w:val="231F20"/>
                      <w:spacing w:val="-23"/>
                    </w:rPr>
                    <w:t xml:space="preserve"> </w:t>
                  </w:r>
                  <w:r>
                    <w:rPr>
                      <w:color w:val="231F20"/>
                      <w:spacing w:val="-2"/>
                    </w:rPr>
                    <w:t>，同</w:t>
                  </w:r>
                  <w:r>
                    <w:rPr>
                      <w:color w:val="231F20"/>
                      <w:spacing w:val="-15"/>
                    </w:rPr>
                    <w:t xml:space="preserve"> </w:t>
                  </w:r>
                  <w:r>
                    <w:rPr>
                      <w:color w:val="231F20"/>
                      <w:spacing w:val="-2"/>
                    </w:rPr>
                    <w:t>时</w:t>
                  </w:r>
                  <w:r>
                    <w:rPr>
                      <w:color w:val="231F20"/>
                      <w:spacing w:val="-25"/>
                    </w:rPr>
                    <w:t xml:space="preserve"> </w:t>
                  </w:r>
                  <w:r>
                    <w:rPr>
                      <w:color w:val="231F20"/>
                      <w:spacing w:val="-2"/>
                    </w:rPr>
                    <w:t>结</w:t>
                  </w:r>
                  <w:r>
                    <w:rPr>
                      <w:color w:val="231F20"/>
                      <w:spacing w:val="-27"/>
                    </w:rPr>
                    <w:t xml:space="preserve"> </w:t>
                  </w:r>
                  <w:r>
                    <w:rPr>
                      <w:color w:val="231F20"/>
                      <w:spacing w:val="-2"/>
                    </w:rPr>
                    <w:t>合 </w:t>
                  </w:r>
                  <w:r>
                    <w:rPr>
                      <w:rFonts w:ascii="MS Gothic" w:hAnsi="MS Gothic" w:eastAsia="MS Gothic" w:cs="MS Gothic"/>
                      <w:color w:val="231F20"/>
                      <w:spacing w:val="-2"/>
                    </w:rPr>
                    <w:t>CMRI</w:t>
                  </w:r>
                  <w:r>
                    <w:rPr>
                      <w:color w:val="231F20"/>
                      <w:spacing w:val="-2"/>
                    </w:rPr>
                    <w:t>、炎</w:t>
                  </w:r>
                  <w:r>
                    <w:rPr>
                      <w:color w:val="231F20"/>
                      <w:spacing w:val="-26"/>
                    </w:rPr>
                    <w:t xml:space="preserve"> </w:t>
                  </w:r>
                  <w:r>
                    <w:rPr>
                      <w:color w:val="231F20"/>
                      <w:spacing w:val="-2"/>
                    </w:rPr>
                    <w:t>症 因</w:t>
                  </w:r>
                  <w:r>
                    <w:rPr>
                      <w:color w:val="231F20"/>
                      <w:spacing w:val="-23"/>
                    </w:rPr>
                    <w:t xml:space="preserve"> </w:t>
                  </w:r>
                  <w:r>
                    <w:rPr>
                      <w:color w:val="231F20"/>
                      <w:spacing w:val="-2"/>
                    </w:rPr>
                    <w:t>子</w:t>
                  </w:r>
                  <w:r>
                    <w:rPr>
                      <w:color w:val="231F20"/>
                      <w:spacing w:val="-23"/>
                    </w:rPr>
                    <w:t xml:space="preserve"> </w:t>
                  </w:r>
                  <w:r>
                    <w:rPr>
                      <w:color w:val="231F20"/>
                      <w:spacing w:val="-2"/>
                    </w:rPr>
                    <w:t>等</w:t>
                  </w:r>
                  <w:r>
                    <w:rPr>
                      <w:color w:val="231F20"/>
                      <w:spacing w:val="-27"/>
                    </w:rPr>
                    <w:t xml:space="preserve"> </w:t>
                  </w:r>
                  <w:r>
                    <w:rPr>
                      <w:color w:val="231F20"/>
                      <w:spacing w:val="-2"/>
                    </w:rPr>
                    <w:t>综</w:t>
                  </w:r>
                  <w:r>
                    <w:rPr>
                      <w:color w:val="231F20"/>
                      <w:spacing w:val="-26"/>
                    </w:rPr>
                    <w:t xml:space="preserve"> </w:t>
                  </w:r>
                  <w:r>
                    <w:rPr>
                      <w:color w:val="231F20"/>
                      <w:spacing w:val="-2"/>
                    </w:rPr>
                    <w:t>合</w:t>
                  </w:r>
                  <w:r>
                    <w:rPr>
                      <w:color w:val="231F20"/>
                    </w:rPr>
                    <w:t xml:space="preserve"> </w:t>
                  </w:r>
                  <w:r>
                    <w:rPr>
                      <w:color w:val="231F20"/>
                      <w:spacing w:val="4"/>
                    </w:rPr>
                    <w:t>评估。</w:t>
                  </w:r>
                </w:p>
                <w:p>
                  <w:pPr>
                    <w:pStyle w:val="BodyText"/>
                    <w:ind w:left="23" w:right="87" w:firstLine="334"/>
                    <w:spacing w:before="8" w:line="216" w:lineRule="auto"/>
                    <w:jc w:val="both"/>
                    <w:rPr/>
                  </w:pPr>
                  <w:r>
                    <w:rPr>
                      <w:color w:val="231F20"/>
                      <w:spacing w:val="4"/>
                    </w:rPr>
                    <w:t>（</w:t>
                  </w:r>
                  <w:r>
                    <w:rPr>
                      <w:rFonts w:ascii="MS Gothic" w:hAnsi="MS Gothic" w:eastAsia="MS Gothic" w:cs="MS Gothic"/>
                      <w:color w:val="231F20"/>
                      <w:spacing w:val="4"/>
                    </w:rPr>
                    <w:t>2</w:t>
                  </w:r>
                  <w:r>
                    <w:rPr>
                      <w:color w:val="231F20"/>
                      <w:spacing w:val="4"/>
                    </w:rPr>
                    <w:t>）脓毒性心肌病：严重细菌感染休克时毒性 </w:t>
                  </w:r>
                  <w:r>
                    <w:rPr>
                      <w:color w:val="231F20"/>
                      <w:spacing w:val="5"/>
                    </w:rPr>
                    <w:t>和免疫损害也可导致心肌轻重不等的损伤，严重时</w:t>
                  </w:r>
                  <w:r>
                    <w:rPr>
                      <w:color w:val="231F20"/>
                      <w:spacing w:val="13"/>
                    </w:rPr>
                    <w:t xml:space="preserve"> </w:t>
                  </w:r>
                  <w:r>
                    <w:rPr>
                      <w:color w:val="231F20"/>
                      <w:spacing w:val="-7"/>
                    </w:rPr>
                    <w:t>心</w:t>
                  </w:r>
                  <w:r>
                    <w:rPr>
                      <w:color w:val="231F20"/>
                      <w:spacing w:val="44"/>
                    </w:rPr>
                    <w:t xml:space="preserve"> </w:t>
                  </w:r>
                  <w:r>
                    <w:rPr>
                      <w:color w:val="231F20"/>
                      <w:spacing w:val="-7"/>
                    </w:rPr>
                    <w:t>脏</w:t>
                  </w:r>
                  <w:r>
                    <w:rPr>
                      <w:color w:val="231F20"/>
                      <w:spacing w:val="41"/>
                    </w:rPr>
                    <w:t xml:space="preserve"> </w:t>
                  </w:r>
                  <w:r>
                    <w:rPr>
                      <w:color w:val="231F20"/>
                      <w:spacing w:val="-7"/>
                    </w:rPr>
                    <w:t>收</w:t>
                  </w:r>
                  <w:r>
                    <w:rPr>
                      <w:color w:val="231F20"/>
                      <w:spacing w:val="34"/>
                    </w:rPr>
                    <w:t xml:space="preserve"> </w:t>
                  </w:r>
                  <w:r>
                    <w:rPr>
                      <w:color w:val="231F20"/>
                      <w:spacing w:val="-7"/>
                    </w:rPr>
                    <w:t>缩</w:t>
                  </w:r>
                  <w:r>
                    <w:rPr>
                      <w:color w:val="231F20"/>
                      <w:spacing w:val="37"/>
                    </w:rPr>
                    <w:t xml:space="preserve"> </w:t>
                  </w:r>
                  <w:r>
                    <w:rPr>
                      <w:color w:val="231F20"/>
                      <w:spacing w:val="-7"/>
                    </w:rPr>
                    <w:t>功</w:t>
                  </w:r>
                  <w:r>
                    <w:rPr>
                      <w:color w:val="231F20"/>
                      <w:spacing w:val="38"/>
                    </w:rPr>
                    <w:t xml:space="preserve"> </w:t>
                  </w:r>
                  <w:r>
                    <w:rPr>
                      <w:color w:val="231F20"/>
                      <w:spacing w:val="-7"/>
                    </w:rPr>
                    <w:t>能</w:t>
                  </w:r>
                  <w:r>
                    <w:rPr>
                      <w:color w:val="231F20"/>
                      <w:spacing w:val="33"/>
                      <w:w w:val="101"/>
                    </w:rPr>
                    <w:t xml:space="preserve"> </w:t>
                  </w:r>
                  <w:r>
                    <w:rPr>
                      <w:color w:val="231F20"/>
                      <w:spacing w:val="-7"/>
                    </w:rPr>
                    <w:t>显</w:t>
                  </w:r>
                  <w:r>
                    <w:rPr>
                      <w:color w:val="231F20"/>
                      <w:spacing w:val="35"/>
                    </w:rPr>
                    <w:t xml:space="preserve"> </w:t>
                  </w:r>
                  <w:r>
                    <w:rPr>
                      <w:color w:val="231F20"/>
                      <w:spacing w:val="-7"/>
                    </w:rPr>
                    <w:t>著</w:t>
                  </w:r>
                  <w:r>
                    <w:rPr>
                      <w:color w:val="231F20"/>
                      <w:spacing w:val="34"/>
                    </w:rPr>
                    <w:t xml:space="preserve"> </w:t>
                  </w:r>
                  <w:r>
                    <w:rPr>
                      <w:color w:val="231F20"/>
                      <w:spacing w:val="-7"/>
                    </w:rPr>
                    <w:t>下</w:t>
                  </w:r>
                  <w:r>
                    <w:rPr>
                      <w:color w:val="231F20"/>
                      <w:spacing w:val="44"/>
                      <w:w w:val="101"/>
                    </w:rPr>
                    <w:t xml:space="preserve"> </w:t>
                  </w:r>
                  <w:r>
                    <w:rPr>
                      <w:color w:val="231F20"/>
                      <w:spacing w:val="-7"/>
                    </w:rPr>
                    <w:t>降</w:t>
                  </w:r>
                  <w:r>
                    <w:rPr>
                      <w:color w:val="231F20"/>
                      <w:spacing w:val="34"/>
                    </w:rPr>
                    <w:t xml:space="preserve"> </w:t>
                  </w:r>
                  <w:r>
                    <w:rPr>
                      <w:color w:val="231F20"/>
                      <w:spacing w:val="-7"/>
                    </w:rPr>
                    <w:t>，</w:t>
                  </w:r>
                  <w:r>
                    <w:rPr>
                      <w:rFonts w:ascii="MS Gothic" w:hAnsi="MS Gothic" w:eastAsia="MS Gothic" w:cs="MS Gothic"/>
                      <w:color w:val="231F20"/>
                      <w:spacing w:val="-7"/>
                    </w:rPr>
                    <w:t>hs‑cTnI/cTnI</w:t>
                  </w:r>
                  <w:r>
                    <w:rPr>
                      <w:rFonts w:ascii="MS Gothic" w:hAnsi="MS Gothic" w:eastAsia="MS Gothic" w:cs="MS Gothic"/>
                      <w:color w:val="231F20"/>
                      <w:spacing w:val="24"/>
                    </w:rPr>
                    <w:t xml:space="preserve"> </w:t>
                  </w:r>
                  <w:r>
                    <w:rPr>
                      <w:color w:val="231F20"/>
                      <w:spacing w:val="-7"/>
                    </w:rPr>
                    <w:t>和</w:t>
                  </w:r>
                  <w:r>
                    <w:rPr>
                      <w:color w:val="231F20"/>
                    </w:rPr>
                    <w:t xml:space="preserve"> </w:t>
                  </w:r>
                  <w:r>
                    <w:rPr>
                      <w:rFonts w:ascii="MS Gothic" w:hAnsi="MS Gothic" w:eastAsia="MS Gothic" w:cs="MS Gothic"/>
                      <w:color w:val="231F20"/>
                    </w:rPr>
                    <w:t>BNP</w:t>
                  </w:r>
                  <w:r>
                    <w:rPr>
                      <w:rFonts w:ascii="MS Gothic" w:hAnsi="MS Gothic" w:eastAsia="MS Gothic" w:cs="MS Gothic"/>
                      <w:color w:val="231F20"/>
                      <w:spacing w:val="13"/>
                    </w:rPr>
                    <w:t>/</w:t>
                  </w:r>
                  <w:r>
                    <w:rPr>
                      <w:rFonts w:ascii="MS Gothic" w:hAnsi="MS Gothic" w:eastAsia="MS Gothic" w:cs="MS Gothic"/>
                      <w:color w:val="231F20"/>
                    </w:rPr>
                    <w:t>NT</w:t>
                  </w:r>
                  <w:r>
                    <w:rPr>
                      <w:rFonts w:ascii="MS Gothic" w:hAnsi="MS Gothic" w:eastAsia="MS Gothic" w:cs="MS Gothic"/>
                      <w:color w:val="231F20"/>
                      <w:spacing w:val="13"/>
                    </w:rPr>
                    <w:t>‑</w:t>
                  </w:r>
                  <w:r>
                    <w:rPr>
                      <w:rFonts w:ascii="MS Gothic" w:hAnsi="MS Gothic" w:eastAsia="MS Gothic" w:cs="MS Gothic"/>
                      <w:color w:val="231F20"/>
                    </w:rPr>
                    <w:t>proBNP</w:t>
                  </w:r>
                  <w:r>
                    <w:rPr>
                      <w:color w:val="231F20"/>
                      <w:spacing w:val="13"/>
                    </w:rPr>
                    <w:t>显著增高，超声心动图也可见到心</w:t>
                  </w:r>
                  <w:r>
                    <w:rPr>
                      <w:color w:val="231F20"/>
                      <w:spacing w:val="3"/>
                    </w:rPr>
                    <w:t xml:space="preserve"> </w:t>
                  </w:r>
                  <w:r>
                    <w:rPr>
                      <w:color w:val="231F20"/>
                      <w:spacing w:val="5"/>
                    </w:rPr>
                    <w:t>肌低动力表现，细胞因子水平也升高，类似暴发性</w:t>
                  </w:r>
                  <w:r>
                    <w:rPr>
                      <w:color w:val="231F20"/>
                      <w:spacing w:val="13"/>
                    </w:rPr>
                    <w:t xml:space="preserve"> </w:t>
                  </w:r>
                  <w:r>
                    <w:rPr>
                      <w:color w:val="231F20"/>
                      <w:spacing w:val="5"/>
                    </w:rPr>
                    <w:t>心肌炎。但该类患者早期有明确的细菌感染灶、血</w:t>
                  </w:r>
                </w:p>
              </w:txbxContent>
            </v:textbox>
          </v:shape>
        </w:pict>
      </w:r>
      <w:r>
        <w:pict>
          <v:shape id="_x0000_s108" style="position:absolute;margin-left:278.558pt;margin-top:66.3867pt;mso-position-vertical-relative:text;mso-position-horizontal-relative:text;width:232.5pt;height:378.8pt;z-index:251717632;" filled="false" stroked="false" type="#_x0000_t202">
            <v:fill on="false"/>
            <v:stroke on="false"/>
            <v:path/>
            <v:imagedata o:title=""/>
            <o:lock v:ext="edit" aspectratio="false"/>
            <v:textbox inset="0mm,0mm,0mm,0mm">
              <w:txbxContent>
                <w:p>
                  <w:pPr>
                    <w:pStyle w:val="BodyText"/>
                    <w:ind w:left="20" w:right="101" w:hanging="1"/>
                    <w:spacing w:before="20" w:line="221" w:lineRule="auto"/>
                    <w:jc w:val="both"/>
                    <w:rPr/>
                  </w:pPr>
                  <w:r>
                    <w:rPr>
                      <w:color w:val="231F20"/>
                      <w:spacing w:val="9"/>
                    </w:rPr>
                    <w:t>激性心肌病</w:t>
                  </w:r>
                  <w:r>
                    <w:rPr>
                      <w:sz w:val="10"/>
                      <w:szCs w:val="10"/>
                      <w:color w:val="231F20"/>
                      <w:spacing w:val="9"/>
                      <w:position w:val="8"/>
                    </w:rPr>
                    <w:t>［</w:t>
                  </w:r>
                  <w:r>
                    <w:rPr>
                      <w:rFonts w:ascii="MS Gothic" w:hAnsi="MS Gothic" w:eastAsia="MS Gothic" w:cs="MS Gothic"/>
                      <w:sz w:val="10"/>
                      <w:szCs w:val="10"/>
                      <w:color w:val="231F20"/>
                      <w:spacing w:val="9"/>
                      <w:position w:val="8"/>
                    </w:rPr>
                    <w:t>71</w:t>
                  </w:r>
                  <w:r>
                    <w:rPr>
                      <w:sz w:val="10"/>
                      <w:szCs w:val="10"/>
                      <w:color w:val="231F20"/>
                      <w:spacing w:val="9"/>
                      <w:position w:val="8"/>
                    </w:rPr>
                    <w:t>］</w:t>
                  </w:r>
                  <w:r>
                    <w:rPr>
                      <w:color w:val="231F20"/>
                      <w:spacing w:val="9"/>
                    </w:rPr>
                    <w:t>。左心室造影及心肌活检可帮助明</w:t>
                  </w:r>
                  <w:r>
                    <w:rPr>
                      <w:color w:val="231F20"/>
                      <w:spacing w:val="10"/>
                    </w:rPr>
                    <w:t xml:space="preserve"> </w:t>
                  </w:r>
                  <w:r>
                    <w:rPr>
                      <w:color w:val="231F20"/>
                      <w:spacing w:val="5"/>
                    </w:rPr>
                    <w:t>确诊断。另外，暴发性心肌炎心脏功能损伤严重时</w:t>
                  </w:r>
                  <w:r>
                    <w:rPr>
                      <w:color w:val="231F20"/>
                      <w:spacing w:val="15"/>
                      <w:w w:val="101"/>
                    </w:rPr>
                    <w:t xml:space="preserve"> </w:t>
                  </w:r>
                  <w:r>
                    <w:rPr>
                      <w:color w:val="231F20"/>
                      <w:spacing w:val="5"/>
                    </w:rPr>
                    <w:t>少数患者心脏也有气球样改变，要结合病史及血液</w:t>
                  </w:r>
                  <w:r>
                    <w:rPr>
                      <w:color w:val="231F20"/>
                      <w:spacing w:val="15"/>
                      <w:w w:val="101"/>
                    </w:rPr>
                    <w:t xml:space="preserve"> </w:t>
                  </w:r>
                  <w:r>
                    <w:rPr>
                      <w:color w:val="231F20"/>
                      <w:spacing w:val="8"/>
                    </w:rPr>
                    <w:t>细胞因子检测予以鉴别。</w:t>
                  </w:r>
                </w:p>
                <w:p>
                  <w:pPr>
                    <w:pStyle w:val="BodyText"/>
                    <w:ind w:left="21" w:right="100" w:firstLine="429"/>
                    <w:spacing w:before="1" w:line="230" w:lineRule="auto"/>
                    <w:rPr/>
                  </w:pPr>
                  <w:r>
                    <w:rPr>
                      <w:color w:val="231F20"/>
                      <w:spacing w:val="15"/>
                    </w:rPr>
                    <w:t>除上述疾病外，还要与病毒性肺炎等疾病相</w:t>
                  </w:r>
                  <w:r>
                    <w:rPr>
                      <w:color w:val="231F20"/>
                      <w:spacing w:val="11"/>
                    </w:rPr>
                    <w:t xml:space="preserve"> </w:t>
                  </w:r>
                  <w:r>
                    <w:rPr>
                      <w:color w:val="231F20"/>
                      <w:spacing w:val="3"/>
                    </w:rPr>
                    <w:t>鉴别。</w:t>
                  </w:r>
                </w:p>
                <w:p>
                  <w:pPr>
                    <w:ind w:left="1031"/>
                    <w:spacing w:before="274" w:line="268" w:lineRule="exact"/>
                    <w:rPr>
                      <w:rFonts w:ascii="SimHei" w:hAnsi="SimHei" w:eastAsia="SimHei" w:cs="SimHei"/>
                      <w:sz w:val="20"/>
                      <w:szCs w:val="20"/>
                    </w:rPr>
                  </w:pPr>
                  <w:r>
                    <w:rPr>
                      <w:rFonts w:ascii="SimHei" w:hAnsi="SimHei" w:eastAsia="SimHei" w:cs="SimHei"/>
                      <w:sz w:val="20"/>
                      <w:szCs w:val="20"/>
                      <w:color w:val="231F20"/>
                      <w:spacing w:val="9"/>
                      <w:position w:val="1"/>
                    </w:rPr>
                    <w:t>暴发性心肌炎的急性期救治</w:t>
                  </w:r>
                </w:p>
                <w:p>
                  <w:pPr>
                    <w:spacing w:line="286" w:lineRule="auto"/>
                    <w:rPr>
                      <w:rFonts w:ascii="Arial"/>
                      <w:sz w:val="21"/>
                    </w:rPr>
                  </w:pPr>
                  <w:r/>
                </w:p>
                <w:p>
                  <w:pPr>
                    <w:pStyle w:val="BodyText"/>
                    <w:ind w:left="21" w:right="101" w:firstLine="444"/>
                    <w:spacing w:before="86" w:line="220" w:lineRule="auto"/>
                    <w:jc w:val="both"/>
                    <w:rPr/>
                  </w:pPr>
                  <w:r>
                    <w:rPr>
                      <w:color w:val="231F20"/>
                      <w:spacing w:val="14"/>
                    </w:rPr>
                    <w:t>由于暴发性心肌炎患者起病急骤，病情变化</w:t>
                  </w:r>
                  <w:r>
                    <w:rPr>
                      <w:color w:val="231F20"/>
                      <w:spacing w:val="16"/>
                    </w:rPr>
                    <w:t xml:space="preserve"> </w:t>
                  </w:r>
                  <w:r>
                    <w:rPr>
                      <w:color w:val="231F20"/>
                      <w:spacing w:val="-4"/>
                    </w:rPr>
                    <w:t>快，死亡率高，为保证“以生命支持为依托”的综合</w:t>
                  </w:r>
                  <w:r>
                    <w:rPr>
                      <w:color w:val="231F20"/>
                      <w:spacing w:val="17"/>
                      <w:w w:val="101"/>
                    </w:rPr>
                    <w:t xml:space="preserve"> </w:t>
                  </w:r>
                  <w:r>
                    <w:rPr>
                      <w:color w:val="231F20"/>
                      <w:spacing w:val="5"/>
                    </w:rPr>
                    <w:t>救治方案的规范实施，提高暴发性心肌炎抢救成功</w:t>
                  </w:r>
                  <w:r>
                    <w:rPr>
                      <w:color w:val="231F20"/>
                      <w:spacing w:val="15"/>
                      <w:w w:val="101"/>
                    </w:rPr>
                    <w:t xml:space="preserve"> </w:t>
                  </w:r>
                  <w:r>
                    <w:rPr>
                      <w:color w:val="231F20"/>
                      <w:spacing w:val="5"/>
                    </w:rPr>
                    <w:t>率，建议各单位根据实际情况建立暴发性心肌炎救</w:t>
                  </w:r>
                  <w:r>
                    <w:rPr>
                      <w:color w:val="231F20"/>
                      <w:spacing w:val="15"/>
                    </w:rPr>
                    <w:t xml:space="preserve"> </w:t>
                  </w:r>
                  <w:r>
                    <w:rPr>
                      <w:color w:val="231F20"/>
                      <w:spacing w:val="5"/>
                    </w:rPr>
                    <w:t>治的快速反应团队和规范、简洁、容易掌握的实践</w:t>
                  </w:r>
                  <w:r>
                    <w:rPr>
                      <w:color w:val="231F20"/>
                      <w:spacing w:val="15"/>
                    </w:rPr>
                    <w:t xml:space="preserve"> </w:t>
                  </w:r>
                  <w:r>
                    <w:rPr>
                      <w:color w:val="231F20"/>
                      <w:spacing w:val="3"/>
                    </w:rPr>
                    <w:t>路径。</w:t>
                  </w:r>
                </w:p>
                <w:p>
                  <w:pPr>
                    <w:pStyle w:val="BodyText"/>
                    <w:ind w:left="441"/>
                    <w:spacing w:line="185" w:lineRule="auto"/>
                    <w:rPr/>
                  </w:pPr>
                  <w:r>
                    <w:rPr>
                      <w:color w:val="231F20"/>
                      <w:spacing w:val="3"/>
                    </w:rPr>
                    <w:t>一、暴发性心肌炎救治快速反应团队的建立</w:t>
                  </w:r>
                </w:p>
                <w:p>
                  <w:pPr>
                    <w:pStyle w:val="BodyText"/>
                    <w:ind w:left="21" w:right="20" w:firstLine="438"/>
                    <w:spacing w:before="53" w:line="215" w:lineRule="auto"/>
                    <w:rPr/>
                  </w:pPr>
                  <w:r>
                    <w:rPr>
                      <w:rFonts w:ascii="MS Gothic" w:hAnsi="MS Gothic" w:eastAsia="MS Gothic" w:cs="MS Gothic"/>
                      <w:color w:val="231F20"/>
                      <w:spacing w:val="4"/>
                    </w:rPr>
                    <w:t>1.</w:t>
                  </w:r>
                  <w:r>
                    <w:rPr>
                      <w:color w:val="231F20"/>
                      <w:spacing w:val="4"/>
                    </w:rPr>
                    <w:t>心内科团队：全面负责院内暴发性心肌炎患</w:t>
                  </w:r>
                  <w:r>
                    <w:rPr>
                      <w:color w:val="231F20"/>
                      <w:spacing w:val="1"/>
                    </w:rPr>
                    <w:t xml:space="preserve">  </w:t>
                  </w:r>
                  <w:r>
                    <w:rPr>
                      <w:color w:val="231F20"/>
                      <w:spacing w:val="-8"/>
                    </w:rPr>
                    <w:t>者的诊断（包括冠脉造影、心肌活检等）、风险评估、</w:t>
                  </w:r>
                  <w:r>
                    <w:rPr>
                      <w:color w:val="231F20"/>
                    </w:rPr>
                    <w:t xml:space="preserve"> </w:t>
                  </w:r>
                  <w:r>
                    <w:rPr>
                      <w:color w:val="231F20"/>
                      <w:spacing w:val="5"/>
                    </w:rPr>
                    <w:t>生命支持系统的建立、运行和管理，综合救治方案</w:t>
                  </w:r>
                  <w:r>
                    <w:rPr>
                      <w:color w:val="231F20"/>
                      <w:spacing w:val="7"/>
                    </w:rPr>
                    <w:t xml:space="preserve">  </w:t>
                  </w:r>
                  <w:r>
                    <w:rPr>
                      <w:color w:val="231F20"/>
                      <w:spacing w:val="8"/>
                    </w:rPr>
                    <w:t>的实施以及长期随访。与基层医院建立信息互通，</w:t>
                  </w:r>
                  <w:r>
                    <w:rPr>
                      <w:color w:val="231F20"/>
                      <w:spacing w:val="15"/>
                      <w:w w:val="101"/>
                    </w:rPr>
                    <w:t xml:space="preserve"> </w:t>
                  </w:r>
                  <w:r>
                    <w:rPr>
                      <w:color w:val="231F20"/>
                      <w:spacing w:val="5"/>
                    </w:rPr>
                    <w:t>一旦拟诊暴发性心肌炎的患者有转诊需要时，根据</w:t>
                  </w:r>
                  <w:r>
                    <w:rPr>
                      <w:color w:val="231F20"/>
                      <w:spacing w:val="7"/>
                    </w:rPr>
                    <w:t xml:space="preserve">  </w:t>
                  </w:r>
                  <w:r>
                    <w:rPr>
                      <w:color w:val="231F20"/>
                      <w:spacing w:val="5"/>
                    </w:rPr>
                    <w:t>条件和患者病情，可由基层医院直接转诊或由快速</w:t>
                  </w:r>
                  <w:r>
                    <w:rPr>
                      <w:color w:val="231F20"/>
                      <w:spacing w:val="7"/>
                    </w:rPr>
                    <w:t xml:space="preserve">  </w:t>
                  </w:r>
                  <w:r>
                    <w:rPr>
                      <w:color w:val="231F20"/>
                      <w:spacing w:val="9"/>
                    </w:rPr>
                    <w:t>反应团队成员携带生命支持设备前往协助转诊。</w:t>
                  </w:r>
                </w:p>
                <w:p>
                  <w:pPr>
                    <w:pStyle w:val="BodyText"/>
                    <w:ind w:left="442"/>
                    <w:spacing w:before="53" w:line="199" w:lineRule="auto"/>
                    <w:rPr/>
                  </w:pPr>
                  <w:r>
                    <w:rPr>
                      <w:rFonts w:ascii="MS Gothic" w:hAnsi="MS Gothic" w:eastAsia="MS Gothic" w:cs="MS Gothic"/>
                      <w:color w:val="231F20"/>
                      <w:spacing w:val="7"/>
                    </w:rPr>
                    <w:t>2.</w:t>
                  </w:r>
                  <w:r>
                    <w:rPr>
                      <w:rFonts w:ascii="MS Gothic" w:hAnsi="MS Gothic" w:eastAsia="MS Gothic" w:cs="MS Gothic"/>
                      <w:color w:val="231F20"/>
                      <w:spacing w:val="-42"/>
                    </w:rPr>
                    <w:t xml:space="preserve"> </w:t>
                  </w:r>
                  <w:r>
                    <w:rPr>
                      <w:color w:val="231F20"/>
                      <w:spacing w:val="7"/>
                    </w:rPr>
                    <w:t>院前急救</w:t>
                  </w:r>
                  <w:r>
                    <w:rPr>
                      <w:rFonts w:ascii="MS Gothic" w:hAnsi="MS Gothic" w:eastAsia="MS Gothic" w:cs="MS Gothic"/>
                      <w:color w:val="231F20"/>
                      <w:spacing w:val="7"/>
                    </w:rPr>
                    <w:t>/</w:t>
                  </w:r>
                  <w:r>
                    <w:rPr>
                      <w:color w:val="231F20"/>
                      <w:spacing w:val="7"/>
                    </w:rPr>
                    <w:t>急诊重症医学科团队：负责</w:t>
                  </w:r>
                  <w:r>
                    <w:rPr>
                      <w:color w:val="231F20"/>
                      <w:spacing w:val="6"/>
                    </w:rPr>
                    <w:t>门急</w:t>
                  </w:r>
                </w:p>
              </w:txbxContent>
            </v:textbox>
          </v:shape>
        </w:pict>
      </w:r>
      <w:r>
        <w:rPr>
          <w:rFonts w:ascii="SimHei" w:hAnsi="SimHei" w:eastAsia="SimHei" w:cs="SimHei"/>
          <w:sz w:val="15"/>
          <w:szCs w:val="15"/>
          <w:color w:val="231F20"/>
          <w:spacing w:val="5"/>
        </w:rPr>
        <w:t>图</w:t>
      </w:r>
      <w:r>
        <w:rPr>
          <w:rFonts w:ascii="MS Gothic" w:hAnsi="MS Gothic" w:eastAsia="MS Gothic" w:cs="MS Gothic"/>
          <w:sz w:val="15"/>
          <w:szCs w:val="15"/>
          <w:color w:val="231F20"/>
          <w:spacing w:val="5"/>
        </w:rPr>
        <w:t>3</w:t>
      </w:r>
      <w:r>
        <w:rPr>
          <w:rFonts w:ascii="MS Gothic" w:hAnsi="MS Gothic" w:eastAsia="MS Gothic" w:cs="MS Gothic"/>
          <w:sz w:val="15"/>
          <w:szCs w:val="15"/>
          <w:color w:val="231F20"/>
          <w:spacing w:val="5"/>
        </w:rPr>
        <w:t xml:space="preserve">  </w:t>
      </w:r>
      <w:r>
        <w:rPr>
          <w:sz w:val="15"/>
          <w:szCs w:val="15"/>
          <w:color w:val="231F20"/>
          <w:spacing w:val="5"/>
        </w:rPr>
        <w:t>心肌炎诊断流程图（心电图、超声心动图、心脏标志物检测、冠脉造影和炎症</w:t>
      </w:r>
      <w:r>
        <w:rPr>
          <w:sz w:val="15"/>
          <w:szCs w:val="15"/>
          <w:color w:val="231F20"/>
          <w:spacing w:val="4"/>
        </w:rPr>
        <w:t xml:space="preserve"> </w:t>
      </w:r>
      <w:r>
        <w:rPr>
          <w:sz w:val="15"/>
          <w:szCs w:val="15"/>
          <w:color w:val="231F20"/>
          <w:spacing w:val="9"/>
        </w:rPr>
        <w:t>因子检测需要立刻完成；胸部</w:t>
      </w:r>
      <w:r>
        <w:rPr>
          <w:sz w:val="15"/>
          <w:szCs w:val="15"/>
          <w:color w:val="231F20"/>
          <w:spacing w:val="-11"/>
        </w:rPr>
        <w:t xml:space="preserve"> </w:t>
      </w:r>
      <w:r>
        <w:rPr>
          <w:rFonts w:ascii="MS Gothic" w:hAnsi="MS Gothic" w:eastAsia="MS Gothic" w:cs="MS Gothic"/>
          <w:sz w:val="15"/>
          <w:szCs w:val="15"/>
          <w:color w:val="231F20"/>
        </w:rPr>
        <w:t>CT</w:t>
      </w:r>
      <w:r>
        <w:rPr>
          <w:rFonts w:ascii="MS Gothic" w:hAnsi="MS Gothic" w:eastAsia="MS Gothic" w:cs="MS Gothic"/>
          <w:sz w:val="15"/>
          <w:szCs w:val="15"/>
          <w:color w:val="231F20"/>
          <w:spacing w:val="-40"/>
        </w:rPr>
        <w:t xml:space="preserve"> </w:t>
      </w:r>
      <w:r>
        <w:rPr>
          <w:sz w:val="15"/>
          <w:szCs w:val="15"/>
          <w:color w:val="231F20"/>
          <w:spacing w:val="9"/>
        </w:rPr>
        <w:t>和左心室造影在必要时进行，胸部</w:t>
      </w:r>
      <w:r>
        <w:rPr>
          <w:sz w:val="15"/>
          <w:szCs w:val="15"/>
          <w:color w:val="231F20"/>
          <w:spacing w:val="-11"/>
        </w:rPr>
        <w:t xml:space="preserve"> </w:t>
      </w:r>
      <w:r>
        <w:rPr>
          <w:rFonts w:ascii="MS Gothic" w:hAnsi="MS Gothic" w:eastAsia="MS Gothic" w:cs="MS Gothic"/>
          <w:sz w:val="15"/>
          <w:szCs w:val="15"/>
          <w:color w:val="231F20"/>
        </w:rPr>
        <w:t>CT</w:t>
      </w:r>
      <w:r>
        <w:rPr>
          <w:rFonts w:ascii="MS Gothic" w:hAnsi="MS Gothic" w:eastAsia="MS Gothic" w:cs="MS Gothic"/>
          <w:sz w:val="15"/>
          <w:szCs w:val="15"/>
          <w:color w:val="231F20"/>
          <w:spacing w:val="-42"/>
        </w:rPr>
        <w:t xml:space="preserve"> </w:t>
      </w:r>
      <w:r>
        <w:rPr>
          <w:sz w:val="15"/>
          <w:szCs w:val="15"/>
          <w:color w:val="231F20"/>
          <w:spacing w:val="9"/>
        </w:rPr>
        <w:t>为了排除严</w:t>
      </w:r>
      <w:r>
        <w:rPr>
          <w:sz w:val="15"/>
          <w:szCs w:val="15"/>
          <w:color w:val="231F20"/>
        </w:rPr>
        <w:t xml:space="preserve"> </w:t>
      </w:r>
      <w:r>
        <w:rPr>
          <w:sz w:val="15"/>
          <w:szCs w:val="15"/>
          <w:color w:val="231F20"/>
          <w:spacing w:val="8"/>
        </w:rPr>
        <w:t>重感染所致脓毒血症性心肌病，左心室造影为了排除应激性心肌病；</w:t>
      </w:r>
      <w:r>
        <w:rPr>
          <w:rFonts w:ascii="MS Gothic" w:hAnsi="MS Gothic" w:eastAsia="MS Gothic" w:cs="MS Gothic"/>
          <w:sz w:val="15"/>
          <w:szCs w:val="15"/>
          <w:color w:val="231F20"/>
        </w:rPr>
        <w:t>CMRI</w:t>
      </w:r>
      <w:r>
        <w:rPr>
          <w:sz w:val="15"/>
          <w:szCs w:val="15"/>
          <w:color w:val="231F20"/>
          <w:spacing w:val="8"/>
        </w:rPr>
        <w:t>根据情况</w:t>
      </w:r>
      <w:r>
        <w:rPr>
          <w:sz w:val="15"/>
          <w:szCs w:val="15"/>
          <w:color w:val="231F20"/>
          <w:spacing w:val="10"/>
        </w:rPr>
        <w:t xml:space="preserve"> </w:t>
      </w:r>
      <w:r>
        <w:rPr>
          <w:sz w:val="15"/>
          <w:szCs w:val="15"/>
          <w:color w:val="231F20"/>
          <w:spacing w:val="6"/>
        </w:rPr>
        <w:t>择期进行）</w:t>
      </w:r>
    </w:p>
    <w:p>
      <w:pPr>
        <w:spacing w:line="14" w:lineRule="auto"/>
        <w:rPr>
          <w:rFonts w:ascii="Arial"/>
          <w:sz w:val="2"/>
        </w:rPr>
      </w:pPr>
      <w:r>
        <w:rPr>
          <w:rFonts w:ascii="Arial" w:hAnsi="Arial" w:eastAsia="Arial" w:cs="Arial"/>
          <w:sz w:val="2"/>
          <w:szCs w:val="2"/>
        </w:rPr>
        <w:br w:type="column"/>
      </w:r>
    </w:p>
    <w:p>
      <w:pPr>
        <w:pStyle w:val="BodyText"/>
        <w:ind w:left="1" w:right="380" w:firstLine="27"/>
        <w:spacing w:before="46" w:line="219" w:lineRule="auto"/>
        <w:jc w:val="both"/>
        <w:rPr/>
      </w:pPr>
      <w:r>
        <w:rPr>
          <w:color w:val="231F20"/>
          <w:spacing w:val="4"/>
        </w:rPr>
        <w:t>白细胞显著升高及其他全身表现，血培</w:t>
      </w:r>
      <w:r>
        <w:rPr>
          <w:color w:val="231F20"/>
          <w:spacing w:val="6"/>
        </w:rPr>
        <w:t xml:space="preserve"> </w:t>
      </w:r>
      <w:r>
        <w:rPr>
          <w:color w:val="231F20"/>
          <w:spacing w:val="33"/>
        </w:rPr>
        <w:t>养或病原学检查的阳性发现有助于</w:t>
      </w:r>
      <w:r>
        <w:rPr>
          <w:color w:val="231F20"/>
          <w:spacing w:val="7"/>
        </w:rPr>
        <w:t xml:space="preserve"> </w:t>
      </w:r>
      <w:r>
        <w:rPr>
          <w:color w:val="231F20"/>
          <w:spacing w:val="3"/>
        </w:rPr>
        <w:t>鉴别。</w:t>
      </w:r>
    </w:p>
    <w:p>
      <w:pPr>
        <w:pStyle w:val="BodyText"/>
        <w:ind w:left="1" w:right="380" w:firstLine="337"/>
        <w:spacing w:before="7" w:line="216" w:lineRule="auto"/>
        <w:rPr/>
      </w:pPr>
      <w:r>
        <w:rPr>
          <w:color w:val="231F20"/>
          <w:spacing w:val="4"/>
        </w:rPr>
        <w:t>（</w:t>
      </w:r>
      <w:r>
        <w:rPr>
          <w:rFonts w:ascii="MS Gothic" w:hAnsi="MS Gothic" w:eastAsia="MS Gothic" w:cs="MS Gothic"/>
          <w:color w:val="231F20"/>
          <w:spacing w:val="4"/>
        </w:rPr>
        <w:t>3</w:t>
      </w:r>
      <w:r>
        <w:rPr>
          <w:color w:val="231F20"/>
          <w:spacing w:val="4"/>
        </w:rPr>
        <w:t>）普通急性心肌炎：普通急性心</w:t>
      </w:r>
      <w:r>
        <w:rPr>
          <w:color w:val="231F20"/>
          <w:spacing w:val="1"/>
        </w:rPr>
        <w:t xml:space="preserve"> </w:t>
      </w:r>
      <w:r>
        <w:rPr>
          <w:color w:val="231F20"/>
          <w:spacing w:val="6"/>
        </w:rPr>
        <w:t>肌炎通常也有前期感染史、胸闷、心悸</w:t>
      </w:r>
      <w:r>
        <w:rPr>
          <w:color w:val="231F20"/>
        </w:rPr>
        <w:t xml:space="preserve"> </w:t>
      </w:r>
      <w:r>
        <w:rPr>
          <w:color w:val="231F20"/>
          <w:spacing w:val="6"/>
        </w:rPr>
        <w:t>等症状及心肌损伤，但是急性心肌炎心</w:t>
      </w:r>
      <w:r>
        <w:rPr>
          <w:color w:val="231F20"/>
        </w:rPr>
        <w:t xml:space="preserve"> </w:t>
      </w:r>
      <w:r>
        <w:rPr>
          <w:color w:val="231F20"/>
          <w:spacing w:val="6"/>
        </w:rPr>
        <w:t>功能受损明显较轻，临床症状较暴发性</w:t>
      </w:r>
      <w:r>
        <w:rPr>
          <w:color w:val="231F20"/>
        </w:rPr>
        <w:t xml:space="preserve"> </w:t>
      </w:r>
      <w:r>
        <w:rPr>
          <w:color w:val="231F20"/>
          <w:spacing w:val="6"/>
        </w:rPr>
        <w:t>心肌炎轻，无明显血流动力学障碍和严</w:t>
      </w:r>
      <w:r>
        <w:rPr>
          <w:color w:val="231F20"/>
        </w:rPr>
        <w:t xml:space="preserve"> </w:t>
      </w:r>
      <w:r>
        <w:rPr>
          <w:color w:val="231F20"/>
          <w:spacing w:val="6"/>
        </w:rPr>
        <w:t>重的传导异常，细胞因子水平增高不显</w:t>
      </w:r>
      <w:r>
        <w:rPr>
          <w:color w:val="231F20"/>
        </w:rPr>
        <w:t xml:space="preserve"> </w:t>
      </w:r>
      <w:r>
        <w:rPr>
          <w:color w:val="231F20"/>
          <w:spacing w:val="-3"/>
        </w:rPr>
        <w:t>著，尤其是 </w:t>
      </w:r>
      <w:r>
        <w:rPr>
          <w:rFonts w:ascii="MS Gothic" w:hAnsi="MS Gothic" w:eastAsia="MS Gothic" w:cs="MS Gothic"/>
          <w:color w:val="231F20"/>
          <w:spacing w:val="-3"/>
        </w:rPr>
        <w:t>sST2</w:t>
      </w:r>
      <w:r>
        <w:rPr>
          <w:rFonts w:ascii="MS Gothic" w:hAnsi="MS Gothic" w:eastAsia="MS Gothic" w:cs="MS Gothic"/>
          <w:color w:val="231F20"/>
          <w:spacing w:val="-43"/>
        </w:rPr>
        <w:t xml:space="preserve"> </w:t>
      </w:r>
      <w:r>
        <w:rPr>
          <w:color w:val="231F20"/>
          <w:spacing w:val="-3"/>
        </w:rPr>
        <w:t>水平</w:t>
      </w:r>
      <w:r>
        <w:rPr>
          <w:rFonts w:ascii="MS Gothic" w:hAnsi="MS Gothic" w:eastAsia="MS Gothic" w:cs="MS Gothic"/>
          <w:color w:val="231F20"/>
          <w:spacing w:val="-3"/>
        </w:rPr>
        <w:t>&lt;780</w:t>
      </w:r>
      <w:r>
        <w:rPr>
          <w:rFonts w:ascii="MS Gothic" w:hAnsi="MS Gothic" w:eastAsia="MS Gothic" w:cs="MS Gothic"/>
          <w:color w:val="231F20"/>
          <w:spacing w:val="-40"/>
        </w:rPr>
        <w:t xml:space="preserve"> </w:t>
      </w:r>
      <w:r>
        <w:rPr>
          <w:rFonts w:ascii="MS Gothic" w:hAnsi="MS Gothic" w:eastAsia="MS Gothic" w:cs="MS Gothic"/>
          <w:color w:val="231F20"/>
          <w:spacing w:val="-3"/>
        </w:rPr>
        <w:t>nmol/L</w:t>
      </w:r>
      <w:r>
        <w:rPr>
          <w:color w:val="231F20"/>
          <w:spacing w:val="-3"/>
        </w:rPr>
        <w:t>；病情</w:t>
      </w:r>
      <w:r>
        <w:rPr>
          <w:color w:val="231F20"/>
        </w:rPr>
        <w:t xml:space="preserve"> </w:t>
      </w:r>
      <w:r>
        <w:rPr>
          <w:color w:val="231F20"/>
          <w:spacing w:val="18"/>
        </w:rPr>
        <w:t>可长期迁延而成为慢性心肌炎或心肌</w:t>
      </w:r>
      <w:r>
        <w:rPr>
          <w:color w:val="231F20"/>
          <w:spacing w:val="12"/>
        </w:rPr>
        <w:t xml:space="preserve"> </w:t>
      </w:r>
      <w:r>
        <w:rPr>
          <w:color w:val="231F20"/>
          <w:spacing w:val="5"/>
        </w:rPr>
        <w:t>病改变。</w:t>
      </w:r>
    </w:p>
    <w:p>
      <w:pPr>
        <w:pStyle w:val="BodyText"/>
        <w:ind w:right="314" w:firstLine="338"/>
        <w:spacing w:before="43" w:line="211" w:lineRule="auto"/>
        <w:rPr/>
      </w:pPr>
      <w:r>
        <w:rPr>
          <w:color w:val="231F20"/>
          <w:spacing w:val="4"/>
        </w:rPr>
        <w:t>（</w:t>
      </w:r>
      <w:r>
        <w:rPr>
          <w:rFonts w:ascii="MS Gothic" w:hAnsi="MS Gothic" w:eastAsia="MS Gothic" w:cs="MS Gothic"/>
          <w:color w:val="231F20"/>
          <w:spacing w:val="4"/>
        </w:rPr>
        <w:t>4</w:t>
      </w:r>
      <w:r>
        <w:rPr>
          <w:color w:val="231F20"/>
          <w:spacing w:val="4"/>
        </w:rPr>
        <w:t>）应激性心肌病：又称左心室心</w:t>
      </w:r>
      <w:r>
        <w:rPr>
          <w:color w:val="231F20"/>
        </w:rPr>
        <w:t xml:space="preserve">  </w:t>
      </w:r>
      <w:r>
        <w:rPr>
          <w:color w:val="231F20"/>
          <w:spacing w:val="19"/>
        </w:rPr>
        <w:t>尖部气球样变综合征。该病多见于女</w:t>
      </w:r>
      <w:r>
        <w:rPr>
          <w:color w:val="231F20"/>
        </w:rPr>
        <w:t xml:space="preserve">  </w:t>
      </w:r>
      <w:r>
        <w:rPr>
          <w:color w:val="231F20"/>
          <w:spacing w:val="6"/>
        </w:rPr>
        <w:t>性，有强烈的心理应激作为诱因。临床</w:t>
      </w:r>
      <w:r>
        <w:rPr>
          <w:color w:val="231F20"/>
        </w:rPr>
        <w:t xml:space="preserve">  </w:t>
      </w:r>
      <w:r>
        <w:rPr>
          <w:color w:val="231F20"/>
          <w:spacing w:val="10"/>
        </w:rPr>
        <w:t>表现为心脏功能严重损害，</w:t>
      </w:r>
      <w:r>
        <w:rPr>
          <w:rFonts w:ascii="MS Gothic" w:hAnsi="MS Gothic" w:eastAsia="MS Gothic" w:cs="MS Gothic"/>
          <w:color w:val="231F20"/>
        </w:rPr>
        <w:t>hs</w:t>
      </w:r>
      <w:r>
        <w:rPr>
          <w:rFonts w:ascii="MS Gothic" w:hAnsi="MS Gothic" w:eastAsia="MS Gothic" w:cs="MS Gothic"/>
          <w:color w:val="231F20"/>
          <w:spacing w:val="10"/>
        </w:rPr>
        <w:t>‑</w:t>
      </w:r>
      <w:r>
        <w:rPr>
          <w:rFonts w:ascii="MS Gothic" w:hAnsi="MS Gothic" w:eastAsia="MS Gothic" w:cs="MS Gothic"/>
          <w:color w:val="231F20"/>
        </w:rPr>
        <w:t>cTnI</w:t>
      </w:r>
      <w:r>
        <w:rPr>
          <w:rFonts w:ascii="MS Gothic" w:hAnsi="MS Gothic" w:eastAsia="MS Gothic" w:cs="MS Gothic"/>
          <w:color w:val="231F20"/>
          <w:spacing w:val="-37"/>
        </w:rPr>
        <w:t xml:space="preserve"> </w:t>
      </w:r>
      <w:r>
        <w:rPr>
          <w:color w:val="231F20"/>
          <w:spacing w:val="10"/>
        </w:rPr>
        <w:t>和</w:t>
      </w:r>
      <w:r>
        <w:rPr>
          <w:color w:val="231F20"/>
        </w:rPr>
        <w:t xml:space="preserve">  </w:t>
      </w:r>
      <w:r>
        <w:rPr>
          <w:rFonts w:ascii="MS Gothic" w:hAnsi="MS Gothic" w:eastAsia="MS Gothic" w:cs="MS Gothic"/>
          <w:color w:val="231F20"/>
        </w:rPr>
        <w:t>NT</w:t>
      </w:r>
      <w:r>
        <w:rPr>
          <w:rFonts w:ascii="MS Gothic" w:hAnsi="MS Gothic" w:eastAsia="MS Gothic" w:cs="MS Gothic"/>
          <w:color w:val="231F20"/>
          <w:spacing w:val="12"/>
        </w:rPr>
        <w:t>‑</w:t>
      </w:r>
      <w:r>
        <w:rPr>
          <w:rFonts w:ascii="MS Gothic" w:hAnsi="MS Gothic" w:eastAsia="MS Gothic" w:cs="MS Gothic"/>
          <w:color w:val="231F20"/>
        </w:rPr>
        <w:t>proBNP</w:t>
      </w:r>
      <w:r>
        <w:rPr>
          <w:rFonts w:ascii="MS Gothic" w:hAnsi="MS Gothic" w:eastAsia="MS Gothic" w:cs="MS Gothic"/>
          <w:color w:val="231F20"/>
          <w:spacing w:val="-53"/>
        </w:rPr>
        <w:t xml:space="preserve"> </w:t>
      </w:r>
      <w:r>
        <w:rPr>
          <w:color w:val="231F20"/>
          <w:spacing w:val="12"/>
        </w:rPr>
        <w:t>显著增高，与急性心肌梗死</w:t>
      </w:r>
      <w:r>
        <w:rPr>
          <w:color w:val="231F20"/>
        </w:rPr>
        <w:t xml:space="preserve">  </w:t>
      </w:r>
      <w:r>
        <w:rPr>
          <w:color w:val="231F20"/>
          <w:spacing w:val="10"/>
        </w:rPr>
        <w:t>非常相似，但冠脉造影没有固定狭窄，</w:t>
      </w:r>
      <w:r>
        <w:rPr>
          <w:color w:val="231F20"/>
        </w:rPr>
        <w:t xml:space="preserve"> </w:t>
      </w:r>
      <w:r>
        <w:rPr>
          <w:color w:val="231F20"/>
          <w:spacing w:val="19"/>
        </w:rPr>
        <w:t>合理治疗能迅速康复。嗜铬细胞瘤交</w:t>
      </w:r>
      <w:r>
        <w:rPr>
          <w:color w:val="231F20"/>
        </w:rPr>
        <w:t xml:space="preserve">  </w:t>
      </w:r>
      <w:r>
        <w:rPr>
          <w:color w:val="231F20"/>
          <w:spacing w:val="18"/>
        </w:rPr>
        <w:t>感危象时也可模拟强烈应激而诱发应</w:t>
      </w:r>
    </w:p>
    <w:p>
      <w:pPr>
        <w:spacing w:line="211" w:lineRule="auto"/>
        <w:sectPr>
          <w:type w:val="continuous"/>
          <w:pgSz w:w="12246" w:h="16498"/>
          <w:pgMar w:top="1221" w:right="927" w:bottom="0" w:left="819" w:header="971" w:footer="0" w:gutter="0"/>
          <w:cols w:equalWidth="0" w:num="2">
            <w:col w:w="6513" w:space="100"/>
            <w:col w:w="3886" w:space="0"/>
          </w:cols>
        </w:sectPr>
        <w:rPr/>
      </w:pPr>
    </w:p>
    <w:p>
      <w:pPr>
        <w:spacing w:before="72"/>
        <w:rPr/>
      </w:pPr>
      <w:r>
        <w:pict>
          <v:shape id="_x0000_s116" style="position:absolute;margin-left:240.356pt;margin-top:59.6176pt;mso-position-vertical-relative:page;mso-position-horizontal-relative:page;width:306.75pt;height:0.4pt;z-index:251721728;" o:allowincell="f" filled="false" strokecolor="#231F20" strokeweight="0.37pt" coordsize="6135,8" coordorigin="0,0" path="m0,3l6134,3e">
            <v:stroke joinstyle="miter" miterlimit="4"/>
          </v:shape>
        </w:pict>
      </w:r>
      <w:r/>
    </w:p>
    <w:p>
      <w:pPr>
        <w:sectPr>
          <w:headerReference w:type="default" r:id="rId21"/>
          <w:pgSz w:w="12246" w:h="16498"/>
          <w:pgMar w:top="1221" w:right="927" w:bottom="0" w:left="819" w:header="971" w:footer="0" w:gutter="0"/>
          <w:cols w:equalWidth="0" w:num="1">
            <w:col w:w="10499" w:space="0"/>
          </w:cols>
        </w:sectPr>
        <w:rPr/>
      </w:pPr>
    </w:p>
    <w:p>
      <w:pPr>
        <w:pStyle w:val="BodyText"/>
        <w:ind w:left="506" w:right="392" w:hanging="18"/>
        <w:spacing w:before="40" w:line="220" w:lineRule="auto"/>
        <w:rPr/>
      </w:pPr>
      <w:r>
        <w:rPr>
          <w:color w:val="231F20"/>
          <w:spacing w:val="-3"/>
        </w:rPr>
        <w:t>诊患者的识别、转运、院前急救的全流程，</w:t>
      </w:r>
      <w:r>
        <w:rPr>
          <w:color w:val="231F20"/>
          <w:spacing w:val="-4"/>
        </w:rPr>
        <w:t>与心内科</w:t>
      </w:r>
      <w:r>
        <w:rPr>
          <w:color w:val="231F20"/>
        </w:rPr>
        <w:t xml:space="preserve"> </w:t>
      </w:r>
      <w:r>
        <w:rPr>
          <w:color w:val="231F20"/>
          <w:spacing w:val="7"/>
        </w:rPr>
        <w:t>团队共同完成患者的转诊和院前救治。</w:t>
      </w:r>
    </w:p>
    <w:p>
      <w:pPr>
        <w:pStyle w:val="BodyText"/>
        <w:ind w:left="490" w:right="392" w:firstLine="424"/>
        <w:spacing w:before="6" w:line="212" w:lineRule="auto"/>
        <w:rPr/>
      </w:pPr>
      <w:r>
        <w:rPr>
          <w:rFonts w:ascii="Times New Roman" w:hAnsi="Times New Roman" w:eastAsia="Times New Roman" w:cs="Times New Roman"/>
          <w:color w:val="231F20"/>
          <w:spacing w:val="5"/>
        </w:rPr>
        <w:t>3.</w:t>
      </w:r>
      <w:r>
        <w:rPr>
          <w:rFonts w:ascii="Times New Roman" w:hAnsi="Times New Roman" w:eastAsia="Times New Roman" w:cs="Times New Roman"/>
          <w:color w:val="231F20"/>
          <w:spacing w:val="-4"/>
        </w:rPr>
        <w:t xml:space="preserve"> </w:t>
      </w:r>
      <w:r>
        <w:rPr>
          <w:color w:val="231F20"/>
          <w:spacing w:val="5"/>
        </w:rPr>
        <w:t>影像病理科团队：包括心脏超声科医师，负</w:t>
      </w:r>
      <w:r>
        <w:rPr>
          <w:color w:val="231F20"/>
        </w:rPr>
        <w:t xml:space="preserve"> </w:t>
      </w:r>
      <w:r>
        <w:rPr>
          <w:color w:val="231F20"/>
          <w:spacing w:val="5"/>
        </w:rPr>
        <w:t>责院内患者治疗及远期随访中心功能评估；心脏核</w:t>
      </w:r>
      <w:r>
        <w:rPr>
          <w:color w:val="231F20"/>
          <w:spacing w:val="15"/>
          <w:w w:val="101"/>
        </w:rPr>
        <w:t xml:space="preserve"> </w:t>
      </w:r>
      <w:r>
        <w:rPr>
          <w:color w:val="231F20"/>
          <w:spacing w:val="7"/>
        </w:rPr>
        <w:t>磁医师负责通过</w:t>
      </w:r>
      <w:r>
        <w:rPr>
          <w:color w:val="231F20"/>
          <w:spacing w:val="-15"/>
        </w:rPr>
        <w:t xml:space="preserve"> </w:t>
      </w:r>
      <w:r>
        <w:rPr>
          <w:rFonts w:ascii="Times New Roman" w:hAnsi="Times New Roman" w:eastAsia="Times New Roman" w:cs="Times New Roman"/>
          <w:color w:val="231F20"/>
        </w:rPr>
        <w:t>CMRI</w:t>
      </w:r>
      <w:r>
        <w:rPr>
          <w:rFonts w:ascii="Times New Roman" w:hAnsi="Times New Roman" w:eastAsia="Times New Roman" w:cs="Times New Roman"/>
          <w:color w:val="231F20"/>
          <w:spacing w:val="-13"/>
        </w:rPr>
        <w:t xml:space="preserve"> </w:t>
      </w:r>
      <w:r>
        <w:rPr>
          <w:color w:val="231F20"/>
          <w:spacing w:val="7"/>
        </w:rPr>
        <w:t>对心肌炎进行诊断、鉴别诊</w:t>
      </w:r>
      <w:r>
        <w:rPr>
          <w:color w:val="231F20"/>
        </w:rPr>
        <w:t xml:space="preserve"> </w:t>
      </w:r>
      <w:r>
        <w:rPr>
          <w:color w:val="231F20"/>
          <w:spacing w:val="12"/>
        </w:rPr>
        <w:t>断以及随访；病理科医师负责对心肌活检</w:t>
      </w:r>
      <w:r>
        <w:rPr>
          <w:rFonts w:ascii="Times New Roman" w:hAnsi="Times New Roman" w:eastAsia="Times New Roman" w:cs="Times New Roman"/>
          <w:color w:val="231F20"/>
          <w:spacing w:val="12"/>
        </w:rPr>
        <w:t>/</w:t>
      </w:r>
      <w:r>
        <w:rPr>
          <w:color w:val="231F20"/>
          <w:spacing w:val="12"/>
        </w:rPr>
        <w:t>尸检或</w:t>
      </w:r>
      <w:r>
        <w:rPr>
          <w:color w:val="231F20"/>
          <w:spacing w:val="6"/>
        </w:rPr>
        <w:t xml:space="preserve"> </w:t>
      </w:r>
      <w:r>
        <w:rPr>
          <w:color w:val="231F20"/>
          <w:spacing w:val="8"/>
        </w:rPr>
        <w:t>心脏移植的组织标本做出精准的病理诊断。</w:t>
      </w:r>
    </w:p>
    <w:p>
      <w:pPr>
        <w:pStyle w:val="BodyText"/>
        <w:ind w:left="488" w:right="392" w:firstLine="420"/>
        <w:spacing w:before="50" w:line="213" w:lineRule="auto"/>
        <w:rPr/>
      </w:pPr>
      <w:r>
        <w:rPr>
          <w:rFonts w:ascii="Times New Roman" w:hAnsi="Times New Roman" w:eastAsia="Times New Roman" w:cs="Times New Roman"/>
          <w:color w:val="231F20"/>
          <w:spacing w:val="5"/>
        </w:rPr>
        <w:t>4.</w:t>
      </w:r>
      <w:r>
        <w:rPr>
          <w:rFonts w:ascii="Times New Roman" w:hAnsi="Times New Roman" w:eastAsia="Times New Roman" w:cs="Times New Roman"/>
          <w:color w:val="231F20"/>
          <w:spacing w:val="2"/>
        </w:rPr>
        <w:t xml:space="preserve"> </w:t>
      </w:r>
      <w:r>
        <w:rPr>
          <w:color w:val="231F20"/>
          <w:spacing w:val="5"/>
        </w:rPr>
        <w:t>心脏大血管外科后备支持：对于经皮置入或</w:t>
      </w:r>
      <w:r>
        <w:rPr>
          <w:color w:val="231F20"/>
        </w:rPr>
        <w:t xml:space="preserve"> </w:t>
      </w:r>
      <w:r>
        <w:rPr>
          <w:color w:val="231F20"/>
          <w:spacing w:val="5"/>
        </w:rPr>
        <w:t>撤除机械循环支持装置困难的患者，需要血管外科</w:t>
      </w:r>
      <w:r>
        <w:rPr>
          <w:color w:val="231F20"/>
          <w:spacing w:val="17"/>
          <w:w w:val="101"/>
        </w:rPr>
        <w:t xml:space="preserve"> </w:t>
      </w:r>
      <w:r>
        <w:rPr>
          <w:color w:val="231F20"/>
          <w:spacing w:val="5"/>
        </w:rPr>
        <w:t>后备支持血管切开置管及撤机；极少数心功能受损</w:t>
      </w:r>
      <w:r>
        <w:rPr>
          <w:color w:val="231F20"/>
          <w:spacing w:val="17"/>
        </w:rPr>
        <w:t xml:space="preserve"> </w:t>
      </w:r>
      <w:r>
        <w:rPr>
          <w:color w:val="231F20"/>
          <w:spacing w:val="5"/>
        </w:rPr>
        <w:t>严重，恢复困难的患者，可转入心脏外科桥接左心</w:t>
      </w:r>
      <w:r>
        <w:rPr>
          <w:color w:val="231F20"/>
          <w:spacing w:val="16"/>
          <w:w w:val="101"/>
        </w:rPr>
        <w:t xml:space="preserve"> </w:t>
      </w:r>
      <w:r>
        <w:rPr>
          <w:color w:val="231F20"/>
          <w:spacing w:val="8"/>
        </w:rPr>
        <w:t>室辅助装置置入或心脏移植。</w:t>
      </w:r>
    </w:p>
    <w:p>
      <w:pPr>
        <w:pStyle w:val="BodyText"/>
        <w:ind w:left="489" w:right="392" w:firstLine="423"/>
        <w:spacing w:before="56" w:line="211" w:lineRule="auto"/>
        <w:rPr/>
      </w:pPr>
      <w:r>
        <w:rPr>
          <w:rFonts w:ascii="Times New Roman" w:hAnsi="Times New Roman" w:eastAsia="Times New Roman" w:cs="Times New Roman"/>
          <w:color w:val="231F20"/>
          <w:spacing w:val="5"/>
        </w:rPr>
        <w:t>5.</w:t>
      </w:r>
      <w:r>
        <w:rPr>
          <w:rFonts w:ascii="Times New Roman" w:hAnsi="Times New Roman" w:eastAsia="Times New Roman" w:cs="Times New Roman"/>
          <w:color w:val="231F20"/>
          <w:spacing w:val="-2"/>
        </w:rPr>
        <w:t xml:space="preserve"> </w:t>
      </w:r>
      <w:r>
        <w:rPr>
          <w:color w:val="231F20"/>
          <w:spacing w:val="5"/>
        </w:rPr>
        <w:t>多学科会诊支持小组：暴发性心肌炎患者常</w:t>
      </w:r>
      <w:r>
        <w:rPr>
          <w:color w:val="231F20"/>
        </w:rPr>
        <w:t xml:space="preserve"> </w:t>
      </w:r>
      <w:r>
        <w:rPr>
          <w:color w:val="231F20"/>
          <w:spacing w:val="15"/>
        </w:rPr>
        <w:t>合并多器官功能不全，当出现心脏以外的器官障</w:t>
      </w:r>
      <w:r>
        <w:rPr>
          <w:color w:val="231F20"/>
          <w:spacing w:val="10"/>
        </w:rPr>
        <w:t xml:space="preserve"> </w:t>
      </w:r>
      <w:r>
        <w:rPr>
          <w:color w:val="231F20"/>
          <w:spacing w:val="5"/>
        </w:rPr>
        <w:t>碍，救治困难时，可联合多个专科会诊后制定合适</w:t>
      </w:r>
      <w:r>
        <w:rPr>
          <w:color w:val="231F20"/>
          <w:spacing w:val="15"/>
        </w:rPr>
        <w:t xml:space="preserve"> </w:t>
      </w:r>
      <w:r>
        <w:rPr>
          <w:color w:val="231F20"/>
          <w:spacing w:val="6"/>
        </w:rPr>
        <w:t>的救治方案。</w:t>
      </w:r>
    </w:p>
    <w:p>
      <w:pPr>
        <w:pStyle w:val="BodyText"/>
        <w:ind w:left="487" w:right="392" w:firstLine="438"/>
        <w:spacing w:before="50" w:line="221" w:lineRule="auto"/>
        <w:jc w:val="both"/>
        <w:rPr/>
      </w:pPr>
      <w:r>
        <w:rPr>
          <w:color w:val="231F20"/>
          <w:spacing w:val="4"/>
        </w:rPr>
        <w:t>以上各团队由</w:t>
      </w:r>
      <w:r>
        <w:rPr>
          <w:color w:val="231F20"/>
          <w:spacing w:val="2"/>
        </w:rPr>
        <w:t xml:space="preserve"> </w:t>
      </w:r>
      <w:r>
        <w:rPr>
          <w:rFonts w:ascii="Times New Roman" w:hAnsi="Times New Roman" w:eastAsia="Times New Roman" w:cs="Times New Roman"/>
          <w:color w:val="231F20"/>
          <w:spacing w:val="4"/>
        </w:rPr>
        <w:t>3~5</w:t>
      </w:r>
      <w:r>
        <w:rPr>
          <w:rFonts w:ascii="Times New Roman" w:hAnsi="Times New Roman" w:eastAsia="Times New Roman" w:cs="Times New Roman"/>
          <w:color w:val="231F20"/>
          <w:spacing w:val="-15"/>
        </w:rPr>
        <w:t xml:space="preserve"> </w:t>
      </w:r>
      <w:r>
        <w:rPr>
          <w:color w:val="231F20"/>
          <w:spacing w:val="4"/>
        </w:rPr>
        <w:t>人组成，心内科团队负责定</w:t>
      </w:r>
      <w:r>
        <w:rPr>
          <w:color w:val="231F20"/>
        </w:rPr>
        <w:t xml:space="preserve"> </w:t>
      </w:r>
      <w:r>
        <w:rPr>
          <w:color w:val="231F20"/>
          <w:spacing w:val="5"/>
        </w:rPr>
        <w:t>期对以上团队成员开展救治方案理论培训、机械支</w:t>
      </w:r>
      <w:r>
        <w:rPr>
          <w:color w:val="231F20"/>
          <w:spacing w:val="17"/>
        </w:rPr>
        <w:t xml:space="preserve"> </w:t>
      </w:r>
      <w:r>
        <w:rPr>
          <w:color w:val="231F20"/>
          <w:spacing w:val="5"/>
        </w:rPr>
        <w:t>持实操和工作流程演练等，以期暴发性心肌炎患者</w:t>
      </w:r>
      <w:r>
        <w:rPr>
          <w:color w:val="231F20"/>
          <w:spacing w:val="17"/>
        </w:rPr>
        <w:t xml:space="preserve"> </w:t>
      </w:r>
      <w:r>
        <w:rPr>
          <w:color w:val="231F20"/>
          <w:spacing w:val="-5"/>
        </w:rPr>
        <w:t>都能得到迅速、规范、有效的救治。</w:t>
      </w:r>
    </w:p>
    <w:p>
      <w:pPr>
        <w:pStyle w:val="BodyText"/>
        <w:ind w:left="910"/>
        <w:spacing w:line="182" w:lineRule="auto"/>
        <w:rPr/>
      </w:pPr>
      <w:r>
        <w:rPr>
          <w:color w:val="231F20"/>
          <w:spacing w:val="-10"/>
        </w:rPr>
        <w:t>二、实践路径</w:t>
      </w:r>
    </w:p>
    <w:p>
      <w:pPr>
        <w:pStyle w:val="BodyText"/>
        <w:ind w:left="489" w:right="393" w:firstLine="438"/>
        <w:spacing w:before="49" w:line="212" w:lineRule="auto"/>
        <w:rPr/>
      </w:pPr>
      <w:r>
        <w:rPr>
          <w:rFonts w:ascii="Times New Roman" w:hAnsi="Times New Roman" w:eastAsia="Times New Roman" w:cs="Times New Roman"/>
          <w:color w:val="231F20"/>
          <w:spacing w:val="5"/>
        </w:rPr>
        <w:t>1.</w:t>
      </w:r>
      <w:r>
        <w:rPr>
          <w:rFonts w:ascii="Times New Roman" w:hAnsi="Times New Roman" w:eastAsia="Times New Roman" w:cs="Times New Roman"/>
          <w:color w:val="231F20"/>
          <w:spacing w:val="-17"/>
        </w:rPr>
        <w:t xml:space="preserve"> </w:t>
      </w:r>
      <w:r>
        <w:rPr>
          <w:color w:val="231F20"/>
          <w:spacing w:val="5"/>
        </w:rPr>
        <w:t>基层医院和上级救治中心建立信息互通，开</w:t>
      </w:r>
      <w:r>
        <w:rPr>
          <w:color w:val="231F20"/>
        </w:rPr>
        <w:t xml:space="preserve"> </w:t>
      </w:r>
      <w:r>
        <w:rPr>
          <w:color w:val="231F20"/>
          <w:spacing w:val="5"/>
        </w:rPr>
        <w:t>通暴发性心肌炎救治绿色通道，如果患者或家属同</w:t>
      </w:r>
      <w:r>
        <w:rPr>
          <w:color w:val="231F20"/>
          <w:spacing w:val="15"/>
          <w:w w:val="101"/>
        </w:rPr>
        <w:t xml:space="preserve"> </w:t>
      </w:r>
      <w:r>
        <w:rPr>
          <w:color w:val="231F20"/>
          <w:spacing w:val="15"/>
        </w:rPr>
        <w:t>意及医院条件许可，可考虑及时转诊对患者进行</w:t>
      </w:r>
      <w:r>
        <w:rPr>
          <w:color w:val="231F20"/>
          <w:spacing w:val="10"/>
        </w:rPr>
        <w:t xml:space="preserve"> </w:t>
      </w:r>
      <w:r>
        <w:rPr>
          <w:color w:val="231F20"/>
          <w:spacing w:val="3"/>
        </w:rPr>
        <w:t>救治。</w:t>
      </w:r>
    </w:p>
    <w:p>
      <w:pPr>
        <w:pStyle w:val="BodyText"/>
        <w:ind w:left="490" w:right="393" w:firstLine="421"/>
        <w:spacing w:before="53" w:line="202" w:lineRule="auto"/>
        <w:rPr/>
      </w:pPr>
      <w:r>
        <w:rPr>
          <w:rFonts w:ascii="Times New Roman" w:hAnsi="Times New Roman" w:eastAsia="Times New Roman" w:cs="Times New Roman"/>
          <w:color w:val="231F20"/>
          <w:spacing w:val="5"/>
        </w:rPr>
        <w:t>2.</w:t>
      </w:r>
      <w:r>
        <w:rPr>
          <w:rFonts w:ascii="Times New Roman" w:hAnsi="Times New Roman" w:eastAsia="Times New Roman" w:cs="Times New Roman"/>
          <w:color w:val="231F20"/>
          <w:spacing w:val="-2"/>
        </w:rPr>
        <w:t xml:space="preserve"> </w:t>
      </w:r>
      <w:r>
        <w:rPr>
          <w:color w:val="231F20"/>
          <w:spacing w:val="5"/>
        </w:rPr>
        <w:t>需要以心血管内科为主导，多学科共同协作</w:t>
      </w:r>
      <w:r>
        <w:rPr>
          <w:color w:val="231F20"/>
        </w:rPr>
        <w:t xml:space="preserve"> </w:t>
      </w:r>
      <w:r>
        <w:rPr>
          <w:color w:val="231F20"/>
          <w:spacing w:val="8"/>
        </w:rPr>
        <w:t>完成对急危重症患者的救治。</w:t>
      </w:r>
    </w:p>
    <w:p>
      <w:pPr>
        <w:pStyle w:val="BodyText"/>
        <w:ind w:left="489" w:right="392" w:firstLine="424"/>
        <w:spacing w:before="53" w:line="208" w:lineRule="auto"/>
        <w:rPr/>
      </w:pPr>
      <w:r>
        <w:rPr>
          <w:rFonts w:ascii="Times New Roman" w:hAnsi="Times New Roman" w:eastAsia="Times New Roman" w:cs="Times New Roman"/>
          <w:color w:val="231F20"/>
          <w:spacing w:val="5"/>
        </w:rPr>
        <w:t>3.</w:t>
      </w:r>
      <w:r>
        <w:rPr>
          <w:rFonts w:ascii="Times New Roman" w:hAnsi="Times New Roman" w:eastAsia="Times New Roman" w:cs="Times New Roman"/>
          <w:color w:val="231F20"/>
          <w:spacing w:val="-4"/>
        </w:rPr>
        <w:t xml:space="preserve"> </w:t>
      </w:r>
      <w:r>
        <w:rPr>
          <w:color w:val="231F20"/>
          <w:spacing w:val="5"/>
        </w:rPr>
        <w:t>上级救治中心协助基层医院诊断后，基层医</w:t>
      </w:r>
      <w:r>
        <w:rPr>
          <w:color w:val="231F20"/>
        </w:rPr>
        <w:t xml:space="preserve"> </w:t>
      </w:r>
      <w:r>
        <w:rPr>
          <w:color w:val="231F20"/>
          <w:spacing w:val="15"/>
        </w:rPr>
        <w:t>院立即启动药物维持生命体征并快速转运至上级</w:t>
      </w:r>
      <w:r>
        <w:rPr>
          <w:color w:val="231F20"/>
          <w:spacing w:val="11"/>
        </w:rPr>
        <w:t xml:space="preserve"> </w:t>
      </w:r>
      <w:r>
        <w:rPr>
          <w:color w:val="231F20"/>
          <w:spacing w:val="6"/>
        </w:rPr>
        <w:t>救治中心。</w:t>
      </w:r>
    </w:p>
    <w:p>
      <w:pPr>
        <w:pStyle w:val="BodyText"/>
        <w:ind w:left="489" w:right="392" w:firstLine="418"/>
        <w:spacing w:before="50" w:line="209" w:lineRule="auto"/>
        <w:rPr/>
      </w:pPr>
      <w:r>
        <w:rPr>
          <w:rFonts w:ascii="Times New Roman" w:hAnsi="Times New Roman" w:eastAsia="Times New Roman" w:cs="Times New Roman"/>
          <w:color w:val="231F20"/>
          <w:spacing w:val="5"/>
        </w:rPr>
        <w:t>4.</w:t>
      </w:r>
      <w:r>
        <w:rPr>
          <w:rFonts w:ascii="Times New Roman" w:hAnsi="Times New Roman" w:eastAsia="Times New Roman" w:cs="Times New Roman"/>
          <w:color w:val="231F20"/>
          <w:spacing w:val="2"/>
        </w:rPr>
        <w:t xml:space="preserve"> </w:t>
      </w:r>
      <w:r>
        <w:rPr>
          <w:color w:val="231F20"/>
          <w:spacing w:val="5"/>
        </w:rPr>
        <w:t>上级救治中心接到转诊信息，立即启动“救</w:t>
      </w:r>
      <w:r>
        <w:rPr>
          <w:color w:val="231F20"/>
        </w:rPr>
        <w:t xml:space="preserve"> </w:t>
      </w:r>
      <w:r>
        <w:rPr>
          <w:color w:val="231F20"/>
          <w:spacing w:val="5"/>
        </w:rPr>
        <w:t>治绿色通道”，心内科医护准备好生命支持辅助设</w:t>
      </w:r>
      <w:r>
        <w:rPr>
          <w:color w:val="231F20"/>
          <w:spacing w:val="14"/>
          <w:w w:val="101"/>
        </w:rPr>
        <w:t xml:space="preserve"> </w:t>
      </w:r>
      <w:r>
        <w:rPr>
          <w:color w:val="231F20"/>
          <w:spacing w:val="-1"/>
        </w:rPr>
        <w:t>备，急诊造影等，超声科医生准备好床边超声。</w:t>
      </w:r>
    </w:p>
    <w:p>
      <w:pPr>
        <w:pStyle w:val="BodyText"/>
        <w:ind w:left="489" w:right="393" w:firstLine="422"/>
        <w:spacing w:before="50" w:line="203" w:lineRule="auto"/>
        <w:rPr/>
      </w:pPr>
      <w:r>
        <w:rPr>
          <w:rFonts w:ascii="Times New Roman" w:hAnsi="Times New Roman" w:eastAsia="Times New Roman" w:cs="Times New Roman"/>
          <w:color w:val="231F20"/>
          <w:spacing w:val="5"/>
        </w:rPr>
        <w:t>5.</w:t>
      </w:r>
      <w:r>
        <w:rPr>
          <w:rFonts w:ascii="Times New Roman" w:hAnsi="Times New Roman" w:eastAsia="Times New Roman" w:cs="Times New Roman"/>
          <w:color w:val="231F20"/>
          <w:spacing w:val="-2"/>
        </w:rPr>
        <w:t xml:space="preserve"> </w:t>
      </w:r>
      <w:r>
        <w:rPr>
          <w:color w:val="231F20"/>
          <w:spacing w:val="5"/>
        </w:rPr>
        <w:t>救治中心成员接诊患者后进行病情评估，建</w:t>
      </w:r>
      <w:r>
        <w:rPr>
          <w:color w:val="231F20"/>
        </w:rPr>
        <w:t xml:space="preserve"> </w:t>
      </w:r>
      <w:r>
        <w:rPr>
          <w:color w:val="231F20"/>
          <w:spacing w:val="4"/>
        </w:rPr>
        <w:t>立相应生命支持辅助系统，启动全面的救治方案。</w:t>
      </w:r>
    </w:p>
    <w:p>
      <w:pPr>
        <w:pStyle w:val="BodyText"/>
        <w:ind w:left="490" w:right="394" w:firstLine="421"/>
        <w:spacing w:before="49" w:line="203" w:lineRule="auto"/>
        <w:rPr/>
      </w:pPr>
      <w:r>
        <w:rPr>
          <w:rFonts w:ascii="Times New Roman" w:hAnsi="Times New Roman" w:eastAsia="Times New Roman" w:cs="Times New Roman"/>
          <w:color w:val="231F20"/>
          <w:spacing w:val="15"/>
        </w:rPr>
        <w:t>6.</w:t>
      </w:r>
      <w:r>
        <w:rPr>
          <w:rFonts w:ascii="Times New Roman" w:hAnsi="Times New Roman" w:eastAsia="Times New Roman" w:cs="Times New Roman"/>
          <w:color w:val="231F20"/>
          <w:spacing w:val="1"/>
        </w:rPr>
        <w:t xml:space="preserve"> </w:t>
      </w:r>
      <w:r>
        <w:rPr>
          <w:color w:val="231F20"/>
          <w:spacing w:val="15"/>
        </w:rPr>
        <w:t>救治中心成员每日根据实验室检查及特殊</w:t>
      </w:r>
      <w:r>
        <w:rPr>
          <w:color w:val="231F20"/>
        </w:rPr>
        <w:t xml:space="preserve"> </w:t>
      </w:r>
      <w:r>
        <w:rPr>
          <w:color w:val="231F20"/>
          <w:spacing w:val="3"/>
        </w:rPr>
        <w:t>检查结果进行病情评估，随时调整治疗方案。</w:t>
      </w:r>
    </w:p>
    <w:p>
      <w:pPr>
        <w:pStyle w:val="BodyText"/>
        <w:ind w:left="500" w:right="327" w:firstLine="408"/>
        <w:spacing w:before="50" w:line="202" w:lineRule="auto"/>
        <w:rPr/>
      </w:pPr>
      <w:r>
        <w:rPr>
          <w:rFonts w:ascii="Times New Roman" w:hAnsi="Times New Roman" w:eastAsia="Times New Roman" w:cs="Times New Roman"/>
          <w:color w:val="231F20"/>
          <w:spacing w:val="9"/>
        </w:rPr>
        <w:t>7.</w:t>
      </w:r>
      <w:r>
        <w:rPr>
          <w:rFonts w:ascii="Times New Roman" w:hAnsi="Times New Roman" w:eastAsia="Times New Roman" w:cs="Times New Roman"/>
          <w:color w:val="231F20"/>
          <w:spacing w:val="5"/>
        </w:rPr>
        <w:t xml:space="preserve"> </w:t>
      </w:r>
      <w:r>
        <w:rPr>
          <w:color w:val="231F20"/>
          <w:spacing w:val="9"/>
        </w:rPr>
        <w:t>救治中心对所有救治患者院外随访</w:t>
      </w:r>
      <w:r>
        <w:rPr>
          <w:color w:val="231F20"/>
          <w:spacing w:val="-18"/>
        </w:rPr>
        <w:t xml:space="preserve"> </w:t>
      </w:r>
      <w:r>
        <w:rPr>
          <w:rFonts w:ascii="Times New Roman" w:hAnsi="Times New Roman" w:eastAsia="Times New Roman" w:cs="Times New Roman"/>
          <w:color w:val="231F20"/>
          <w:spacing w:val="9"/>
        </w:rPr>
        <w:t>6</w:t>
      </w:r>
      <w:r>
        <w:rPr>
          <w:rFonts w:ascii="Times New Roman" w:hAnsi="Times New Roman" w:eastAsia="Times New Roman" w:cs="Times New Roman"/>
          <w:color w:val="231F20"/>
          <w:spacing w:val="-14"/>
        </w:rPr>
        <w:t xml:space="preserve"> </w:t>
      </w:r>
      <w:r>
        <w:rPr>
          <w:color w:val="231F20"/>
          <w:spacing w:val="9"/>
        </w:rPr>
        <w:t>个月，</w:t>
      </w:r>
      <w:r>
        <w:rPr>
          <w:color w:val="231F20"/>
        </w:rPr>
        <w:t xml:space="preserve"> </w:t>
      </w:r>
      <w:r>
        <w:rPr>
          <w:color w:val="231F20"/>
          <w:spacing w:val="8"/>
        </w:rPr>
        <w:t>随后可指导当地医院医生对患者进行随访。</w:t>
      </w:r>
    </w:p>
    <w:p>
      <w:pPr>
        <w:pStyle w:val="BodyText"/>
        <w:ind w:left="912"/>
        <w:spacing w:before="52" w:line="185" w:lineRule="auto"/>
        <w:rPr/>
      </w:pPr>
      <w:r>
        <w:rPr>
          <w:color w:val="231F20"/>
          <w:spacing w:val="-5"/>
        </w:rPr>
        <w:t>三、具体救治内容</w:t>
      </w:r>
    </w:p>
    <w:p>
      <w:pPr>
        <w:pStyle w:val="BodyText"/>
        <w:ind w:left="488" w:right="393" w:firstLine="439"/>
        <w:spacing w:before="54" w:line="224" w:lineRule="auto"/>
        <w:jc w:val="both"/>
        <w:rPr/>
      </w:pPr>
      <w:r>
        <w:drawing>
          <wp:anchor distT="0" distB="0" distL="0" distR="0" simplePos="0" relativeHeight="251720704" behindDoc="1" locked="0" layoutInCell="1" allowOverlap="1">
            <wp:simplePos x="0" y="0"/>
            <wp:positionH relativeFrom="column">
              <wp:posOffset>0</wp:posOffset>
            </wp:positionH>
            <wp:positionV relativeFrom="paragraph">
              <wp:posOffset>708599</wp:posOffset>
            </wp:positionV>
            <wp:extent cx="2805668" cy="304216"/>
            <wp:effectExtent l="0" t="0" r="0" b="0"/>
            <wp:wrapNone/>
            <wp:docPr id="44" name="IM 44"/>
            <wp:cNvGraphicFramePr/>
            <a:graphic>
              <a:graphicData uri="http://schemas.openxmlformats.org/drawingml/2006/picture">
                <pic:pic>
                  <pic:nvPicPr>
                    <pic:cNvPr id="44" name="IM 44"/>
                    <pic:cNvPicPr/>
                  </pic:nvPicPr>
                  <pic:blipFill>
                    <a:blip r:embed="rId3"/>
                    <a:stretch>
                      <a:fillRect/>
                    </a:stretch>
                  </pic:blipFill>
                  <pic:spPr>
                    <a:xfrm rot="0">
                      <a:off x="0" y="0"/>
                      <a:ext cx="2805668" cy="304216"/>
                    </a:xfrm>
                    <a:prstGeom prst="rect">
                      <a:avLst/>
                    </a:prstGeom>
                  </pic:spPr>
                </pic:pic>
              </a:graphicData>
            </a:graphic>
          </wp:anchor>
        </w:drawing>
      </w:r>
      <w:r>
        <w:rPr>
          <w:rFonts w:ascii="Times New Roman" w:hAnsi="Times New Roman" w:eastAsia="Times New Roman" w:cs="Times New Roman"/>
          <w:color w:val="231F20"/>
          <w:spacing w:val="3"/>
        </w:rPr>
        <w:t>1.</w:t>
      </w:r>
      <w:r>
        <w:rPr>
          <w:rFonts w:ascii="Times New Roman" w:hAnsi="Times New Roman" w:eastAsia="Times New Roman" w:cs="Times New Roman"/>
          <w:color w:val="231F20"/>
          <w:spacing w:val="-11"/>
        </w:rPr>
        <w:t xml:space="preserve"> </w:t>
      </w:r>
      <w:r>
        <w:rPr>
          <w:color w:val="231F20"/>
          <w:spacing w:val="3"/>
        </w:rPr>
        <w:t>患者床边监测</w:t>
      </w:r>
      <w:r>
        <w:rPr>
          <w:color w:val="231F20"/>
          <w:spacing w:val="-37"/>
          <w:w w:val="68"/>
        </w:rPr>
        <w:t>：（</w:t>
      </w:r>
      <w:r>
        <w:rPr>
          <w:rFonts w:ascii="Times New Roman" w:hAnsi="Times New Roman" w:eastAsia="Times New Roman" w:cs="Times New Roman"/>
          <w:color w:val="231F20"/>
          <w:spacing w:val="3"/>
        </w:rPr>
        <w:t>1</w:t>
      </w:r>
      <w:r>
        <w:rPr>
          <w:color w:val="231F20"/>
          <w:spacing w:val="3"/>
        </w:rPr>
        <w:t>）心电</w:t>
      </w:r>
      <w:r>
        <w:rPr>
          <w:rFonts w:ascii="Times New Roman" w:hAnsi="Times New Roman" w:eastAsia="Times New Roman" w:cs="Times New Roman"/>
          <w:color w:val="231F20"/>
          <w:spacing w:val="3"/>
        </w:rPr>
        <w:t>‑</w:t>
      </w:r>
      <w:r>
        <w:rPr>
          <w:color w:val="231F20"/>
          <w:spacing w:val="3"/>
        </w:rPr>
        <w:t>血压</w:t>
      </w:r>
      <w:r>
        <w:rPr>
          <w:rFonts w:ascii="Times New Roman" w:hAnsi="Times New Roman" w:eastAsia="Times New Roman" w:cs="Times New Roman"/>
          <w:color w:val="231F20"/>
          <w:spacing w:val="3"/>
        </w:rPr>
        <w:t>‑</w:t>
      </w:r>
      <w:r>
        <w:rPr>
          <w:color w:val="231F20"/>
          <w:spacing w:val="3"/>
        </w:rPr>
        <w:t>氧饱和度和出</w:t>
      </w:r>
      <w:r>
        <w:rPr>
          <w:color w:val="231F20"/>
        </w:rPr>
        <w:t xml:space="preserve"> </w:t>
      </w:r>
      <w:r>
        <w:rPr>
          <w:color w:val="231F20"/>
          <w:spacing w:val="5"/>
        </w:rPr>
        <w:t>入量监测：暴发性心肌炎患者可发生血流动力学障</w:t>
      </w:r>
      <w:r>
        <w:rPr>
          <w:color w:val="231F20"/>
          <w:spacing w:val="16"/>
        </w:rPr>
        <w:t xml:space="preserve"> </w:t>
      </w:r>
      <w:r>
        <w:rPr>
          <w:color w:val="231F20"/>
          <w:spacing w:val="-4"/>
        </w:rPr>
        <w:t>碍、心律失常、呼吸衰竭等危重情况，所以需要严密</w:t>
      </w:r>
      <w:r>
        <w:rPr>
          <w:color w:val="231F20"/>
          <w:spacing w:val="18"/>
          <w:w w:val="101"/>
        </w:rPr>
        <w:t xml:space="preserve"> </w:t>
      </w:r>
      <w:r>
        <w:rPr>
          <w:color w:val="231F20"/>
          <w:spacing w:val="-8"/>
          <w:w w:val="98"/>
        </w:rPr>
        <w:t>监测体温、血压、心率、心律、呼吸频率、血氧饱和度</w:t>
      </w:r>
    </w:p>
    <w:p>
      <w:pPr>
        <w:spacing w:line="14" w:lineRule="auto"/>
        <w:rPr>
          <w:rFonts w:ascii="Arial"/>
          <w:sz w:val="2"/>
        </w:rPr>
      </w:pPr>
      <w:r>
        <w:rPr>
          <w:rFonts w:ascii="Arial" w:hAnsi="Arial" w:eastAsia="Arial" w:cs="Arial"/>
          <w:sz w:val="2"/>
          <w:szCs w:val="2"/>
        </w:rPr>
        <w:br w:type="column"/>
      </w:r>
    </w:p>
    <w:p>
      <w:pPr>
        <w:pStyle w:val="BodyText"/>
        <w:ind w:left="80" w:right="313" w:firstLine="8"/>
        <w:spacing w:before="39" w:line="220" w:lineRule="auto"/>
        <w:jc w:val="both"/>
        <w:rPr/>
      </w:pPr>
      <w:r>
        <w:rPr>
          <w:color w:val="231F20"/>
          <w:spacing w:val="5"/>
        </w:rPr>
        <w:t>和每日出入量等，每日评估症状和体征变化。心电</w:t>
      </w:r>
      <w:r>
        <w:rPr>
          <w:color w:val="231F20"/>
          <w:spacing w:val="4"/>
        </w:rPr>
        <w:t xml:space="preserve">  </w:t>
      </w:r>
      <w:r>
        <w:rPr>
          <w:color w:val="231F20"/>
          <w:spacing w:val="8"/>
        </w:rPr>
        <w:t>监测可以及时发现暴发性心肌炎患者的心律失常，</w:t>
      </w:r>
      <w:r>
        <w:rPr>
          <w:color w:val="231F20"/>
          <w:spacing w:val="17"/>
        </w:rPr>
        <w:t xml:space="preserve"> </w:t>
      </w:r>
      <w:r>
        <w:rPr>
          <w:color w:val="231F20"/>
          <w:spacing w:val="5"/>
        </w:rPr>
        <w:t>比如室上性心律失常、室性心律失常、房室传导阻</w:t>
      </w:r>
      <w:r>
        <w:rPr>
          <w:color w:val="231F20"/>
          <w:spacing w:val="8"/>
        </w:rPr>
        <w:t xml:space="preserve">  </w:t>
      </w:r>
      <w:r>
        <w:rPr>
          <w:color w:val="231F20"/>
          <w:spacing w:val="5"/>
        </w:rPr>
        <w:t>滞等。血压监测包括无创血压和有创血压，能够准</w:t>
      </w:r>
      <w:r>
        <w:rPr>
          <w:color w:val="231F20"/>
          <w:spacing w:val="8"/>
        </w:rPr>
        <w:t xml:space="preserve">  </w:t>
      </w:r>
      <w:r>
        <w:rPr>
          <w:color w:val="231F20"/>
          <w:spacing w:val="15"/>
        </w:rPr>
        <w:t>确判断休克情况。血氧饱和度主要通过指脉氧和</w:t>
      </w:r>
      <w:r>
        <w:rPr>
          <w:color w:val="231F20"/>
          <w:spacing w:val="6"/>
        </w:rPr>
        <w:t xml:space="preserve">  </w:t>
      </w:r>
      <w:r>
        <w:rPr>
          <w:color w:val="231F20"/>
          <w:spacing w:val="8"/>
        </w:rPr>
        <w:t>动脉血气分析来监测。对于末梢循环较差的患者，</w:t>
      </w:r>
      <w:r>
        <w:rPr>
          <w:color w:val="231F20"/>
          <w:spacing w:val="17"/>
        </w:rPr>
        <w:t xml:space="preserve"> </w:t>
      </w:r>
      <w:r>
        <w:rPr>
          <w:color w:val="231F20"/>
          <w:spacing w:val="26"/>
        </w:rPr>
        <w:t>动脉血气分析监测氧分压和氧饱和度更为准确</w:t>
      </w:r>
      <w:r>
        <w:rPr>
          <w:color w:val="231F20"/>
          <w:spacing w:val="2"/>
        </w:rPr>
        <w:t xml:space="preserve">  </w:t>
      </w:r>
      <w:r>
        <w:rPr>
          <w:color w:val="231F20"/>
          <w:spacing w:val="4"/>
        </w:rPr>
        <w:t>(</w:t>
      </w:r>
      <w:r>
        <w:rPr>
          <w:color w:val="231F20"/>
          <w:spacing w:val="44"/>
          <w:w w:val="101"/>
        </w:rPr>
        <w:t xml:space="preserve"> </w:t>
      </w:r>
      <w:r>
        <w:rPr>
          <w:rFonts w:ascii="Times New Roman" w:hAnsi="Times New Roman" w:eastAsia="Times New Roman" w:cs="Times New Roman"/>
          <w:color w:val="231F20"/>
          <w:spacing w:val="4"/>
        </w:rPr>
        <w:t>Ⅰ</w:t>
      </w:r>
      <w:r>
        <w:rPr>
          <w:rFonts w:ascii="Times New Roman" w:hAnsi="Times New Roman" w:eastAsia="Times New Roman" w:cs="Times New Roman"/>
          <w:color w:val="231F20"/>
          <w:spacing w:val="-8"/>
        </w:rPr>
        <w:t xml:space="preserve"> </w:t>
      </w:r>
      <w:r>
        <w:rPr>
          <w:color w:val="231F20"/>
          <w:spacing w:val="4"/>
        </w:rPr>
        <w:t>,</w:t>
      </w:r>
      <w:r>
        <w:rPr>
          <w:color w:val="231F20"/>
          <w:spacing w:val="-14"/>
        </w:rPr>
        <w:t xml:space="preserve"> </w:t>
      </w:r>
      <w:r>
        <w:rPr>
          <w:rFonts w:ascii="Times New Roman" w:hAnsi="Times New Roman" w:eastAsia="Times New Roman" w:cs="Times New Roman"/>
          <w:color w:val="231F20"/>
          <w:spacing w:val="4"/>
        </w:rPr>
        <w:t>A</w:t>
      </w:r>
      <w:r>
        <w:rPr>
          <w:color w:val="231F20"/>
          <w:spacing w:val="-29"/>
          <w:w w:val="82"/>
        </w:rPr>
        <w:t>）</w:t>
      </w:r>
      <w:r>
        <w:rPr>
          <w:sz w:val="10"/>
          <w:szCs w:val="10"/>
          <w:color w:val="231F20"/>
          <w:spacing w:val="-6"/>
          <w:w w:val="29"/>
          <w:position w:val="8"/>
        </w:rPr>
        <w:t>［</w:t>
      </w:r>
      <w:r>
        <w:rPr>
          <w:rFonts w:ascii="Times New Roman" w:hAnsi="Times New Roman" w:eastAsia="Times New Roman" w:cs="Times New Roman"/>
          <w:sz w:val="10"/>
          <w:szCs w:val="10"/>
          <w:color w:val="231F20"/>
          <w:spacing w:val="4"/>
          <w:position w:val="8"/>
        </w:rPr>
        <w:t>72</w:t>
      </w:r>
      <w:r>
        <w:rPr>
          <w:sz w:val="10"/>
          <w:szCs w:val="10"/>
          <w:color w:val="231F20"/>
          <w:spacing w:val="4"/>
          <w:position w:val="8"/>
        </w:rPr>
        <w:t>］</w:t>
      </w:r>
      <w:r>
        <w:rPr>
          <w:color w:val="231F20"/>
          <w:spacing w:val="4"/>
        </w:rPr>
        <w:t>。常规静脉到动脉体外膜肺氧合（</w:t>
      </w:r>
      <w:r>
        <w:rPr>
          <w:rFonts w:ascii="Times New Roman" w:hAnsi="Times New Roman" w:eastAsia="Times New Roman" w:cs="Times New Roman"/>
          <w:color w:val="231F20"/>
        </w:rPr>
        <w:t>venous  </w:t>
      </w:r>
      <w:r>
        <w:rPr>
          <w:rFonts w:ascii="Times New Roman" w:hAnsi="Times New Roman" w:eastAsia="Times New Roman" w:cs="Times New Roman"/>
          <w:color w:val="231F20"/>
          <w:spacing w:val="-1"/>
        </w:rPr>
        <w:t>arterial</w:t>
      </w:r>
      <w:r>
        <w:rPr>
          <w:rFonts w:ascii="Times New Roman" w:hAnsi="Times New Roman" w:eastAsia="Times New Roman" w:cs="Times New Roman"/>
          <w:color w:val="231F20"/>
          <w:spacing w:val="32"/>
        </w:rPr>
        <w:t xml:space="preserve"> </w:t>
      </w:r>
      <w:r>
        <w:rPr>
          <w:rFonts w:ascii="Times New Roman" w:hAnsi="Times New Roman" w:eastAsia="Times New Roman" w:cs="Times New Roman"/>
          <w:color w:val="231F20"/>
          <w:spacing w:val="-1"/>
        </w:rPr>
        <w:t>ECMO</w:t>
      </w:r>
      <w:r>
        <w:rPr>
          <w:color w:val="231F20"/>
          <w:spacing w:val="-1"/>
        </w:rPr>
        <w:t>，</w:t>
      </w:r>
      <w:r>
        <w:rPr>
          <w:rFonts w:ascii="Times New Roman" w:hAnsi="Times New Roman" w:eastAsia="Times New Roman" w:cs="Times New Roman"/>
          <w:color w:val="231F20"/>
          <w:spacing w:val="-1"/>
        </w:rPr>
        <w:t>VA‑ECMO</w:t>
      </w:r>
      <w:r>
        <w:rPr>
          <w:color w:val="231F20"/>
          <w:spacing w:val="-1"/>
        </w:rPr>
        <w:t>）辅助的暴发性心肌炎患</w:t>
      </w:r>
      <w:r>
        <w:rPr>
          <w:color w:val="231F20"/>
        </w:rPr>
        <w:t xml:space="preserve">  </w:t>
      </w:r>
      <w:r>
        <w:rPr>
          <w:color w:val="231F20"/>
          <w:spacing w:val="5"/>
        </w:rPr>
        <w:t>者，右上肢的血氧饱和度更能够反映患者的全身氧</w:t>
      </w:r>
      <w:r>
        <w:rPr>
          <w:color w:val="231F20"/>
          <w:spacing w:val="8"/>
        </w:rPr>
        <w:t xml:space="preserve">  </w:t>
      </w:r>
      <w:r>
        <w:rPr>
          <w:color w:val="231F20"/>
          <w:spacing w:val="6"/>
          <w:position w:val="-1"/>
        </w:rPr>
        <w:t>合情况(</w:t>
      </w:r>
      <w:r>
        <w:rPr>
          <w:color w:val="231F20"/>
          <w:spacing w:val="41"/>
          <w:w w:val="101"/>
          <w:position w:val="-1"/>
        </w:rPr>
        <w:t xml:space="preserve"> </w:t>
      </w:r>
      <w:r>
        <w:rPr>
          <w:rFonts w:ascii="Times New Roman" w:hAnsi="Times New Roman" w:eastAsia="Times New Roman" w:cs="Times New Roman"/>
          <w:color w:val="231F20"/>
          <w:spacing w:val="6"/>
          <w:position w:val="-1"/>
        </w:rPr>
        <w:t>Ⅰ</w:t>
      </w:r>
      <w:r>
        <w:rPr>
          <w:rFonts w:ascii="Times New Roman" w:hAnsi="Times New Roman" w:eastAsia="Times New Roman" w:cs="Times New Roman"/>
          <w:color w:val="231F20"/>
          <w:spacing w:val="-10"/>
          <w:position w:val="-1"/>
        </w:rPr>
        <w:t xml:space="preserve"> </w:t>
      </w:r>
      <w:r>
        <w:rPr>
          <w:color w:val="231F20"/>
          <w:spacing w:val="6"/>
          <w:position w:val="-1"/>
        </w:rPr>
        <w:t>,</w:t>
      </w:r>
      <w:r>
        <w:rPr>
          <w:color w:val="231F20"/>
          <w:spacing w:val="-13"/>
          <w:position w:val="-1"/>
        </w:rPr>
        <w:t xml:space="preserve"> </w:t>
      </w:r>
      <w:r>
        <w:rPr>
          <w:rFonts w:ascii="Times New Roman" w:hAnsi="Times New Roman" w:eastAsia="Times New Roman" w:cs="Times New Roman"/>
          <w:color w:val="231F20"/>
          <w:spacing w:val="6"/>
          <w:position w:val="-1"/>
        </w:rPr>
        <w:t>B</w:t>
      </w:r>
      <w:r>
        <w:rPr>
          <w:color w:val="231F20"/>
          <w:spacing w:val="-26"/>
          <w:w w:val="74"/>
          <w:position w:val="-1"/>
        </w:rPr>
        <w:t>）</w:t>
      </w:r>
      <w:r>
        <w:rPr>
          <w:sz w:val="10"/>
          <w:szCs w:val="10"/>
          <w:color w:val="231F20"/>
          <w:spacing w:val="-6"/>
          <w:w w:val="30"/>
          <w:position w:val="7"/>
        </w:rPr>
        <w:t>［</w:t>
      </w:r>
      <w:r>
        <w:rPr>
          <w:rFonts w:ascii="Times New Roman" w:hAnsi="Times New Roman" w:eastAsia="Times New Roman" w:cs="Times New Roman"/>
          <w:sz w:val="10"/>
          <w:szCs w:val="10"/>
          <w:color w:val="231F20"/>
          <w:spacing w:val="6"/>
          <w:position w:val="7"/>
        </w:rPr>
        <w:t>73</w:t>
      </w:r>
      <w:r>
        <w:rPr>
          <w:sz w:val="10"/>
          <w:szCs w:val="10"/>
          <w:color w:val="231F20"/>
          <w:spacing w:val="6"/>
          <w:position w:val="7"/>
        </w:rPr>
        <w:t>］</w:t>
      </w:r>
      <w:r>
        <w:rPr>
          <w:color w:val="231F20"/>
          <w:spacing w:val="6"/>
          <w:position w:val="-1"/>
        </w:rPr>
        <w:t>。</w:t>
      </w:r>
    </w:p>
    <w:p>
      <w:pPr>
        <w:pStyle w:val="BodyText"/>
        <w:ind w:left="82" w:right="312" w:firstLine="337"/>
        <w:spacing w:before="17" w:line="218" w:lineRule="auto"/>
        <w:rPr/>
      </w:pPr>
      <w:r>
        <w:rPr>
          <w:color w:val="231F20"/>
          <w:spacing w:val="-5"/>
        </w:rPr>
        <w:t>（</w:t>
      </w:r>
      <w:r>
        <w:rPr>
          <w:rFonts w:ascii="Times New Roman" w:hAnsi="Times New Roman" w:eastAsia="Times New Roman" w:cs="Times New Roman"/>
          <w:color w:val="231F20"/>
          <w:spacing w:val="-5"/>
        </w:rPr>
        <w:t>2</w:t>
      </w:r>
      <w:r>
        <w:rPr>
          <w:color w:val="231F20"/>
          <w:spacing w:val="-5"/>
        </w:rPr>
        <w:t>）有创血压监测：相对于无创血压，有创血压</w:t>
      </w:r>
      <w:r>
        <w:rPr>
          <w:color w:val="231F20"/>
        </w:rPr>
        <w:t xml:space="preserve">  </w:t>
      </w:r>
      <w:r>
        <w:rPr>
          <w:color w:val="231F20"/>
          <w:spacing w:val="5"/>
        </w:rPr>
        <w:t>监测的准确性较高，主要适用于血流动力学状态不</w:t>
      </w:r>
      <w:r>
        <w:rPr>
          <w:color w:val="231F20"/>
          <w:spacing w:val="8"/>
        </w:rPr>
        <w:t xml:space="preserve">  </w:t>
      </w:r>
      <w:r>
        <w:rPr>
          <w:color w:val="231F20"/>
          <w:spacing w:val="16"/>
        </w:rPr>
        <w:t>稳定</w:t>
      </w:r>
      <w:r>
        <w:rPr>
          <w:color w:val="231F20"/>
          <w:spacing w:val="-28"/>
        </w:rPr>
        <w:t xml:space="preserve"> </w:t>
      </w:r>
      <w:r>
        <w:rPr>
          <w:color w:val="231F20"/>
          <w:spacing w:val="16"/>
        </w:rPr>
        <w:t>，病情严重的患者(</w:t>
      </w:r>
      <w:r>
        <w:rPr>
          <w:color w:val="231F20"/>
          <w:spacing w:val="2"/>
        </w:rPr>
        <w:t xml:space="preserve">  </w:t>
      </w:r>
      <w:r>
        <w:rPr>
          <w:rFonts w:ascii="Times New Roman" w:hAnsi="Times New Roman" w:eastAsia="Times New Roman" w:cs="Times New Roman"/>
          <w:color w:val="231F20"/>
          <w:spacing w:val="16"/>
        </w:rPr>
        <w:t>Ⅰ </w:t>
      </w:r>
      <w:r>
        <w:rPr>
          <w:color w:val="231F20"/>
          <w:spacing w:val="16"/>
        </w:rPr>
        <w:t>, </w:t>
      </w:r>
      <w:r>
        <w:rPr>
          <w:rFonts w:ascii="Times New Roman" w:hAnsi="Times New Roman" w:eastAsia="Times New Roman" w:cs="Times New Roman"/>
          <w:color w:val="231F20"/>
          <w:spacing w:val="16"/>
        </w:rPr>
        <w:t>A</w:t>
      </w:r>
      <w:r>
        <w:rPr>
          <w:color w:val="231F20"/>
          <w:spacing w:val="-26"/>
          <w:w w:val="73"/>
        </w:rPr>
        <w:t>）</w:t>
      </w:r>
      <w:r>
        <w:rPr>
          <w:sz w:val="10"/>
          <w:szCs w:val="10"/>
          <w:color w:val="231F20"/>
          <w:spacing w:val="-6"/>
          <w:w w:val="30"/>
          <w:position w:val="8"/>
        </w:rPr>
        <w:t>［</w:t>
      </w:r>
      <w:r>
        <w:rPr>
          <w:rFonts w:ascii="Times New Roman" w:hAnsi="Times New Roman" w:eastAsia="Times New Roman" w:cs="Times New Roman"/>
          <w:sz w:val="10"/>
          <w:szCs w:val="10"/>
          <w:color w:val="231F20"/>
          <w:spacing w:val="16"/>
          <w:position w:val="8"/>
        </w:rPr>
        <w:t>74</w:t>
      </w:r>
      <w:r>
        <w:rPr>
          <w:sz w:val="10"/>
          <w:szCs w:val="10"/>
          <w:color w:val="231F20"/>
          <w:spacing w:val="16"/>
          <w:position w:val="8"/>
        </w:rPr>
        <w:t>］</w:t>
      </w:r>
      <w:r>
        <w:rPr>
          <w:color w:val="231F20"/>
          <w:spacing w:val="15"/>
        </w:rPr>
        <w:t>。收缩压低于</w:t>
      </w:r>
      <w:r>
        <w:rPr>
          <w:color w:val="231F20"/>
        </w:rPr>
        <w:t xml:space="preserve">  </w:t>
      </w:r>
      <w:r>
        <w:rPr>
          <w:rFonts w:ascii="Times New Roman" w:hAnsi="Times New Roman" w:eastAsia="Times New Roman" w:cs="Times New Roman"/>
          <w:color w:val="231F20"/>
          <w:spacing w:val="-5"/>
        </w:rPr>
        <w:t>90</w:t>
      </w:r>
      <w:r>
        <w:rPr>
          <w:rFonts w:ascii="Times New Roman" w:hAnsi="Times New Roman" w:eastAsia="Times New Roman" w:cs="Times New Roman"/>
          <w:color w:val="231F20"/>
          <w:spacing w:val="15"/>
        </w:rPr>
        <w:t xml:space="preserve"> </w:t>
      </w:r>
      <w:r>
        <w:rPr>
          <w:rFonts w:ascii="Times New Roman" w:hAnsi="Times New Roman" w:eastAsia="Times New Roman" w:cs="Times New Roman"/>
          <w:color w:val="231F20"/>
          <w:spacing w:val="-5"/>
        </w:rPr>
        <w:t>mmHg</w:t>
      </w:r>
      <w:r>
        <w:rPr>
          <w:color w:val="231F20"/>
          <w:spacing w:val="-5"/>
        </w:rPr>
        <w:t>（</w:t>
      </w:r>
      <w:r>
        <w:rPr>
          <w:rFonts w:ascii="Times New Roman" w:hAnsi="Times New Roman" w:eastAsia="Times New Roman" w:cs="Times New Roman"/>
          <w:color w:val="231F20"/>
          <w:spacing w:val="-5"/>
        </w:rPr>
        <w:t>1</w:t>
      </w:r>
      <w:r>
        <w:rPr>
          <w:rFonts w:ascii="Times New Roman" w:hAnsi="Times New Roman" w:eastAsia="Times New Roman" w:cs="Times New Roman"/>
          <w:color w:val="231F20"/>
          <w:spacing w:val="10"/>
        </w:rPr>
        <w:t xml:space="preserve"> </w:t>
      </w:r>
      <w:r>
        <w:rPr>
          <w:rFonts w:ascii="Times New Roman" w:hAnsi="Times New Roman" w:eastAsia="Times New Roman" w:cs="Times New Roman"/>
          <w:color w:val="231F20"/>
          <w:spacing w:val="-5"/>
        </w:rPr>
        <w:t>mmHg=0.133</w:t>
      </w:r>
      <w:r>
        <w:rPr>
          <w:rFonts w:ascii="Times New Roman" w:hAnsi="Times New Roman" w:eastAsia="Times New Roman" w:cs="Times New Roman"/>
          <w:color w:val="231F20"/>
          <w:spacing w:val="11"/>
        </w:rPr>
        <w:t xml:space="preserve"> </w:t>
      </w:r>
      <w:r>
        <w:rPr>
          <w:rFonts w:ascii="Times New Roman" w:hAnsi="Times New Roman" w:eastAsia="Times New Roman" w:cs="Times New Roman"/>
          <w:color w:val="231F20"/>
          <w:spacing w:val="-5"/>
        </w:rPr>
        <w:t>kPa</w:t>
      </w:r>
      <w:r>
        <w:rPr>
          <w:color w:val="231F20"/>
          <w:spacing w:val="-5"/>
        </w:rPr>
        <w:t>）或平均动脉压（</w:t>
      </w:r>
      <w:r>
        <w:rPr>
          <w:rFonts w:ascii="Times New Roman" w:hAnsi="Times New Roman" w:eastAsia="Times New Roman" w:cs="Times New Roman"/>
          <w:color w:val="231F20"/>
          <w:spacing w:val="-5"/>
        </w:rPr>
        <w:t>mean</w:t>
      </w:r>
      <w:r>
        <w:rPr>
          <w:rFonts w:ascii="Times New Roman" w:hAnsi="Times New Roman" w:eastAsia="Times New Roman" w:cs="Times New Roman"/>
          <w:color w:val="231F20"/>
        </w:rPr>
        <w:t xml:space="preserve">  </w:t>
      </w:r>
      <w:r>
        <w:rPr>
          <w:rFonts w:ascii="Times New Roman" w:hAnsi="Times New Roman" w:eastAsia="Times New Roman" w:cs="Times New Roman"/>
          <w:color w:val="231F20"/>
          <w:spacing w:val="-2"/>
        </w:rPr>
        <w:t>arterial</w:t>
      </w:r>
      <w:r>
        <w:rPr>
          <w:rFonts w:ascii="Times New Roman" w:hAnsi="Times New Roman" w:eastAsia="Times New Roman" w:cs="Times New Roman"/>
          <w:color w:val="231F20"/>
          <w:spacing w:val="26"/>
          <w:w w:val="101"/>
        </w:rPr>
        <w:t xml:space="preserve"> </w:t>
      </w:r>
      <w:r>
        <w:rPr>
          <w:rFonts w:ascii="Times New Roman" w:hAnsi="Times New Roman" w:eastAsia="Times New Roman" w:cs="Times New Roman"/>
          <w:color w:val="231F20"/>
          <w:spacing w:val="-2"/>
        </w:rPr>
        <w:t>pressure</w:t>
      </w:r>
      <w:r>
        <w:rPr>
          <w:color w:val="231F20"/>
          <w:spacing w:val="-2"/>
        </w:rPr>
        <w:t>，</w:t>
      </w:r>
      <w:r>
        <w:rPr>
          <w:rFonts w:ascii="Times New Roman" w:hAnsi="Times New Roman" w:eastAsia="Times New Roman" w:cs="Times New Roman"/>
          <w:color w:val="231F20"/>
          <w:spacing w:val="-2"/>
        </w:rPr>
        <w:t>MAP</w:t>
      </w:r>
      <w:r>
        <w:rPr>
          <w:color w:val="231F20"/>
          <w:spacing w:val="-2"/>
        </w:rPr>
        <w:t>）低于 </w:t>
      </w:r>
      <w:r>
        <w:rPr>
          <w:rFonts w:ascii="Times New Roman" w:hAnsi="Times New Roman" w:eastAsia="Times New Roman" w:cs="Times New Roman"/>
          <w:color w:val="231F20"/>
          <w:spacing w:val="-2"/>
        </w:rPr>
        <w:t>60 mmHg </w:t>
      </w:r>
      <w:r>
        <w:rPr>
          <w:color w:val="231F20"/>
          <w:spacing w:val="-2"/>
        </w:rPr>
        <w:t>超过 </w:t>
      </w:r>
      <w:r>
        <w:rPr>
          <w:rFonts w:ascii="Times New Roman" w:hAnsi="Times New Roman" w:eastAsia="Times New Roman" w:cs="Times New Roman"/>
          <w:color w:val="231F20"/>
          <w:spacing w:val="-2"/>
        </w:rPr>
        <w:t>30 min</w:t>
      </w:r>
      <w:r>
        <w:rPr>
          <w:color w:val="231F20"/>
          <w:spacing w:val="-2"/>
        </w:rPr>
        <w:t>，</w:t>
      </w:r>
      <w:r>
        <w:rPr>
          <w:color w:val="231F20"/>
        </w:rPr>
        <w:t xml:space="preserve"> </w:t>
      </w:r>
      <w:r>
        <w:rPr>
          <w:color w:val="231F20"/>
          <w:spacing w:val="15"/>
        </w:rPr>
        <w:t>被认为是休克的常见血流动力学指标。有创血压</w:t>
      </w:r>
      <w:r>
        <w:rPr>
          <w:color w:val="231F20"/>
          <w:spacing w:val="6"/>
        </w:rPr>
        <w:t xml:space="preserve">  </w:t>
      </w:r>
      <w:r>
        <w:rPr>
          <w:color w:val="231F20"/>
          <w:spacing w:val="-3"/>
        </w:rPr>
        <w:t>通常通过桡动脉、肱动脉、股动脉、足背动</w:t>
      </w:r>
      <w:r>
        <w:rPr>
          <w:color w:val="231F20"/>
          <w:spacing w:val="-4"/>
        </w:rPr>
        <w:t>脉等部位</w:t>
      </w:r>
      <w:r>
        <w:rPr>
          <w:color w:val="231F20"/>
        </w:rPr>
        <w:t xml:space="preserve">  </w:t>
      </w:r>
      <w:r>
        <w:rPr>
          <w:color w:val="231F20"/>
          <w:spacing w:val="10"/>
        </w:rPr>
        <w:t>穿刺置管测得。稳定的有创血压波形对于</w:t>
      </w:r>
      <w:r>
        <w:rPr>
          <w:color w:val="231F20"/>
          <w:spacing w:val="-14"/>
        </w:rPr>
        <w:t xml:space="preserve"> </w:t>
      </w:r>
      <w:r>
        <w:rPr>
          <w:rFonts w:ascii="Times New Roman" w:hAnsi="Times New Roman" w:eastAsia="Times New Roman" w:cs="Times New Roman"/>
          <w:color w:val="231F20"/>
        </w:rPr>
        <w:t>IABP</w:t>
      </w:r>
      <w:r>
        <w:rPr>
          <w:rFonts w:ascii="Times New Roman" w:hAnsi="Times New Roman" w:eastAsia="Times New Roman" w:cs="Times New Roman"/>
          <w:color w:val="231F20"/>
          <w:spacing w:val="-14"/>
        </w:rPr>
        <w:t xml:space="preserve"> </w:t>
      </w:r>
      <w:r>
        <w:rPr>
          <w:color w:val="231F20"/>
          <w:spacing w:val="10"/>
        </w:rPr>
        <w:t>较</w:t>
      </w:r>
      <w:r>
        <w:rPr>
          <w:color w:val="231F20"/>
        </w:rPr>
        <w:t xml:space="preserve">  </w:t>
      </w:r>
      <w:r>
        <w:rPr>
          <w:color w:val="231F20"/>
          <w:spacing w:val="5"/>
        </w:rPr>
        <w:t>为重要，通过主动脉内收缩压、舒张压和反搏压的</w:t>
      </w:r>
      <w:r>
        <w:rPr>
          <w:color w:val="231F20"/>
          <w:spacing w:val="8"/>
        </w:rPr>
        <w:t xml:space="preserve">  </w:t>
      </w:r>
      <w:r>
        <w:rPr>
          <w:color w:val="231F20"/>
          <w:spacing w:val="-2"/>
        </w:rPr>
        <w:t>监</w:t>
      </w:r>
      <w:r>
        <w:rPr>
          <w:color w:val="231F20"/>
          <w:spacing w:val="-12"/>
        </w:rPr>
        <w:t xml:space="preserve"> </w:t>
      </w:r>
      <w:r>
        <w:rPr>
          <w:color w:val="231F20"/>
          <w:spacing w:val="-2"/>
        </w:rPr>
        <w:t>测</w:t>
      </w:r>
      <w:r>
        <w:rPr>
          <w:color w:val="231F20"/>
          <w:spacing w:val="-21"/>
        </w:rPr>
        <w:t xml:space="preserve"> </w:t>
      </w:r>
      <w:r>
        <w:rPr>
          <w:color w:val="231F20"/>
          <w:spacing w:val="-2"/>
        </w:rPr>
        <w:t>可 以</w:t>
      </w:r>
      <w:r>
        <w:rPr>
          <w:color w:val="231F20"/>
          <w:spacing w:val="-24"/>
        </w:rPr>
        <w:t xml:space="preserve"> </w:t>
      </w:r>
      <w:r>
        <w:rPr>
          <w:color w:val="231F20"/>
          <w:spacing w:val="-2"/>
        </w:rPr>
        <w:t>有</w:t>
      </w:r>
      <w:r>
        <w:rPr>
          <w:color w:val="231F20"/>
          <w:spacing w:val="-24"/>
        </w:rPr>
        <w:t xml:space="preserve"> </w:t>
      </w:r>
      <w:r>
        <w:rPr>
          <w:color w:val="231F20"/>
          <w:spacing w:val="-2"/>
        </w:rPr>
        <w:t>效</w:t>
      </w:r>
      <w:r>
        <w:rPr>
          <w:color w:val="231F20"/>
          <w:spacing w:val="-26"/>
        </w:rPr>
        <w:t xml:space="preserve"> </w:t>
      </w:r>
      <w:r>
        <w:rPr>
          <w:color w:val="231F20"/>
          <w:spacing w:val="-2"/>
        </w:rPr>
        <w:t>评</w:t>
      </w:r>
      <w:r>
        <w:rPr>
          <w:color w:val="231F20"/>
          <w:spacing w:val="-26"/>
        </w:rPr>
        <w:t xml:space="preserve"> </w:t>
      </w:r>
      <w:r>
        <w:rPr>
          <w:color w:val="231F20"/>
          <w:spacing w:val="-2"/>
        </w:rPr>
        <w:t>估 </w:t>
      </w:r>
      <w:r>
        <w:rPr>
          <w:rFonts w:ascii="Times New Roman" w:hAnsi="Times New Roman" w:eastAsia="Times New Roman" w:cs="Times New Roman"/>
          <w:color w:val="231F20"/>
          <w:spacing w:val="-2"/>
        </w:rPr>
        <w:t>IABP</w:t>
      </w:r>
      <w:r>
        <w:rPr>
          <w:rFonts w:ascii="Times New Roman" w:hAnsi="Times New Roman" w:eastAsia="Times New Roman" w:cs="Times New Roman"/>
          <w:color w:val="231F20"/>
          <w:spacing w:val="27"/>
          <w:w w:val="101"/>
        </w:rPr>
        <w:t xml:space="preserve"> </w:t>
      </w:r>
      <w:r>
        <w:rPr>
          <w:color w:val="231F20"/>
          <w:spacing w:val="-2"/>
        </w:rPr>
        <w:t>的</w:t>
      </w:r>
      <w:r>
        <w:rPr>
          <w:color w:val="231F20"/>
          <w:spacing w:val="-23"/>
        </w:rPr>
        <w:t xml:space="preserve"> </w:t>
      </w:r>
      <w:r>
        <w:rPr>
          <w:color w:val="231F20"/>
          <w:spacing w:val="-2"/>
        </w:rPr>
        <w:t>支</w:t>
      </w:r>
      <w:r>
        <w:rPr>
          <w:color w:val="231F20"/>
          <w:spacing w:val="-22"/>
        </w:rPr>
        <w:t xml:space="preserve"> </w:t>
      </w:r>
      <w:r>
        <w:rPr>
          <w:color w:val="231F20"/>
          <w:spacing w:val="-2"/>
        </w:rPr>
        <w:t>持</w:t>
      </w:r>
      <w:r>
        <w:rPr>
          <w:color w:val="231F20"/>
          <w:spacing w:val="-24"/>
        </w:rPr>
        <w:t xml:space="preserve"> </w:t>
      </w:r>
      <w:r>
        <w:rPr>
          <w:color w:val="231F20"/>
          <w:spacing w:val="-2"/>
        </w:rPr>
        <w:t>效</w:t>
      </w:r>
      <w:r>
        <w:rPr>
          <w:color w:val="231F20"/>
          <w:spacing w:val="-25"/>
        </w:rPr>
        <w:t xml:space="preserve"> </w:t>
      </w:r>
      <w:r>
        <w:rPr>
          <w:color w:val="231F20"/>
          <w:spacing w:val="-2"/>
        </w:rPr>
        <w:t>果 。</w:t>
      </w:r>
      <w:r>
        <w:rPr>
          <w:color w:val="231F20"/>
          <w:spacing w:val="-31"/>
        </w:rPr>
        <w:t xml:space="preserve"> </w:t>
      </w:r>
      <w:r>
        <w:rPr>
          <w:color w:val="231F20"/>
          <w:spacing w:val="-2"/>
        </w:rPr>
        <w:t>而</w:t>
      </w:r>
      <w:r>
        <w:rPr>
          <w:color w:val="231F20"/>
          <w:spacing w:val="-23"/>
        </w:rPr>
        <w:t xml:space="preserve"> </w:t>
      </w:r>
      <w:r>
        <w:rPr>
          <w:color w:val="231F20"/>
          <w:spacing w:val="-2"/>
        </w:rPr>
        <w:t>接</w:t>
      </w:r>
      <w:r>
        <w:rPr>
          <w:color w:val="231F20"/>
          <w:spacing w:val="-24"/>
        </w:rPr>
        <w:t xml:space="preserve"> </w:t>
      </w:r>
      <w:r>
        <w:rPr>
          <w:color w:val="231F20"/>
          <w:spacing w:val="-2"/>
        </w:rPr>
        <w:t>受</w:t>
      </w:r>
      <w:r>
        <w:rPr>
          <w:color w:val="231F20"/>
        </w:rPr>
        <w:t xml:space="preserve">  </w:t>
      </w:r>
      <w:r>
        <w:rPr>
          <w:rFonts w:ascii="Times New Roman" w:hAnsi="Times New Roman" w:eastAsia="Times New Roman" w:cs="Times New Roman"/>
          <w:color w:val="231F20"/>
          <w:spacing w:val="-2"/>
        </w:rPr>
        <w:t>VA‑ECMO</w:t>
      </w:r>
      <w:r>
        <w:rPr>
          <w:rFonts w:ascii="Times New Roman" w:hAnsi="Times New Roman" w:eastAsia="Times New Roman" w:cs="Times New Roman"/>
          <w:color w:val="231F20"/>
          <w:spacing w:val="-6"/>
        </w:rPr>
        <w:t xml:space="preserve"> </w:t>
      </w:r>
      <w:r>
        <w:rPr>
          <w:color w:val="231F20"/>
          <w:spacing w:val="-2"/>
        </w:rPr>
        <w:t>辅助的患者，由于左心室后负荷增加，脉</w:t>
      </w:r>
      <w:r>
        <w:rPr>
          <w:color w:val="231F20"/>
        </w:rPr>
        <w:t xml:space="preserve">  </w:t>
      </w:r>
      <w:r>
        <w:rPr>
          <w:color w:val="231F20"/>
          <w:spacing w:val="5"/>
        </w:rPr>
        <w:t>压差变小，可以间接评估患者心功能和主动脉瓣开</w:t>
      </w:r>
      <w:r>
        <w:rPr>
          <w:color w:val="231F20"/>
          <w:spacing w:val="8"/>
        </w:rPr>
        <w:t xml:space="preserve">  </w:t>
      </w:r>
      <w:r>
        <w:rPr>
          <w:color w:val="231F20"/>
          <w:spacing w:val="8"/>
        </w:rPr>
        <w:t>放情况。提高</w:t>
      </w:r>
      <w:r>
        <w:rPr>
          <w:color w:val="231F20"/>
          <w:spacing w:val="3"/>
        </w:rPr>
        <w:t xml:space="preserve"> </w:t>
      </w:r>
      <w:r>
        <w:rPr>
          <w:rFonts w:ascii="Times New Roman" w:hAnsi="Times New Roman" w:eastAsia="Times New Roman" w:cs="Times New Roman"/>
          <w:color w:val="231F20"/>
        </w:rPr>
        <w:t>ECMO</w:t>
      </w:r>
      <w:r>
        <w:rPr>
          <w:rFonts w:ascii="Times New Roman" w:hAnsi="Times New Roman" w:eastAsia="Times New Roman" w:cs="Times New Roman"/>
          <w:color w:val="231F20"/>
          <w:spacing w:val="8"/>
        </w:rPr>
        <w:t xml:space="preserve"> </w:t>
      </w:r>
      <w:r>
        <w:rPr>
          <w:color w:val="231F20"/>
          <w:spacing w:val="8"/>
        </w:rPr>
        <w:t>流量会增加患者 </w:t>
      </w:r>
      <w:r>
        <w:rPr>
          <w:rFonts w:ascii="Times New Roman" w:hAnsi="Times New Roman" w:eastAsia="Times New Roman" w:cs="Times New Roman"/>
          <w:color w:val="231F20"/>
        </w:rPr>
        <w:t>MAP</w:t>
      </w:r>
      <w:r>
        <w:rPr>
          <w:color w:val="231F20"/>
          <w:spacing w:val="8"/>
        </w:rPr>
        <w:t>，保持</w:t>
      </w:r>
      <w:r>
        <w:rPr>
          <w:color w:val="231F20"/>
        </w:rPr>
        <w:t xml:space="preserve">  </w:t>
      </w:r>
      <w:r>
        <w:rPr>
          <w:rFonts w:ascii="Times New Roman" w:hAnsi="Times New Roman" w:eastAsia="Times New Roman" w:cs="Times New Roman"/>
          <w:color w:val="231F20"/>
        </w:rPr>
        <w:t>MAP</w:t>
      </w:r>
      <w:r>
        <w:rPr>
          <w:rFonts w:ascii="Times New Roman" w:hAnsi="Times New Roman" w:eastAsia="Times New Roman" w:cs="Times New Roman"/>
          <w:color w:val="231F20"/>
          <w:spacing w:val="3"/>
        </w:rPr>
        <w:t>&gt;60 </w:t>
      </w:r>
      <w:r>
        <w:rPr>
          <w:rFonts w:ascii="Times New Roman" w:hAnsi="Times New Roman" w:eastAsia="Times New Roman" w:cs="Times New Roman"/>
          <w:color w:val="231F20"/>
        </w:rPr>
        <w:t>mmHg</w:t>
      </w:r>
      <w:r>
        <w:rPr>
          <w:rFonts w:ascii="Times New Roman" w:hAnsi="Times New Roman" w:eastAsia="Times New Roman" w:cs="Times New Roman"/>
          <w:color w:val="231F20"/>
          <w:spacing w:val="-16"/>
        </w:rPr>
        <w:t xml:space="preserve"> </w:t>
      </w:r>
      <w:r>
        <w:rPr>
          <w:color w:val="231F20"/>
          <w:spacing w:val="3"/>
        </w:rPr>
        <w:t>较合理(</w:t>
      </w:r>
      <w:r>
        <w:rPr>
          <w:color w:val="231F20"/>
          <w:spacing w:val="41"/>
          <w:w w:val="101"/>
        </w:rPr>
        <w:t xml:space="preserve"> </w:t>
      </w:r>
      <w:r>
        <w:rPr>
          <w:rFonts w:ascii="Times New Roman" w:hAnsi="Times New Roman" w:eastAsia="Times New Roman" w:cs="Times New Roman"/>
          <w:color w:val="231F20"/>
          <w:spacing w:val="3"/>
        </w:rPr>
        <w:t>Ⅰ</w:t>
      </w:r>
      <w:r>
        <w:rPr>
          <w:rFonts w:ascii="Times New Roman" w:hAnsi="Times New Roman" w:eastAsia="Times New Roman" w:cs="Times New Roman"/>
          <w:color w:val="231F20"/>
          <w:spacing w:val="-10"/>
        </w:rPr>
        <w:t xml:space="preserve"> </w:t>
      </w:r>
      <w:r>
        <w:rPr>
          <w:color w:val="231F20"/>
          <w:spacing w:val="3"/>
        </w:rPr>
        <w:t>,</w:t>
      </w:r>
      <w:r>
        <w:rPr>
          <w:color w:val="231F20"/>
          <w:spacing w:val="-12"/>
        </w:rPr>
        <w:t xml:space="preserve"> </w:t>
      </w:r>
      <w:r>
        <w:rPr>
          <w:rFonts w:ascii="Times New Roman" w:hAnsi="Times New Roman" w:eastAsia="Times New Roman" w:cs="Times New Roman"/>
          <w:color w:val="231F20"/>
          <w:spacing w:val="3"/>
        </w:rPr>
        <w:t>C</w:t>
      </w:r>
      <w:r>
        <w:rPr>
          <w:color w:val="231F20"/>
          <w:spacing w:val="-28"/>
          <w:w w:val="78"/>
        </w:rPr>
        <w:t>）</w:t>
      </w:r>
      <w:r>
        <w:rPr>
          <w:sz w:val="10"/>
          <w:szCs w:val="10"/>
          <w:color w:val="231F20"/>
          <w:spacing w:val="-6"/>
          <w:w w:val="29"/>
          <w:position w:val="8"/>
        </w:rPr>
        <w:t>［</w:t>
      </w:r>
      <w:r>
        <w:rPr>
          <w:rFonts w:ascii="Times New Roman" w:hAnsi="Times New Roman" w:eastAsia="Times New Roman" w:cs="Times New Roman"/>
          <w:sz w:val="10"/>
          <w:szCs w:val="10"/>
          <w:color w:val="231F20"/>
          <w:spacing w:val="3"/>
          <w:position w:val="8"/>
        </w:rPr>
        <w:t>75</w:t>
      </w:r>
      <w:r>
        <w:rPr>
          <w:sz w:val="10"/>
          <w:szCs w:val="10"/>
          <w:color w:val="231F20"/>
          <w:spacing w:val="3"/>
          <w:position w:val="8"/>
        </w:rPr>
        <w:t>］</w:t>
      </w:r>
      <w:r>
        <w:rPr>
          <w:color w:val="231F20"/>
          <w:spacing w:val="3"/>
        </w:rPr>
        <w:t>。</w:t>
      </w:r>
    </w:p>
    <w:p>
      <w:pPr>
        <w:pStyle w:val="BodyText"/>
        <w:ind w:left="82" w:right="378" w:firstLine="337"/>
        <w:spacing w:before="32" w:line="217" w:lineRule="auto"/>
        <w:rPr/>
      </w:pPr>
      <w:r>
        <w:rPr>
          <w:color w:val="231F20"/>
          <w:spacing w:val="4"/>
        </w:rPr>
        <w:t>（</w:t>
      </w:r>
      <w:r>
        <w:rPr>
          <w:rFonts w:ascii="Times New Roman" w:hAnsi="Times New Roman" w:eastAsia="Times New Roman" w:cs="Times New Roman"/>
          <w:color w:val="231F20"/>
          <w:spacing w:val="4"/>
        </w:rPr>
        <w:t>3</w:t>
      </w:r>
      <w:r>
        <w:rPr>
          <w:color w:val="231F20"/>
          <w:spacing w:val="4"/>
        </w:rPr>
        <w:t>）中心静脉压：中心静脉压是右心房和胸腔 </w:t>
      </w:r>
      <w:r>
        <w:rPr>
          <w:color w:val="231F20"/>
          <w:spacing w:val="5"/>
        </w:rPr>
        <w:t>内大静脉的压力，通过上、下腔静脉或右心房内置</w:t>
      </w:r>
      <w:r>
        <w:rPr>
          <w:color w:val="231F20"/>
          <w:spacing w:val="15"/>
          <w:w w:val="101"/>
        </w:rPr>
        <w:t xml:space="preserve"> </w:t>
      </w:r>
      <w:r>
        <w:rPr>
          <w:color w:val="231F20"/>
          <w:spacing w:val="5"/>
        </w:rPr>
        <w:t>管测得，反映右心房压，是临床观察血流动力学的</w:t>
      </w:r>
      <w:r>
        <w:rPr>
          <w:color w:val="231F20"/>
          <w:spacing w:val="15"/>
        </w:rPr>
        <w:t xml:space="preserve"> </w:t>
      </w:r>
      <w:r>
        <w:rPr>
          <w:color w:val="231F20"/>
          <w:spacing w:val="15"/>
        </w:rPr>
        <w:t>主要指标之一。在休克患者中，中心静脉压超过</w:t>
      </w:r>
      <w:r>
        <w:rPr>
          <w:color w:val="231F20"/>
          <w:spacing w:val="10"/>
        </w:rPr>
        <w:t xml:space="preserve"> </w:t>
      </w:r>
      <w:r>
        <w:rPr>
          <w:rFonts w:ascii="Times New Roman" w:hAnsi="Times New Roman" w:eastAsia="Times New Roman" w:cs="Times New Roman"/>
          <w:color w:val="231F20"/>
          <w:spacing w:val="13"/>
        </w:rPr>
        <w:t>15 </w:t>
      </w:r>
      <w:r>
        <w:rPr>
          <w:rFonts w:ascii="Times New Roman" w:hAnsi="Times New Roman" w:eastAsia="Times New Roman" w:cs="Times New Roman"/>
          <w:color w:val="231F20"/>
        </w:rPr>
        <w:t>mmHg</w:t>
      </w:r>
      <w:r>
        <w:rPr>
          <w:rFonts w:ascii="Times New Roman" w:hAnsi="Times New Roman" w:eastAsia="Times New Roman" w:cs="Times New Roman"/>
          <w:color w:val="231F20"/>
          <w:spacing w:val="9"/>
        </w:rPr>
        <w:t xml:space="preserve"> </w:t>
      </w:r>
      <w:r>
        <w:rPr>
          <w:color w:val="231F20"/>
          <w:spacing w:val="13"/>
        </w:rPr>
        <w:t>提示可能存在右心功能不全或容量超负</w:t>
      </w:r>
      <w:r>
        <w:rPr>
          <w:color w:val="231F20"/>
        </w:rPr>
        <w:t xml:space="preserve"> </w:t>
      </w:r>
      <w:r>
        <w:rPr>
          <w:color w:val="231F20"/>
          <w:spacing w:val="8"/>
        </w:rPr>
        <w:t>荷，是较重要的血流动力学指标(</w:t>
      </w:r>
      <w:r>
        <w:rPr>
          <w:color w:val="231F20"/>
          <w:spacing w:val="29"/>
        </w:rPr>
        <w:t xml:space="preserve"> </w:t>
      </w:r>
      <w:r>
        <w:rPr>
          <w:rFonts w:ascii="Times New Roman" w:hAnsi="Times New Roman" w:eastAsia="Times New Roman" w:cs="Times New Roman"/>
          <w:color w:val="231F20"/>
          <w:spacing w:val="8"/>
        </w:rPr>
        <w:t>Ⅱ </w:t>
      </w:r>
      <w:r>
        <w:rPr>
          <w:color w:val="231F20"/>
          <w:spacing w:val="8"/>
        </w:rPr>
        <w:t>, </w:t>
      </w:r>
      <w:r>
        <w:rPr>
          <w:rFonts w:ascii="Times New Roman" w:hAnsi="Times New Roman" w:eastAsia="Times New Roman" w:cs="Times New Roman"/>
          <w:color w:val="231F20"/>
          <w:spacing w:val="8"/>
        </w:rPr>
        <w:t>B</w:t>
      </w:r>
      <w:r>
        <w:rPr>
          <w:color w:val="231F20"/>
          <w:spacing w:val="-26"/>
          <w:w w:val="73"/>
        </w:rPr>
        <w:t>）</w:t>
      </w:r>
      <w:r>
        <w:rPr>
          <w:sz w:val="10"/>
          <w:szCs w:val="10"/>
          <w:color w:val="231F20"/>
          <w:spacing w:val="-6"/>
          <w:w w:val="29"/>
          <w:position w:val="8"/>
        </w:rPr>
        <w:t>［</w:t>
      </w:r>
      <w:r>
        <w:rPr>
          <w:rFonts w:ascii="Times New Roman" w:hAnsi="Times New Roman" w:eastAsia="Times New Roman" w:cs="Times New Roman"/>
          <w:sz w:val="10"/>
          <w:szCs w:val="10"/>
          <w:color w:val="231F20"/>
          <w:spacing w:val="8"/>
          <w:position w:val="8"/>
        </w:rPr>
        <w:t>76</w:t>
      </w:r>
      <w:r>
        <w:rPr>
          <w:sz w:val="10"/>
          <w:szCs w:val="10"/>
          <w:color w:val="231F20"/>
          <w:spacing w:val="8"/>
          <w:position w:val="8"/>
        </w:rPr>
        <w:t>］</w:t>
      </w:r>
      <w:r>
        <w:rPr>
          <w:color w:val="231F20"/>
          <w:spacing w:val="8"/>
        </w:rPr>
        <w:t>。接受</w:t>
      </w:r>
      <w:r>
        <w:rPr>
          <w:color w:val="231F20"/>
        </w:rPr>
        <w:t xml:space="preserve"> </w:t>
      </w:r>
      <w:r>
        <w:rPr>
          <w:color w:val="231F20"/>
          <w:spacing w:val="5"/>
        </w:rPr>
        <w:t>机械通气的患者，由于胸腔内压增加，会增加中心</w:t>
      </w:r>
      <w:r>
        <w:rPr>
          <w:color w:val="231F20"/>
          <w:spacing w:val="16"/>
        </w:rPr>
        <w:t xml:space="preserve"> </w:t>
      </w:r>
      <w:r>
        <w:rPr>
          <w:color w:val="231F20"/>
          <w:spacing w:val="6"/>
        </w:rPr>
        <w:t>静脉压。而接受</w:t>
      </w:r>
      <w:r>
        <w:rPr>
          <w:color w:val="231F20"/>
          <w:spacing w:val="-17"/>
        </w:rPr>
        <w:t xml:space="preserve"> </w:t>
      </w:r>
      <w:r>
        <w:rPr>
          <w:rFonts w:ascii="Times New Roman" w:hAnsi="Times New Roman" w:eastAsia="Times New Roman" w:cs="Times New Roman"/>
          <w:color w:val="231F20"/>
        </w:rPr>
        <w:t>VA</w:t>
      </w:r>
      <w:r>
        <w:rPr>
          <w:rFonts w:ascii="Times New Roman" w:hAnsi="Times New Roman" w:eastAsia="Times New Roman" w:cs="Times New Roman"/>
          <w:color w:val="231F20"/>
          <w:spacing w:val="6"/>
        </w:rPr>
        <w:t>‑</w:t>
      </w:r>
      <w:r>
        <w:rPr>
          <w:rFonts w:ascii="Times New Roman" w:hAnsi="Times New Roman" w:eastAsia="Times New Roman" w:cs="Times New Roman"/>
          <w:color w:val="231F20"/>
        </w:rPr>
        <w:t>ECMO</w:t>
      </w:r>
      <w:r>
        <w:rPr>
          <w:rFonts w:ascii="Times New Roman" w:hAnsi="Times New Roman" w:eastAsia="Times New Roman" w:cs="Times New Roman"/>
          <w:color w:val="231F20"/>
          <w:spacing w:val="-8"/>
        </w:rPr>
        <w:t xml:space="preserve"> </w:t>
      </w:r>
      <w:r>
        <w:rPr>
          <w:color w:val="231F20"/>
          <w:spacing w:val="6"/>
        </w:rPr>
        <w:t>支持的患者，由于腔静</w:t>
      </w:r>
      <w:r>
        <w:rPr>
          <w:color w:val="231F20"/>
        </w:rPr>
        <w:t xml:space="preserve"> </w:t>
      </w:r>
      <w:r>
        <w:rPr>
          <w:color w:val="231F20"/>
          <w:spacing w:val="15"/>
        </w:rPr>
        <w:t>脉引血造成回心血量减少，中心静脉压会明显下</w:t>
      </w:r>
      <w:r>
        <w:rPr>
          <w:color w:val="231F20"/>
          <w:spacing w:val="10"/>
        </w:rPr>
        <w:t xml:space="preserve"> </w:t>
      </w:r>
      <w:r>
        <w:rPr>
          <w:color w:val="231F20"/>
          <w:spacing w:val="5"/>
        </w:rPr>
        <w:t>降。在使用中心静脉压来评估容量状态时，需要考</w:t>
      </w:r>
      <w:r>
        <w:rPr>
          <w:color w:val="231F20"/>
          <w:spacing w:val="16"/>
        </w:rPr>
        <w:t xml:space="preserve"> </w:t>
      </w:r>
      <w:r>
        <w:rPr>
          <w:color w:val="231F20"/>
          <w:spacing w:val="7"/>
        </w:rPr>
        <w:t>虑这些因素的影响。</w:t>
      </w:r>
    </w:p>
    <w:p>
      <w:pPr>
        <w:pStyle w:val="BodyText"/>
        <w:ind w:right="312" w:firstLine="420"/>
        <w:spacing w:before="43" w:line="219" w:lineRule="auto"/>
        <w:rPr/>
      </w:pPr>
      <w:r>
        <w:rPr>
          <w:color w:val="231F20"/>
          <w:spacing w:val="-3"/>
        </w:rPr>
        <w:t>（</w:t>
      </w:r>
      <w:r>
        <w:rPr>
          <w:rFonts w:ascii="Times New Roman" w:hAnsi="Times New Roman" w:eastAsia="Times New Roman" w:cs="Times New Roman"/>
          <w:color w:val="231F20"/>
          <w:spacing w:val="-3"/>
        </w:rPr>
        <w:t>4</w:t>
      </w:r>
      <w:r>
        <w:rPr>
          <w:color w:val="231F20"/>
          <w:spacing w:val="-3"/>
        </w:rPr>
        <w:t>）脉</w:t>
      </w:r>
      <w:r>
        <w:rPr>
          <w:color w:val="231F20"/>
          <w:spacing w:val="-21"/>
        </w:rPr>
        <w:t xml:space="preserve"> </w:t>
      </w:r>
      <w:r>
        <w:rPr>
          <w:color w:val="231F20"/>
          <w:spacing w:val="-3"/>
        </w:rPr>
        <w:t>搏</w:t>
      </w:r>
      <w:r>
        <w:rPr>
          <w:color w:val="231F20"/>
          <w:spacing w:val="-17"/>
        </w:rPr>
        <w:t xml:space="preserve"> </w:t>
      </w:r>
      <w:r>
        <w:rPr>
          <w:color w:val="231F20"/>
          <w:spacing w:val="-3"/>
        </w:rPr>
        <w:t>波</w:t>
      </w:r>
      <w:r>
        <w:rPr>
          <w:color w:val="231F20"/>
          <w:spacing w:val="-18"/>
        </w:rPr>
        <w:t xml:space="preserve"> </w:t>
      </w:r>
      <w:r>
        <w:rPr>
          <w:color w:val="231F20"/>
          <w:spacing w:val="-3"/>
        </w:rPr>
        <w:t>指</w:t>
      </w:r>
      <w:r>
        <w:rPr>
          <w:color w:val="231F20"/>
          <w:spacing w:val="-22"/>
        </w:rPr>
        <w:t xml:space="preserve"> </w:t>
      </w:r>
      <w:r>
        <w:rPr>
          <w:color w:val="231F20"/>
          <w:spacing w:val="-3"/>
        </w:rPr>
        <w:t>示</w:t>
      </w:r>
      <w:r>
        <w:rPr>
          <w:color w:val="231F20"/>
          <w:spacing w:val="-18"/>
        </w:rPr>
        <w:t xml:space="preserve"> </w:t>
      </w:r>
      <w:r>
        <w:rPr>
          <w:color w:val="231F20"/>
          <w:spacing w:val="-3"/>
        </w:rPr>
        <w:t>连</w:t>
      </w:r>
      <w:r>
        <w:rPr>
          <w:color w:val="231F20"/>
          <w:spacing w:val="-21"/>
        </w:rPr>
        <w:t xml:space="preserve"> </w:t>
      </w:r>
      <w:r>
        <w:rPr>
          <w:color w:val="231F20"/>
          <w:spacing w:val="-3"/>
        </w:rPr>
        <w:t>续</w:t>
      </w:r>
      <w:r>
        <w:rPr>
          <w:color w:val="231F20"/>
          <w:spacing w:val="-18"/>
        </w:rPr>
        <w:t xml:space="preserve"> </w:t>
      </w:r>
      <w:r>
        <w:rPr>
          <w:color w:val="231F20"/>
          <w:spacing w:val="-3"/>
        </w:rPr>
        <w:t>心</w:t>
      </w:r>
      <w:r>
        <w:rPr>
          <w:color w:val="231F20"/>
          <w:spacing w:val="-21"/>
        </w:rPr>
        <w:t xml:space="preserve"> </w:t>
      </w:r>
      <w:r>
        <w:rPr>
          <w:color w:val="231F20"/>
          <w:spacing w:val="-3"/>
        </w:rPr>
        <w:t>排</w:t>
      </w:r>
      <w:r>
        <w:rPr>
          <w:color w:val="231F20"/>
          <w:spacing w:val="-20"/>
        </w:rPr>
        <w:t xml:space="preserve"> </w:t>
      </w:r>
      <w:r>
        <w:rPr>
          <w:color w:val="231F20"/>
          <w:spacing w:val="-3"/>
        </w:rPr>
        <w:t>量（</w:t>
      </w:r>
      <w:r>
        <w:rPr>
          <w:rFonts w:ascii="Times New Roman" w:hAnsi="Times New Roman" w:eastAsia="Times New Roman" w:cs="Times New Roman"/>
          <w:color w:val="231F20"/>
          <w:spacing w:val="-3"/>
        </w:rPr>
        <w:t>pulse</w:t>
      </w:r>
      <w:r>
        <w:rPr>
          <w:rFonts w:ascii="Times New Roman" w:hAnsi="Times New Roman" w:eastAsia="Times New Roman" w:cs="Times New Roman"/>
          <w:color w:val="231F20"/>
          <w:spacing w:val="41"/>
        </w:rPr>
        <w:t xml:space="preserve"> </w:t>
      </w:r>
      <w:r>
        <w:rPr>
          <w:rFonts w:ascii="Times New Roman" w:hAnsi="Times New Roman" w:eastAsia="Times New Roman" w:cs="Times New Roman"/>
          <w:color w:val="231F20"/>
          <w:spacing w:val="-3"/>
        </w:rPr>
        <w:t>indi</w:t>
      </w:r>
      <w:r>
        <w:rPr>
          <w:rFonts w:ascii="Times New Roman" w:hAnsi="Times New Roman" w:eastAsia="Times New Roman" w:cs="Times New Roman"/>
          <w:color w:val="231F20"/>
          <w:spacing w:val="-4"/>
        </w:rPr>
        <w:t>cator</w:t>
      </w:r>
      <w:r>
        <w:rPr>
          <w:rFonts w:ascii="Times New Roman" w:hAnsi="Times New Roman" w:eastAsia="Times New Roman" w:cs="Times New Roman"/>
          <w:color w:val="231F20"/>
        </w:rPr>
        <w:t xml:space="preserve">  </w:t>
      </w:r>
      <w:r>
        <w:rPr>
          <w:rFonts w:ascii="Times New Roman" w:hAnsi="Times New Roman" w:eastAsia="Times New Roman" w:cs="Times New Roman"/>
          <w:color w:val="231F20"/>
        </w:rPr>
        <w:t>continuous</w:t>
      </w:r>
      <w:r>
        <w:rPr>
          <w:rFonts w:ascii="Times New Roman" w:hAnsi="Times New Roman" w:eastAsia="Times New Roman" w:cs="Times New Roman"/>
          <w:color w:val="231F20"/>
          <w:spacing w:val="14"/>
          <w:w w:val="101"/>
        </w:rPr>
        <w:t xml:space="preserve"> </w:t>
      </w:r>
      <w:r>
        <w:rPr>
          <w:rFonts w:ascii="Times New Roman" w:hAnsi="Times New Roman" w:eastAsia="Times New Roman" w:cs="Times New Roman"/>
          <w:color w:val="231F20"/>
        </w:rPr>
        <w:t>cardiac</w:t>
      </w:r>
      <w:r>
        <w:rPr>
          <w:rFonts w:ascii="Times New Roman" w:hAnsi="Times New Roman" w:eastAsia="Times New Roman" w:cs="Times New Roman"/>
          <w:color w:val="231F20"/>
          <w:spacing w:val="13"/>
        </w:rPr>
        <w:t xml:space="preserve"> </w:t>
      </w:r>
      <w:r>
        <w:rPr>
          <w:rFonts w:ascii="Times New Roman" w:hAnsi="Times New Roman" w:eastAsia="Times New Roman" w:cs="Times New Roman"/>
          <w:color w:val="231F20"/>
        </w:rPr>
        <w:t>output</w:t>
      </w:r>
      <w:r>
        <w:rPr>
          <w:color w:val="231F20"/>
        </w:rPr>
        <w:t>，</w:t>
      </w:r>
      <w:r>
        <w:rPr>
          <w:rFonts w:ascii="Times New Roman" w:hAnsi="Times New Roman" w:eastAsia="Times New Roman" w:cs="Times New Roman"/>
          <w:color w:val="231F20"/>
        </w:rPr>
        <w:t>PICCO</w:t>
      </w:r>
      <w:r>
        <w:rPr>
          <w:color w:val="231F20"/>
          <w:spacing w:val="-1"/>
        </w:rPr>
        <w:t>）血流动力学监测：</w:t>
      </w:r>
      <w:r>
        <w:rPr>
          <w:color w:val="231F20"/>
        </w:rPr>
        <w:t xml:space="preserve"> </w:t>
      </w:r>
      <w:r>
        <w:rPr>
          <w:rFonts w:ascii="Times New Roman" w:hAnsi="Times New Roman" w:eastAsia="Times New Roman" w:cs="Times New Roman"/>
          <w:color w:val="231F20"/>
        </w:rPr>
        <w:t>PICCO</w:t>
      </w:r>
      <w:r>
        <w:rPr>
          <w:rFonts w:ascii="Times New Roman" w:hAnsi="Times New Roman" w:eastAsia="Times New Roman" w:cs="Times New Roman"/>
          <w:color w:val="231F20"/>
          <w:spacing w:val="-11"/>
        </w:rPr>
        <w:t xml:space="preserve"> </w:t>
      </w:r>
      <w:r>
        <w:rPr>
          <w:color w:val="231F20"/>
          <w:spacing w:val="13"/>
        </w:rPr>
        <w:t>通过经心肺热稀释和脉冲轮廓分析相结合，</w:t>
      </w:r>
      <w:r>
        <w:rPr>
          <w:color w:val="231F20"/>
        </w:rPr>
        <w:t xml:space="preserve"> </w:t>
      </w:r>
      <w:r>
        <w:rPr>
          <w:color w:val="231F20"/>
          <w:spacing w:val="9"/>
        </w:rPr>
        <w:t>整合了大量静态和动态血流动力学参数，包括心输</w:t>
      </w:r>
      <w:r>
        <w:rPr>
          <w:color w:val="231F20"/>
          <w:spacing w:val="5"/>
        </w:rPr>
        <w:t xml:space="preserve">  </w:t>
      </w:r>
      <w:r>
        <w:rPr>
          <w:color w:val="231F20"/>
          <w:spacing w:val="-1"/>
        </w:rPr>
        <w:t>出 量（</w:t>
      </w:r>
      <w:r>
        <w:rPr>
          <w:rFonts w:ascii="Times New Roman" w:hAnsi="Times New Roman" w:eastAsia="Times New Roman" w:cs="Times New Roman"/>
          <w:color w:val="231F20"/>
          <w:spacing w:val="-1"/>
        </w:rPr>
        <w:t>cardiac  output</w:t>
      </w:r>
      <w:r>
        <w:rPr>
          <w:color w:val="231F20"/>
          <w:spacing w:val="-1"/>
        </w:rPr>
        <w:t>，</w:t>
      </w:r>
      <w:r>
        <w:rPr>
          <w:rFonts w:ascii="Times New Roman" w:hAnsi="Times New Roman" w:eastAsia="Times New Roman" w:cs="Times New Roman"/>
          <w:color w:val="231F20"/>
          <w:spacing w:val="-1"/>
        </w:rPr>
        <w:t>CO</w:t>
      </w:r>
      <w:r>
        <w:rPr>
          <w:color w:val="231F20"/>
          <w:spacing w:val="-39"/>
        </w:rPr>
        <w:t>），</w:t>
      </w:r>
      <w:r>
        <w:rPr>
          <w:color w:val="231F20"/>
          <w:spacing w:val="-1"/>
        </w:rPr>
        <w:t>全 心 舒 张 末</w:t>
      </w:r>
      <w:r>
        <w:rPr>
          <w:color w:val="231F20"/>
          <w:spacing w:val="-9"/>
        </w:rPr>
        <w:t xml:space="preserve"> </w:t>
      </w:r>
      <w:r>
        <w:rPr>
          <w:color w:val="231F20"/>
          <w:spacing w:val="-1"/>
        </w:rPr>
        <w:t>期</w:t>
      </w:r>
      <w:r>
        <w:rPr>
          <w:color w:val="231F20"/>
          <w:spacing w:val="-7"/>
        </w:rPr>
        <w:t xml:space="preserve"> </w:t>
      </w:r>
      <w:r>
        <w:rPr>
          <w:color w:val="231F20"/>
          <w:spacing w:val="-1"/>
        </w:rPr>
        <w:t>容 积</w:t>
      </w:r>
      <w:r>
        <w:rPr>
          <w:color w:val="231F20"/>
        </w:rPr>
        <w:t xml:space="preserve">  </w:t>
      </w:r>
      <w:r>
        <w:rPr>
          <w:color w:val="231F20"/>
          <w:spacing w:val="-2"/>
        </w:rPr>
        <w:t>（</w:t>
      </w:r>
      <w:r>
        <w:rPr>
          <w:rFonts w:ascii="Times New Roman" w:hAnsi="Times New Roman" w:eastAsia="Times New Roman" w:cs="Times New Roman"/>
          <w:color w:val="231F20"/>
          <w:spacing w:val="-2"/>
        </w:rPr>
        <w:t>global</w:t>
      </w:r>
      <w:r>
        <w:rPr>
          <w:rFonts w:ascii="Times New Roman" w:hAnsi="Times New Roman" w:eastAsia="Times New Roman" w:cs="Times New Roman"/>
          <w:color w:val="231F20"/>
          <w:spacing w:val="40"/>
          <w:w w:val="101"/>
        </w:rPr>
        <w:t xml:space="preserve"> </w:t>
      </w:r>
      <w:r>
        <w:rPr>
          <w:rFonts w:ascii="Times New Roman" w:hAnsi="Times New Roman" w:eastAsia="Times New Roman" w:cs="Times New Roman"/>
          <w:color w:val="231F20"/>
          <w:spacing w:val="-2"/>
        </w:rPr>
        <w:t>end‑diastolic</w:t>
      </w:r>
      <w:r>
        <w:rPr>
          <w:rFonts w:ascii="Times New Roman" w:hAnsi="Times New Roman" w:eastAsia="Times New Roman" w:cs="Times New Roman"/>
          <w:color w:val="231F20"/>
          <w:spacing w:val="35"/>
          <w:w w:val="101"/>
        </w:rPr>
        <w:t xml:space="preserve"> </w:t>
      </w:r>
      <w:r>
        <w:rPr>
          <w:rFonts w:ascii="Times New Roman" w:hAnsi="Times New Roman" w:eastAsia="Times New Roman" w:cs="Times New Roman"/>
          <w:color w:val="231F20"/>
          <w:spacing w:val="-2"/>
        </w:rPr>
        <w:t>volume</w:t>
      </w:r>
      <w:r>
        <w:rPr>
          <w:color w:val="231F20"/>
          <w:spacing w:val="-2"/>
        </w:rPr>
        <w:t>，</w:t>
      </w:r>
      <w:r>
        <w:rPr>
          <w:rFonts w:ascii="Times New Roman" w:hAnsi="Times New Roman" w:eastAsia="Times New Roman" w:cs="Times New Roman"/>
          <w:color w:val="231F20"/>
          <w:spacing w:val="-2"/>
        </w:rPr>
        <w:t>GEDV</w:t>
      </w:r>
      <w:r>
        <w:rPr>
          <w:color w:val="231F20"/>
          <w:spacing w:val="-44"/>
          <w:w w:val="91"/>
        </w:rPr>
        <w:t>），</w:t>
      </w:r>
      <w:r>
        <w:rPr>
          <w:color w:val="231F20"/>
          <w:spacing w:val="-2"/>
        </w:rPr>
        <w:t>血</w:t>
      </w:r>
      <w:r>
        <w:rPr>
          <w:color w:val="231F20"/>
          <w:spacing w:val="-22"/>
        </w:rPr>
        <w:t xml:space="preserve"> </w:t>
      </w:r>
      <w:r>
        <w:rPr>
          <w:color w:val="231F20"/>
          <w:spacing w:val="-2"/>
        </w:rPr>
        <w:t>管</w:t>
      </w:r>
      <w:r>
        <w:rPr>
          <w:color w:val="231F20"/>
          <w:spacing w:val="-25"/>
        </w:rPr>
        <w:t xml:space="preserve"> </w:t>
      </w:r>
      <w:r>
        <w:rPr>
          <w:color w:val="231F20"/>
          <w:spacing w:val="-2"/>
        </w:rPr>
        <w:t>外</w:t>
      </w:r>
      <w:r>
        <w:rPr>
          <w:color w:val="231F20"/>
          <w:spacing w:val="-25"/>
        </w:rPr>
        <w:t xml:space="preserve"> </w:t>
      </w:r>
      <w:r>
        <w:rPr>
          <w:color w:val="231F20"/>
          <w:spacing w:val="-2"/>
        </w:rPr>
        <w:t>肺</w:t>
      </w:r>
      <w:r>
        <w:rPr>
          <w:color w:val="231F20"/>
          <w:spacing w:val="-25"/>
        </w:rPr>
        <w:t xml:space="preserve"> </w:t>
      </w:r>
      <w:r>
        <w:rPr>
          <w:color w:val="231F20"/>
          <w:spacing w:val="-2"/>
        </w:rPr>
        <w:t>水</w:t>
      </w:r>
      <w:r>
        <w:rPr>
          <w:color w:val="231F20"/>
        </w:rPr>
        <w:t xml:space="preserve">  </w:t>
      </w:r>
      <w:r>
        <w:rPr>
          <w:color w:val="231F20"/>
        </w:rPr>
        <w:t>（</w:t>
      </w:r>
      <w:r>
        <w:rPr>
          <w:rFonts w:ascii="Times New Roman" w:hAnsi="Times New Roman" w:eastAsia="Times New Roman" w:cs="Times New Roman"/>
          <w:color w:val="231F20"/>
        </w:rPr>
        <w:t>extravascular  lung  water</w:t>
      </w:r>
      <w:r>
        <w:rPr>
          <w:color w:val="231F20"/>
        </w:rPr>
        <w:t>，</w:t>
      </w:r>
      <w:r>
        <w:rPr>
          <w:rFonts w:ascii="Times New Roman" w:hAnsi="Times New Roman" w:eastAsia="Times New Roman" w:cs="Times New Roman"/>
          <w:color w:val="231F20"/>
        </w:rPr>
        <w:t>EVLW</w:t>
      </w:r>
      <w:r>
        <w:rPr>
          <w:color w:val="231F20"/>
          <w:spacing w:val="-45"/>
          <w:w w:val="93"/>
        </w:rPr>
        <w:t>），</w:t>
      </w:r>
      <w:r>
        <w:rPr>
          <w:color w:val="231F20"/>
          <w:spacing w:val="-10"/>
        </w:rPr>
        <w:t xml:space="preserve"> </w:t>
      </w:r>
      <w:r>
        <w:rPr>
          <w:color w:val="231F20"/>
          <w:spacing w:val="-1"/>
        </w:rPr>
        <w:t>每 搏 变</w:t>
      </w:r>
      <w:r>
        <w:rPr>
          <w:color w:val="231F20"/>
          <w:spacing w:val="5"/>
        </w:rPr>
        <w:t xml:space="preserve"> </w:t>
      </w:r>
      <w:r>
        <w:rPr>
          <w:color w:val="231F20"/>
          <w:spacing w:val="-1"/>
        </w:rPr>
        <w:t>异 率</w:t>
      </w:r>
      <w:r>
        <w:rPr>
          <w:color w:val="231F20"/>
        </w:rPr>
        <w:t xml:space="preserve">  </w:t>
      </w:r>
      <w:r>
        <w:rPr>
          <w:color w:val="231F20"/>
          <w:spacing w:val="-5"/>
        </w:rPr>
        <w:t>（</w:t>
      </w:r>
      <w:r>
        <w:rPr>
          <w:rFonts w:ascii="Times New Roman" w:hAnsi="Times New Roman" w:eastAsia="Times New Roman" w:cs="Times New Roman"/>
          <w:color w:val="231F20"/>
          <w:spacing w:val="-5"/>
        </w:rPr>
        <w:t>stroke</w:t>
      </w:r>
      <w:r>
        <w:rPr>
          <w:rFonts w:ascii="Times New Roman" w:hAnsi="Times New Roman" w:eastAsia="Times New Roman" w:cs="Times New Roman"/>
          <w:color w:val="231F20"/>
          <w:spacing w:val="25"/>
        </w:rPr>
        <w:t xml:space="preserve"> </w:t>
      </w:r>
      <w:r>
        <w:rPr>
          <w:rFonts w:ascii="Times New Roman" w:hAnsi="Times New Roman" w:eastAsia="Times New Roman" w:cs="Times New Roman"/>
          <w:color w:val="231F20"/>
          <w:spacing w:val="-5"/>
        </w:rPr>
        <w:t>volume</w:t>
      </w:r>
      <w:r>
        <w:rPr>
          <w:rFonts w:ascii="Times New Roman" w:hAnsi="Times New Roman" w:eastAsia="Times New Roman" w:cs="Times New Roman"/>
          <w:color w:val="231F20"/>
          <w:spacing w:val="12"/>
          <w:w w:val="101"/>
        </w:rPr>
        <w:t xml:space="preserve"> </w:t>
      </w:r>
      <w:r>
        <w:rPr>
          <w:rFonts w:ascii="Times New Roman" w:hAnsi="Times New Roman" w:eastAsia="Times New Roman" w:cs="Times New Roman"/>
          <w:color w:val="231F20"/>
          <w:spacing w:val="-5"/>
        </w:rPr>
        <w:t>variation</w:t>
      </w:r>
      <w:r>
        <w:rPr>
          <w:color w:val="231F20"/>
          <w:spacing w:val="-5"/>
        </w:rPr>
        <w:t>，</w:t>
      </w:r>
      <w:r>
        <w:rPr>
          <w:rFonts w:ascii="Times New Roman" w:hAnsi="Times New Roman" w:eastAsia="Times New Roman" w:cs="Times New Roman"/>
          <w:color w:val="231F20"/>
          <w:spacing w:val="-5"/>
        </w:rPr>
        <w:t>SVV</w:t>
      </w:r>
      <w:r>
        <w:rPr>
          <w:color w:val="231F20"/>
          <w:spacing w:val="-5"/>
        </w:rPr>
        <w:t>）等。</w:t>
      </w:r>
      <w:r>
        <w:rPr>
          <w:color w:val="231F20"/>
          <w:spacing w:val="-32"/>
        </w:rPr>
        <w:t xml:space="preserve"> </w:t>
      </w:r>
      <w:r>
        <w:rPr>
          <w:rFonts w:ascii="Times New Roman" w:hAnsi="Times New Roman" w:eastAsia="Times New Roman" w:cs="Times New Roman"/>
          <w:color w:val="231F20"/>
          <w:spacing w:val="-5"/>
        </w:rPr>
        <w:t>PICCO </w:t>
      </w:r>
      <w:r>
        <w:rPr>
          <w:color w:val="231F20"/>
          <w:spacing w:val="-5"/>
        </w:rPr>
        <w:t>获得的血</w:t>
      </w:r>
    </w:p>
    <w:p>
      <w:pPr>
        <w:spacing w:line="219" w:lineRule="auto"/>
        <w:sectPr>
          <w:type w:val="continuous"/>
          <w:pgSz w:w="12246" w:h="16498"/>
          <w:pgMar w:top="1221" w:right="927" w:bottom="0" w:left="819" w:header="971" w:footer="0" w:gutter="0"/>
          <w:cols w:equalWidth="0" w:num="2">
            <w:col w:w="5410" w:space="100"/>
            <w:col w:w="4989" w:space="0"/>
          </w:cols>
        </w:sectPr>
        <w:rPr/>
      </w:pPr>
    </w:p>
    <w:p>
      <w:pPr>
        <w:spacing w:line="244" w:lineRule="auto"/>
        <w:rPr>
          <w:rFonts w:ascii="Arial"/>
          <w:sz w:val="21"/>
        </w:rPr>
      </w:pPr>
      <w:r>
        <w:pict>
          <v:shape id="_x0000_s122" style="position:absolute;margin-left:65.1968pt;margin-top:59.6176pt;mso-position-vertical-relative:page;mso-position-horizontal-relative:page;width:306.75pt;height:0.4pt;z-index:251750400;" o:allowincell="f" filled="false" strokecolor="#231F20" strokeweight="0.37pt" coordsize="6135,8" coordorigin="0,0" path="m0,3l6134,3e">
            <v:stroke joinstyle="miter" miterlimit="4"/>
          </v:shape>
        </w:pict>
      </w:r>
      <w:r/>
    </w:p>
    <w:p>
      <w:pPr>
        <w:spacing w:line="244" w:lineRule="auto"/>
        <w:rPr>
          <w:rFonts w:ascii="Arial"/>
          <w:sz w:val="21"/>
        </w:rPr>
      </w:pPr>
      <w:r>
        <w:pict>
          <v:shape id="_x0000_s124" style="position:absolute;margin-left:23.4222pt;margin-top:4.40125pt;mso-position-vertical-relative:text;mso-position-horizontal-relative:text;width:232.4pt;height:394.1pt;z-index:251759616;" filled="false" stroked="false" type="#_x0000_t202">
            <v:fill on="false"/>
            <v:stroke on="false"/>
            <v:path/>
            <v:imagedata o:title=""/>
            <o:lock v:ext="edit" aspectratio="false"/>
            <v:textbox inset="0mm,0mm,0mm,0mm">
              <w:txbxContent>
                <w:p>
                  <w:pPr>
                    <w:pStyle w:val="BodyText"/>
                    <w:ind w:left="20" w:right="20" w:firstLine="6"/>
                    <w:spacing w:before="16" w:line="221" w:lineRule="auto"/>
                    <w:jc w:val="both"/>
                    <w:rPr/>
                  </w:pPr>
                  <w:r>
                    <w:rPr>
                      <w:color w:val="231F20"/>
                      <w:spacing w:val="5"/>
                    </w:rPr>
                    <w:t>流动力学指标提高了床边评估的准确性，并可以指  </w:t>
                  </w:r>
                  <w:r>
                    <w:rPr>
                      <w:color w:val="231F20"/>
                      <w:spacing w:val="12"/>
                    </w:rPr>
                    <w:t>导临床决策，尤其是在低血压患者中(</w:t>
                  </w:r>
                  <w:r>
                    <w:rPr>
                      <w:color w:val="231F20"/>
                      <w:spacing w:val="57"/>
                      <w:w w:val="101"/>
                    </w:rPr>
                    <w:t xml:space="preserve"> </w:t>
                  </w:r>
                  <w:r>
                    <w:rPr>
                      <w:rFonts w:ascii="Times New Roman" w:hAnsi="Times New Roman" w:eastAsia="Times New Roman" w:cs="Times New Roman"/>
                      <w:color w:val="231F20"/>
                      <w:spacing w:val="12"/>
                    </w:rPr>
                    <w:t>Ⅰ </w:t>
                  </w:r>
                  <w:r>
                    <w:rPr>
                      <w:color w:val="231F20"/>
                      <w:spacing w:val="12"/>
                    </w:rPr>
                    <w:t>, </w:t>
                  </w:r>
                  <w:r>
                    <w:rPr>
                      <w:rFonts w:ascii="Times New Roman" w:hAnsi="Times New Roman" w:eastAsia="Times New Roman" w:cs="Times New Roman"/>
                      <w:color w:val="231F20"/>
                      <w:spacing w:val="12"/>
                    </w:rPr>
                    <w:t>B</w:t>
                  </w:r>
                  <w:r>
                    <w:rPr>
                      <w:color w:val="231F20"/>
                      <w:spacing w:val="-28"/>
                      <w:w w:val="79"/>
                    </w:rPr>
                    <w:t>）</w:t>
                  </w:r>
                  <w:r>
                    <w:rPr>
                      <w:sz w:val="10"/>
                      <w:szCs w:val="10"/>
                      <w:color w:val="231F20"/>
                      <w:spacing w:val="-6"/>
                      <w:w w:val="29"/>
                      <w:position w:val="8"/>
                    </w:rPr>
                    <w:t>［</w:t>
                  </w:r>
                  <w:r>
                    <w:rPr>
                      <w:rFonts w:ascii="Times New Roman" w:hAnsi="Times New Roman" w:eastAsia="Times New Roman" w:cs="Times New Roman"/>
                      <w:sz w:val="10"/>
                      <w:szCs w:val="10"/>
                      <w:color w:val="231F20"/>
                      <w:spacing w:val="12"/>
                      <w:position w:val="8"/>
                    </w:rPr>
                    <w:t>77</w:t>
                  </w:r>
                  <w:r>
                    <w:rPr>
                      <w:sz w:val="10"/>
                      <w:szCs w:val="10"/>
                      <w:color w:val="231F20"/>
                      <w:spacing w:val="12"/>
                      <w:position w:val="8"/>
                    </w:rPr>
                    <w:t>］</w:t>
                  </w:r>
                  <w:r>
                    <w:rPr>
                      <w:color w:val="231F20"/>
                      <w:spacing w:val="12"/>
                    </w:rPr>
                    <w:t>。</w:t>
                  </w:r>
                  <w:r>
                    <w:rPr>
                      <w:color w:val="231F20"/>
                    </w:rPr>
                    <w:t xml:space="preserve"> </w:t>
                  </w:r>
                  <w:r>
                    <w:rPr>
                      <w:color w:val="231F20"/>
                      <w:spacing w:val="4"/>
                    </w:rPr>
                    <w:t>但是，</w:t>
                  </w:r>
                  <w:r>
                    <w:rPr>
                      <w:rFonts w:ascii="Times New Roman" w:hAnsi="Times New Roman" w:eastAsia="Times New Roman" w:cs="Times New Roman"/>
                      <w:color w:val="231F20"/>
                    </w:rPr>
                    <w:t>PICCO</w:t>
                  </w:r>
                  <w:r>
                    <w:rPr>
                      <w:rFonts w:ascii="Times New Roman" w:hAnsi="Times New Roman" w:eastAsia="Times New Roman" w:cs="Times New Roman"/>
                      <w:color w:val="231F20"/>
                      <w:spacing w:val="4"/>
                    </w:rPr>
                    <w:t xml:space="preserve"> </w:t>
                  </w:r>
                  <w:r>
                    <w:rPr>
                      <w:color w:val="231F20"/>
                      <w:spacing w:val="4"/>
                    </w:rPr>
                    <w:t>的准确性也受多方面因素影响，比如  </w:t>
                  </w:r>
                  <w:r>
                    <w:rPr>
                      <w:color w:val="231F20"/>
                      <w:spacing w:val="13"/>
                    </w:rPr>
                    <w:t>连续性肾脏替代治疗（</w:t>
                  </w:r>
                  <w:r>
                    <w:rPr>
                      <w:rFonts w:ascii="Times New Roman" w:hAnsi="Times New Roman" w:eastAsia="Times New Roman" w:cs="Times New Roman"/>
                      <w:color w:val="231F20"/>
                    </w:rPr>
                    <w:t>continuous</w:t>
                  </w:r>
                  <w:r>
                    <w:rPr>
                      <w:rFonts w:ascii="Times New Roman" w:hAnsi="Times New Roman" w:eastAsia="Times New Roman" w:cs="Times New Roman"/>
                      <w:color w:val="231F20"/>
                      <w:spacing w:val="25"/>
                    </w:rPr>
                    <w:t xml:space="preserve"> </w:t>
                  </w:r>
                  <w:r>
                    <w:rPr>
                      <w:rFonts w:ascii="Times New Roman" w:hAnsi="Times New Roman" w:eastAsia="Times New Roman" w:cs="Times New Roman"/>
                      <w:color w:val="231F20"/>
                    </w:rPr>
                    <w:t>renal</w:t>
                  </w:r>
                  <w:r>
                    <w:rPr>
                      <w:rFonts w:ascii="Times New Roman" w:hAnsi="Times New Roman" w:eastAsia="Times New Roman" w:cs="Times New Roman"/>
                      <w:color w:val="231F20"/>
                      <w:spacing w:val="17"/>
                      <w:w w:val="101"/>
                    </w:rPr>
                    <w:t xml:space="preserve"> </w:t>
                  </w:r>
                  <w:r>
                    <w:rPr>
                      <w:rFonts w:ascii="Times New Roman" w:hAnsi="Times New Roman" w:eastAsia="Times New Roman" w:cs="Times New Roman"/>
                      <w:color w:val="231F20"/>
                    </w:rPr>
                    <w:t>replacement  </w:t>
                  </w:r>
                  <w:r>
                    <w:rPr>
                      <w:rFonts w:ascii="Times New Roman" w:hAnsi="Times New Roman" w:eastAsia="Times New Roman" w:cs="Times New Roman"/>
                      <w:color w:val="231F20"/>
                      <w:spacing w:val="-3"/>
                    </w:rPr>
                    <w:t>therapy</w:t>
                  </w:r>
                  <w:r>
                    <w:rPr>
                      <w:color w:val="231F20"/>
                      <w:spacing w:val="-3"/>
                    </w:rPr>
                    <w:t>，</w:t>
                  </w:r>
                  <w:r>
                    <w:rPr>
                      <w:rFonts w:ascii="Times New Roman" w:hAnsi="Times New Roman" w:eastAsia="Times New Roman" w:cs="Times New Roman"/>
                      <w:color w:val="231F20"/>
                      <w:spacing w:val="-3"/>
                    </w:rPr>
                    <w:t>CRRT</w:t>
                  </w:r>
                  <w:r>
                    <w:rPr>
                      <w:color w:val="231F20"/>
                      <w:spacing w:val="-36"/>
                      <w:w w:val="74"/>
                    </w:rPr>
                    <w:t>），</w:t>
                  </w:r>
                  <w:r>
                    <w:rPr>
                      <w:rFonts w:ascii="Times New Roman" w:hAnsi="Times New Roman" w:eastAsia="Times New Roman" w:cs="Times New Roman"/>
                      <w:color w:val="231F20"/>
                      <w:spacing w:val="-3"/>
                    </w:rPr>
                    <w:t>IABP</w:t>
                  </w:r>
                  <w:r>
                    <w:rPr>
                      <w:color w:val="231F20"/>
                      <w:spacing w:val="-3"/>
                    </w:rPr>
                    <w:t>、</w:t>
                  </w:r>
                  <w:r>
                    <w:rPr>
                      <w:rFonts w:ascii="Times New Roman" w:hAnsi="Times New Roman" w:eastAsia="Times New Roman" w:cs="Times New Roman"/>
                      <w:color w:val="231F20"/>
                      <w:spacing w:val="-3"/>
                    </w:rPr>
                    <w:t>ECMO</w:t>
                  </w:r>
                  <w:r>
                    <w:rPr>
                      <w:rFonts w:ascii="Times New Roman" w:hAnsi="Times New Roman" w:eastAsia="Times New Roman" w:cs="Times New Roman"/>
                      <w:color w:val="231F20"/>
                      <w:spacing w:val="-8"/>
                    </w:rPr>
                    <w:t xml:space="preserve"> </w:t>
                  </w:r>
                  <w:r>
                    <w:rPr>
                      <w:color w:val="231F20"/>
                      <w:spacing w:val="-3"/>
                    </w:rPr>
                    <w:t>等常见的重</w:t>
                  </w:r>
                  <w:r>
                    <w:rPr>
                      <w:color w:val="231F20"/>
                      <w:spacing w:val="-4"/>
                    </w:rPr>
                    <w:t>症抢救技</w:t>
                  </w:r>
                  <w:r>
                    <w:rPr>
                      <w:color w:val="231F20"/>
                    </w:rPr>
                    <w:t xml:space="preserve">  </w:t>
                  </w:r>
                  <w:r>
                    <w:rPr>
                      <w:color w:val="231F20"/>
                      <w:spacing w:val="3"/>
                    </w:rPr>
                    <w:t>术会影响热稀释过程，使用</w:t>
                  </w:r>
                  <w:r>
                    <w:rPr>
                      <w:color w:val="231F20"/>
                      <w:spacing w:val="-12"/>
                    </w:rPr>
                    <w:t xml:space="preserve"> </w:t>
                  </w:r>
                  <w:r>
                    <w:rPr>
                      <w:rFonts w:ascii="Times New Roman" w:hAnsi="Times New Roman" w:eastAsia="Times New Roman" w:cs="Times New Roman"/>
                      <w:color w:val="231F20"/>
                    </w:rPr>
                    <w:t>PICCO</w:t>
                  </w:r>
                  <w:r>
                    <w:rPr>
                      <w:rFonts w:ascii="Times New Roman" w:hAnsi="Times New Roman" w:eastAsia="Times New Roman" w:cs="Times New Roman"/>
                      <w:color w:val="231F20"/>
                      <w:spacing w:val="-16"/>
                    </w:rPr>
                    <w:t xml:space="preserve"> </w:t>
                  </w:r>
                  <w:r>
                    <w:rPr>
                      <w:color w:val="231F20"/>
                      <w:spacing w:val="3"/>
                    </w:rPr>
                    <w:t>监测血流动力学</w:t>
                  </w:r>
                  <w:r>
                    <w:rPr>
                      <w:color w:val="231F20"/>
                    </w:rPr>
                    <w:t xml:space="preserve">  </w:t>
                  </w:r>
                  <w:r>
                    <w:rPr>
                      <w:color w:val="231F20"/>
                      <w:spacing w:val="7"/>
                    </w:rPr>
                    <w:t>时需要慎重考虑。</w:t>
                  </w:r>
                </w:p>
                <w:p>
                  <w:pPr>
                    <w:pStyle w:val="BodyText"/>
                    <w:ind w:left="20" w:right="97" w:firstLine="424"/>
                    <w:spacing w:before="16" w:line="219" w:lineRule="auto"/>
                    <w:jc w:val="both"/>
                    <w:rPr/>
                  </w:pPr>
                  <w:r>
                    <w:rPr>
                      <w:rFonts w:ascii="Times New Roman" w:hAnsi="Times New Roman" w:eastAsia="Times New Roman" w:cs="Times New Roman"/>
                      <w:color w:val="231F20"/>
                      <w:spacing w:val="-4"/>
                    </w:rPr>
                    <w:t>2.</w:t>
                  </w:r>
                  <w:r>
                    <w:rPr>
                      <w:rFonts w:ascii="Times New Roman" w:hAnsi="Times New Roman" w:eastAsia="Times New Roman" w:cs="Times New Roman"/>
                      <w:color w:val="231F20"/>
                      <w:spacing w:val="-8"/>
                    </w:rPr>
                    <w:t xml:space="preserve"> </w:t>
                  </w:r>
                  <w:r>
                    <w:rPr>
                      <w:color w:val="231F20"/>
                      <w:spacing w:val="-4"/>
                    </w:rPr>
                    <w:t>急性期患者救治：救治原则：使用“以生命支</w:t>
                  </w:r>
                  <w:r>
                    <w:rPr>
                      <w:color w:val="231F20"/>
                    </w:rPr>
                    <w:t xml:space="preserve"> </w:t>
                  </w:r>
                  <w:r>
                    <w:rPr>
                      <w:color w:val="231F20"/>
                      <w:spacing w:val="-3"/>
                    </w:rPr>
                    <w:t>持为依托的综合救治方案”，强调极早识别、</w:t>
                  </w:r>
                  <w:r>
                    <w:rPr>
                      <w:color w:val="231F20"/>
                      <w:spacing w:val="-4"/>
                    </w:rPr>
                    <w:t>极早诊</w:t>
                  </w:r>
                  <w:r>
                    <w:rPr>
                      <w:color w:val="231F20"/>
                    </w:rPr>
                    <w:t xml:space="preserve"> </w:t>
                  </w:r>
                  <w:r>
                    <w:rPr>
                      <w:color w:val="231F20"/>
                      <w:spacing w:val="5"/>
                    </w:rPr>
                    <w:t>断、极早预判和极早救治。尽管暴发性心肌炎起病</w:t>
                  </w:r>
                  <w:r>
                    <w:rPr>
                      <w:color w:val="231F20"/>
                      <w:spacing w:val="17"/>
                      <w:w w:val="101"/>
                    </w:rPr>
                    <w:t xml:space="preserve"> </w:t>
                  </w:r>
                  <w:r>
                    <w:rPr>
                      <w:color w:val="231F20"/>
                      <w:spacing w:val="-3"/>
                    </w:rPr>
                    <w:t>急骤，病情进展迅速，早期病死率高，但是患</w:t>
                  </w:r>
                  <w:r>
                    <w:rPr>
                      <w:color w:val="231F20"/>
                      <w:spacing w:val="-4"/>
                    </w:rPr>
                    <w:t>者一旦</w:t>
                  </w:r>
                  <w:r>
                    <w:rPr>
                      <w:color w:val="231F20"/>
                    </w:rPr>
                    <w:t xml:space="preserve"> </w:t>
                  </w:r>
                  <w:r>
                    <w:rPr>
                      <w:color w:val="231F20"/>
                      <w:spacing w:val="5"/>
                    </w:rPr>
                    <w:t>度过危险期，长期预后大多数较好。因此应高度重</w:t>
                  </w:r>
                  <w:r>
                    <w:rPr>
                      <w:color w:val="231F20"/>
                      <w:spacing w:val="18"/>
                    </w:rPr>
                    <w:t xml:space="preserve"> </w:t>
                  </w:r>
                  <w:r>
                    <w:rPr>
                      <w:color w:val="231F20"/>
                      <w:spacing w:val="5"/>
                    </w:rPr>
                    <w:t>视暴发性心肌炎的治疗，一旦做出临床诊断尽快开</w:t>
                  </w:r>
                  <w:r>
                    <w:rPr>
                      <w:color w:val="231F20"/>
                      <w:spacing w:val="17"/>
                      <w:w w:val="101"/>
                    </w:rPr>
                    <w:t xml:space="preserve"> </w:t>
                  </w:r>
                  <w:r>
                    <w:rPr>
                      <w:color w:val="231F20"/>
                      <w:spacing w:val="3"/>
                    </w:rPr>
                    <w:t>始治疗，挽救患者生命</w:t>
                  </w:r>
                  <w:r>
                    <w:rPr>
                      <w:sz w:val="10"/>
                      <w:szCs w:val="10"/>
                      <w:color w:val="231F20"/>
                      <w:spacing w:val="3"/>
                      <w:position w:val="8"/>
                    </w:rPr>
                    <w:t>［</w:t>
                  </w:r>
                  <w:r>
                    <w:rPr>
                      <w:rFonts w:ascii="Times New Roman" w:hAnsi="Times New Roman" w:eastAsia="Times New Roman" w:cs="Times New Roman"/>
                      <w:sz w:val="10"/>
                      <w:szCs w:val="10"/>
                      <w:color w:val="231F20"/>
                      <w:spacing w:val="3"/>
                      <w:position w:val="8"/>
                    </w:rPr>
                    <w:t>1</w:t>
                  </w:r>
                  <w:r>
                    <w:rPr>
                      <w:sz w:val="10"/>
                      <w:szCs w:val="10"/>
                      <w:color w:val="231F20"/>
                      <w:spacing w:val="3"/>
                      <w:position w:val="8"/>
                    </w:rPr>
                    <w:t>］</w:t>
                  </w:r>
                  <w:r>
                    <w:rPr>
                      <w:color w:val="231F20"/>
                      <w:spacing w:val="3"/>
                    </w:rPr>
                    <w:t>。患者的突出问题是急性</w:t>
                  </w:r>
                  <w:r>
                    <w:rPr>
                      <w:color w:val="231F20"/>
                      <w:spacing w:val="5"/>
                    </w:rPr>
                    <w:t xml:space="preserve"> </w:t>
                  </w:r>
                  <w:r>
                    <w:rPr>
                      <w:color w:val="231F20"/>
                      <w:spacing w:val="5"/>
                    </w:rPr>
                    <w:t>循环衰竭和心原性休克，其主要病理生理机制是过</w:t>
                  </w:r>
                  <w:r>
                    <w:rPr>
                      <w:color w:val="231F20"/>
                      <w:spacing w:val="17"/>
                    </w:rPr>
                    <w:t xml:space="preserve"> </w:t>
                  </w:r>
                  <w:r>
                    <w:rPr>
                      <w:color w:val="231F20"/>
                      <w:spacing w:val="15"/>
                    </w:rPr>
                    <w:t>度免疫激活和炎症风暴形成。根据我国多中心试</w:t>
                  </w:r>
                  <w:r>
                    <w:rPr>
                      <w:color w:val="231F20"/>
                      <w:spacing w:val="12"/>
                    </w:rPr>
                    <w:t xml:space="preserve"> </w:t>
                  </w:r>
                  <w:r>
                    <w:rPr>
                      <w:color w:val="231F20"/>
                      <w:spacing w:val="5"/>
                    </w:rPr>
                    <w:t>验的成熟经验和多地的临床实践，本指南推荐“以</w:t>
                  </w:r>
                  <w:r>
                    <w:rPr>
                      <w:color w:val="231F20"/>
                      <w:spacing w:val="17"/>
                      <w:w w:val="101"/>
                    </w:rPr>
                    <w:t xml:space="preserve"> </w:t>
                  </w:r>
                  <w:r>
                    <w:rPr>
                      <w:color w:val="231F20"/>
                      <w:spacing w:val="5"/>
                    </w:rPr>
                    <w:t>生命支持为依托的综合救治方案”对暴发性心肌炎</w:t>
                  </w:r>
                  <w:r>
                    <w:rPr>
                      <w:color w:val="231F20"/>
                      <w:spacing w:val="17"/>
                      <w:w w:val="101"/>
                    </w:rPr>
                    <w:t xml:space="preserve"> </w:t>
                  </w:r>
                  <w:r>
                    <w:rPr>
                      <w:color w:val="231F20"/>
                      <w:spacing w:val="11"/>
                    </w:rPr>
                    <w:t>患者进行救治。其核心内容包括如下治疗</w:t>
                  </w:r>
                  <w:r>
                    <w:rPr>
                      <w:color w:val="231F20"/>
                      <w:spacing w:val="-31"/>
                      <w:w w:val="65"/>
                    </w:rPr>
                    <w:t>，（</w:t>
                  </w:r>
                  <w:r>
                    <w:rPr>
                      <w:rFonts w:ascii="Times New Roman" w:hAnsi="Times New Roman" w:eastAsia="Times New Roman" w:cs="Times New Roman"/>
                      <w:color w:val="231F20"/>
                      <w:spacing w:val="11"/>
                    </w:rPr>
                    <w:t>1</w:t>
                  </w:r>
                  <w:r>
                    <w:rPr>
                      <w:color w:val="231F20"/>
                      <w:spacing w:val="10"/>
                    </w:rPr>
                    <w:t>）机</w:t>
                  </w:r>
                  <w:r>
                    <w:rPr>
                      <w:color w:val="231F20"/>
                    </w:rPr>
                    <w:t xml:space="preserve"> </w:t>
                  </w:r>
                  <w:r>
                    <w:rPr>
                      <w:color w:val="231F20"/>
                      <w:spacing w:val="5"/>
                    </w:rPr>
                    <w:t>械生命支持：使用机械循环装置维持循环稳定和保</w:t>
                  </w:r>
                  <w:r>
                    <w:rPr>
                      <w:color w:val="231F20"/>
                      <w:spacing w:val="17"/>
                    </w:rPr>
                    <w:t xml:space="preserve"> </w:t>
                  </w:r>
                  <w:r>
                    <w:rPr>
                      <w:color w:val="231F20"/>
                      <w:spacing w:val="5"/>
                    </w:rPr>
                    <w:t>证器官灌注，让衰竭的心脏休息，而非使用强心和</w:t>
                  </w:r>
                  <w:r>
                    <w:rPr>
                      <w:color w:val="231F20"/>
                      <w:spacing w:val="17"/>
                    </w:rPr>
                    <w:t xml:space="preserve"> </w:t>
                  </w:r>
                  <w:r>
                    <w:rPr>
                      <w:color w:val="231F20"/>
                      <w:spacing w:val="5"/>
                    </w:rPr>
                    <w:t>血管活性药升血压，机械生命支持为治标之策；必</w:t>
                  </w:r>
                  <w:r>
                    <w:rPr>
                      <w:color w:val="231F20"/>
                      <w:spacing w:val="17"/>
                    </w:rPr>
                    <w:t xml:space="preserve"> </w:t>
                  </w:r>
                  <w:r>
                    <w:rPr>
                      <w:color w:val="231F20"/>
                      <w:spacing w:val="5"/>
                    </w:rPr>
                    <w:t>要时使用呼吸机辅助呼吸、置入临时起搏器和开展</w:t>
                  </w:r>
                  <w:r>
                    <w:rPr>
                      <w:color w:val="231F20"/>
                      <w:spacing w:val="17"/>
                    </w:rPr>
                    <w:t xml:space="preserve"> </w:t>
                  </w:r>
                  <w:r>
                    <w:rPr>
                      <w:color w:val="231F20"/>
                      <w:spacing w:val="1"/>
                    </w:rPr>
                    <w:t>血液净化治疗</w:t>
                  </w:r>
                  <w:r>
                    <w:rPr>
                      <w:color w:val="231F20"/>
                      <w:spacing w:val="-32"/>
                      <w:w w:val="67"/>
                    </w:rPr>
                    <w:t>；（</w:t>
                  </w:r>
                  <w:r>
                    <w:rPr>
                      <w:rFonts w:ascii="Times New Roman" w:hAnsi="Times New Roman" w:eastAsia="Times New Roman" w:cs="Times New Roman"/>
                      <w:color w:val="231F20"/>
                      <w:spacing w:val="1"/>
                    </w:rPr>
                    <w:t>2</w:t>
                  </w:r>
                  <w:r>
                    <w:rPr>
                      <w:color w:val="231F20"/>
                      <w:spacing w:val="1"/>
                    </w:rPr>
                    <w:t>）免疫调节治疗：使用足够剂量的 </w:t>
                  </w:r>
                  <w:r>
                    <w:rPr>
                      <w:color w:val="231F20"/>
                      <w:spacing w:val="5"/>
                    </w:rPr>
                    <w:t>糖皮质激素和足够剂量的免疫球蛋白调节免疫，为</w:t>
                  </w:r>
                </w:p>
              </w:txbxContent>
            </v:textbox>
          </v:shape>
        </w:pict>
      </w:r>
      <w:r>
        <w:pict>
          <v:shape id="_x0000_s126" style="position:absolute;margin-left:274.481pt;margin-top:4.31201pt;mso-position-vertical-relative:text;mso-position-horizontal-relative:text;width:232.6pt;height:394.25pt;z-index:251758592;" filled="false" stroked="false" type="#_x0000_t202">
            <v:fill on="false"/>
            <v:stroke on="false"/>
            <v:path/>
            <v:imagedata o:title=""/>
            <o:lock v:ext="edit" aspectratio="false"/>
            <v:textbox inset="0mm,0mm,0mm,0mm">
              <w:txbxContent>
                <w:p>
                  <w:pPr>
                    <w:pStyle w:val="BodyText"/>
                    <w:ind w:left="105" w:right="20"/>
                    <w:spacing w:before="19" w:line="221" w:lineRule="auto"/>
                    <w:jc w:val="both"/>
                    <w:rPr/>
                  </w:pPr>
                  <w:r>
                    <w:rPr>
                      <w:color w:val="231F20"/>
                      <w:spacing w:val="5"/>
                    </w:rPr>
                    <w:t>治本之策；使用神经氨酸酶抑制剂帮助减轻心肌损</w:t>
                  </w:r>
                  <w:r>
                    <w:rPr>
                      <w:color w:val="231F20"/>
                      <w:spacing w:val="13"/>
                    </w:rPr>
                    <w:t xml:space="preserve"> </w:t>
                  </w:r>
                  <w:r>
                    <w:rPr>
                      <w:color w:val="231F20"/>
                      <w:spacing w:val="32"/>
                    </w:rPr>
                    <w:t>伤等 。</w:t>
                  </w:r>
                  <w:r>
                    <w:rPr>
                      <w:color w:val="231F20"/>
                      <w:spacing w:val="-34"/>
                    </w:rPr>
                    <w:t xml:space="preserve"> </w:t>
                  </w:r>
                  <w:r>
                    <w:rPr>
                      <w:color w:val="231F20"/>
                      <w:spacing w:val="32"/>
                    </w:rPr>
                    <w:t>暴发性心肌炎患者急性期治疗流程如</w:t>
                  </w:r>
                  <w:r>
                    <w:rPr>
                      <w:color w:val="231F20"/>
                    </w:rPr>
                    <w:t xml:space="preserve"> </w:t>
                  </w:r>
                  <w:r>
                    <w:rPr>
                      <w:color w:val="231F20"/>
                      <w:spacing w:val="2"/>
                    </w:rPr>
                    <w:t>图</w:t>
                  </w:r>
                  <w:r>
                    <w:rPr>
                      <w:color w:val="231F20"/>
                      <w:spacing w:val="-25"/>
                    </w:rPr>
                    <w:t xml:space="preserve"> </w:t>
                  </w:r>
                  <w:r>
                    <w:rPr>
                      <w:rFonts w:ascii="Times New Roman" w:hAnsi="Times New Roman" w:eastAsia="Times New Roman" w:cs="Times New Roman"/>
                      <w:color w:val="231F20"/>
                      <w:spacing w:val="2"/>
                    </w:rPr>
                    <w:t>4</w:t>
                  </w:r>
                  <w:r>
                    <w:rPr>
                      <w:rFonts w:ascii="Times New Roman" w:hAnsi="Times New Roman" w:eastAsia="Times New Roman" w:cs="Times New Roman"/>
                      <w:color w:val="231F20"/>
                      <w:spacing w:val="-19"/>
                    </w:rPr>
                    <w:t xml:space="preserve"> </w:t>
                  </w:r>
                  <w:r>
                    <w:rPr>
                      <w:color w:val="231F20"/>
                      <w:spacing w:val="2"/>
                    </w:rPr>
                    <w:t>所示。</w:t>
                  </w:r>
                </w:p>
                <w:p>
                  <w:pPr>
                    <w:pStyle w:val="BodyText"/>
                    <w:ind w:left="104" w:right="20" w:firstLine="418"/>
                    <w:spacing w:before="1" w:line="220" w:lineRule="auto"/>
                    <w:jc w:val="both"/>
                    <w:rPr/>
                  </w:pPr>
                  <w:r>
                    <w:rPr>
                      <w:color w:val="231F20"/>
                      <w:spacing w:val="5"/>
                    </w:rPr>
                    <w:t>救治方案：生命支持治疗是暴发性心肌炎各项</w:t>
                  </w:r>
                  <w:r>
                    <w:rPr>
                      <w:color w:val="231F20"/>
                      <w:spacing w:val="6"/>
                    </w:rPr>
                    <w:t xml:space="preserve"> </w:t>
                  </w:r>
                  <w:r>
                    <w:rPr>
                      <w:color w:val="231F20"/>
                      <w:spacing w:val="5"/>
                    </w:rPr>
                    <w:t>治疗措施的重中之重，是暴发性心肌炎“以生命支</w:t>
                  </w:r>
                  <w:r>
                    <w:rPr>
                      <w:color w:val="231F20"/>
                      <w:spacing w:val="14"/>
                    </w:rPr>
                    <w:t xml:space="preserve"> </w:t>
                  </w:r>
                  <w:r>
                    <w:rPr>
                      <w:color w:val="231F20"/>
                      <w:spacing w:val="5"/>
                    </w:rPr>
                    <w:t>持为依托的综合救治方案”的中心环节。生命支持</w:t>
                  </w:r>
                  <w:r>
                    <w:rPr>
                      <w:color w:val="231F20"/>
                      <w:spacing w:val="14"/>
                    </w:rPr>
                    <w:t xml:space="preserve"> </w:t>
                  </w:r>
                  <w:r>
                    <w:rPr>
                      <w:color w:val="231F20"/>
                      <w:spacing w:val="8"/>
                    </w:rPr>
                    <w:t>治疗包括机械循环支持和呼吸支持等。</w:t>
                  </w:r>
                </w:p>
                <w:p>
                  <w:pPr>
                    <w:pStyle w:val="BodyText"/>
                    <w:ind w:left="100" w:right="22" w:firstLine="338"/>
                    <w:spacing w:before="2" w:line="221" w:lineRule="auto"/>
                    <w:jc w:val="both"/>
                    <w:rPr/>
                  </w:pPr>
                  <w:r>
                    <w:rPr>
                      <w:color w:val="231F20"/>
                      <w:spacing w:val="-5"/>
                    </w:rPr>
                    <w:t>（</w:t>
                  </w:r>
                  <w:r>
                    <w:rPr>
                      <w:rFonts w:ascii="Times New Roman" w:hAnsi="Times New Roman" w:eastAsia="Times New Roman" w:cs="Times New Roman"/>
                      <w:color w:val="231F20"/>
                      <w:spacing w:val="-5"/>
                    </w:rPr>
                    <w:t>1</w:t>
                  </w:r>
                  <w:r>
                    <w:rPr>
                      <w:color w:val="231F20"/>
                      <w:spacing w:val="-5"/>
                    </w:rPr>
                    <w:t>）机械生命支持：暴发性心肌炎时，心肌出现</w:t>
                  </w:r>
                  <w:r>
                    <w:rPr>
                      <w:color w:val="231F20"/>
                    </w:rPr>
                    <w:t xml:space="preserve"> </w:t>
                  </w:r>
                  <w:r>
                    <w:rPr>
                      <w:color w:val="231F20"/>
                      <w:spacing w:val="5"/>
                    </w:rPr>
                    <w:t>泵功能衰竭、低血压或心原性休克，加之肺淤血和</w:t>
                  </w:r>
                  <w:r>
                    <w:rPr>
                      <w:color w:val="231F20"/>
                      <w:spacing w:val="17"/>
                    </w:rPr>
                    <w:t xml:space="preserve"> </w:t>
                  </w:r>
                  <w:r>
                    <w:rPr>
                      <w:color w:val="231F20"/>
                      <w:spacing w:val="5"/>
                    </w:rPr>
                    <w:t>肺部炎症损伤，全身血液和氧的供应严重障碍。机</w:t>
                  </w:r>
                  <w:r>
                    <w:rPr>
                      <w:color w:val="231F20"/>
                      <w:spacing w:val="17"/>
                      <w:w w:val="101"/>
                    </w:rPr>
                    <w:t xml:space="preserve"> </w:t>
                  </w:r>
                  <w:r>
                    <w:rPr>
                      <w:color w:val="231F20"/>
                      <w:spacing w:val="5"/>
                    </w:rPr>
                    <w:t>械循环支持主动减少心脏做功，在系统治疗下恢复</w:t>
                  </w:r>
                  <w:r>
                    <w:rPr>
                      <w:color w:val="231F20"/>
                      <w:spacing w:val="17"/>
                      <w:w w:val="101"/>
                    </w:rPr>
                    <w:t xml:space="preserve"> </w:t>
                  </w:r>
                  <w:r>
                    <w:rPr>
                      <w:color w:val="231F20"/>
                      <w:spacing w:val="5"/>
                    </w:rPr>
                    <w:t>心脏功能，是首选的治疗方案和救治的中心环节之</w:t>
                  </w:r>
                </w:p>
                <w:p>
                  <w:pPr>
                    <w:pStyle w:val="BodyText"/>
                    <w:ind w:left="102" w:right="21"/>
                    <w:spacing w:before="1" w:line="213" w:lineRule="auto"/>
                    <w:rPr/>
                  </w:pPr>
                  <w:r>
                    <w:rPr>
                      <w:color w:val="231F20"/>
                      <w:spacing w:val="15"/>
                    </w:rPr>
                    <w:t>一。血管活性药物及强心剂等将加重受损心脏负</w:t>
                  </w:r>
                  <w:r>
                    <w:rPr>
                      <w:color w:val="231F20"/>
                      <w:spacing w:val="10"/>
                    </w:rPr>
                    <w:t xml:space="preserve"> </w:t>
                  </w:r>
                  <w:r>
                    <w:rPr>
                      <w:color w:val="231F20"/>
                      <w:spacing w:val="5"/>
                    </w:rPr>
                    <w:t>担，加重多器官缺血及促进心肌炎症损伤，造成严</w:t>
                  </w:r>
                  <w:r>
                    <w:rPr>
                      <w:color w:val="231F20"/>
                      <w:spacing w:val="15"/>
                      <w:w w:val="101"/>
                    </w:rPr>
                    <w:t xml:space="preserve"> </w:t>
                  </w:r>
                  <w:r>
                    <w:rPr>
                      <w:color w:val="231F20"/>
                      <w:spacing w:val="15"/>
                    </w:rPr>
                    <w:t>重后果。所以血管活性药物及强心剂仅仅是在缺</w:t>
                  </w:r>
                  <w:r>
                    <w:rPr>
                      <w:color w:val="231F20"/>
                      <w:spacing w:val="11"/>
                    </w:rPr>
                    <w:t xml:space="preserve"> </w:t>
                  </w:r>
                  <w:r>
                    <w:rPr>
                      <w:color w:val="231F20"/>
                      <w:spacing w:val="5"/>
                    </w:rPr>
                    <w:t>乏机械循环支持条件时短暂使用，一旦有条件立刻</w:t>
                  </w:r>
                  <w:r>
                    <w:rPr>
                      <w:color w:val="231F20"/>
                      <w:spacing w:val="15"/>
                      <w:w w:val="101"/>
                    </w:rPr>
                    <w:t xml:space="preserve"> </w:t>
                  </w:r>
                  <w:r>
                    <w:rPr>
                      <w:color w:val="231F20"/>
                      <w:spacing w:val="-1"/>
                      <w:position w:val="-1"/>
                    </w:rPr>
                    <w:t>采用机械循环支持</w:t>
                  </w:r>
                  <w:r>
                    <w:rPr>
                      <w:sz w:val="10"/>
                      <w:szCs w:val="10"/>
                      <w:color w:val="231F20"/>
                      <w:spacing w:val="-1"/>
                      <w:position w:val="6"/>
                    </w:rPr>
                    <w:t>［</w:t>
                  </w:r>
                  <w:r>
                    <w:rPr>
                      <w:rFonts w:ascii="Times New Roman" w:hAnsi="Times New Roman" w:eastAsia="Times New Roman" w:cs="Times New Roman"/>
                      <w:sz w:val="10"/>
                      <w:szCs w:val="10"/>
                      <w:color w:val="231F20"/>
                      <w:spacing w:val="-1"/>
                      <w:position w:val="6"/>
                    </w:rPr>
                    <w:t>30</w:t>
                  </w:r>
                  <w:r>
                    <w:rPr>
                      <w:sz w:val="10"/>
                      <w:szCs w:val="10"/>
                      <w:color w:val="231F20"/>
                      <w:spacing w:val="-1"/>
                      <w:position w:val="6"/>
                    </w:rPr>
                    <w:t>，</w:t>
                  </w:r>
                  <w:r>
                    <w:rPr>
                      <w:rFonts w:ascii="Times New Roman" w:hAnsi="Times New Roman" w:eastAsia="Times New Roman" w:cs="Times New Roman"/>
                      <w:sz w:val="10"/>
                      <w:szCs w:val="10"/>
                      <w:color w:val="231F20"/>
                      <w:spacing w:val="-1"/>
                      <w:position w:val="6"/>
                    </w:rPr>
                    <w:t>78</w:t>
                  </w:r>
                  <w:r>
                    <w:rPr>
                      <w:sz w:val="10"/>
                      <w:szCs w:val="10"/>
                      <w:color w:val="231F20"/>
                      <w:spacing w:val="-1"/>
                      <w:position w:val="6"/>
                    </w:rPr>
                    <w:t>］</w:t>
                  </w:r>
                  <w:r>
                    <w:rPr>
                      <w:color w:val="231F20"/>
                      <w:spacing w:val="-1"/>
                      <w:position w:val="-1"/>
                    </w:rPr>
                    <w:t>。</w:t>
                  </w:r>
                </w:p>
                <w:p>
                  <w:pPr>
                    <w:pStyle w:val="BodyText"/>
                    <w:ind w:left="110" w:right="20" w:firstLine="414"/>
                    <w:spacing w:before="57" w:line="219" w:lineRule="auto"/>
                    <w:rPr/>
                  </w:pPr>
                  <w:r>
                    <w:rPr>
                      <w:color w:val="231F20"/>
                      <w:spacing w:val="1"/>
                    </w:rPr>
                    <w:t>机械循环支持措施包括</w:t>
                  </w:r>
                  <w:r>
                    <w:rPr>
                      <w:color w:val="231F20"/>
                      <w:spacing w:val="-10"/>
                    </w:rPr>
                    <w:t xml:space="preserve"> </w:t>
                  </w:r>
                  <w:r>
                    <w:rPr>
                      <w:rFonts w:ascii="Times New Roman" w:hAnsi="Times New Roman" w:eastAsia="Times New Roman" w:cs="Times New Roman"/>
                      <w:color w:val="231F20"/>
                    </w:rPr>
                    <w:t>IABP</w:t>
                  </w:r>
                  <w:r>
                    <w:rPr>
                      <w:color w:val="231F20"/>
                      <w:spacing w:val="1"/>
                    </w:rPr>
                    <w:t>、</w:t>
                  </w:r>
                  <w:r>
                    <w:rPr>
                      <w:rFonts w:ascii="Times New Roman" w:hAnsi="Times New Roman" w:eastAsia="Times New Roman" w:cs="Times New Roman"/>
                      <w:color w:val="231F20"/>
                    </w:rPr>
                    <w:t>ECMO</w:t>
                  </w:r>
                  <w:r>
                    <w:rPr>
                      <w:color w:val="231F20"/>
                      <w:spacing w:val="1"/>
                    </w:rPr>
                    <w:t>、</w:t>
                  </w:r>
                  <w:r>
                    <w:rPr>
                      <w:rFonts w:ascii="Times New Roman" w:hAnsi="Times New Roman" w:eastAsia="Times New Roman" w:cs="Times New Roman"/>
                      <w:color w:val="231F20"/>
                    </w:rPr>
                    <w:t>Impella </w:t>
                  </w:r>
                  <w:r>
                    <w:rPr>
                      <w:color w:val="231F20"/>
                      <w:spacing w:val="3"/>
                    </w:rPr>
                    <w:t>和其他心脏辅助装置、积极机械通气治疗。</w:t>
                  </w:r>
                </w:p>
                <w:p>
                  <w:pPr>
                    <w:pStyle w:val="BodyText"/>
                    <w:ind w:left="20" w:right="21" w:firstLine="505"/>
                    <w:spacing w:before="5" w:line="217" w:lineRule="auto"/>
                    <w:jc w:val="both"/>
                    <w:rPr/>
                  </w:pPr>
                  <w:r>
                    <w:rPr>
                      <w:rFonts w:ascii="Times New Roman" w:hAnsi="Times New Roman" w:eastAsia="Times New Roman" w:cs="Times New Roman"/>
                      <w:color w:val="231F20"/>
                    </w:rPr>
                    <w:t>IABP</w:t>
                  </w:r>
                  <w:r>
                    <w:rPr>
                      <w:color w:val="231F20"/>
                      <w:spacing w:val="8"/>
                    </w:rPr>
                    <w:t>：</w:t>
                  </w:r>
                  <w:r>
                    <w:rPr>
                      <w:rFonts w:ascii="Times New Roman" w:hAnsi="Times New Roman" w:eastAsia="Times New Roman" w:cs="Times New Roman"/>
                      <w:color w:val="231F20"/>
                    </w:rPr>
                    <w:t>IABP</w:t>
                  </w:r>
                  <w:r>
                    <w:rPr>
                      <w:rFonts w:ascii="Times New Roman" w:hAnsi="Times New Roman" w:eastAsia="Times New Roman" w:cs="Times New Roman"/>
                      <w:color w:val="231F20"/>
                      <w:spacing w:val="8"/>
                    </w:rPr>
                    <w:t xml:space="preserve"> </w:t>
                  </w:r>
                  <w:r>
                    <w:rPr>
                      <w:color w:val="231F20"/>
                      <w:spacing w:val="8"/>
                    </w:rPr>
                    <w:t>的球囊在心脏舒张早期快速充气</w:t>
                  </w:r>
                  <w:r>
                    <w:rPr>
                      <w:color w:val="231F20"/>
                      <w:spacing w:val="14"/>
                    </w:rPr>
                    <w:t xml:space="preserve"> </w:t>
                  </w:r>
                  <w:r>
                    <w:rPr>
                      <w:color w:val="231F20"/>
                      <w:spacing w:val="9"/>
                    </w:rPr>
                    <w:t>（</w:t>
                  </w:r>
                  <w:r>
                    <w:rPr>
                      <w:rFonts w:ascii="Times New Roman" w:hAnsi="Times New Roman" w:eastAsia="Times New Roman" w:cs="Times New Roman"/>
                      <w:color w:val="231F20"/>
                      <w:spacing w:val="9"/>
                    </w:rPr>
                    <w:t>30~60 </w:t>
                  </w:r>
                  <w:r>
                    <w:rPr>
                      <w:rFonts w:ascii="Times New Roman" w:hAnsi="Times New Roman" w:eastAsia="Times New Roman" w:cs="Times New Roman"/>
                      <w:color w:val="231F20"/>
                    </w:rPr>
                    <w:t>ml</w:t>
                  </w:r>
                  <w:r>
                    <w:rPr>
                      <w:rFonts w:ascii="Times New Roman" w:hAnsi="Times New Roman" w:eastAsia="Times New Roman" w:cs="Times New Roman"/>
                      <w:color w:val="231F20"/>
                      <w:spacing w:val="-10"/>
                    </w:rPr>
                    <w:t xml:space="preserve"> </w:t>
                  </w:r>
                  <w:r>
                    <w:rPr>
                      <w:color w:val="231F20"/>
                      <w:spacing w:val="9"/>
                    </w:rPr>
                    <w:t>不等</w:t>
                  </w:r>
                  <w:r>
                    <w:rPr>
                      <w:color w:val="231F20"/>
                      <w:spacing w:val="-30"/>
                      <w:w w:val="63"/>
                    </w:rPr>
                    <w:t>），</w:t>
                  </w:r>
                  <w:r>
                    <w:rPr>
                      <w:color w:val="231F20"/>
                      <w:spacing w:val="9"/>
                    </w:rPr>
                    <w:t>球囊占据主动脉（左锁骨下动脉</w:t>
                  </w:r>
                  <w:r>
                    <w:rPr>
                      <w:color w:val="231F20"/>
                    </w:rPr>
                    <w:t xml:space="preserve"> </w:t>
                  </w:r>
                  <w:r>
                    <w:rPr>
                      <w:color w:val="231F20"/>
                      <w:spacing w:val="9"/>
                    </w:rPr>
                    <w:t>开口远端至左肾动脉开口近端）内空间，可升高主</w:t>
                  </w:r>
                  <w:r>
                    <w:rPr>
                      <w:color w:val="231F20"/>
                      <w:spacing w:val="10"/>
                    </w:rPr>
                    <w:t xml:space="preserve"> </w:t>
                  </w:r>
                  <w:r>
                    <w:rPr>
                      <w:color w:val="231F20"/>
                      <w:spacing w:val="9"/>
                    </w:rPr>
                    <w:t>动脉压，驱动血液流动，增加心脑和肾脏等脏器的 </w:t>
                  </w:r>
                  <w:r>
                    <w:rPr>
                      <w:color w:val="231F20"/>
                      <w:spacing w:val="9"/>
                    </w:rPr>
                    <w:t>灌注；在心脏收缩期前球囊快速放气，这时主动脉</w:t>
                  </w:r>
                  <w:r>
                    <w:rPr>
                      <w:color w:val="231F20"/>
                      <w:spacing w:val="10"/>
                    </w:rPr>
                    <w:t xml:space="preserve"> </w:t>
                  </w:r>
                  <w:r>
                    <w:rPr>
                      <w:color w:val="231F20"/>
                      <w:spacing w:val="9"/>
                    </w:rPr>
                    <w:t>内压力降低，可减低心脏收缩时的后负荷，减少心</w:t>
                  </w:r>
                </w:p>
              </w:txbxContent>
            </v:textbox>
          </v:shape>
        </w:pict>
      </w: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drawing>
          <wp:anchor distT="0" distB="0" distL="0" distR="0" simplePos="0" relativeHeight="251751424" behindDoc="0" locked="0" layoutInCell="1" allowOverlap="1">
            <wp:simplePos x="0" y="0"/>
            <wp:positionH relativeFrom="column">
              <wp:posOffset>2694261</wp:posOffset>
            </wp:positionH>
            <wp:positionV relativeFrom="paragraph">
              <wp:posOffset>157415</wp:posOffset>
            </wp:positionV>
            <wp:extent cx="6350" cy="162196"/>
            <wp:effectExtent l="0" t="0" r="0" b="0"/>
            <wp:wrapNone/>
            <wp:docPr id="46" name="IM 46"/>
            <wp:cNvGraphicFramePr/>
            <a:graphic>
              <a:graphicData uri="http://schemas.openxmlformats.org/drawingml/2006/picture">
                <pic:pic>
                  <pic:nvPicPr>
                    <pic:cNvPr id="46" name="IM 46"/>
                    <pic:cNvPicPr/>
                  </pic:nvPicPr>
                  <pic:blipFill>
                    <a:blip r:embed="rId23"/>
                    <a:stretch>
                      <a:fillRect/>
                    </a:stretch>
                  </pic:blipFill>
                  <pic:spPr>
                    <a:xfrm rot="0">
                      <a:off x="0" y="0"/>
                      <a:ext cx="6350" cy="162196"/>
                    </a:xfrm>
                    <a:prstGeom prst="rect">
                      <a:avLst/>
                    </a:prstGeom>
                  </pic:spPr>
                </pic:pic>
              </a:graphicData>
            </a:graphic>
          </wp:anchor>
        </w:drawing>
      </w:r>
      <w:r>
        <w:drawing>
          <wp:anchor distT="0" distB="0" distL="0" distR="0" simplePos="0" relativeHeight="251752448" behindDoc="0" locked="0" layoutInCell="1" allowOverlap="1">
            <wp:simplePos x="0" y="0"/>
            <wp:positionH relativeFrom="column">
              <wp:posOffset>3742011</wp:posOffset>
            </wp:positionH>
            <wp:positionV relativeFrom="paragraph">
              <wp:posOffset>157415</wp:posOffset>
            </wp:positionV>
            <wp:extent cx="6350" cy="162196"/>
            <wp:effectExtent l="0" t="0" r="0" b="0"/>
            <wp:wrapNone/>
            <wp:docPr id="48" name="IM 48"/>
            <wp:cNvGraphicFramePr/>
            <a:graphic>
              <a:graphicData uri="http://schemas.openxmlformats.org/drawingml/2006/picture">
                <pic:pic>
                  <pic:nvPicPr>
                    <pic:cNvPr id="48" name="IM 48"/>
                    <pic:cNvPicPr/>
                  </pic:nvPicPr>
                  <pic:blipFill>
                    <a:blip r:embed="rId24"/>
                    <a:stretch>
                      <a:fillRect/>
                    </a:stretch>
                  </pic:blipFill>
                  <pic:spPr>
                    <a:xfrm rot="0">
                      <a:off x="0" y="0"/>
                      <a:ext cx="6350" cy="162196"/>
                    </a:xfrm>
                    <a:prstGeom prst="rect">
                      <a:avLst/>
                    </a:prstGeom>
                  </pic:spPr>
                </pic:pic>
              </a:graphicData>
            </a:graphic>
          </wp:anchor>
        </w:drawing>
      </w:r>
      <w:r/>
    </w:p>
    <w:p>
      <w:pPr>
        <w:pStyle w:val="BodyText"/>
        <w:ind w:left="4541"/>
        <w:spacing w:before="60" w:line="179" w:lineRule="auto"/>
        <w:rPr>
          <w:sz w:val="14"/>
          <w:szCs w:val="14"/>
        </w:rPr>
      </w:pPr>
      <w:r>
        <w:drawing>
          <wp:anchor distT="0" distB="0" distL="0" distR="0" simplePos="0" relativeHeight="251757568" behindDoc="0" locked="0" layoutInCell="1" allowOverlap="1">
            <wp:simplePos x="0" y="0"/>
            <wp:positionH relativeFrom="column">
              <wp:posOffset>1701860</wp:posOffset>
            </wp:positionH>
            <wp:positionV relativeFrom="paragraph">
              <wp:posOffset>-2775341</wp:posOffset>
            </wp:positionV>
            <wp:extent cx="3390900" cy="3886200"/>
            <wp:effectExtent l="0" t="0" r="0" b="0"/>
            <wp:wrapNone/>
            <wp:docPr id="50" name="IM 50"/>
            <wp:cNvGraphicFramePr/>
            <a:graphic>
              <a:graphicData uri="http://schemas.openxmlformats.org/drawingml/2006/picture">
                <pic:pic>
                  <pic:nvPicPr>
                    <pic:cNvPr id="50" name="IM 50"/>
                    <pic:cNvPicPr/>
                  </pic:nvPicPr>
                  <pic:blipFill>
                    <a:blip r:embed="rId6"/>
                    <a:stretch>
                      <a:fillRect/>
                    </a:stretch>
                  </pic:blipFill>
                  <pic:spPr>
                    <a:xfrm rot="0">
                      <a:off x="0" y="0"/>
                      <a:ext cx="3390900" cy="3886200"/>
                    </a:xfrm>
                    <a:prstGeom prst="rect">
                      <a:avLst/>
                    </a:prstGeom>
                  </pic:spPr>
                </pic:pic>
              </a:graphicData>
            </a:graphic>
          </wp:anchor>
        </w:drawing>
      </w:r>
      <w:r>
        <w:rPr>
          <w:sz w:val="14"/>
          <w:szCs w:val="14"/>
          <w:color w:val="231F20"/>
          <w:spacing w:val="-1"/>
        </w:rPr>
        <w:t>疑诊暴发性心肌炎</w:t>
      </w:r>
    </w:p>
    <w:p>
      <w:pPr>
        <w:ind w:left="5067"/>
        <w:spacing w:before="16" w:line="138" w:lineRule="exact"/>
        <w:rPr/>
      </w:pPr>
      <w:r>
        <w:drawing>
          <wp:anchor distT="0" distB="0" distL="0" distR="0" simplePos="0" relativeHeight="251756544" behindDoc="0" locked="0" layoutInCell="1" allowOverlap="1">
            <wp:simplePos x="0" y="0"/>
            <wp:positionH relativeFrom="column">
              <wp:posOffset>433661</wp:posOffset>
            </wp:positionH>
            <wp:positionV relativeFrom="paragraph">
              <wp:posOffset>-154514</wp:posOffset>
            </wp:positionV>
            <wp:extent cx="5867019" cy="2966723"/>
            <wp:effectExtent l="0" t="0" r="0" b="0"/>
            <wp:wrapNone/>
            <wp:docPr id="52" name="IM 52"/>
            <wp:cNvGraphicFramePr/>
            <a:graphic>
              <a:graphicData uri="http://schemas.openxmlformats.org/drawingml/2006/picture">
                <pic:pic>
                  <pic:nvPicPr>
                    <pic:cNvPr id="52" name="IM 52"/>
                    <pic:cNvPicPr/>
                  </pic:nvPicPr>
                  <pic:blipFill>
                    <a:blip r:embed="rId25"/>
                    <a:stretch>
                      <a:fillRect/>
                    </a:stretch>
                  </pic:blipFill>
                  <pic:spPr>
                    <a:xfrm rot="0">
                      <a:off x="0" y="0"/>
                      <a:ext cx="5867019" cy="2966723"/>
                    </a:xfrm>
                    <a:prstGeom prst="rect">
                      <a:avLst/>
                    </a:prstGeom>
                  </pic:spPr>
                </pic:pic>
              </a:graphicData>
            </a:graphic>
          </wp:anchor>
        </w:drawing>
      </w:r>
      <w:r>
        <w:rPr>
          <w:position w:val="-3"/>
        </w:rPr>
        <w:drawing>
          <wp:inline distT="0" distB="0" distL="0" distR="0">
            <wp:extent cx="6350" cy="87735"/>
            <wp:effectExtent l="0" t="0" r="0" b="0"/>
            <wp:docPr id="54" name="IM 54"/>
            <wp:cNvGraphicFramePr/>
            <a:graphic>
              <a:graphicData uri="http://schemas.openxmlformats.org/drawingml/2006/picture">
                <pic:pic>
                  <pic:nvPicPr>
                    <pic:cNvPr id="54" name="IM 54"/>
                    <pic:cNvPicPr/>
                  </pic:nvPicPr>
                  <pic:blipFill>
                    <a:blip r:embed="rId26"/>
                    <a:stretch>
                      <a:fillRect/>
                    </a:stretch>
                  </pic:blipFill>
                  <pic:spPr>
                    <a:xfrm rot="0">
                      <a:off x="0" y="0"/>
                      <a:ext cx="6350" cy="87735"/>
                    </a:xfrm>
                    <a:prstGeom prst="rect">
                      <a:avLst/>
                    </a:prstGeom>
                  </pic:spPr>
                </pic:pic>
              </a:graphicData>
            </a:graphic>
          </wp:inline>
        </w:drawing>
      </w:r>
    </w:p>
    <w:p>
      <w:pPr>
        <w:pStyle w:val="BodyText"/>
        <w:ind w:left="4462"/>
        <w:spacing w:before="134" w:line="182" w:lineRule="auto"/>
        <w:rPr>
          <w:sz w:val="14"/>
          <w:szCs w:val="14"/>
        </w:rPr>
      </w:pPr>
      <w:r>
        <w:rPr>
          <w:sz w:val="14"/>
          <w:szCs w:val="14"/>
          <w:color w:val="231F20"/>
          <w:spacing w:val="-1"/>
        </w:rPr>
        <w:t>监测并稳定生命体征</w:t>
      </w:r>
    </w:p>
    <w:p>
      <w:pPr>
        <w:ind w:left="5067"/>
        <w:spacing w:before="10" w:line="138" w:lineRule="exact"/>
        <w:rPr/>
      </w:pPr>
      <w:r>
        <w:rPr>
          <w:position w:val="-3"/>
        </w:rPr>
        <w:drawing>
          <wp:inline distT="0" distB="0" distL="0" distR="0">
            <wp:extent cx="6350" cy="87735"/>
            <wp:effectExtent l="0" t="0" r="0" b="0"/>
            <wp:docPr id="56" name="IM 56"/>
            <wp:cNvGraphicFramePr/>
            <a:graphic>
              <a:graphicData uri="http://schemas.openxmlformats.org/drawingml/2006/picture">
                <pic:pic>
                  <pic:nvPicPr>
                    <pic:cNvPr id="56" name="IM 56"/>
                    <pic:cNvPicPr/>
                  </pic:nvPicPr>
                  <pic:blipFill>
                    <a:blip r:embed="rId27"/>
                    <a:stretch>
                      <a:fillRect/>
                    </a:stretch>
                  </pic:blipFill>
                  <pic:spPr>
                    <a:xfrm rot="0">
                      <a:off x="0" y="0"/>
                      <a:ext cx="6350" cy="87735"/>
                    </a:xfrm>
                    <a:prstGeom prst="rect">
                      <a:avLst/>
                    </a:prstGeom>
                  </pic:spPr>
                </pic:pic>
              </a:graphicData>
            </a:graphic>
          </wp:inline>
        </w:drawing>
      </w:r>
    </w:p>
    <w:p>
      <w:pPr>
        <w:pStyle w:val="BodyText"/>
        <w:ind w:left="2513" w:right="2982"/>
        <w:spacing w:before="143" w:line="177" w:lineRule="auto"/>
        <w:rPr>
          <w:sz w:val="14"/>
          <w:szCs w:val="14"/>
        </w:rPr>
      </w:pPr>
      <w:r>
        <w:rPr>
          <w:sz w:val="14"/>
          <w:szCs w:val="14"/>
          <w:color w:val="231F20"/>
        </w:rPr>
        <w:t>CTn</w:t>
      </w:r>
      <w:r>
        <w:rPr>
          <w:sz w:val="14"/>
          <w:szCs w:val="14"/>
          <w:color w:val="231F20"/>
          <w:spacing w:val="18"/>
        </w:rPr>
        <w:t>,,</w:t>
      </w:r>
      <w:r>
        <w:rPr>
          <w:sz w:val="14"/>
          <w:szCs w:val="14"/>
          <w:color w:val="231F20"/>
          <w:spacing w:val="29"/>
          <w:w w:val="101"/>
        </w:rPr>
        <w:t xml:space="preserve"> </w:t>
      </w:r>
      <w:r>
        <w:rPr>
          <w:sz w:val="14"/>
          <w:szCs w:val="14"/>
          <w:color w:val="231F20"/>
        </w:rPr>
        <w:t>NT</w:t>
      </w:r>
      <w:r>
        <w:rPr>
          <w:sz w:val="14"/>
          <w:szCs w:val="14"/>
          <w:color w:val="231F20"/>
          <w:spacing w:val="18"/>
        </w:rPr>
        <w:t>-</w:t>
      </w:r>
      <w:r>
        <w:rPr>
          <w:sz w:val="14"/>
          <w:szCs w:val="14"/>
          <w:color w:val="231F20"/>
        </w:rPr>
        <w:t>ProBNP</w:t>
      </w:r>
      <w:r>
        <w:rPr>
          <w:sz w:val="14"/>
          <w:szCs w:val="14"/>
          <w:color w:val="231F20"/>
          <w:spacing w:val="18"/>
        </w:rPr>
        <w:t>,血常规,血生化,凝血功能,炎症因子</w:t>
      </w:r>
      <w:r>
        <w:rPr>
          <w:sz w:val="14"/>
          <w:szCs w:val="14"/>
          <w:color w:val="231F20"/>
          <w:spacing w:val="17"/>
        </w:rPr>
        <w:t>(</w:t>
      </w:r>
      <w:r>
        <w:rPr>
          <w:sz w:val="14"/>
          <w:szCs w:val="14"/>
          <w:color w:val="231F20"/>
        </w:rPr>
        <w:t>SST</w:t>
      </w:r>
      <w:r>
        <w:rPr>
          <w:sz w:val="14"/>
          <w:szCs w:val="14"/>
          <w:color w:val="231F20"/>
          <w:spacing w:val="17"/>
        </w:rPr>
        <w:t>2、</w:t>
      </w:r>
      <w:r>
        <w:rPr>
          <w:sz w:val="14"/>
          <w:szCs w:val="14"/>
          <w:color w:val="231F20"/>
          <w:spacing w:val="3"/>
        </w:rPr>
        <w:t xml:space="preserve">   </w:t>
      </w:r>
      <w:r>
        <w:rPr>
          <w:sz w:val="14"/>
          <w:szCs w:val="14"/>
          <w:color w:val="231F20"/>
          <w:spacing w:val="17"/>
        </w:rPr>
        <w:t>,L等),血</w:t>
      </w:r>
      <w:r>
        <w:rPr>
          <w:sz w:val="14"/>
          <w:szCs w:val="14"/>
          <w:color w:val="231F20"/>
        </w:rPr>
        <w:t xml:space="preserve">   </w:t>
      </w:r>
      <w:r>
        <w:rPr>
          <w:sz w:val="14"/>
          <w:szCs w:val="14"/>
          <w:color w:val="231F20"/>
          <w:spacing w:val="16"/>
        </w:rPr>
        <w:t>气分析,病毒免疫学检查,</w:t>
      </w:r>
      <w:r>
        <w:rPr>
          <w:sz w:val="14"/>
          <w:szCs w:val="14"/>
          <w:color w:val="231F20"/>
          <w:spacing w:val="31"/>
          <w:w w:val="101"/>
        </w:rPr>
        <w:t xml:space="preserve"> </w:t>
      </w:r>
      <w:r>
        <w:rPr>
          <w:sz w:val="14"/>
          <w:szCs w:val="14"/>
          <w:color w:val="231F20"/>
        </w:rPr>
        <w:t>ECG</w:t>
      </w:r>
      <w:r>
        <w:rPr>
          <w:sz w:val="14"/>
          <w:szCs w:val="14"/>
          <w:color w:val="231F20"/>
          <w:spacing w:val="16"/>
        </w:rPr>
        <w:t>,</w:t>
      </w:r>
      <w:r>
        <w:rPr>
          <w:sz w:val="14"/>
          <w:szCs w:val="14"/>
          <w:color w:val="231F20"/>
          <w:spacing w:val="30"/>
        </w:rPr>
        <w:t xml:space="preserve"> </w:t>
      </w:r>
      <w:r>
        <w:rPr>
          <w:sz w:val="14"/>
          <w:szCs w:val="14"/>
          <w:color w:val="231F20"/>
        </w:rPr>
        <w:t>UCG</w:t>
      </w:r>
      <w:r>
        <w:rPr>
          <w:sz w:val="14"/>
          <w:szCs w:val="14"/>
          <w:color w:val="231F20"/>
          <w:spacing w:val="16"/>
        </w:rPr>
        <w:t>,床边胸片,</w:t>
      </w:r>
      <w:r>
        <w:rPr>
          <w:sz w:val="14"/>
          <w:szCs w:val="14"/>
          <w:color w:val="231F20"/>
          <w:spacing w:val="33"/>
        </w:rPr>
        <w:t xml:space="preserve"> </w:t>
      </w:r>
      <w:r>
        <w:rPr>
          <w:sz w:val="14"/>
          <w:szCs w:val="14"/>
          <w:color w:val="231F20"/>
        </w:rPr>
        <w:t>CMR</w:t>
      </w:r>
      <w:r>
        <w:rPr>
          <w:sz w:val="14"/>
          <w:szCs w:val="14"/>
          <w:color w:val="231F20"/>
          <w:spacing w:val="16"/>
        </w:rPr>
        <w:t>,,</w:t>
      </w:r>
      <w:r>
        <w:rPr>
          <w:sz w:val="14"/>
          <w:szCs w:val="14"/>
          <w:color w:val="231F20"/>
          <w:spacing w:val="30"/>
          <w:w w:val="102"/>
        </w:rPr>
        <w:t xml:space="preserve"> </w:t>
      </w:r>
      <w:r>
        <w:rPr>
          <w:sz w:val="14"/>
          <w:szCs w:val="14"/>
          <w:color w:val="231F20"/>
        </w:rPr>
        <w:t>EMB</w:t>
      </w:r>
      <w:r>
        <w:rPr>
          <w:sz w:val="14"/>
          <w:szCs w:val="14"/>
          <w:color w:val="231F20"/>
          <w:spacing w:val="15"/>
        </w:rPr>
        <w:t>,冠状动脉造影</w:t>
      </w:r>
    </w:p>
    <w:p>
      <w:pPr>
        <w:ind w:left="5067"/>
        <w:spacing w:before="11" w:line="138" w:lineRule="exact"/>
        <w:rPr/>
      </w:pPr>
      <w:r>
        <w:rPr>
          <w:position w:val="-3"/>
        </w:rPr>
        <w:drawing>
          <wp:inline distT="0" distB="0" distL="0" distR="0">
            <wp:extent cx="6350" cy="87735"/>
            <wp:effectExtent l="0" t="0" r="0" b="0"/>
            <wp:docPr id="58" name="IM 58"/>
            <wp:cNvGraphicFramePr/>
            <a:graphic>
              <a:graphicData uri="http://schemas.openxmlformats.org/drawingml/2006/picture">
                <pic:pic>
                  <pic:nvPicPr>
                    <pic:cNvPr id="58" name="IM 58"/>
                    <pic:cNvPicPr/>
                  </pic:nvPicPr>
                  <pic:blipFill>
                    <a:blip r:embed="rId28"/>
                    <a:stretch>
                      <a:fillRect/>
                    </a:stretch>
                  </pic:blipFill>
                  <pic:spPr>
                    <a:xfrm rot="0">
                      <a:off x="0" y="0"/>
                      <a:ext cx="6350" cy="87735"/>
                    </a:xfrm>
                    <a:prstGeom prst="rect">
                      <a:avLst/>
                    </a:prstGeom>
                  </pic:spPr>
                </pic:pic>
              </a:graphicData>
            </a:graphic>
          </wp:inline>
        </w:drawing>
      </w:r>
    </w:p>
    <w:p>
      <w:pPr>
        <w:pStyle w:val="BodyText"/>
        <w:ind w:left="4554"/>
        <w:spacing w:before="146" w:line="180" w:lineRule="auto"/>
        <w:rPr>
          <w:sz w:val="14"/>
          <w:szCs w:val="14"/>
        </w:rPr>
      </w:pPr>
      <w:r>
        <w:rPr>
          <w:sz w:val="14"/>
          <w:szCs w:val="14"/>
          <w:color w:val="231F20"/>
          <w:spacing w:val="-1"/>
        </w:rPr>
        <w:t>确诊暴发性心肌炎</w:t>
      </w:r>
    </w:p>
    <w:p>
      <w:pPr>
        <w:ind w:firstLine="1492"/>
        <w:spacing w:before="163" w:line="162" w:lineRule="exact"/>
        <w:rPr/>
      </w:pPr>
      <w:r>
        <w:rPr>
          <w:position w:val="-3"/>
        </w:rPr>
        <w:pict>
          <v:shape id="_x0000_s128" style="mso-position-vertical-relative:line;mso-position-horizontal-relative:char;width:399.85pt;height:8.1pt;" filled="false" strokecolor="#231F20" strokeweight="0.50pt" coordsize="7997,162" coordorigin="0,0" path="m5,5l7991,5m5,5l5,161m1935,5l1935,161m5210,5l5210,161m6700,5l6700,161m7991,5l7991,161e">
            <v:stroke joinstyle="miter" miterlimit="10"/>
          </v:shape>
        </w:pict>
      </w:r>
    </w:p>
    <w:p>
      <w:pPr>
        <w:pStyle w:val="BodyText"/>
        <w:ind w:left="2830" w:right="6413" w:hanging="93"/>
        <w:spacing w:before="145" w:line="162" w:lineRule="auto"/>
        <w:rPr>
          <w:sz w:val="14"/>
          <w:szCs w:val="14"/>
        </w:rPr>
      </w:pPr>
      <w:r>
        <w:pict>
          <v:shape id="_x0000_s130" style="position:absolute;margin-left:454.495pt;margin-top:5.23985pt;mso-position-vertical-relative:text;mso-position-horizontal-relative:text;width:36.95pt;height:19.45pt;z-index:251748352;" filled="false" stroked="false" type="#_x0000_t202">
            <v:fill on="false"/>
            <v:stroke on="false"/>
            <v:path/>
            <v:imagedata o:title=""/>
            <o:lock v:ext="edit" aspectratio="false"/>
            <v:textbox inset="0mm,0mm,0mm,0mm">
              <w:txbxContent>
                <w:p>
                  <w:pPr>
                    <w:pStyle w:val="BodyText"/>
                    <w:ind w:left="22" w:right="20" w:hanging="2"/>
                    <w:spacing w:before="19" w:line="180" w:lineRule="auto"/>
                    <w:rPr>
                      <w:sz w:val="14"/>
                      <w:szCs w:val="14"/>
                    </w:rPr>
                  </w:pPr>
                  <w:r>
                    <w:rPr>
                      <w:sz w:val="14"/>
                      <w:szCs w:val="14"/>
                      <w:color w:val="231F20"/>
                      <w:spacing w:val="-3"/>
                    </w:rPr>
                    <w:t>NA抑制剂</w:t>
                  </w:r>
                  <w:r>
                    <w:rPr>
                      <w:sz w:val="14"/>
                      <w:szCs w:val="14"/>
                      <w:color w:val="231F20"/>
                    </w:rPr>
                    <w:t xml:space="preserve">   </w:t>
                  </w:r>
                  <w:r>
                    <w:rPr>
                      <w:sz w:val="14"/>
                      <w:szCs w:val="14"/>
                      <w:color w:val="231F20"/>
                      <w:spacing w:val="-1"/>
                    </w:rPr>
                    <w:t>并发症治疗</w:t>
                  </w:r>
                </w:p>
              </w:txbxContent>
            </v:textbox>
          </v:shape>
        </w:pict>
      </w:r>
      <w:r>
        <w:pict>
          <v:shape id="_x0000_s132" style="position:absolute;margin-left:60.1016pt;margin-top:5.28891pt;mso-position-vertical-relative:text;mso-position-horizontal-relative:text;width:29.8pt;height:11pt;z-index:251749376;" filled="false" stroked="false" type="#_x0000_t202">
            <v:fill on="false"/>
            <v:stroke on="false"/>
            <v:path/>
            <v:imagedata o:title=""/>
            <o:lock v:ext="edit" aspectratio="false"/>
            <v:textbox inset="0mm,0mm,0mm,0mm">
              <w:txbxContent>
                <w:p>
                  <w:pPr>
                    <w:pStyle w:val="BodyText"/>
                    <w:ind w:left="20"/>
                    <w:spacing w:before="19" w:line="180" w:lineRule="auto"/>
                    <w:rPr>
                      <w:sz w:val="14"/>
                      <w:szCs w:val="14"/>
                    </w:rPr>
                  </w:pPr>
                  <w:r>
                    <w:rPr>
                      <w:sz w:val="14"/>
                      <w:szCs w:val="14"/>
                      <w:color w:val="231F20"/>
                      <w:spacing w:val="-2"/>
                    </w:rPr>
                    <w:t>一般治疗</w:t>
                  </w:r>
                </w:p>
              </w:txbxContent>
            </v:textbox>
          </v:shape>
        </w:pict>
      </w:r>
      <w:r>
        <w:pict>
          <v:shape id="_x0000_s134" style="position:absolute;margin-left:388.044pt;margin-top:6.28412pt;mso-position-vertical-relative:text;mso-position-horizontal-relative:text;width:43.9pt;height:18.85pt;z-index:251747328;" filled="false" stroked="false" type="#_x0000_t202">
            <v:fill on="false"/>
            <v:stroke on="false"/>
            <v:path/>
            <v:imagedata o:title=""/>
            <o:lock v:ext="edit" aspectratio="false"/>
            <v:textbox inset="0mm,0mm,0mm,0mm">
              <w:txbxContent>
                <w:p>
                  <w:pPr>
                    <w:pStyle w:val="BodyText"/>
                    <w:ind w:left="20" w:right="20" w:firstLine="3"/>
                    <w:spacing w:before="19" w:line="173" w:lineRule="auto"/>
                    <w:rPr>
                      <w:sz w:val="14"/>
                      <w:szCs w:val="14"/>
                    </w:rPr>
                  </w:pPr>
                  <w:r>
                    <w:rPr>
                      <w:sz w:val="14"/>
                      <w:szCs w:val="14"/>
                      <w:color w:val="231F20"/>
                      <w:spacing w:val="-2"/>
                    </w:rPr>
                    <w:t>免疫调节治疗</w:t>
                  </w:r>
                  <w:r>
                    <w:rPr>
                      <w:sz w:val="14"/>
                      <w:szCs w:val="14"/>
                      <w:color w:val="231F20"/>
                      <w:spacing w:val="4"/>
                    </w:rPr>
                    <w:t xml:space="preserve"> </w:t>
                  </w:r>
                  <w:r>
                    <w:rPr>
                      <w:sz w:val="14"/>
                      <w:szCs w:val="14"/>
                      <w:color w:val="231F20"/>
                      <w:spacing w:val="-1"/>
                    </w:rPr>
                    <w:t>糖皮质激素</w:t>
                  </w:r>
                </w:p>
              </w:txbxContent>
            </v:textbox>
          </v:shape>
        </w:pict>
      </w:r>
      <w:r>
        <w:pict>
          <v:shape id="_x0000_s136" style="position:absolute;margin-left:302.532pt;margin-top:6.31915pt;mso-position-vertical-relative:text;mso-position-horizontal-relative:text;width:64.9pt;height:27.9pt;z-index:251745280;" filled="false" stroked="false" type="#_x0000_t202">
            <v:fill on="false"/>
            <v:stroke on="false"/>
            <v:path/>
            <v:imagedata o:title=""/>
            <o:lock v:ext="edit" aspectratio="false"/>
            <v:textbox inset="0mm,0mm,0mm,0mm">
              <w:txbxContent>
                <w:p>
                  <w:pPr>
                    <w:pStyle w:val="BodyText"/>
                    <w:ind w:left="20" w:right="20" w:firstLine="2"/>
                    <w:spacing w:before="18" w:line="176" w:lineRule="auto"/>
                    <w:jc w:val="both"/>
                    <w:rPr>
                      <w:sz w:val="14"/>
                      <w:szCs w:val="14"/>
                    </w:rPr>
                  </w:pPr>
                  <w:r>
                    <w:rPr>
                      <w:sz w:val="14"/>
                      <w:szCs w:val="14"/>
                      <w:color w:val="231F20"/>
                      <w:spacing w:val="11"/>
                    </w:rPr>
                    <w:t>少尿或者无尿,严重</w:t>
                  </w:r>
                  <w:r>
                    <w:rPr>
                      <w:sz w:val="14"/>
                      <w:szCs w:val="14"/>
                      <w:color w:val="231F20"/>
                      <w:spacing w:val="1"/>
                    </w:rPr>
                    <w:t xml:space="preserve"> </w:t>
                  </w:r>
                  <w:r>
                    <w:rPr>
                      <w:sz w:val="14"/>
                      <w:szCs w:val="14"/>
                      <w:color w:val="231F20"/>
                      <w:spacing w:val="11"/>
                    </w:rPr>
                    <w:t>酸碱代谢紊乱,炎症</w:t>
                  </w:r>
                  <w:r>
                    <w:rPr>
                      <w:sz w:val="14"/>
                      <w:szCs w:val="14"/>
                      <w:color w:val="231F20"/>
                      <w:spacing w:val="3"/>
                    </w:rPr>
                    <w:t xml:space="preserve"> </w:t>
                  </w:r>
                  <w:r>
                    <w:rPr>
                      <w:sz w:val="14"/>
                      <w:szCs w:val="14"/>
                      <w:color w:val="231F20"/>
                      <w:spacing w:val="-1"/>
                    </w:rPr>
                    <w:t>因子异常升高</w:t>
                  </w:r>
                </w:p>
              </w:txbxContent>
            </v:textbox>
          </v:shape>
        </w:pict>
      </w:r>
      <w:r>
        <w:pict>
          <v:shape id="_x0000_s138" style="position:absolute;margin-left:230.726pt;margin-top:6.33317pt;mso-position-vertical-relative:text;mso-position-horizontal-relative:text;width:55.3pt;height:26.5pt;z-index:251746304;" filled="false" stroked="false" type="#_x0000_t202">
            <v:fill on="false"/>
            <v:stroke on="false"/>
            <v:path/>
            <v:imagedata o:title=""/>
            <o:lock v:ext="edit" aspectratio="false"/>
            <v:textbox inset="0mm,0mm,0mm,0mm">
              <w:txbxContent>
                <w:p>
                  <w:pPr>
                    <w:pStyle w:val="BodyText"/>
                    <w:ind w:left="20" w:right="20"/>
                    <w:spacing w:before="20" w:line="169" w:lineRule="auto"/>
                    <w:jc w:val="both"/>
                    <w:rPr>
                      <w:sz w:val="14"/>
                      <w:szCs w:val="14"/>
                    </w:rPr>
                  </w:pPr>
                  <w:r>
                    <w:rPr>
                      <w:sz w:val="14"/>
                      <w:szCs w:val="14"/>
                      <w:color w:val="231F20"/>
                      <w:spacing w:val="-12"/>
                    </w:rPr>
                    <w:t>收缩压</w:t>
                  </w:r>
                  <w:r>
                    <w:rPr>
                      <w:sz w:val="14"/>
                      <w:szCs w:val="14"/>
                      <w:color w:val="231F20"/>
                      <w:spacing w:val="8"/>
                    </w:rPr>
                    <w:t xml:space="preserve">  </w:t>
                  </w:r>
                  <w:r>
                    <w:rPr>
                      <w:sz w:val="14"/>
                      <w:szCs w:val="14"/>
                      <w:color w:val="231F20"/>
                      <w:spacing w:val="-12"/>
                    </w:rPr>
                    <w:t>90 mmHg</w:t>
                  </w:r>
                  <w:r>
                    <w:rPr>
                      <w:sz w:val="14"/>
                      <w:szCs w:val="14"/>
                      <w:color w:val="231F20"/>
                    </w:rPr>
                    <w:t xml:space="preserve"> </w:t>
                  </w:r>
                  <w:r>
                    <w:rPr>
                      <w:sz w:val="14"/>
                      <w:szCs w:val="14"/>
                      <w:color w:val="231F20"/>
                      <w:spacing w:val="11"/>
                    </w:rPr>
                    <w:t>或较基础血压低</w:t>
                  </w:r>
                  <w:r>
                    <w:rPr>
                      <w:sz w:val="14"/>
                      <w:szCs w:val="14"/>
                      <w:color w:val="231F20"/>
                    </w:rPr>
                    <w:t xml:space="preserve"> </w:t>
                  </w:r>
                  <w:r>
                    <w:rPr>
                      <w:sz w:val="14"/>
                      <w:szCs w:val="14"/>
                      <w:color w:val="231F20"/>
                      <w:spacing w:val="-15"/>
                    </w:rPr>
                    <w:t>30 mmHg</w:t>
                  </w:r>
                </w:p>
              </w:txbxContent>
            </v:textbox>
          </v:shape>
        </w:pict>
      </w:r>
      <w:r>
        <w:pict>
          <v:shape id="_x0000_s140" style="position:absolute;margin-left:74.8966pt;margin-top:16.2357pt;mso-position-vertical-relative:text;mso-position-horizontal-relative:text;width:0.5pt;height:10.05pt;z-index:251753472;" filled="false" strokecolor="#231F20" strokeweight="0.50pt" coordsize="10,201" coordorigin="0,0" path="m5,0l5,200e">
            <v:stroke joinstyle="miter" miterlimit="10"/>
          </v:shape>
        </w:pict>
      </w:r>
      <w:r>
        <w:rPr>
          <w:sz w:val="14"/>
          <w:szCs w:val="14"/>
          <w:color w:val="231F20"/>
          <w:spacing w:val="-6"/>
        </w:rPr>
        <w:t>呼吸频率</w:t>
      </w:r>
      <w:r>
        <w:rPr>
          <w:sz w:val="14"/>
          <w:szCs w:val="14"/>
          <w:color w:val="231F20"/>
          <w:spacing w:val="8"/>
        </w:rPr>
        <w:t xml:space="preserve">  </w:t>
      </w:r>
      <w:r>
        <w:rPr>
          <w:sz w:val="14"/>
          <w:szCs w:val="14"/>
          <w:color w:val="231F20"/>
          <w:spacing w:val="-6"/>
        </w:rPr>
        <w:t>20次/min或</w:t>
      </w:r>
      <w:r>
        <w:rPr>
          <w:sz w:val="14"/>
          <w:szCs w:val="14"/>
          <w:color w:val="231F20"/>
        </w:rPr>
        <w:t xml:space="preserve"> </w:t>
      </w:r>
      <w:r>
        <w:rPr>
          <w:sz w:val="14"/>
          <w:szCs w:val="14"/>
          <w:color w:val="231F20"/>
          <w:spacing w:val="-9"/>
        </w:rPr>
        <w:t>12次/, SPO</w:t>
      </w:r>
      <w:r>
        <w:rPr>
          <w:sz w:val="8"/>
          <w:szCs w:val="8"/>
          <w:color w:val="231F20"/>
          <w:spacing w:val="-9"/>
          <w:position w:val="-4"/>
        </w:rPr>
        <w:t>2</w:t>
      </w:r>
      <w:r>
        <w:rPr>
          <w:sz w:val="8"/>
          <w:szCs w:val="8"/>
          <w:color w:val="231F20"/>
          <w:spacing w:val="1"/>
          <w:position w:val="-4"/>
        </w:rPr>
        <w:t xml:space="preserve">    </w:t>
      </w:r>
      <w:r>
        <w:rPr>
          <w:sz w:val="14"/>
          <w:szCs w:val="14"/>
          <w:color w:val="231F20"/>
          <w:spacing w:val="-11"/>
        </w:rPr>
        <w:t>95%</w:t>
      </w:r>
    </w:p>
    <w:p>
      <w:pPr>
        <w:pStyle w:val="BodyText"/>
        <w:ind w:left="7783"/>
        <w:spacing w:before="1" w:line="179" w:lineRule="auto"/>
        <w:rPr>
          <w:sz w:val="14"/>
          <w:szCs w:val="14"/>
        </w:rPr>
      </w:pPr>
      <w:r>
        <w:pict>
          <v:shape id="_x0000_s142" style="position:absolute;margin-left:171.397pt;margin-top:1.04467pt;mso-position-vertical-relative:text;mso-position-horizontal-relative:text;width:0.5pt;height:7.85pt;z-index:251754496;" filled="false" strokecolor="#231F20" strokeweight="0.50pt" coordsize="10,156" coordorigin="0,0" path="m5,0l5,156e">
            <v:stroke joinstyle="miter" miterlimit="10"/>
          </v:shape>
        </w:pict>
      </w:r>
      <w:r>
        <w:rPr>
          <w:sz w:val="14"/>
          <w:szCs w:val="14"/>
          <w:color w:val="231F20"/>
          <w:spacing w:val="-1"/>
        </w:rPr>
        <w:t>免疫球蛋白</w:t>
      </w:r>
    </w:p>
    <w:p>
      <w:pPr>
        <w:pStyle w:val="BodyText"/>
        <w:ind w:left="3001"/>
        <w:spacing w:before="125" w:line="179" w:lineRule="auto"/>
        <w:rPr>
          <w:sz w:val="14"/>
          <w:szCs w:val="14"/>
        </w:rPr>
      </w:pPr>
      <w:r>
        <w:pict>
          <v:shape id="_x0000_s144" style="position:absolute;margin-left:39.6116pt;margin-top:-1.29602pt;mso-position-vertical-relative:text;mso-position-horizontal-relative:text;width:71.8pt;height:44.65pt;z-index:251744256;" filled="false" stroked="false" type="#_x0000_t202">
            <v:fill on="false"/>
            <v:stroke on="false"/>
            <v:path/>
            <v:imagedata o:title=""/>
            <o:lock v:ext="edit" aspectratio="false"/>
            <v:textbox inset="0mm,0mm,0mm,0mm">
              <w:txbxContent>
                <w:p>
                  <w:pPr>
                    <w:pStyle w:val="BodyText"/>
                    <w:ind w:left="25" w:right="580" w:hanging="6"/>
                    <w:spacing w:before="19" w:line="168" w:lineRule="auto"/>
                    <w:rPr>
                      <w:sz w:val="14"/>
                      <w:szCs w:val="14"/>
                    </w:rPr>
                  </w:pPr>
                  <w:r>
                    <w:rPr>
                      <w:sz w:val="14"/>
                      <w:szCs w:val="14"/>
                      <w:color w:val="231F20"/>
                      <w:spacing w:val="-1"/>
                    </w:rPr>
                    <w:t>绝对卧床休息</w:t>
                  </w:r>
                  <w:r>
                    <w:rPr>
                      <w:sz w:val="14"/>
                      <w:szCs w:val="14"/>
                      <w:color w:val="231F20"/>
                    </w:rPr>
                    <w:t xml:space="preserve"> </w:t>
                  </w:r>
                  <w:r>
                    <w:rPr>
                      <w:sz w:val="14"/>
                      <w:szCs w:val="14"/>
                      <w:color w:val="231F20"/>
                      <w:spacing w:val="-3"/>
                    </w:rPr>
                    <w:t>清淡饮食</w:t>
                  </w:r>
                </w:p>
                <w:p>
                  <w:pPr>
                    <w:pStyle w:val="BodyText"/>
                    <w:ind w:left="23" w:right="20" w:hanging="1"/>
                    <w:spacing w:before="1" w:line="168" w:lineRule="auto"/>
                    <w:rPr>
                      <w:sz w:val="14"/>
                      <w:szCs w:val="14"/>
                    </w:rPr>
                  </w:pPr>
                  <w:r>
                    <w:rPr>
                      <w:sz w:val="14"/>
                      <w:szCs w:val="14"/>
                      <w:color w:val="231F20"/>
                      <w:spacing w:val="-1"/>
                    </w:rPr>
                    <w:t>补充水、脂溶性维生素</w:t>
                  </w:r>
                  <w:r>
                    <w:rPr>
                      <w:sz w:val="14"/>
                      <w:szCs w:val="14"/>
                      <w:color w:val="231F20"/>
                      <w:spacing w:val="2"/>
                    </w:rPr>
                    <w:t xml:space="preserve"> </w:t>
                  </w:r>
                  <w:r>
                    <w:rPr>
                      <w:sz w:val="14"/>
                      <w:szCs w:val="14"/>
                      <w:color w:val="231F20"/>
                      <w:spacing w:val="-1"/>
                    </w:rPr>
                    <w:t>维持水电解质平衡等</w:t>
                  </w:r>
                </w:p>
                <w:p>
                  <w:pPr>
                    <w:pStyle w:val="BodyText"/>
                    <w:ind w:left="22"/>
                    <w:spacing w:line="179" w:lineRule="auto"/>
                    <w:rPr>
                      <w:sz w:val="14"/>
                      <w:szCs w:val="14"/>
                    </w:rPr>
                  </w:pPr>
                  <w:r>
                    <w:rPr>
                      <w:sz w:val="14"/>
                      <w:szCs w:val="14"/>
                      <w:color w:val="231F20"/>
                      <w:spacing w:val="-2"/>
                    </w:rPr>
                    <w:t>对症治疗</w:t>
                  </w:r>
                </w:p>
              </w:txbxContent>
            </v:textbox>
          </v:shape>
        </w:pict>
      </w:r>
      <w:r>
        <w:rPr>
          <w:sz w:val="14"/>
          <w:szCs w:val="14"/>
          <w:color w:val="231F20"/>
          <w:spacing w:val="-1"/>
        </w:rPr>
        <w:t>无创机械通气</w:t>
      </w:r>
    </w:p>
    <w:p>
      <w:pPr>
        <w:pStyle w:val="BodyText"/>
        <w:ind w:left="3014" w:right="5982" w:firstLine="407"/>
        <w:spacing w:before="18" w:line="263" w:lineRule="auto"/>
        <w:rPr>
          <w:sz w:val="14"/>
          <w:szCs w:val="14"/>
        </w:rPr>
      </w:pPr>
      <w:r>
        <w:pict>
          <v:shape id="_x0000_s146" style="position:absolute;margin-left:238.582pt;margin-top:2.96577pt;mso-position-vertical-relative:text;mso-position-horizontal-relative:text;width:123pt;height:33.4pt;z-index:251743232;" filled="false" stroked="false" type="#_x0000_t202">
            <v:fill on="false"/>
            <v:stroke on="false"/>
            <v:path/>
            <v:imagedata o:title=""/>
            <o:lock v:ext="edit" aspectratio="false"/>
            <v:textbox inset="0mm,0mm,0mm,0mm">
              <w:txbxContent>
                <w:p>
                  <w:pPr>
                    <w:pStyle w:val="BodyText"/>
                    <w:ind w:left="20"/>
                    <w:spacing w:before="19" w:line="180" w:lineRule="auto"/>
                    <w:rPr>
                      <w:sz w:val="14"/>
                      <w:szCs w:val="14"/>
                    </w:rPr>
                  </w:pPr>
                  <w:r>
                    <w:rPr>
                      <w:sz w:val="14"/>
                      <w:szCs w:val="14"/>
                      <w:color w:val="231F20"/>
                    </w:rPr>
                    <w:t>,ABP支持                      CRRT血液滤过</w:t>
                  </w:r>
                </w:p>
                <w:p>
                  <w:pPr>
                    <w:pStyle w:val="BodyText"/>
                    <w:ind w:left="440"/>
                    <w:spacing w:before="100" w:line="166" w:lineRule="auto"/>
                    <w:rPr>
                      <w:sz w:val="14"/>
                      <w:szCs w:val="14"/>
                    </w:rPr>
                  </w:pPr>
                  <w:r>
                    <w:rPr>
                      <w:sz w:val="14"/>
                      <w:szCs w:val="14"/>
                      <w:color w:val="231F20"/>
                      <w:spacing w:val="4"/>
                    </w:rPr>
                    <w:t>循环仍不稳定,</w:t>
                  </w:r>
                </w:p>
                <w:p>
                  <w:pPr>
                    <w:pStyle w:val="BodyText"/>
                    <w:ind w:left="441"/>
                    <w:spacing w:line="181" w:lineRule="auto"/>
                    <w:rPr>
                      <w:sz w:val="14"/>
                      <w:szCs w:val="14"/>
                    </w:rPr>
                  </w:pPr>
                  <w:r>
                    <w:rPr>
                      <w:sz w:val="14"/>
                      <w:szCs w:val="14"/>
                      <w:color w:val="231F20"/>
                      <w:spacing w:val="-1"/>
                    </w:rPr>
                    <w:t>乳酸持续升高</w:t>
                  </w:r>
                </w:p>
              </w:txbxContent>
            </v:textbox>
          </v:shape>
        </w:pict>
      </w:r>
      <w:r>
        <w:rPr>
          <w:sz w:val="14"/>
          <w:szCs w:val="14"/>
          <w:color w:val="231F20"/>
        </w:rPr>
        <w:drawing>
          <wp:inline distT="0" distB="0" distL="0" distR="0">
            <wp:extent cx="6350" cy="135494"/>
            <wp:effectExtent l="0" t="0" r="0" b="0"/>
            <wp:docPr id="60" name="IM 60"/>
            <wp:cNvGraphicFramePr/>
            <a:graphic>
              <a:graphicData uri="http://schemas.openxmlformats.org/drawingml/2006/picture">
                <pic:pic>
                  <pic:nvPicPr>
                    <pic:cNvPr id="60" name="IM 60"/>
                    <pic:cNvPicPr/>
                  </pic:nvPicPr>
                  <pic:blipFill>
                    <a:blip r:embed="rId29"/>
                    <a:stretch>
                      <a:fillRect/>
                    </a:stretch>
                  </pic:blipFill>
                  <pic:spPr>
                    <a:xfrm rot="0">
                      <a:off x="0" y="0"/>
                      <a:ext cx="6350" cy="135494"/>
                    </a:xfrm>
                    <a:prstGeom prst="rect">
                      <a:avLst/>
                    </a:prstGeom>
                  </pic:spPr>
                </pic:pic>
              </a:graphicData>
            </a:graphic>
          </wp:inline>
        </w:drawing>
      </w:r>
      <w:r>
        <w:rPr>
          <w:sz w:val="14"/>
          <w:szCs w:val="14"/>
          <w:color w:val="231F20"/>
          <w:spacing w:val="8"/>
        </w:rPr>
        <w:t xml:space="preserve">  </w:t>
      </w:r>
      <w:r>
        <w:rPr>
          <w:sz w:val="14"/>
          <w:szCs w:val="14"/>
          <w:color w:val="231F20"/>
          <w:spacing w:val="-5"/>
        </w:rPr>
        <w:t>SPO</w:t>
      </w:r>
      <w:r>
        <w:rPr>
          <w:sz w:val="8"/>
          <w:szCs w:val="8"/>
          <w:color w:val="231F20"/>
          <w:spacing w:val="-5"/>
        </w:rPr>
        <w:t>2</w:t>
      </w:r>
      <w:r>
        <w:rPr>
          <w:sz w:val="14"/>
          <w:szCs w:val="14"/>
          <w:color w:val="231F20"/>
          <w:spacing w:val="-5"/>
        </w:rPr>
        <w:t>仍不能改善</w:t>
      </w:r>
      <w:r>
        <w:rPr>
          <w:sz w:val="14"/>
          <w:szCs w:val="14"/>
          <w:color w:val="231F20"/>
        </w:rPr>
        <w:t xml:space="preserve"> </w:t>
      </w:r>
      <w:r>
        <w:rPr>
          <w:sz w:val="14"/>
          <w:szCs w:val="14"/>
          <w:color w:val="231F20"/>
          <w:spacing w:val="-1"/>
        </w:rPr>
        <w:t>有创机械通气</w:t>
      </w:r>
    </w:p>
    <w:p>
      <w:pPr>
        <w:pStyle w:val="BodyText"/>
        <w:ind w:left="3512"/>
        <w:spacing w:before="1" w:line="179" w:lineRule="auto"/>
        <w:rPr>
          <w:sz w:val="14"/>
          <w:szCs w:val="14"/>
        </w:rPr>
      </w:pPr>
      <w:r>
        <w:rPr>
          <w:sz w:val="14"/>
          <w:szCs w:val="14"/>
          <w:color w:val="231F20"/>
          <w:spacing w:val="-5"/>
        </w:rPr>
        <w:t>SPO</w:t>
      </w:r>
      <w:r>
        <w:rPr>
          <w:sz w:val="8"/>
          <w:szCs w:val="8"/>
          <w:color w:val="231F20"/>
          <w:spacing w:val="-5"/>
        </w:rPr>
        <w:t>2</w:t>
      </w:r>
      <w:r>
        <w:rPr>
          <w:sz w:val="14"/>
          <w:szCs w:val="14"/>
          <w:color w:val="231F20"/>
          <w:spacing w:val="-5"/>
        </w:rPr>
        <w:t>仍不能改善</w:t>
      </w:r>
    </w:p>
    <w:p>
      <w:pPr>
        <w:pStyle w:val="BodyText"/>
        <w:ind w:left="5831"/>
        <w:spacing w:line="150" w:lineRule="exact"/>
        <w:rPr>
          <w:sz w:val="14"/>
          <w:szCs w:val="14"/>
        </w:rPr>
      </w:pPr>
      <w:r>
        <w:rPr>
          <w:sz w:val="14"/>
          <w:szCs w:val="14"/>
          <w:color w:val="231F20"/>
          <w:spacing w:val="-2"/>
        </w:rPr>
        <w:t>ECMO辅助支持</w:t>
      </w:r>
    </w:p>
    <w:p>
      <w:pPr>
        <w:ind w:firstLine="1472"/>
        <w:spacing w:line="159" w:lineRule="exact"/>
        <w:rPr/>
      </w:pPr>
      <w:r>
        <w:pict>
          <v:shape id="_x0000_s148" style="position:absolute;margin-left:253.647pt;margin-top:7.95943pt;mso-position-vertical-relative:text;mso-position-horizontal-relative:text;width:0.5pt;height:7.35pt;z-index:251755520;" filled="false" strokecolor="#231F20" strokeweight="0.50pt" coordsize="10,146" coordorigin="0,0" path="m5,0l5,146e">
            <v:stroke joinstyle="miter" miterlimit="10"/>
          </v:shape>
        </w:pict>
      </w:r>
      <w:r>
        <w:rPr>
          <w:position w:val="-3"/>
        </w:rPr>
        <w:pict>
          <v:shape id="_x0000_s150" style="mso-position-vertical-relative:line;mso-position-horizontal-relative:char;width:400.85pt;height:8pt;" filled="false" strokecolor="#231F20" strokeweight="0.50pt" coordsize="8017,160" coordorigin="0,0" path="m5,154l8011,154m5,154l5,0m8011,154l8011,0e">
            <v:stroke joinstyle="miter" miterlimit="10"/>
          </v:shape>
        </w:pict>
      </w:r>
    </w:p>
    <w:p>
      <w:pPr>
        <w:pStyle w:val="BodyText"/>
        <w:ind w:left="4792"/>
        <w:spacing w:before="261" w:line="180" w:lineRule="auto"/>
        <w:rPr>
          <w:sz w:val="14"/>
          <w:szCs w:val="14"/>
        </w:rPr>
      </w:pPr>
      <w:r>
        <w:rPr>
          <w:sz w:val="14"/>
          <w:szCs w:val="14"/>
          <w:color w:val="231F20"/>
          <w:spacing w:val="-1"/>
        </w:rPr>
        <w:t>康复期治疗</w:t>
      </w:r>
    </w:p>
    <w:p>
      <w:pPr>
        <w:pStyle w:val="BodyText"/>
        <w:ind w:left="789" w:right="631" w:firstLine="2"/>
        <w:spacing w:before="146" w:line="245" w:lineRule="auto"/>
        <w:jc w:val="both"/>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4"/>
        </w:rPr>
        <w:t>cTnI</w:t>
      </w:r>
      <w:r>
        <w:rPr>
          <w:sz w:val="15"/>
          <w:szCs w:val="15"/>
          <w:color w:val="231F20"/>
          <w:spacing w:val="-4"/>
        </w:rPr>
        <w:t>：心肌肌钙蛋白 </w:t>
      </w:r>
      <w:r>
        <w:rPr>
          <w:rFonts w:ascii="Times New Roman" w:hAnsi="Times New Roman" w:eastAsia="Times New Roman" w:cs="Times New Roman"/>
          <w:sz w:val="15"/>
          <w:szCs w:val="15"/>
          <w:color w:val="231F20"/>
          <w:spacing w:val="-4"/>
        </w:rPr>
        <w:t>I</w:t>
      </w:r>
      <w:r>
        <w:rPr>
          <w:sz w:val="15"/>
          <w:szCs w:val="15"/>
          <w:color w:val="231F20"/>
          <w:spacing w:val="-4"/>
        </w:rPr>
        <w:t>，</w:t>
      </w:r>
      <w:r>
        <w:rPr>
          <w:rFonts w:ascii="Times New Roman" w:hAnsi="Times New Roman" w:eastAsia="Times New Roman" w:cs="Times New Roman"/>
          <w:sz w:val="15"/>
          <w:szCs w:val="15"/>
          <w:color w:val="231F20"/>
          <w:spacing w:val="-4"/>
        </w:rPr>
        <w:t>NT‑proBNP</w:t>
      </w:r>
      <w:r>
        <w:rPr>
          <w:sz w:val="15"/>
          <w:szCs w:val="15"/>
          <w:color w:val="231F20"/>
          <w:spacing w:val="-4"/>
        </w:rPr>
        <w:t>：</w:t>
      </w:r>
      <w:r>
        <w:rPr>
          <w:rFonts w:ascii="Times New Roman" w:hAnsi="Times New Roman" w:eastAsia="Times New Roman" w:cs="Times New Roman"/>
          <w:sz w:val="15"/>
          <w:szCs w:val="15"/>
          <w:color w:val="231F20"/>
          <w:spacing w:val="-4"/>
        </w:rPr>
        <w:t>N</w:t>
      </w:r>
      <w:r>
        <w:rPr>
          <w:rFonts w:ascii="Times New Roman" w:hAnsi="Times New Roman" w:eastAsia="Times New Roman" w:cs="Times New Roman"/>
          <w:sz w:val="15"/>
          <w:szCs w:val="15"/>
          <w:color w:val="231F20"/>
          <w:spacing w:val="-10"/>
        </w:rPr>
        <w:t xml:space="preserve"> </w:t>
      </w:r>
      <w:r>
        <w:rPr>
          <w:sz w:val="15"/>
          <w:szCs w:val="15"/>
          <w:color w:val="231F20"/>
          <w:spacing w:val="-4"/>
        </w:rPr>
        <w:t>末端</w:t>
      </w:r>
      <w:r>
        <w:rPr>
          <w:sz w:val="15"/>
          <w:szCs w:val="15"/>
          <w:color w:val="231F20"/>
          <w:spacing w:val="-11"/>
        </w:rPr>
        <w:t xml:space="preserve"> </w:t>
      </w:r>
      <w:r>
        <w:rPr>
          <w:rFonts w:ascii="Times New Roman" w:hAnsi="Times New Roman" w:eastAsia="Times New Roman" w:cs="Times New Roman"/>
          <w:sz w:val="15"/>
          <w:szCs w:val="15"/>
          <w:color w:val="231F20"/>
          <w:spacing w:val="-4"/>
        </w:rPr>
        <w:t>B </w:t>
      </w:r>
      <w:r>
        <w:rPr>
          <w:sz w:val="15"/>
          <w:szCs w:val="15"/>
          <w:color w:val="231F20"/>
          <w:spacing w:val="-4"/>
        </w:rPr>
        <w:t>型钠尿肽原，</w:t>
      </w:r>
      <w:r>
        <w:rPr>
          <w:rFonts w:ascii="Times New Roman" w:hAnsi="Times New Roman" w:eastAsia="Times New Roman" w:cs="Times New Roman"/>
          <w:sz w:val="15"/>
          <w:szCs w:val="15"/>
          <w:color w:val="231F20"/>
          <w:spacing w:val="-4"/>
        </w:rPr>
        <w:t>sST2</w:t>
      </w:r>
      <w:r>
        <w:rPr>
          <w:sz w:val="15"/>
          <w:szCs w:val="15"/>
          <w:color w:val="231F20"/>
          <w:spacing w:val="-4"/>
        </w:rPr>
        <w:t>：可溶性生长刺激表达基因</w:t>
      </w:r>
      <w:r>
        <w:rPr>
          <w:sz w:val="15"/>
          <w:szCs w:val="15"/>
          <w:color w:val="231F20"/>
          <w:spacing w:val="-13"/>
        </w:rPr>
        <w:t xml:space="preserve"> </w:t>
      </w:r>
      <w:r>
        <w:rPr>
          <w:rFonts w:ascii="Times New Roman" w:hAnsi="Times New Roman" w:eastAsia="Times New Roman" w:cs="Times New Roman"/>
          <w:sz w:val="15"/>
          <w:szCs w:val="15"/>
          <w:color w:val="231F20"/>
          <w:spacing w:val="-4"/>
        </w:rPr>
        <w:t>2</w:t>
      </w:r>
      <w:r>
        <w:rPr>
          <w:rFonts w:ascii="Times New Roman" w:hAnsi="Times New Roman" w:eastAsia="Times New Roman" w:cs="Times New Roman"/>
          <w:sz w:val="15"/>
          <w:szCs w:val="15"/>
          <w:color w:val="231F20"/>
          <w:spacing w:val="-9"/>
        </w:rPr>
        <w:t xml:space="preserve"> </w:t>
      </w:r>
      <w:r>
        <w:rPr>
          <w:sz w:val="15"/>
          <w:szCs w:val="15"/>
          <w:color w:val="231F20"/>
          <w:spacing w:val="-4"/>
        </w:rPr>
        <w:t>蛋白，</w:t>
      </w:r>
      <w:r>
        <w:rPr>
          <w:rFonts w:ascii="Times New Roman" w:hAnsi="Times New Roman" w:eastAsia="Times New Roman" w:cs="Times New Roman"/>
          <w:sz w:val="15"/>
          <w:szCs w:val="15"/>
          <w:color w:val="231F20"/>
          <w:spacing w:val="-4"/>
        </w:rPr>
        <w:t>IL</w:t>
      </w:r>
      <w:r>
        <w:rPr>
          <w:sz w:val="15"/>
          <w:szCs w:val="15"/>
          <w:color w:val="231F20"/>
          <w:spacing w:val="-4"/>
        </w:rPr>
        <w:t>：白细胞介素，</w:t>
      </w:r>
      <w:r>
        <w:rPr>
          <w:rFonts w:ascii="Times New Roman" w:hAnsi="Times New Roman" w:eastAsia="Times New Roman" w:cs="Times New Roman"/>
          <w:sz w:val="15"/>
          <w:szCs w:val="15"/>
          <w:color w:val="231F20"/>
          <w:spacing w:val="-4"/>
        </w:rPr>
        <w:t>ECG</w:t>
      </w:r>
      <w:r>
        <w:rPr>
          <w:sz w:val="15"/>
          <w:szCs w:val="15"/>
          <w:color w:val="231F20"/>
          <w:spacing w:val="-4"/>
        </w:rPr>
        <w:t>：心电图，</w:t>
      </w:r>
      <w:r>
        <w:rPr>
          <w:rFonts w:ascii="Times New Roman" w:hAnsi="Times New Roman" w:eastAsia="Times New Roman" w:cs="Times New Roman"/>
          <w:sz w:val="15"/>
          <w:szCs w:val="15"/>
          <w:color w:val="231F20"/>
          <w:spacing w:val="-4"/>
        </w:rPr>
        <w:t>UCG</w:t>
      </w:r>
      <w:r>
        <w:rPr>
          <w:sz w:val="15"/>
          <w:szCs w:val="15"/>
          <w:color w:val="231F20"/>
          <w:spacing w:val="-4"/>
        </w:rPr>
        <w:t>：</w:t>
      </w:r>
      <w:r>
        <w:rPr>
          <w:sz w:val="15"/>
          <w:szCs w:val="15"/>
          <w:color w:val="231F20"/>
        </w:rPr>
        <w:t xml:space="preserve"> </w:t>
      </w:r>
      <w:r>
        <w:rPr>
          <w:sz w:val="15"/>
          <w:szCs w:val="15"/>
          <w:color w:val="231F20"/>
          <w:spacing w:val="-6"/>
        </w:rPr>
        <w:t>超声心动图，</w:t>
      </w:r>
      <w:r>
        <w:rPr>
          <w:rFonts w:ascii="Times New Roman" w:hAnsi="Times New Roman" w:eastAsia="Times New Roman" w:cs="Times New Roman"/>
          <w:sz w:val="15"/>
          <w:szCs w:val="15"/>
          <w:color w:val="231F20"/>
          <w:spacing w:val="-6"/>
        </w:rPr>
        <w:t>CMRI</w:t>
      </w:r>
      <w:r>
        <w:rPr>
          <w:sz w:val="15"/>
          <w:szCs w:val="15"/>
          <w:color w:val="231F20"/>
          <w:spacing w:val="-6"/>
        </w:rPr>
        <w:t>：心脏磁共振，</w:t>
      </w:r>
      <w:r>
        <w:rPr>
          <w:rFonts w:ascii="Times New Roman" w:hAnsi="Times New Roman" w:eastAsia="Times New Roman" w:cs="Times New Roman"/>
          <w:sz w:val="15"/>
          <w:szCs w:val="15"/>
          <w:color w:val="231F20"/>
          <w:spacing w:val="-6"/>
        </w:rPr>
        <w:t>EMB</w:t>
      </w:r>
      <w:r>
        <w:rPr>
          <w:sz w:val="15"/>
          <w:szCs w:val="15"/>
          <w:color w:val="231F20"/>
          <w:spacing w:val="-6"/>
        </w:rPr>
        <w:t>：心内膜心肌活检，</w:t>
      </w:r>
      <w:r>
        <w:rPr>
          <w:rFonts w:ascii="Times New Roman" w:hAnsi="Times New Roman" w:eastAsia="Times New Roman" w:cs="Times New Roman"/>
          <w:sz w:val="15"/>
          <w:szCs w:val="15"/>
          <w:color w:val="231F20"/>
          <w:spacing w:val="-6"/>
        </w:rPr>
        <w:t>SpO</w:t>
      </w:r>
      <w:r>
        <w:rPr>
          <w:rFonts w:ascii="Times New Roman" w:hAnsi="Times New Roman" w:eastAsia="Times New Roman" w:cs="Times New Roman"/>
          <w:sz w:val="9"/>
          <w:szCs w:val="9"/>
          <w:color w:val="231F20"/>
          <w:spacing w:val="-6"/>
          <w:position w:val="-4"/>
        </w:rPr>
        <w:t>2</w:t>
      </w:r>
      <w:r>
        <w:rPr>
          <w:sz w:val="15"/>
          <w:szCs w:val="15"/>
          <w:color w:val="231F20"/>
          <w:spacing w:val="-6"/>
        </w:rPr>
        <w:t>：血氧分压，</w:t>
      </w:r>
      <w:r>
        <w:rPr>
          <w:rFonts w:ascii="Times New Roman" w:hAnsi="Times New Roman" w:eastAsia="Times New Roman" w:cs="Times New Roman"/>
          <w:sz w:val="15"/>
          <w:szCs w:val="15"/>
          <w:color w:val="231F20"/>
          <w:spacing w:val="-6"/>
        </w:rPr>
        <w:t>LVEF</w:t>
      </w:r>
      <w:r>
        <w:rPr>
          <w:sz w:val="15"/>
          <w:szCs w:val="15"/>
          <w:color w:val="231F20"/>
          <w:spacing w:val="-6"/>
        </w:rPr>
        <w:t>：左心室射血分数，</w:t>
      </w:r>
      <w:r>
        <w:rPr>
          <w:rFonts w:ascii="Times New Roman" w:hAnsi="Times New Roman" w:eastAsia="Times New Roman" w:cs="Times New Roman"/>
          <w:sz w:val="15"/>
          <w:szCs w:val="15"/>
          <w:color w:val="231F20"/>
          <w:spacing w:val="-6"/>
        </w:rPr>
        <w:t>I</w:t>
      </w:r>
      <w:r>
        <w:rPr>
          <w:rFonts w:ascii="Times New Roman" w:hAnsi="Times New Roman" w:eastAsia="Times New Roman" w:cs="Times New Roman"/>
          <w:sz w:val="15"/>
          <w:szCs w:val="15"/>
          <w:color w:val="231F20"/>
          <w:spacing w:val="-7"/>
        </w:rPr>
        <w:t>ABP</w:t>
      </w:r>
      <w:r>
        <w:rPr>
          <w:sz w:val="15"/>
          <w:szCs w:val="15"/>
          <w:color w:val="231F20"/>
          <w:spacing w:val="-7"/>
        </w:rPr>
        <w:t>：主动脉内气囊反搏，</w:t>
      </w:r>
      <w:r>
        <w:rPr>
          <w:rFonts w:ascii="Times New Roman" w:hAnsi="Times New Roman" w:eastAsia="Times New Roman" w:cs="Times New Roman"/>
          <w:sz w:val="15"/>
          <w:szCs w:val="15"/>
          <w:color w:val="231F20"/>
          <w:spacing w:val="-7"/>
        </w:rPr>
        <w:t>CRRT</w:t>
      </w:r>
      <w:r>
        <w:rPr>
          <w:sz w:val="15"/>
          <w:szCs w:val="15"/>
          <w:color w:val="231F20"/>
          <w:spacing w:val="-7"/>
        </w:rPr>
        <w:t>：连</w:t>
      </w:r>
      <w:r>
        <w:rPr>
          <w:sz w:val="15"/>
          <w:szCs w:val="15"/>
          <w:color w:val="231F20"/>
        </w:rPr>
        <w:t xml:space="preserve">  </w:t>
      </w:r>
      <w:r>
        <w:rPr>
          <w:sz w:val="15"/>
          <w:szCs w:val="15"/>
          <w:color w:val="231F20"/>
          <w:spacing w:val="-3"/>
        </w:rPr>
        <w:t>续肾脏替代治疗，</w:t>
      </w:r>
      <w:r>
        <w:rPr>
          <w:rFonts w:ascii="Times New Roman" w:hAnsi="Times New Roman" w:eastAsia="Times New Roman" w:cs="Times New Roman"/>
          <w:sz w:val="15"/>
          <w:szCs w:val="15"/>
          <w:color w:val="231F20"/>
          <w:spacing w:val="-3"/>
        </w:rPr>
        <w:t>ECMO</w:t>
      </w:r>
      <w:r>
        <w:rPr>
          <w:sz w:val="15"/>
          <w:szCs w:val="15"/>
          <w:color w:val="231F20"/>
          <w:spacing w:val="-3"/>
        </w:rPr>
        <w:t>：体外膜肺氧合，</w:t>
      </w:r>
      <w:r>
        <w:rPr>
          <w:rFonts w:ascii="Times New Roman" w:hAnsi="Times New Roman" w:eastAsia="Times New Roman" w:cs="Times New Roman"/>
          <w:sz w:val="15"/>
          <w:szCs w:val="15"/>
          <w:color w:val="231F20"/>
          <w:spacing w:val="-4"/>
        </w:rPr>
        <w:t>NA</w:t>
      </w:r>
      <w:r>
        <w:rPr>
          <w:sz w:val="15"/>
          <w:szCs w:val="15"/>
          <w:color w:val="231F20"/>
          <w:spacing w:val="-4"/>
        </w:rPr>
        <w:t>：神经氨酸酶；</w:t>
      </w:r>
      <w:r>
        <w:rPr>
          <w:rFonts w:ascii="Times New Roman" w:hAnsi="Times New Roman" w:eastAsia="Times New Roman" w:cs="Times New Roman"/>
          <w:sz w:val="15"/>
          <w:szCs w:val="15"/>
          <w:color w:val="231F20"/>
          <w:spacing w:val="-4"/>
        </w:rPr>
        <w:t>1</w:t>
      </w:r>
      <w:r>
        <w:rPr>
          <w:rFonts w:ascii="Times New Roman" w:hAnsi="Times New Roman" w:eastAsia="Times New Roman" w:cs="Times New Roman"/>
          <w:sz w:val="15"/>
          <w:szCs w:val="15"/>
          <w:color w:val="231F20"/>
          <w:spacing w:val="8"/>
        </w:rPr>
        <w:t xml:space="preserve"> </w:t>
      </w:r>
      <w:r>
        <w:rPr>
          <w:rFonts w:ascii="Times New Roman" w:hAnsi="Times New Roman" w:eastAsia="Times New Roman" w:cs="Times New Roman"/>
          <w:sz w:val="15"/>
          <w:szCs w:val="15"/>
          <w:color w:val="231F20"/>
          <w:spacing w:val="-4"/>
        </w:rPr>
        <w:t>mmHg=0.133</w:t>
      </w:r>
      <w:r>
        <w:rPr>
          <w:rFonts w:ascii="Times New Roman" w:hAnsi="Times New Roman" w:eastAsia="Times New Roman" w:cs="Times New Roman"/>
          <w:sz w:val="15"/>
          <w:szCs w:val="15"/>
          <w:color w:val="231F20"/>
          <w:spacing w:val="9"/>
          <w:w w:val="102"/>
        </w:rPr>
        <w:t xml:space="preserve"> </w:t>
      </w:r>
      <w:r>
        <w:rPr>
          <w:rFonts w:ascii="Times New Roman" w:hAnsi="Times New Roman" w:eastAsia="Times New Roman" w:cs="Times New Roman"/>
          <w:sz w:val="15"/>
          <w:szCs w:val="15"/>
          <w:color w:val="231F20"/>
          <w:spacing w:val="-4"/>
        </w:rPr>
        <w:t>kPa</w:t>
      </w:r>
    </w:p>
    <w:p>
      <w:pPr>
        <w:pStyle w:val="BodyText"/>
        <w:ind w:left="3830"/>
        <w:spacing w:before="12" w:line="184" w:lineRule="auto"/>
        <w:outlineLvl w:val="0"/>
        <w:rPr>
          <w:sz w:val="15"/>
          <w:szCs w:val="15"/>
        </w:rPr>
      </w:pPr>
      <w:r>
        <w:drawing>
          <wp:anchor distT="0" distB="0" distL="0" distR="0" simplePos="0" relativeHeight="251742208" behindDoc="1" locked="0" layoutInCell="1" allowOverlap="1">
            <wp:simplePos x="0" y="0"/>
            <wp:positionH relativeFrom="column">
              <wp:posOffset>0</wp:posOffset>
            </wp:positionH>
            <wp:positionV relativeFrom="paragraph">
              <wp:posOffset>51501</wp:posOffset>
            </wp:positionV>
            <wp:extent cx="2805668" cy="304216"/>
            <wp:effectExtent l="0" t="0" r="0" b="0"/>
            <wp:wrapNone/>
            <wp:docPr id="62" name="IM 62"/>
            <wp:cNvGraphicFramePr/>
            <a:graphic>
              <a:graphicData uri="http://schemas.openxmlformats.org/drawingml/2006/picture">
                <pic:pic>
                  <pic:nvPicPr>
                    <pic:cNvPr id="62" name="IM 62"/>
                    <pic:cNvPicPr/>
                  </pic:nvPicPr>
                  <pic:blipFill>
                    <a:blip r:embed="rId3"/>
                    <a:stretch>
                      <a:fillRect/>
                    </a:stretch>
                  </pic:blipFill>
                  <pic:spPr>
                    <a:xfrm rot="0">
                      <a:off x="0" y="0"/>
                      <a:ext cx="2805668" cy="304216"/>
                    </a:xfrm>
                    <a:prstGeom prst="rect">
                      <a:avLst/>
                    </a:prstGeom>
                  </pic:spPr>
                </pic:pic>
              </a:graphicData>
            </a:graphic>
          </wp:anchor>
        </w:drawing>
      </w:r>
      <w:r>
        <w:rPr>
          <w:rFonts w:ascii="SimHei" w:hAnsi="SimHei" w:eastAsia="SimHei" w:cs="SimHei"/>
          <w:sz w:val="15"/>
          <w:szCs w:val="15"/>
          <w:color w:val="231F20"/>
          <w:spacing w:val="8"/>
        </w:rPr>
        <w:t>图</w:t>
      </w:r>
      <w:r>
        <w:rPr>
          <w:rFonts w:ascii="Times New Roman" w:hAnsi="Times New Roman" w:eastAsia="Times New Roman" w:cs="Times New Roman"/>
          <w:sz w:val="15"/>
          <w:szCs w:val="15"/>
          <w:color w:val="231F20"/>
          <w:spacing w:val="8"/>
        </w:rPr>
        <w:t>4    </w:t>
      </w:r>
      <w:r>
        <w:rPr>
          <w:sz w:val="15"/>
          <w:szCs w:val="15"/>
          <w:color w:val="231F20"/>
          <w:spacing w:val="8"/>
        </w:rPr>
        <w:t>暴发性心肌炎患者急性期治疗流程图</w:t>
      </w:r>
    </w:p>
    <w:p>
      <w:pPr>
        <w:spacing w:line="184" w:lineRule="auto"/>
        <w:sectPr>
          <w:headerReference w:type="default" r:id="rId22"/>
          <w:pgSz w:w="12246" w:h="16498"/>
          <w:pgMar w:top="1221" w:right="927" w:bottom="0" w:left="819" w:header="971" w:footer="0" w:gutter="0"/>
        </w:sectPr>
        <w:rPr>
          <w:sz w:val="15"/>
          <w:szCs w:val="15"/>
        </w:rPr>
      </w:pPr>
    </w:p>
    <w:p>
      <w:pPr>
        <w:spacing w:before="66"/>
        <w:rPr/>
      </w:pPr>
      <w:r>
        <w:pict>
          <v:shape id="_x0000_s158" style="position:absolute;margin-left:240.356pt;margin-top:59.6176pt;mso-position-vertical-relative:page;mso-position-horizontal-relative:page;width:306.75pt;height:0.4pt;z-index:251764736;" o:allowincell="f" filled="false" strokecolor="#231F20" strokeweight="0.37pt" coordsize="6135,8" coordorigin="0,0" path="m0,3l6134,3e">
            <v:stroke joinstyle="miter" miterlimit="4"/>
          </v:shape>
        </w:pict>
      </w:r>
      <w:r/>
    </w:p>
    <w:p>
      <w:pPr>
        <w:sectPr>
          <w:headerReference w:type="default" r:id="rId30"/>
          <w:pgSz w:w="12246" w:h="16498"/>
          <w:pgMar w:top="1221" w:right="927" w:bottom="0" w:left="819" w:header="971" w:footer="0" w:gutter="0"/>
          <w:cols w:equalWidth="0" w:num="1">
            <w:col w:w="10499" w:space="0"/>
          </w:cols>
        </w:sectPr>
        <w:rPr/>
      </w:pPr>
    </w:p>
    <w:p>
      <w:pPr>
        <w:pStyle w:val="BodyText"/>
        <w:ind w:left="490"/>
        <w:spacing w:before="40" w:line="188" w:lineRule="auto"/>
        <w:rPr/>
      </w:pPr>
      <w:r>
        <w:rPr>
          <w:color w:val="231F20"/>
        </w:rPr>
        <w:t>脏做功，增加每搏输出量和前向血流灌注</w:t>
      </w:r>
      <w:r>
        <w:rPr>
          <w:sz w:val="10"/>
          <w:szCs w:val="10"/>
          <w:color w:val="231F20"/>
          <w:position w:val="8"/>
        </w:rPr>
        <w:t>［</w:t>
      </w:r>
      <w:r>
        <w:rPr>
          <w:rFonts w:ascii="MS Gothic" w:hAnsi="MS Gothic" w:eastAsia="MS Gothic" w:cs="MS Gothic"/>
          <w:sz w:val="10"/>
          <w:szCs w:val="10"/>
          <w:color w:val="231F20"/>
          <w:position w:val="8"/>
        </w:rPr>
        <w:t>30</w:t>
      </w:r>
      <w:r>
        <w:rPr>
          <w:sz w:val="10"/>
          <w:szCs w:val="10"/>
          <w:color w:val="231F20"/>
          <w:position w:val="8"/>
        </w:rPr>
        <w:t>，</w:t>
      </w:r>
      <w:r>
        <w:rPr>
          <w:rFonts w:ascii="MS Gothic" w:hAnsi="MS Gothic" w:eastAsia="MS Gothic" w:cs="MS Gothic"/>
          <w:sz w:val="10"/>
          <w:szCs w:val="10"/>
          <w:color w:val="231F20"/>
          <w:position w:val="8"/>
        </w:rPr>
        <w:t>78</w:t>
      </w:r>
      <w:r>
        <w:rPr>
          <w:sz w:val="10"/>
          <w:szCs w:val="10"/>
          <w:color w:val="231F20"/>
          <w:position w:val="8"/>
        </w:rPr>
        <w:t>］</w:t>
      </w:r>
      <w:r>
        <w:rPr>
          <w:color w:val="231F20"/>
        </w:rPr>
        <w:t>。最</w:t>
      </w:r>
    </w:p>
    <w:p>
      <w:pPr>
        <w:pStyle w:val="BodyText"/>
        <w:ind w:left="488" w:right="471" w:firstLine="7"/>
        <w:spacing w:before="46" w:line="221" w:lineRule="auto"/>
        <w:jc w:val="both"/>
        <w:rPr/>
      </w:pPr>
      <w:r>
        <w:rPr>
          <w:color w:val="231F20"/>
          <w:spacing w:val="12"/>
        </w:rPr>
        <w:t>近一项关于心原性休克患者应用</w:t>
      </w:r>
      <w:r>
        <w:rPr>
          <w:color w:val="231F20"/>
          <w:spacing w:val="-20"/>
        </w:rPr>
        <w:t xml:space="preserve"> </w:t>
      </w:r>
      <w:r>
        <w:rPr>
          <w:rFonts w:ascii="MS Gothic" w:hAnsi="MS Gothic" w:eastAsia="MS Gothic" w:cs="MS Gothic"/>
          <w:color w:val="231F20"/>
        </w:rPr>
        <w:t>IABP</w:t>
      </w:r>
      <w:r>
        <w:rPr>
          <w:rFonts w:ascii="MS Gothic" w:hAnsi="MS Gothic" w:eastAsia="MS Gothic" w:cs="MS Gothic"/>
          <w:color w:val="231F20"/>
          <w:spacing w:val="-48"/>
        </w:rPr>
        <w:t xml:space="preserve"> </w:t>
      </w:r>
      <w:r>
        <w:rPr>
          <w:color w:val="231F20"/>
          <w:spacing w:val="12"/>
        </w:rPr>
        <w:t>的大样本回</w:t>
      </w:r>
      <w:r>
        <w:rPr>
          <w:color w:val="231F20"/>
        </w:rPr>
        <w:t xml:space="preserve"> </w:t>
      </w:r>
      <w:r>
        <w:rPr>
          <w:color w:val="231F20"/>
          <w:spacing w:val="14"/>
        </w:rPr>
        <w:t>顾性研究表明，在暴发性心肌炎患者中应用</w:t>
      </w:r>
      <w:r>
        <w:rPr>
          <w:color w:val="231F20"/>
          <w:spacing w:val="3"/>
        </w:rPr>
        <w:t xml:space="preserve"> </w:t>
      </w:r>
      <w:r>
        <w:rPr>
          <w:rFonts w:ascii="MS Gothic" w:hAnsi="MS Gothic" w:eastAsia="MS Gothic" w:cs="MS Gothic"/>
          <w:color w:val="231F20"/>
        </w:rPr>
        <w:t>IABP</w:t>
      </w:r>
      <w:r>
        <w:rPr>
          <w:rFonts w:ascii="MS Gothic" w:hAnsi="MS Gothic" w:eastAsia="MS Gothic" w:cs="MS Gothic"/>
          <w:color w:val="231F20"/>
        </w:rPr>
        <w:t xml:space="preserve"> </w:t>
      </w:r>
      <w:r>
        <w:rPr>
          <w:color w:val="231F20"/>
          <w:spacing w:val="8"/>
        </w:rPr>
        <w:t>可显著减少院内死亡</w:t>
      </w:r>
      <w:r>
        <w:rPr>
          <w:sz w:val="10"/>
          <w:szCs w:val="10"/>
          <w:color w:val="231F20"/>
          <w:spacing w:val="8"/>
          <w:position w:val="8"/>
        </w:rPr>
        <w:t>［</w:t>
      </w:r>
      <w:r>
        <w:rPr>
          <w:rFonts w:ascii="MS Gothic" w:hAnsi="MS Gothic" w:eastAsia="MS Gothic" w:cs="MS Gothic"/>
          <w:sz w:val="10"/>
          <w:szCs w:val="10"/>
          <w:color w:val="231F20"/>
          <w:spacing w:val="8"/>
          <w:position w:val="8"/>
        </w:rPr>
        <w:t>79</w:t>
      </w:r>
      <w:r>
        <w:rPr>
          <w:sz w:val="10"/>
          <w:szCs w:val="10"/>
          <w:color w:val="231F20"/>
          <w:spacing w:val="8"/>
          <w:position w:val="8"/>
        </w:rPr>
        <w:t>］</w:t>
      </w:r>
      <w:r>
        <w:rPr>
          <w:color w:val="231F20"/>
          <w:spacing w:val="-15"/>
          <w:w w:val="24"/>
        </w:rPr>
        <w:t>；</w:t>
      </w:r>
      <w:r>
        <w:rPr>
          <w:color w:val="231F20"/>
          <w:spacing w:val="8"/>
        </w:rPr>
        <w:t>而多中心研究及经验报告</w:t>
      </w:r>
      <w:r>
        <w:rPr>
          <w:color w:val="231F20"/>
          <w:spacing w:val="1"/>
        </w:rPr>
        <w:t xml:space="preserve"> </w:t>
      </w:r>
      <w:r>
        <w:rPr>
          <w:color w:val="231F20"/>
          <w:spacing w:val="12"/>
        </w:rPr>
        <w:t>证实，暴发性心肌炎患者早期应用</w:t>
      </w:r>
      <w:r>
        <w:rPr>
          <w:color w:val="231F20"/>
          <w:spacing w:val="-6"/>
        </w:rPr>
        <w:t xml:space="preserve"> </w:t>
      </w:r>
      <w:r>
        <w:rPr>
          <w:rFonts w:ascii="MS Gothic" w:hAnsi="MS Gothic" w:eastAsia="MS Gothic" w:cs="MS Gothic"/>
          <w:color w:val="231F20"/>
        </w:rPr>
        <w:t>IABP</w:t>
      </w:r>
      <w:r>
        <w:rPr>
          <w:rFonts w:ascii="MS Gothic" w:hAnsi="MS Gothic" w:eastAsia="MS Gothic" w:cs="MS Gothic"/>
          <w:color w:val="231F20"/>
          <w:spacing w:val="-54"/>
        </w:rPr>
        <w:t xml:space="preserve"> </w:t>
      </w:r>
      <w:r>
        <w:rPr>
          <w:color w:val="231F20"/>
          <w:spacing w:val="12"/>
        </w:rPr>
        <w:t>能显著将</w:t>
      </w:r>
      <w:r>
        <w:rPr>
          <w:color w:val="231F20"/>
        </w:rPr>
        <w:t xml:space="preserve"> </w:t>
      </w:r>
      <w:r>
        <w:rPr>
          <w:color w:val="231F20"/>
          <w:spacing w:val="2"/>
        </w:rPr>
        <w:t>收</w:t>
      </w:r>
      <w:r>
        <w:rPr>
          <w:color w:val="231F20"/>
          <w:spacing w:val="-21"/>
        </w:rPr>
        <w:t xml:space="preserve"> </w:t>
      </w:r>
      <w:r>
        <w:rPr>
          <w:color w:val="231F20"/>
          <w:spacing w:val="2"/>
        </w:rPr>
        <w:t>缩</w:t>
      </w:r>
      <w:r>
        <w:rPr>
          <w:color w:val="231F20"/>
          <w:spacing w:val="-25"/>
        </w:rPr>
        <w:t xml:space="preserve"> </w:t>
      </w:r>
      <w:r>
        <w:rPr>
          <w:color w:val="231F20"/>
          <w:spacing w:val="2"/>
        </w:rPr>
        <w:t>压</w:t>
      </w:r>
      <w:r>
        <w:rPr>
          <w:color w:val="231F20"/>
          <w:spacing w:val="-21"/>
        </w:rPr>
        <w:t xml:space="preserve"> </w:t>
      </w:r>
      <w:r>
        <w:rPr>
          <w:color w:val="231F20"/>
          <w:spacing w:val="2"/>
        </w:rPr>
        <w:t>提</w:t>
      </w:r>
      <w:r>
        <w:rPr>
          <w:color w:val="231F20"/>
          <w:spacing w:val="-21"/>
        </w:rPr>
        <w:t xml:space="preserve"> </w:t>
      </w:r>
      <w:r>
        <w:rPr>
          <w:color w:val="231F20"/>
          <w:spacing w:val="2"/>
        </w:rPr>
        <w:t>高 </w:t>
      </w:r>
      <w:r>
        <w:rPr>
          <w:rFonts w:ascii="MS Gothic" w:hAnsi="MS Gothic" w:eastAsia="MS Gothic" w:cs="MS Gothic"/>
          <w:color w:val="231F20"/>
          <w:spacing w:val="2"/>
        </w:rPr>
        <w:t>20</w:t>
      </w:r>
      <w:r>
        <w:rPr>
          <w:rFonts w:ascii="MS Gothic" w:hAnsi="MS Gothic" w:eastAsia="MS Gothic" w:cs="MS Gothic"/>
          <w:color w:val="231F20"/>
          <w:spacing w:val="-40"/>
        </w:rPr>
        <w:t xml:space="preserve"> </w:t>
      </w:r>
      <w:r>
        <w:rPr>
          <w:rFonts w:ascii="MS Gothic" w:hAnsi="MS Gothic" w:eastAsia="MS Gothic" w:cs="MS Gothic"/>
          <w:color w:val="231F20"/>
        </w:rPr>
        <w:t>mmHg</w:t>
      </w:r>
      <w:r>
        <w:rPr>
          <w:rFonts w:ascii="MS Gothic" w:hAnsi="MS Gothic" w:eastAsia="MS Gothic" w:cs="MS Gothic"/>
          <w:color w:val="231F20"/>
          <w:spacing w:val="-24"/>
        </w:rPr>
        <w:t xml:space="preserve"> </w:t>
      </w:r>
      <w:r>
        <w:rPr>
          <w:color w:val="231F20"/>
          <w:spacing w:val="2"/>
        </w:rPr>
        <w:t>以</w:t>
      </w:r>
      <w:r>
        <w:rPr>
          <w:color w:val="231F20"/>
          <w:spacing w:val="-24"/>
        </w:rPr>
        <w:t xml:space="preserve"> </w:t>
      </w:r>
      <w:r>
        <w:rPr>
          <w:color w:val="231F20"/>
          <w:spacing w:val="2"/>
        </w:rPr>
        <w:t>上</w:t>
      </w:r>
      <w:r>
        <w:rPr>
          <w:color w:val="231F20"/>
          <w:spacing w:val="-24"/>
        </w:rPr>
        <w:t xml:space="preserve"> </w:t>
      </w:r>
      <w:r>
        <w:rPr>
          <w:color w:val="231F20"/>
          <w:spacing w:val="2"/>
        </w:rPr>
        <w:t>，降</w:t>
      </w:r>
      <w:r>
        <w:rPr>
          <w:color w:val="231F20"/>
          <w:spacing w:val="-25"/>
        </w:rPr>
        <w:t xml:space="preserve"> </w:t>
      </w:r>
      <w:r>
        <w:rPr>
          <w:color w:val="231F20"/>
          <w:spacing w:val="2"/>
        </w:rPr>
        <w:t>低</w:t>
      </w:r>
      <w:r>
        <w:rPr>
          <w:color w:val="231F20"/>
          <w:spacing w:val="-26"/>
        </w:rPr>
        <w:t xml:space="preserve"> </w:t>
      </w:r>
      <w:r>
        <w:rPr>
          <w:color w:val="231F20"/>
          <w:spacing w:val="2"/>
        </w:rPr>
        <w:t>增</w:t>
      </w:r>
      <w:r>
        <w:rPr>
          <w:color w:val="231F20"/>
          <w:spacing w:val="-24"/>
        </w:rPr>
        <w:t xml:space="preserve"> </w:t>
      </w:r>
      <w:r>
        <w:rPr>
          <w:color w:val="231F20"/>
          <w:spacing w:val="2"/>
        </w:rPr>
        <w:t>快 的</w:t>
      </w:r>
      <w:r>
        <w:rPr>
          <w:color w:val="231F20"/>
          <w:spacing w:val="-23"/>
        </w:rPr>
        <w:t xml:space="preserve"> </w:t>
      </w:r>
      <w:r>
        <w:rPr>
          <w:color w:val="231F20"/>
          <w:spacing w:val="2"/>
        </w:rPr>
        <w:t>心</w:t>
      </w:r>
      <w:r>
        <w:rPr>
          <w:color w:val="231F20"/>
          <w:spacing w:val="-24"/>
        </w:rPr>
        <w:t xml:space="preserve"> </w:t>
      </w:r>
      <w:r>
        <w:rPr>
          <w:color w:val="231F20"/>
          <w:spacing w:val="2"/>
        </w:rPr>
        <w:t>率</w:t>
      </w:r>
      <w:r>
        <w:rPr>
          <w:color w:val="231F20"/>
          <w:spacing w:val="-20"/>
        </w:rPr>
        <w:t xml:space="preserve"> </w:t>
      </w:r>
      <w:r>
        <w:rPr>
          <w:color w:val="231F20"/>
          <w:spacing w:val="2"/>
        </w:rPr>
        <w:t>约</w:t>
      </w:r>
    </w:p>
    <w:p>
      <w:pPr>
        <w:pStyle w:val="BodyText"/>
        <w:ind w:left="488" w:right="471" w:firstLine="20"/>
        <w:spacing w:before="2" w:line="217" w:lineRule="auto"/>
        <w:rPr>
          <w:rFonts w:ascii="MS Gothic" w:hAnsi="MS Gothic" w:eastAsia="MS Gothic" w:cs="MS Gothic"/>
        </w:rPr>
      </w:pPr>
      <w:r>
        <w:rPr>
          <w:rFonts w:ascii="MS Gothic" w:hAnsi="MS Gothic" w:eastAsia="MS Gothic" w:cs="MS Gothic"/>
          <w:color w:val="231F20"/>
          <w:spacing w:val="3"/>
        </w:rPr>
        <w:t>10</w:t>
      </w:r>
      <w:r>
        <w:rPr>
          <w:rFonts w:ascii="MS Gothic" w:hAnsi="MS Gothic" w:eastAsia="MS Gothic" w:cs="MS Gothic"/>
          <w:color w:val="231F20"/>
          <w:spacing w:val="-57"/>
        </w:rPr>
        <w:t xml:space="preserve"> </w:t>
      </w:r>
      <w:r>
        <w:rPr>
          <w:color w:val="231F20"/>
          <w:spacing w:val="3"/>
        </w:rPr>
        <w:t>次</w:t>
      </w:r>
      <w:r>
        <w:rPr>
          <w:rFonts w:ascii="MS Gothic" w:hAnsi="MS Gothic" w:eastAsia="MS Gothic" w:cs="MS Gothic"/>
          <w:color w:val="231F20"/>
          <w:spacing w:val="3"/>
        </w:rPr>
        <w:t>/</w:t>
      </w:r>
      <w:r>
        <w:rPr>
          <w:rFonts w:ascii="MS Gothic" w:hAnsi="MS Gothic" w:eastAsia="MS Gothic" w:cs="MS Gothic"/>
          <w:color w:val="231F20"/>
        </w:rPr>
        <w:t>min</w:t>
      </w:r>
      <w:r>
        <w:rPr>
          <w:color w:val="231F20"/>
          <w:spacing w:val="3"/>
        </w:rPr>
        <w:t>，减少血管活性药物用量，改善近期</w:t>
      </w:r>
      <w:r>
        <w:rPr>
          <w:color w:val="231F20"/>
          <w:spacing w:val="2"/>
        </w:rPr>
        <w:t>和远</w:t>
      </w:r>
      <w:r>
        <w:rPr>
          <w:color w:val="231F20"/>
        </w:rPr>
        <w:t xml:space="preserve"> </w:t>
      </w:r>
      <w:r>
        <w:rPr>
          <w:color w:val="231F20"/>
          <w:spacing w:val="-7"/>
        </w:rPr>
        <w:t>期预后</w:t>
      </w:r>
      <w:r>
        <w:rPr>
          <w:sz w:val="10"/>
          <w:szCs w:val="10"/>
          <w:color w:val="231F20"/>
          <w:spacing w:val="-7"/>
          <w:position w:val="8"/>
        </w:rPr>
        <w:t>［</w:t>
      </w:r>
      <w:r>
        <w:rPr>
          <w:rFonts w:ascii="MS Gothic" w:hAnsi="MS Gothic" w:eastAsia="MS Gothic" w:cs="MS Gothic"/>
          <w:sz w:val="10"/>
          <w:szCs w:val="10"/>
          <w:color w:val="231F20"/>
          <w:spacing w:val="-7"/>
          <w:position w:val="8"/>
        </w:rPr>
        <w:t>3‑5</w:t>
      </w:r>
      <w:r>
        <w:rPr>
          <w:sz w:val="10"/>
          <w:szCs w:val="10"/>
          <w:color w:val="231F20"/>
          <w:spacing w:val="-7"/>
          <w:position w:val="8"/>
        </w:rPr>
        <w:t>，</w:t>
      </w:r>
      <w:r>
        <w:rPr>
          <w:rFonts w:ascii="MS Gothic" w:hAnsi="MS Gothic" w:eastAsia="MS Gothic" w:cs="MS Gothic"/>
          <w:sz w:val="10"/>
          <w:szCs w:val="10"/>
          <w:color w:val="231F20"/>
          <w:spacing w:val="-7"/>
          <w:position w:val="8"/>
        </w:rPr>
        <w:t>25</w:t>
      </w:r>
      <w:r>
        <w:rPr>
          <w:sz w:val="10"/>
          <w:szCs w:val="10"/>
          <w:color w:val="231F20"/>
          <w:spacing w:val="-7"/>
          <w:position w:val="8"/>
        </w:rPr>
        <w:t>］</w:t>
      </w:r>
      <w:r>
        <w:rPr>
          <w:color w:val="231F20"/>
          <w:spacing w:val="5"/>
        </w:rPr>
        <w:t>。如极早使用，</w:t>
      </w:r>
      <w:r>
        <w:rPr>
          <w:rFonts w:ascii="MS Gothic" w:hAnsi="MS Gothic" w:eastAsia="MS Gothic" w:cs="MS Gothic"/>
          <w:color w:val="231F20"/>
          <w:spacing w:val="5"/>
        </w:rPr>
        <w:t>70%</w:t>
      </w:r>
      <w:r>
        <w:rPr>
          <w:rFonts w:ascii="MS Gothic" w:hAnsi="MS Gothic" w:eastAsia="MS Gothic" w:cs="MS Gothic"/>
          <w:color w:val="231F20"/>
          <w:spacing w:val="-36"/>
        </w:rPr>
        <w:t xml:space="preserve"> </w:t>
      </w:r>
      <w:r>
        <w:rPr>
          <w:color w:val="231F20"/>
          <w:spacing w:val="5"/>
        </w:rPr>
        <w:t>以上的患者不需要</w:t>
      </w:r>
      <w:r>
        <w:rPr>
          <w:color w:val="231F20"/>
        </w:rPr>
        <w:t xml:space="preserve"> </w:t>
      </w:r>
      <w:r>
        <w:rPr>
          <w:color w:val="231F20"/>
          <w:spacing w:val="23"/>
        </w:rPr>
        <w:t>加用其他机械循环装置如</w:t>
      </w:r>
      <w:r>
        <w:rPr>
          <w:color w:val="231F20"/>
          <w:spacing w:val="-4"/>
        </w:rPr>
        <w:t xml:space="preserve"> </w:t>
      </w:r>
      <w:r>
        <w:rPr>
          <w:rFonts w:ascii="MS Gothic" w:hAnsi="MS Gothic" w:eastAsia="MS Gothic" w:cs="MS Gothic"/>
          <w:color w:val="231F20"/>
        </w:rPr>
        <w:t>ECMO</w:t>
      </w:r>
      <w:r>
        <w:rPr>
          <w:rFonts w:ascii="MS Gothic" w:hAnsi="MS Gothic" w:eastAsia="MS Gothic" w:cs="MS Gothic"/>
          <w:color w:val="231F20"/>
          <w:spacing w:val="-42"/>
        </w:rPr>
        <w:t xml:space="preserve"> </w:t>
      </w:r>
      <w:r>
        <w:rPr>
          <w:color w:val="231F20"/>
          <w:spacing w:val="23"/>
        </w:rPr>
        <w:t>即可维持循环稳</w:t>
      </w:r>
      <w:r>
        <w:rPr>
          <w:color w:val="231F20"/>
        </w:rPr>
        <w:t xml:space="preserve"> </w:t>
      </w:r>
      <w:r>
        <w:rPr>
          <w:color w:val="231F20"/>
          <w:spacing w:val="5"/>
        </w:rPr>
        <w:t>定。因此，推荐暴发性心肌炎患者发现低血压、心</w:t>
      </w:r>
      <w:r>
        <w:rPr>
          <w:color w:val="231F20"/>
          <w:spacing w:val="17"/>
        </w:rPr>
        <w:t xml:space="preserve"> </w:t>
      </w:r>
      <w:r>
        <w:rPr>
          <w:color w:val="231F20"/>
          <w:spacing w:val="-2"/>
        </w:rPr>
        <w:t>率</w:t>
      </w:r>
      <w:r>
        <w:rPr>
          <w:color w:val="231F20"/>
          <w:spacing w:val="-11"/>
        </w:rPr>
        <w:t xml:space="preserve"> </w:t>
      </w:r>
      <w:r>
        <w:rPr>
          <w:color w:val="231F20"/>
          <w:spacing w:val="-2"/>
        </w:rPr>
        <w:t>增</w:t>
      </w:r>
      <w:r>
        <w:rPr>
          <w:color w:val="231F20"/>
          <w:spacing w:val="-23"/>
        </w:rPr>
        <w:t xml:space="preserve"> </w:t>
      </w:r>
      <w:r>
        <w:rPr>
          <w:color w:val="231F20"/>
          <w:spacing w:val="-2"/>
        </w:rPr>
        <w:t>快</w:t>
      </w:r>
      <w:r>
        <w:rPr>
          <w:color w:val="231F20"/>
          <w:spacing w:val="-22"/>
        </w:rPr>
        <w:t xml:space="preserve"> </w:t>
      </w:r>
      <w:r>
        <w:rPr>
          <w:color w:val="231F20"/>
          <w:spacing w:val="-2"/>
        </w:rPr>
        <w:t>等</w:t>
      </w:r>
      <w:r>
        <w:rPr>
          <w:color w:val="231F20"/>
          <w:spacing w:val="-26"/>
        </w:rPr>
        <w:t xml:space="preserve"> </w:t>
      </w:r>
      <w:r>
        <w:rPr>
          <w:color w:val="231F20"/>
          <w:spacing w:val="-2"/>
        </w:rPr>
        <w:t>休</w:t>
      </w:r>
      <w:r>
        <w:rPr>
          <w:color w:val="231F20"/>
          <w:spacing w:val="-22"/>
        </w:rPr>
        <w:t xml:space="preserve"> </w:t>
      </w:r>
      <w:r>
        <w:rPr>
          <w:color w:val="231F20"/>
          <w:spacing w:val="-2"/>
        </w:rPr>
        <w:t>克</w:t>
      </w:r>
      <w:r>
        <w:rPr>
          <w:color w:val="231F20"/>
          <w:spacing w:val="-24"/>
        </w:rPr>
        <w:t xml:space="preserve"> </w:t>
      </w:r>
      <w:r>
        <w:rPr>
          <w:color w:val="231F20"/>
          <w:spacing w:val="-2"/>
        </w:rPr>
        <w:t>早</w:t>
      </w:r>
      <w:r>
        <w:rPr>
          <w:color w:val="231F20"/>
          <w:spacing w:val="-26"/>
        </w:rPr>
        <w:t xml:space="preserve"> </w:t>
      </w:r>
      <w:r>
        <w:rPr>
          <w:color w:val="231F20"/>
          <w:spacing w:val="-2"/>
        </w:rPr>
        <w:t>期</w:t>
      </w:r>
      <w:r>
        <w:rPr>
          <w:color w:val="231F20"/>
          <w:spacing w:val="-23"/>
        </w:rPr>
        <w:t xml:space="preserve"> </w:t>
      </w:r>
      <w:r>
        <w:rPr>
          <w:color w:val="231F20"/>
          <w:spacing w:val="-2"/>
        </w:rPr>
        <w:t>表</w:t>
      </w:r>
      <w:r>
        <w:rPr>
          <w:color w:val="231F20"/>
          <w:spacing w:val="-20"/>
        </w:rPr>
        <w:t xml:space="preserve"> </w:t>
      </w:r>
      <w:r>
        <w:rPr>
          <w:color w:val="231F20"/>
          <w:spacing w:val="-2"/>
        </w:rPr>
        <w:t>现 即</w:t>
      </w:r>
      <w:r>
        <w:rPr>
          <w:color w:val="231F20"/>
          <w:spacing w:val="-24"/>
        </w:rPr>
        <w:t xml:space="preserve"> </w:t>
      </w:r>
      <w:r>
        <w:rPr>
          <w:color w:val="231F20"/>
          <w:spacing w:val="-2"/>
        </w:rPr>
        <w:t>优</w:t>
      </w:r>
      <w:r>
        <w:rPr>
          <w:color w:val="231F20"/>
          <w:spacing w:val="-24"/>
        </w:rPr>
        <w:t xml:space="preserve"> </w:t>
      </w:r>
      <w:r>
        <w:rPr>
          <w:color w:val="231F20"/>
          <w:spacing w:val="-2"/>
        </w:rPr>
        <w:t>先</w:t>
      </w:r>
      <w:r>
        <w:rPr>
          <w:color w:val="231F20"/>
          <w:spacing w:val="-25"/>
        </w:rPr>
        <w:t xml:space="preserve"> </w:t>
      </w:r>
      <w:r>
        <w:rPr>
          <w:color w:val="231F20"/>
          <w:spacing w:val="-2"/>
        </w:rPr>
        <w:t>使</w:t>
      </w:r>
      <w:r>
        <w:rPr>
          <w:color w:val="231F20"/>
          <w:spacing w:val="-24"/>
        </w:rPr>
        <w:t xml:space="preserve"> </w:t>
      </w:r>
      <w:r>
        <w:rPr>
          <w:color w:val="231F20"/>
          <w:spacing w:val="-2"/>
        </w:rPr>
        <w:t>用 </w:t>
      </w:r>
      <w:r>
        <w:rPr>
          <w:rFonts w:ascii="MS Gothic" w:hAnsi="MS Gothic" w:eastAsia="MS Gothic" w:cs="MS Gothic"/>
          <w:color w:val="231F20"/>
          <w:spacing w:val="-2"/>
        </w:rPr>
        <w:t>IABP</w:t>
      </w:r>
      <w:r>
        <w:rPr>
          <w:rFonts w:ascii="MS Gothic" w:hAnsi="MS Gothic" w:eastAsia="MS Gothic" w:cs="MS Gothic"/>
          <w:color w:val="231F20"/>
          <w:spacing w:val="-49"/>
        </w:rPr>
        <w:t xml:space="preserve"> </w:t>
      </w:r>
      <w:r>
        <w:rPr>
          <w:color w:val="231F20"/>
          <w:spacing w:val="-2"/>
        </w:rPr>
        <w:t>(  </w:t>
      </w:r>
      <w:r>
        <w:rPr>
          <w:rFonts w:ascii="MS Gothic" w:hAnsi="MS Gothic" w:eastAsia="MS Gothic" w:cs="MS Gothic"/>
          <w:color w:val="231F20"/>
          <w:spacing w:val="-2"/>
        </w:rPr>
        <w:t>Ⅰ</w:t>
      </w:r>
      <w:r>
        <w:rPr>
          <w:rFonts w:ascii="MS Gothic" w:hAnsi="MS Gothic" w:eastAsia="MS Gothic" w:cs="MS Gothic"/>
          <w:color w:val="231F20"/>
          <w:spacing w:val="-33"/>
        </w:rPr>
        <w:t xml:space="preserve"> </w:t>
      </w:r>
      <w:r>
        <w:rPr>
          <w:color w:val="231F20"/>
          <w:spacing w:val="-2"/>
        </w:rPr>
        <w:t>,</w:t>
      </w:r>
      <w:r>
        <w:rPr>
          <w:color w:val="231F20"/>
        </w:rPr>
        <w:t xml:space="preserve"> </w:t>
      </w:r>
      <w:r>
        <w:rPr>
          <w:rFonts w:ascii="MS Gothic" w:hAnsi="MS Gothic" w:eastAsia="MS Gothic" w:cs="MS Gothic"/>
          <w:color w:val="231F20"/>
          <w:spacing w:val="4"/>
          <w:position w:val="-1"/>
        </w:rPr>
        <w:t>A</w:t>
      </w:r>
      <w:r>
        <w:rPr>
          <w:color w:val="231F20"/>
          <w:spacing w:val="-29"/>
          <w:w w:val="81"/>
          <w:position w:val="-1"/>
        </w:rPr>
        <w:t>）</w:t>
      </w:r>
      <w:r>
        <w:rPr>
          <w:sz w:val="10"/>
          <w:szCs w:val="10"/>
          <w:color w:val="231F20"/>
          <w:spacing w:val="-6"/>
          <w:w w:val="31"/>
          <w:position w:val="7"/>
        </w:rPr>
        <w:t>［</w:t>
      </w:r>
      <w:r>
        <w:rPr>
          <w:rFonts w:ascii="MS Gothic" w:hAnsi="MS Gothic" w:eastAsia="MS Gothic" w:cs="MS Gothic"/>
          <w:sz w:val="10"/>
          <w:szCs w:val="10"/>
          <w:color w:val="231F20"/>
          <w:spacing w:val="4"/>
          <w:position w:val="7"/>
        </w:rPr>
        <w:t>3‑6</w:t>
      </w:r>
      <w:r>
        <w:rPr>
          <w:sz w:val="10"/>
          <w:szCs w:val="10"/>
          <w:color w:val="231F20"/>
          <w:spacing w:val="4"/>
          <w:position w:val="7"/>
        </w:rPr>
        <w:t>，</w:t>
      </w:r>
      <w:r>
        <w:rPr>
          <w:rFonts w:ascii="MS Gothic" w:hAnsi="MS Gothic" w:eastAsia="MS Gothic" w:cs="MS Gothic"/>
          <w:sz w:val="10"/>
          <w:szCs w:val="10"/>
          <w:color w:val="231F20"/>
          <w:spacing w:val="4"/>
          <w:position w:val="7"/>
        </w:rPr>
        <w:t>25</w:t>
      </w:r>
      <w:r>
        <w:rPr>
          <w:sz w:val="10"/>
          <w:szCs w:val="10"/>
          <w:color w:val="231F20"/>
          <w:spacing w:val="4"/>
          <w:position w:val="7"/>
        </w:rPr>
        <w:t>，</w:t>
      </w:r>
      <w:r>
        <w:rPr>
          <w:rFonts w:ascii="MS Gothic" w:hAnsi="MS Gothic" w:eastAsia="MS Gothic" w:cs="MS Gothic"/>
          <w:sz w:val="10"/>
          <w:szCs w:val="10"/>
          <w:color w:val="231F20"/>
          <w:spacing w:val="4"/>
          <w:position w:val="7"/>
        </w:rPr>
        <w:t>30</w:t>
      </w:r>
      <w:r>
        <w:rPr>
          <w:sz w:val="10"/>
          <w:szCs w:val="10"/>
          <w:color w:val="231F20"/>
          <w:spacing w:val="4"/>
          <w:position w:val="7"/>
        </w:rPr>
        <w:t>，</w:t>
      </w:r>
      <w:r>
        <w:rPr>
          <w:rFonts w:ascii="MS Gothic" w:hAnsi="MS Gothic" w:eastAsia="MS Gothic" w:cs="MS Gothic"/>
          <w:sz w:val="10"/>
          <w:szCs w:val="10"/>
          <w:color w:val="231F20"/>
          <w:spacing w:val="4"/>
          <w:position w:val="7"/>
        </w:rPr>
        <w:t>79</w:t>
      </w:r>
      <w:r>
        <w:rPr>
          <w:sz w:val="10"/>
          <w:szCs w:val="10"/>
          <w:color w:val="231F20"/>
          <w:spacing w:val="4"/>
          <w:position w:val="7"/>
        </w:rPr>
        <w:t>］</w:t>
      </w:r>
      <w:r>
        <w:rPr>
          <w:color w:val="231F20"/>
          <w:spacing w:val="4"/>
          <w:position w:val="-1"/>
        </w:rPr>
        <w:t>。置入</w:t>
      </w:r>
      <w:r>
        <w:rPr>
          <w:color w:val="231F20"/>
          <w:spacing w:val="-12"/>
          <w:position w:val="-1"/>
        </w:rPr>
        <w:t xml:space="preserve"> </w:t>
      </w:r>
      <w:r>
        <w:rPr>
          <w:rFonts w:ascii="MS Gothic" w:hAnsi="MS Gothic" w:eastAsia="MS Gothic" w:cs="MS Gothic"/>
          <w:color w:val="231F20"/>
          <w:position w:val="-1"/>
        </w:rPr>
        <w:t>IABP</w:t>
      </w:r>
      <w:r>
        <w:rPr>
          <w:rFonts w:ascii="MS Gothic" w:hAnsi="MS Gothic" w:eastAsia="MS Gothic" w:cs="MS Gothic"/>
          <w:color w:val="231F20"/>
          <w:spacing w:val="-40"/>
          <w:position w:val="-1"/>
        </w:rPr>
        <w:t xml:space="preserve"> </w:t>
      </w:r>
      <w:r>
        <w:rPr>
          <w:color w:val="231F20"/>
          <w:spacing w:val="4"/>
          <w:position w:val="-1"/>
        </w:rPr>
        <w:t>的患者推荐抗凝治疗，目</w:t>
      </w:r>
      <w:r>
        <w:rPr>
          <w:color w:val="231F20"/>
          <w:position w:val="-1"/>
        </w:rPr>
        <w:t xml:space="preserve"> </w:t>
      </w:r>
      <w:r>
        <w:rPr>
          <w:color w:val="231F20"/>
          <w:spacing w:val="-5"/>
        </w:rPr>
        <w:t>前 国 内 广 泛</w:t>
      </w:r>
      <w:r>
        <w:rPr>
          <w:color w:val="231F20"/>
          <w:spacing w:val="-11"/>
        </w:rPr>
        <w:t xml:space="preserve"> </w:t>
      </w:r>
      <w:r>
        <w:rPr>
          <w:color w:val="231F20"/>
          <w:spacing w:val="-5"/>
        </w:rPr>
        <w:t>使 用 的</w:t>
      </w:r>
      <w:r>
        <w:rPr>
          <w:color w:val="231F20"/>
          <w:spacing w:val="-13"/>
        </w:rPr>
        <w:t xml:space="preserve"> </w:t>
      </w:r>
      <w:r>
        <w:rPr>
          <w:color w:val="231F20"/>
          <w:spacing w:val="-5"/>
        </w:rPr>
        <w:t>抗</w:t>
      </w:r>
      <w:r>
        <w:rPr>
          <w:color w:val="231F20"/>
          <w:spacing w:val="-14"/>
        </w:rPr>
        <w:t xml:space="preserve"> </w:t>
      </w:r>
      <w:r>
        <w:rPr>
          <w:color w:val="231F20"/>
          <w:spacing w:val="-5"/>
        </w:rPr>
        <w:t>凝</w:t>
      </w:r>
      <w:r>
        <w:rPr>
          <w:color w:val="231F20"/>
          <w:spacing w:val="-11"/>
        </w:rPr>
        <w:t xml:space="preserve"> </w:t>
      </w:r>
      <w:r>
        <w:rPr>
          <w:color w:val="231F20"/>
          <w:spacing w:val="-5"/>
        </w:rPr>
        <w:t>方 案</w:t>
      </w:r>
      <w:r>
        <w:rPr>
          <w:color w:val="231F20"/>
          <w:spacing w:val="-12"/>
        </w:rPr>
        <w:t xml:space="preserve"> </w:t>
      </w:r>
      <w:r>
        <w:rPr>
          <w:color w:val="231F20"/>
          <w:spacing w:val="-5"/>
        </w:rPr>
        <w:t>有</w:t>
      </w:r>
      <w:r>
        <w:rPr>
          <w:color w:val="231F20"/>
          <w:spacing w:val="-16"/>
        </w:rPr>
        <w:t xml:space="preserve"> </w:t>
      </w:r>
      <w:r>
        <w:rPr>
          <w:color w:val="231F20"/>
          <w:spacing w:val="-5"/>
        </w:rPr>
        <w:t>：</w:t>
      </w:r>
      <w:r>
        <w:rPr>
          <w:rFonts w:ascii="MS Gothic" w:hAnsi="MS Gothic" w:eastAsia="MS Gothic" w:cs="MS Gothic"/>
          <w:color w:val="231F20"/>
          <w:spacing w:val="-5"/>
        </w:rPr>
        <w:t>①</w:t>
      </w:r>
      <w:r>
        <w:rPr>
          <w:rFonts w:ascii="MS Gothic" w:hAnsi="MS Gothic" w:eastAsia="MS Gothic" w:cs="MS Gothic"/>
          <w:color w:val="231F20"/>
          <w:spacing w:val="-52"/>
        </w:rPr>
        <w:t xml:space="preserve"> </w:t>
      </w:r>
      <w:r>
        <w:rPr>
          <w:color w:val="231F20"/>
          <w:spacing w:val="-5"/>
        </w:rPr>
        <w:t>肝 素</w:t>
      </w:r>
      <w:r>
        <w:rPr>
          <w:color w:val="231F20"/>
          <w:spacing w:val="15"/>
          <w:w w:val="101"/>
        </w:rPr>
        <w:t xml:space="preserve"> </w:t>
      </w:r>
      <w:r>
        <w:rPr>
          <w:rFonts w:ascii="MS Gothic" w:hAnsi="MS Gothic" w:eastAsia="MS Gothic" w:cs="MS Gothic"/>
          <w:color w:val="231F20"/>
          <w:spacing w:val="-5"/>
        </w:rPr>
        <w:t>0.5~</w:t>
      </w:r>
    </w:p>
    <w:p>
      <w:pPr>
        <w:pStyle w:val="BodyText"/>
        <w:ind w:left="407" w:right="407" w:firstLine="101"/>
        <w:spacing w:before="34" w:line="218" w:lineRule="auto"/>
        <w:tabs>
          <w:tab w:val="left" w:pos="507"/>
        </w:tabs>
        <w:rPr/>
      </w:pPr>
      <w:r>
        <w:rPr>
          <w:rFonts w:ascii="MS Gothic" w:hAnsi="MS Gothic" w:eastAsia="MS Gothic" w:cs="MS Gothic"/>
          <w:color w:val="231F20"/>
          <w:spacing w:val="-1"/>
        </w:rPr>
        <w:t>1.0</w:t>
      </w:r>
      <w:r>
        <w:rPr>
          <w:rFonts w:ascii="MS Gothic" w:hAnsi="MS Gothic" w:eastAsia="MS Gothic" w:cs="MS Gothic"/>
          <w:color w:val="231F20"/>
          <w:spacing w:val="-39"/>
        </w:rPr>
        <w:t xml:space="preserve"> </w:t>
      </w:r>
      <w:r>
        <w:rPr>
          <w:rFonts w:ascii="MS Gothic" w:hAnsi="MS Gothic" w:eastAsia="MS Gothic" w:cs="MS Gothic"/>
          <w:color w:val="231F20"/>
          <w:spacing w:val="-1"/>
        </w:rPr>
        <w:t>mg/kg</w:t>
      </w:r>
      <w:r>
        <w:rPr>
          <w:color w:val="231F20"/>
          <w:spacing w:val="-1"/>
        </w:rPr>
        <w:t>，</w:t>
      </w:r>
      <w:r>
        <w:rPr>
          <w:rFonts w:ascii="MS Gothic" w:hAnsi="MS Gothic" w:eastAsia="MS Gothic" w:cs="MS Gothic"/>
          <w:color w:val="231F20"/>
          <w:spacing w:val="-1"/>
        </w:rPr>
        <w:t>6~8</w:t>
      </w:r>
      <w:r>
        <w:rPr>
          <w:rFonts w:ascii="MS Gothic" w:hAnsi="MS Gothic" w:eastAsia="MS Gothic" w:cs="MS Gothic"/>
          <w:color w:val="231F20"/>
          <w:spacing w:val="-37"/>
        </w:rPr>
        <w:t xml:space="preserve"> </w:t>
      </w:r>
      <w:r>
        <w:rPr>
          <w:rFonts w:ascii="MS Gothic" w:hAnsi="MS Gothic" w:eastAsia="MS Gothic" w:cs="MS Gothic"/>
          <w:color w:val="231F20"/>
          <w:spacing w:val="-1"/>
        </w:rPr>
        <w:t>h</w:t>
      </w:r>
      <w:r>
        <w:rPr>
          <w:color w:val="231F20"/>
          <w:spacing w:val="-1"/>
        </w:rPr>
        <w:t>静推 </w:t>
      </w:r>
      <w:r>
        <w:rPr>
          <w:rFonts w:ascii="MS Gothic" w:hAnsi="MS Gothic" w:eastAsia="MS Gothic" w:cs="MS Gothic"/>
          <w:color w:val="231F20"/>
          <w:spacing w:val="-1"/>
        </w:rPr>
        <w:t>1</w:t>
      </w:r>
      <w:r>
        <w:rPr>
          <w:color w:val="231F20"/>
          <w:spacing w:val="-1"/>
        </w:rPr>
        <w:t>次；每</w:t>
      </w:r>
      <w:r>
        <w:rPr>
          <w:color w:val="231F20"/>
          <w:spacing w:val="-20"/>
        </w:rPr>
        <w:t xml:space="preserve"> </w:t>
      </w:r>
      <w:r>
        <w:rPr>
          <w:rFonts w:ascii="MS Gothic" w:hAnsi="MS Gothic" w:eastAsia="MS Gothic" w:cs="MS Gothic"/>
          <w:color w:val="231F20"/>
          <w:spacing w:val="-1"/>
        </w:rPr>
        <w:t>2</w:t>
      </w:r>
      <w:r>
        <w:rPr>
          <w:rFonts w:ascii="MS Gothic" w:hAnsi="MS Gothic" w:eastAsia="MS Gothic" w:cs="MS Gothic"/>
          <w:color w:val="231F20"/>
          <w:spacing w:val="-37"/>
        </w:rPr>
        <w:t xml:space="preserve"> </w:t>
      </w:r>
      <w:r>
        <w:rPr>
          <w:rFonts w:ascii="MS Gothic" w:hAnsi="MS Gothic" w:eastAsia="MS Gothic" w:cs="MS Gothic"/>
          <w:color w:val="231F20"/>
          <w:spacing w:val="-1"/>
        </w:rPr>
        <w:t>h</w:t>
      </w:r>
      <w:r>
        <w:rPr>
          <w:color w:val="231F20"/>
          <w:spacing w:val="-1"/>
        </w:rPr>
        <w:t>监测</w:t>
      </w:r>
      <w:r>
        <w:rPr>
          <w:color w:val="231F20"/>
          <w:spacing w:val="-2"/>
        </w:rPr>
        <w:t xml:space="preserve"> </w:t>
      </w:r>
      <w:r>
        <w:rPr>
          <w:rFonts w:ascii="MS Gothic" w:hAnsi="MS Gothic" w:eastAsia="MS Gothic" w:cs="MS Gothic"/>
          <w:color w:val="231F20"/>
          <w:spacing w:val="-2"/>
        </w:rPr>
        <w:t>1</w:t>
      </w:r>
      <w:r>
        <w:rPr>
          <w:color w:val="231F20"/>
          <w:spacing w:val="-2"/>
        </w:rPr>
        <w:t>次活化凝血</w:t>
      </w:r>
      <w:r>
        <w:rPr>
          <w:color w:val="231F20"/>
        </w:rPr>
        <w:t xml:space="preserve">  </w:t>
      </w:r>
      <w:r>
        <w:rPr>
          <w:color w:val="231F20"/>
          <w:spacing w:val="-5"/>
        </w:rPr>
        <w:t>时间（</w:t>
      </w:r>
      <w:r>
        <w:rPr>
          <w:rFonts w:ascii="MS Gothic" w:hAnsi="MS Gothic" w:eastAsia="MS Gothic" w:cs="MS Gothic"/>
          <w:color w:val="231F20"/>
          <w:spacing w:val="-5"/>
        </w:rPr>
        <w:t>activated</w:t>
      </w:r>
      <w:r>
        <w:rPr>
          <w:rFonts w:ascii="MS Gothic" w:hAnsi="MS Gothic" w:eastAsia="MS Gothic" w:cs="MS Gothic"/>
          <w:color w:val="231F20"/>
          <w:spacing w:val="-19"/>
        </w:rPr>
        <w:t xml:space="preserve"> </w:t>
      </w:r>
      <w:r>
        <w:rPr>
          <w:rFonts w:ascii="MS Gothic" w:hAnsi="MS Gothic" w:eastAsia="MS Gothic" w:cs="MS Gothic"/>
          <w:color w:val="231F20"/>
          <w:spacing w:val="-5"/>
        </w:rPr>
        <w:t>clotting</w:t>
      </w:r>
      <w:r>
        <w:rPr>
          <w:rFonts w:ascii="MS Gothic" w:hAnsi="MS Gothic" w:eastAsia="MS Gothic" w:cs="MS Gothic"/>
          <w:color w:val="231F20"/>
          <w:spacing w:val="-24"/>
        </w:rPr>
        <w:t xml:space="preserve"> </w:t>
      </w:r>
      <w:r>
        <w:rPr>
          <w:rFonts w:ascii="MS Gothic" w:hAnsi="MS Gothic" w:eastAsia="MS Gothic" w:cs="MS Gothic"/>
          <w:color w:val="231F20"/>
          <w:spacing w:val="-5"/>
        </w:rPr>
        <w:t>time</w:t>
      </w:r>
      <w:r>
        <w:rPr>
          <w:color w:val="231F20"/>
          <w:spacing w:val="-5"/>
        </w:rPr>
        <w:t>，</w:t>
      </w:r>
      <w:r>
        <w:rPr>
          <w:rFonts w:ascii="MS Gothic" w:hAnsi="MS Gothic" w:eastAsia="MS Gothic" w:cs="MS Gothic"/>
          <w:color w:val="231F20"/>
          <w:spacing w:val="-5"/>
        </w:rPr>
        <w:t>ACT</w:t>
      </w:r>
      <w:r>
        <w:rPr>
          <w:color w:val="231F20"/>
          <w:spacing w:val="-33"/>
          <w:w w:val="69"/>
        </w:rPr>
        <w:t>），</w:t>
      </w:r>
      <w:r>
        <w:rPr>
          <w:color w:val="231F20"/>
          <w:spacing w:val="-5"/>
        </w:rPr>
        <w:t>维持 </w:t>
      </w:r>
      <w:r>
        <w:rPr>
          <w:rFonts w:ascii="MS Gothic" w:hAnsi="MS Gothic" w:eastAsia="MS Gothic" w:cs="MS Gothic"/>
          <w:color w:val="231F20"/>
          <w:spacing w:val="-5"/>
        </w:rPr>
        <w:t>ACT</w:t>
      </w:r>
      <w:r>
        <w:rPr>
          <w:rFonts w:ascii="MS Gothic" w:hAnsi="MS Gothic" w:eastAsia="MS Gothic" w:cs="MS Gothic"/>
          <w:color w:val="231F20"/>
          <w:spacing w:val="-38"/>
        </w:rPr>
        <w:t xml:space="preserve"> </w:t>
      </w:r>
      <w:r>
        <w:rPr>
          <w:color w:val="231F20"/>
          <w:spacing w:val="-5"/>
        </w:rPr>
        <w:t>时间</w:t>
      </w:r>
      <w:r>
        <w:rPr>
          <w:color w:val="231F20"/>
        </w:rPr>
        <w:t xml:space="preserve">  </w:t>
      </w:r>
      <w:r>
        <w:rPr>
          <w:rFonts w:ascii="MS Gothic" w:hAnsi="MS Gothic" w:eastAsia="MS Gothic" w:cs="MS Gothic"/>
          <w:color w:val="231F20"/>
        </w:rPr>
        <w:tab/>
      </w:r>
      <w:r>
        <w:rPr>
          <w:rFonts w:ascii="MS Gothic" w:hAnsi="MS Gothic" w:eastAsia="MS Gothic" w:cs="MS Gothic"/>
          <w:color w:val="231F20"/>
          <w:spacing w:val="-1"/>
        </w:rPr>
        <w:t>180~220</w:t>
      </w:r>
      <w:r>
        <w:rPr>
          <w:rFonts w:ascii="MS Gothic" w:hAnsi="MS Gothic" w:eastAsia="MS Gothic" w:cs="MS Gothic"/>
          <w:color w:val="231F20"/>
          <w:spacing w:val="-37"/>
        </w:rPr>
        <w:t xml:space="preserve"> </w:t>
      </w:r>
      <w:r>
        <w:rPr>
          <w:rFonts w:ascii="MS Gothic" w:hAnsi="MS Gothic" w:eastAsia="MS Gothic" w:cs="MS Gothic"/>
          <w:color w:val="231F20"/>
          <w:spacing w:val="-1"/>
        </w:rPr>
        <w:t>s</w:t>
      </w:r>
      <w:r>
        <w:rPr>
          <w:color w:val="231F20"/>
          <w:spacing w:val="-1"/>
        </w:rPr>
        <w:t>，或 监 测</w:t>
      </w:r>
      <w:r>
        <w:rPr>
          <w:color w:val="231F20"/>
          <w:spacing w:val="17"/>
          <w:w w:val="101"/>
        </w:rPr>
        <w:t xml:space="preserve"> </w:t>
      </w:r>
      <w:r>
        <w:rPr>
          <w:color w:val="231F20"/>
          <w:spacing w:val="-1"/>
        </w:rPr>
        <w:t>活</w:t>
      </w:r>
      <w:r>
        <w:rPr>
          <w:color w:val="231F20"/>
          <w:spacing w:val="13"/>
        </w:rPr>
        <w:t xml:space="preserve"> </w:t>
      </w:r>
      <w:r>
        <w:rPr>
          <w:color w:val="231F20"/>
          <w:spacing w:val="-1"/>
        </w:rPr>
        <w:t>化</w:t>
      </w:r>
      <w:r>
        <w:rPr>
          <w:color w:val="231F20"/>
          <w:spacing w:val="12"/>
        </w:rPr>
        <w:t xml:space="preserve"> </w:t>
      </w:r>
      <w:r>
        <w:rPr>
          <w:color w:val="231F20"/>
          <w:spacing w:val="-1"/>
        </w:rPr>
        <w:t>部</w:t>
      </w:r>
      <w:r>
        <w:rPr>
          <w:color w:val="231F20"/>
          <w:spacing w:val="13"/>
        </w:rPr>
        <w:t xml:space="preserve"> </w:t>
      </w:r>
      <w:r>
        <w:rPr>
          <w:color w:val="231F20"/>
          <w:spacing w:val="-1"/>
        </w:rPr>
        <w:t>分</w:t>
      </w:r>
      <w:r>
        <w:rPr>
          <w:color w:val="231F20"/>
          <w:spacing w:val="10"/>
        </w:rPr>
        <w:t xml:space="preserve"> </w:t>
      </w:r>
      <w:r>
        <w:rPr>
          <w:color w:val="231F20"/>
          <w:spacing w:val="-1"/>
        </w:rPr>
        <w:t>凝</w:t>
      </w:r>
      <w:r>
        <w:rPr>
          <w:color w:val="231F20"/>
          <w:spacing w:val="14"/>
        </w:rPr>
        <w:t xml:space="preserve"> </w:t>
      </w:r>
      <w:r>
        <w:rPr>
          <w:color w:val="231F20"/>
          <w:spacing w:val="-1"/>
        </w:rPr>
        <w:t>血</w:t>
      </w:r>
      <w:r>
        <w:rPr>
          <w:color w:val="231F20"/>
          <w:spacing w:val="17"/>
        </w:rPr>
        <w:t xml:space="preserve"> </w:t>
      </w:r>
      <w:r>
        <w:rPr>
          <w:color w:val="231F20"/>
          <w:spacing w:val="-1"/>
        </w:rPr>
        <w:t>活</w:t>
      </w:r>
      <w:r>
        <w:rPr>
          <w:color w:val="231F20"/>
          <w:spacing w:val="14"/>
          <w:w w:val="101"/>
        </w:rPr>
        <w:t xml:space="preserve"> </w:t>
      </w:r>
      <w:r>
        <w:rPr>
          <w:color w:val="231F20"/>
          <w:spacing w:val="-1"/>
        </w:rPr>
        <w:t>酶</w:t>
      </w:r>
      <w:r>
        <w:rPr>
          <w:color w:val="231F20"/>
          <w:spacing w:val="22"/>
          <w:w w:val="101"/>
        </w:rPr>
        <w:t xml:space="preserve"> </w:t>
      </w:r>
      <w:r>
        <w:rPr>
          <w:color w:val="231F20"/>
          <w:spacing w:val="-2"/>
        </w:rPr>
        <w:t>时</w:t>
      </w:r>
      <w:r>
        <w:rPr>
          <w:color w:val="231F20"/>
          <w:spacing w:val="26"/>
          <w:w w:val="101"/>
        </w:rPr>
        <w:t xml:space="preserve"> </w:t>
      </w:r>
      <w:r>
        <w:rPr>
          <w:color w:val="231F20"/>
          <w:spacing w:val="-2"/>
        </w:rPr>
        <w:t>间</w:t>
      </w:r>
      <w:r>
        <w:rPr>
          <w:color w:val="231F20"/>
        </w:rPr>
        <w:t xml:space="preserve">  </w:t>
      </w:r>
      <w:r>
        <w:rPr>
          <w:color w:val="231F20"/>
          <w:spacing w:val="-13"/>
        </w:rPr>
        <w:t>（</w:t>
      </w:r>
      <w:r>
        <w:rPr>
          <w:rFonts w:ascii="MS Gothic" w:hAnsi="MS Gothic" w:eastAsia="MS Gothic" w:cs="MS Gothic"/>
          <w:color w:val="231F20"/>
          <w:spacing w:val="-13"/>
        </w:rPr>
        <w:t>activated</w:t>
      </w:r>
      <w:r>
        <w:rPr>
          <w:rFonts w:ascii="MS Gothic" w:hAnsi="MS Gothic" w:eastAsia="MS Gothic" w:cs="MS Gothic"/>
          <w:color w:val="231F20"/>
          <w:spacing w:val="-13"/>
        </w:rPr>
        <w:t xml:space="preserve"> </w:t>
      </w:r>
      <w:r>
        <w:rPr>
          <w:rFonts w:ascii="MS Gothic" w:hAnsi="MS Gothic" w:eastAsia="MS Gothic" w:cs="MS Gothic"/>
          <w:color w:val="231F20"/>
          <w:spacing w:val="-13"/>
        </w:rPr>
        <w:t>partial</w:t>
      </w:r>
      <w:r>
        <w:rPr>
          <w:rFonts w:ascii="MS Gothic" w:hAnsi="MS Gothic" w:eastAsia="MS Gothic" w:cs="MS Gothic"/>
          <w:color w:val="231F20"/>
          <w:spacing w:val="-17"/>
        </w:rPr>
        <w:t xml:space="preserve"> </w:t>
      </w:r>
      <w:r>
        <w:rPr>
          <w:rFonts w:ascii="MS Gothic" w:hAnsi="MS Gothic" w:eastAsia="MS Gothic" w:cs="MS Gothic"/>
          <w:color w:val="231F20"/>
          <w:spacing w:val="-13"/>
        </w:rPr>
        <w:t>thromboplastin</w:t>
      </w:r>
      <w:r>
        <w:rPr>
          <w:rFonts w:ascii="MS Gothic" w:hAnsi="MS Gothic" w:eastAsia="MS Gothic" w:cs="MS Gothic"/>
          <w:color w:val="231F20"/>
          <w:spacing w:val="-17"/>
        </w:rPr>
        <w:t xml:space="preserve"> </w:t>
      </w:r>
      <w:r>
        <w:rPr>
          <w:rFonts w:ascii="MS Gothic" w:hAnsi="MS Gothic" w:eastAsia="MS Gothic" w:cs="MS Gothic"/>
          <w:color w:val="231F20"/>
          <w:spacing w:val="-13"/>
        </w:rPr>
        <w:t>time</w:t>
      </w:r>
      <w:r>
        <w:rPr>
          <w:color w:val="231F20"/>
          <w:spacing w:val="-13"/>
        </w:rPr>
        <w:t>，</w:t>
      </w:r>
      <w:r>
        <w:rPr>
          <w:rFonts w:ascii="MS Gothic" w:hAnsi="MS Gothic" w:eastAsia="MS Gothic" w:cs="MS Gothic"/>
          <w:color w:val="231F20"/>
          <w:spacing w:val="-13"/>
        </w:rPr>
        <w:t>APTT</w:t>
      </w:r>
      <w:r>
        <w:rPr>
          <w:color w:val="231F20"/>
          <w:spacing w:val="-42"/>
          <w:w w:val="88"/>
        </w:rPr>
        <w:t>），</w:t>
      </w:r>
      <w:r>
        <w:rPr>
          <w:color w:val="231F20"/>
          <w:spacing w:val="-13"/>
        </w:rPr>
        <w:t>维</w:t>
      </w:r>
      <w:r>
        <w:rPr>
          <w:color w:val="231F20"/>
          <w:spacing w:val="-26"/>
        </w:rPr>
        <w:t xml:space="preserve"> </w:t>
      </w:r>
      <w:r>
        <w:rPr>
          <w:color w:val="231F20"/>
          <w:spacing w:val="-13"/>
        </w:rPr>
        <w:t>持</w:t>
      </w:r>
      <w:r>
        <w:rPr>
          <w:color w:val="231F20"/>
        </w:rPr>
        <w:t xml:space="preserve">  </w:t>
      </w:r>
      <w:r>
        <w:rPr>
          <w:color w:val="231F20"/>
          <w:spacing w:val="-3"/>
        </w:rPr>
        <w:t>其</w:t>
      </w:r>
      <w:r>
        <w:rPr>
          <w:color w:val="231F20"/>
          <w:spacing w:val="-18"/>
        </w:rPr>
        <w:t xml:space="preserve"> </w:t>
      </w:r>
      <w:r>
        <w:rPr>
          <w:color w:val="231F20"/>
          <w:spacing w:val="-3"/>
        </w:rPr>
        <w:t>时</w:t>
      </w:r>
      <w:r>
        <w:rPr>
          <w:color w:val="231F20"/>
          <w:spacing w:val="-14"/>
        </w:rPr>
        <w:t xml:space="preserve"> </w:t>
      </w:r>
      <w:r>
        <w:rPr>
          <w:color w:val="231F20"/>
          <w:spacing w:val="-3"/>
        </w:rPr>
        <w:t>间</w:t>
      </w:r>
      <w:r>
        <w:rPr>
          <w:color w:val="231F20"/>
          <w:spacing w:val="-29"/>
        </w:rPr>
        <w:t xml:space="preserve"> </w:t>
      </w:r>
      <w:r>
        <w:rPr>
          <w:color w:val="231F20"/>
          <w:spacing w:val="-3"/>
        </w:rPr>
        <w:t>是</w:t>
      </w:r>
      <w:r>
        <w:rPr>
          <w:color w:val="231F20"/>
          <w:spacing w:val="-27"/>
        </w:rPr>
        <w:t xml:space="preserve"> </w:t>
      </w:r>
      <w:r>
        <w:rPr>
          <w:color w:val="231F20"/>
          <w:spacing w:val="-3"/>
        </w:rPr>
        <w:t>正</w:t>
      </w:r>
      <w:r>
        <w:rPr>
          <w:color w:val="231F20"/>
          <w:spacing w:val="-21"/>
        </w:rPr>
        <w:t xml:space="preserve"> </w:t>
      </w:r>
      <w:r>
        <w:rPr>
          <w:color w:val="231F20"/>
          <w:spacing w:val="-3"/>
        </w:rPr>
        <w:t>常</w:t>
      </w:r>
      <w:r>
        <w:rPr>
          <w:color w:val="231F20"/>
          <w:spacing w:val="-12"/>
        </w:rPr>
        <w:t xml:space="preserve"> </w:t>
      </w:r>
      <w:r>
        <w:rPr>
          <w:color w:val="231F20"/>
          <w:spacing w:val="-3"/>
        </w:rPr>
        <w:t>的</w:t>
      </w:r>
      <w:r>
        <w:rPr>
          <w:color w:val="231F20"/>
          <w:spacing w:val="18"/>
        </w:rPr>
        <w:t xml:space="preserve"> </w:t>
      </w:r>
      <w:r>
        <w:rPr>
          <w:rFonts w:ascii="MS Gothic" w:hAnsi="MS Gothic" w:eastAsia="MS Gothic" w:cs="MS Gothic"/>
          <w:color w:val="231F20"/>
          <w:spacing w:val="-3"/>
        </w:rPr>
        <w:t>1.5~2.0</w:t>
      </w:r>
      <w:r>
        <w:rPr>
          <w:rFonts w:ascii="MS Gothic" w:hAnsi="MS Gothic" w:eastAsia="MS Gothic" w:cs="MS Gothic"/>
          <w:color w:val="231F20"/>
          <w:spacing w:val="-48"/>
        </w:rPr>
        <w:t xml:space="preserve"> </w:t>
      </w:r>
      <w:r>
        <w:rPr>
          <w:color w:val="231F20"/>
          <w:spacing w:val="-3"/>
        </w:rPr>
        <w:t>倍</w:t>
      </w:r>
      <w:r>
        <w:rPr>
          <w:color w:val="231F20"/>
          <w:spacing w:val="-27"/>
        </w:rPr>
        <w:t xml:space="preserve"> </w:t>
      </w:r>
      <w:r>
        <w:rPr>
          <w:color w:val="231F20"/>
          <w:spacing w:val="-3"/>
        </w:rPr>
        <w:t>；</w:t>
      </w:r>
      <w:r>
        <w:rPr>
          <w:rFonts w:ascii="MS Gothic" w:hAnsi="MS Gothic" w:eastAsia="MS Gothic" w:cs="MS Gothic"/>
          <w:color w:val="231F20"/>
          <w:spacing w:val="-3"/>
        </w:rPr>
        <w:t>②</w:t>
      </w:r>
      <w:r>
        <w:rPr>
          <w:rFonts w:ascii="MS Gothic" w:hAnsi="MS Gothic" w:eastAsia="MS Gothic" w:cs="MS Gothic"/>
          <w:color w:val="231F20"/>
          <w:spacing w:val="-68"/>
        </w:rPr>
        <w:t xml:space="preserve"> </w:t>
      </w:r>
      <w:r>
        <w:rPr>
          <w:color w:val="231F20"/>
          <w:spacing w:val="-3"/>
        </w:rPr>
        <w:t>肝</w:t>
      </w:r>
      <w:r>
        <w:rPr>
          <w:color w:val="231F20"/>
          <w:spacing w:val="-24"/>
        </w:rPr>
        <w:t xml:space="preserve"> </w:t>
      </w:r>
      <w:r>
        <w:rPr>
          <w:color w:val="231F20"/>
          <w:spacing w:val="-3"/>
        </w:rPr>
        <w:t>素</w:t>
      </w:r>
      <w:r>
        <w:rPr>
          <w:color w:val="231F20"/>
          <w:spacing w:val="17"/>
        </w:rPr>
        <w:t xml:space="preserve"> </w:t>
      </w:r>
      <w:r>
        <w:rPr>
          <w:rFonts w:ascii="MS Gothic" w:hAnsi="MS Gothic" w:eastAsia="MS Gothic" w:cs="MS Gothic"/>
          <w:color w:val="231F20"/>
          <w:spacing w:val="-3"/>
        </w:rPr>
        <w:t>100</w:t>
      </w:r>
      <w:r>
        <w:rPr>
          <w:rFonts w:ascii="MS Gothic" w:hAnsi="MS Gothic" w:eastAsia="MS Gothic" w:cs="MS Gothic"/>
          <w:color w:val="231F20"/>
          <w:spacing w:val="-40"/>
        </w:rPr>
        <w:t xml:space="preserve"> </w:t>
      </w:r>
      <w:r>
        <w:rPr>
          <w:rFonts w:ascii="MS Gothic" w:hAnsi="MS Gothic" w:eastAsia="MS Gothic" w:cs="MS Gothic"/>
          <w:color w:val="231F20"/>
          <w:spacing w:val="-3"/>
        </w:rPr>
        <w:t>mg</w:t>
      </w:r>
      <w:r>
        <w:rPr>
          <w:rFonts w:ascii="MS Gothic" w:hAnsi="MS Gothic" w:eastAsia="MS Gothic" w:cs="MS Gothic"/>
          <w:color w:val="231F20"/>
          <w:spacing w:val="-44"/>
        </w:rPr>
        <w:t xml:space="preserve"> </w:t>
      </w:r>
      <w:r>
        <w:rPr>
          <w:color w:val="231F20"/>
          <w:spacing w:val="-3"/>
        </w:rPr>
        <w:t>加</w:t>
      </w:r>
      <w:r>
        <w:rPr>
          <w:color w:val="231F20"/>
          <w:spacing w:val="-28"/>
        </w:rPr>
        <w:t xml:space="preserve"> </w:t>
      </w:r>
      <w:r>
        <w:rPr>
          <w:color w:val="231F20"/>
          <w:spacing w:val="-3"/>
        </w:rPr>
        <w:t>入</w:t>
      </w:r>
      <w:r>
        <w:rPr>
          <w:color w:val="231F20"/>
        </w:rPr>
        <w:t xml:space="preserve">  </w:t>
      </w:r>
      <w:r>
        <w:rPr>
          <w:rFonts w:ascii="MS Gothic" w:hAnsi="MS Gothic" w:eastAsia="MS Gothic" w:cs="MS Gothic"/>
          <w:color w:val="231F20"/>
          <w:spacing w:val="14"/>
        </w:rPr>
        <w:t>50</w:t>
      </w:r>
      <w:r>
        <w:rPr>
          <w:rFonts w:ascii="MS Gothic" w:hAnsi="MS Gothic" w:eastAsia="MS Gothic" w:cs="MS Gothic"/>
          <w:color w:val="231F20"/>
          <w:spacing w:val="-28"/>
        </w:rPr>
        <w:t xml:space="preserve"> </w:t>
      </w:r>
      <w:r>
        <w:rPr>
          <w:rFonts w:ascii="MS Gothic" w:hAnsi="MS Gothic" w:eastAsia="MS Gothic" w:cs="MS Gothic"/>
          <w:color w:val="231F20"/>
        </w:rPr>
        <w:t>ml</w:t>
      </w:r>
      <w:r>
        <w:rPr>
          <w:rFonts w:ascii="MS Gothic" w:hAnsi="MS Gothic" w:eastAsia="MS Gothic" w:cs="MS Gothic"/>
          <w:color w:val="231F20"/>
          <w:spacing w:val="-58"/>
        </w:rPr>
        <w:t xml:space="preserve"> </w:t>
      </w:r>
      <w:r>
        <w:rPr>
          <w:color w:val="231F20"/>
          <w:spacing w:val="14"/>
        </w:rPr>
        <w:t>生理盐水中用微量泵均匀缓慢推注，速度为</w:t>
      </w:r>
      <w:r>
        <w:rPr>
          <w:color w:val="231F20"/>
        </w:rPr>
        <w:t xml:space="preserve">  </w:t>
      </w:r>
      <w:r>
        <w:rPr>
          <w:rFonts w:ascii="MS Gothic" w:hAnsi="MS Gothic" w:eastAsia="MS Gothic" w:cs="MS Gothic"/>
          <w:color w:val="231F20"/>
          <w:spacing w:val="5"/>
        </w:rPr>
        <w:t>2~4</w:t>
      </w:r>
      <w:r>
        <w:rPr>
          <w:rFonts w:ascii="MS Gothic" w:hAnsi="MS Gothic" w:eastAsia="MS Gothic" w:cs="MS Gothic"/>
          <w:color w:val="231F20"/>
          <w:spacing w:val="-35"/>
        </w:rPr>
        <w:t xml:space="preserve"> </w:t>
      </w:r>
      <w:r>
        <w:rPr>
          <w:rFonts w:ascii="MS Gothic" w:hAnsi="MS Gothic" w:eastAsia="MS Gothic" w:cs="MS Gothic"/>
          <w:color w:val="231F20"/>
        </w:rPr>
        <w:t>ml</w:t>
      </w:r>
      <w:r>
        <w:rPr>
          <w:rFonts w:ascii="MS Gothic" w:hAnsi="MS Gothic" w:eastAsia="MS Gothic" w:cs="MS Gothic"/>
          <w:color w:val="231F20"/>
          <w:spacing w:val="5"/>
        </w:rPr>
        <w:t>/h</w:t>
      </w:r>
      <w:r>
        <w:rPr>
          <w:color w:val="231F20"/>
          <w:spacing w:val="5"/>
        </w:rPr>
        <w:t>，监测指标同上；</w:t>
      </w:r>
      <w:r>
        <w:rPr>
          <w:rFonts w:ascii="MS Gothic" w:hAnsi="MS Gothic" w:eastAsia="MS Gothic" w:cs="MS Gothic"/>
          <w:color w:val="231F20"/>
          <w:spacing w:val="5"/>
        </w:rPr>
        <w:t>③</w:t>
      </w:r>
      <w:r>
        <w:rPr>
          <w:color w:val="231F20"/>
          <w:spacing w:val="5"/>
        </w:rPr>
        <w:t>低分子肝素每天</w:t>
      </w:r>
      <w:r>
        <w:rPr>
          <w:color w:val="231F20"/>
          <w:spacing w:val="-14"/>
        </w:rPr>
        <w:t xml:space="preserve"> </w:t>
      </w:r>
      <w:r>
        <w:rPr>
          <w:rFonts w:ascii="MS Gothic" w:hAnsi="MS Gothic" w:eastAsia="MS Gothic" w:cs="MS Gothic"/>
          <w:color w:val="231F20"/>
          <w:spacing w:val="5"/>
        </w:rPr>
        <w:t>2</w:t>
      </w:r>
      <w:r>
        <w:rPr>
          <w:rFonts w:ascii="MS Gothic" w:hAnsi="MS Gothic" w:eastAsia="MS Gothic" w:cs="MS Gothic"/>
          <w:color w:val="231F20"/>
          <w:spacing w:val="-56"/>
        </w:rPr>
        <w:t xml:space="preserve"> </w:t>
      </w:r>
      <w:r>
        <w:rPr>
          <w:color w:val="231F20"/>
          <w:spacing w:val="5"/>
        </w:rPr>
        <w:t>次，</w:t>
      </w:r>
      <w:r>
        <w:rPr>
          <w:color w:val="231F20"/>
        </w:rPr>
        <w:t xml:space="preserve"> </w:t>
      </w:r>
      <w:r>
        <w:rPr>
          <w:color w:val="231F20"/>
          <w:spacing w:val="9"/>
        </w:rPr>
        <w:t>无需监测；</w:t>
      </w:r>
      <w:r>
        <w:rPr>
          <w:rFonts w:ascii="MS Gothic" w:hAnsi="MS Gothic" w:eastAsia="MS Gothic" w:cs="MS Gothic"/>
          <w:color w:val="231F20"/>
          <w:spacing w:val="9"/>
        </w:rPr>
        <w:t>④</w:t>
      </w:r>
      <w:r>
        <w:rPr>
          <w:color w:val="231F20"/>
          <w:spacing w:val="9"/>
        </w:rPr>
        <w:t>肝素诱导血小板减少症患者，可使用</w:t>
      </w:r>
      <w:r>
        <w:rPr>
          <w:color w:val="231F20"/>
          <w:spacing w:val="4"/>
        </w:rPr>
        <w:t xml:space="preserve">  </w:t>
      </w:r>
      <w:r>
        <w:rPr>
          <w:color w:val="231F20"/>
        </w:rPr>
        <w:t>比伐卢定代替，静脉注射</w:t>
      </w:r>
      <w:r>
        <w:rPr>
          <w:color w:val="231F20"/>
          <w:spacing w:val="-13"/>
        </w:rPr>
        <w:t xml:space="preserve"> </w:t>
      </w:r>
      <w:r>
        <w:rPr>
          <w:rFonts w:ascii="MS Gothic" w:hAnsi="MS Gothic" w:eastAsia="MS Gothic" w:cs="MS Gothic"/>
          <w:color w:val="231F20"/>
        </w:rPr>
        <w:t>0.75</w:t>
      </w:r>
      <w:r>
        <w:rPr>
          <w:rFonts w:ascii="MS Gothic" w:hAnsi="MS Gothic" w:eastAsia="MS Gothic" w:cs="MS Gothic"/>
          <w:color w:val="231F20"/>
          <w:spacing w:val="-39"/>
        </w:rPr>
        <w:t xml:space="preserve"> </w:t>
      </w:r>
      <w:r>
        <w:rPr>
          <w:rFonts w:ascii="MS Gothic" w:hAnsi="MS Gothic" w:eastAsia="MS Gothic" w:cs="MS Gothic"/>
          <w:color w:val="231F20"/>
        </w:rPr>
        <w:t>mg/kg</w:t>
      </w:r>
      <w:r>
        <w:rPr>
          <w:color w:val="231F20"/>
        </w:rPr>
        <w:t>，然后立即静脉  </w:t>
      </w:r>
      <w:r>
        <w:rPr>
          <w:color w:val="231F20"/>
          <w:spacing w:val="2"/>
        </w:rPr>
        <w:t>滴注 </w:t>
      </w:r>
      <w:r>
        <w:rPr>
          <w:rFonts w:ascii="MS Gothic" w:hAnsi="MS Gothic" w:eastAsia="MS Gothic" w:cs="MS Gothic"/>
          <w:color w:val="231F20"/>
          <w:spacing w:val="2"/>
        </w:rPr>
        <w:t>1.75</w:t>
      </w:r>
      <w:r>
        <w:rPr>
          <w:rFonts w:ascii="MS Gothic" w:hAnsi="MS Gothic" w:eastAsia="MS Gothic" w:cs="MS Gothic"/>
          <w:color w:val="231F20"/>
          <w:spacing w:val="-39"/>
        </w:rPr>
        <w:t xml:space="preserve"> </w:t>
      </w:r>
      <w:r>
        <w:rPr>
          <w:rFonts w:ascii="MS Gothic" w:hAnsi="MS Gothic" w:eastAsia="MS Gothic" w:cs="MS Gothic"/>
          <w:color w:val="231F20"/>
        </w:rPr>
        <w:t>mg</w:t>
      </w:r>
      <w:r>
        <w:rPr>
          <w:rFonts w:ascii="MS Gothic" w:hAnsi="MS Gothic" w:eastAsia="MS Gothic" w:cs="MS Gothic"/>
          <w:color w:val="231F20"/>
          <w:spacing w:val="2"/>
        </w:rPr>
        <w:t>·</w:t>
      </w:r>
      <w:r>
        <w:rPr>
          <w:rFonts w:ascii="MS Gothic" w:hAnsi="MS Gothic" w:eastAsia="MS Gothic" w:cs="MS Gothic"/>
          <w:color w:val="231F20"/>
        </w:rPr>
        <w:t>kg</w:t>
      </w:r>
      <w:r>
        <w:rPr>
          <w:rFonts w:ascii="MS Gothic" w:hAnsi="MS Gothic" w:eastAsia="MS Gothic" w:cs="MS Gothic"/>
          <w:sz w:val="10"/>
          <w:szCs w:val="10"/>
          <w:color w:val="231F20"/>
          <w:spacing w:val="2"/>
          <w:position w:val="8"/>
        </w:rPr>
        <w:t>-1</w:t>
      </w:r>
      <w:r>
        <w:rPr>
          <w:rFonts w:ascii="MS Gothic" w:hAnsi="MS Gothic" w:eastAsia="MS Gothic" w:cs="MS Gothic"/>
          <w:sz w:val="10"/>
          <w:szCs w:val="10"/>
          <w:color w:val="231F20"/>
          <w:spacing w:val="-16"/>
          <w:position w:val="8"/>
        </w:rPr>
        <w:t xml:space="preserve"> </w:t>
      </w:r>
      <w:r>
        <w:rPr>
          <w:rFonts w:ascii="MS Gothic" w:hAnsi="MS Gothic" w:eastAsia="MS Gothic" w:cs="MS Gothic"/>
          <w:color w:val="231F20"/>
          <w:spacing w:val="2"/>
        </w:rPr>
        <w:t>·h</w:t>
      </w:r>
      <w:r>
        <w:rPr>
          <w:rFonts w:ascii="MS Gothic" w:hAnsi="MS Gothic" w:eastAsia="MS Gothic" w:cs="MS Gothic"/>
          <w:sz w:val="10"/>
          <w:szCs w:val="10"/>
          <w:color w:val="231F20"/>
          <w:spacing w:val="2"/>
          <w:position w:val="8"/>
        </w:rPr>
        <w:t>-1</w:t>
      </w:r>
      <w:r>
        <w:rPr>
          <w:color w:val="231F20"/>
          <w:spacing w:val="2"/>
        </w:rPr>
        <w:t>，维持</w:t>
      </w:r>
      <w:r>
        <w:rPr>
          <w:color w:val="231F20"/>
          <w:spacing w:val="-24"/>
        </w:rPr>
        <w:t xml:space="preserve"> </w:t>
      </w:r>
      <w:r>
        <w:rPr>
          <w:rFonts w:ascii="MS Gothic" w:hAnsi="MS Gothic" w:eastAsia="MS Gothic" w:cs="MS Gothic"/>
          <w:color w:val="231F20"/>
        </w:rPr>
        <w:t>ACT</w:t>
      </w:r>
      <w:r>
        <w:rPr>
          <w:rFonts w:ascii="MS Gothic" w:hAnsi="MS Gothic" w:eastAsia="MS Gothic" w:cs="MS Gothic"/>
          <w:color w:val="231F20"/>
          <w:spacing w:val="-56"/>
        </w:rPr>
        <w:t xml:space="preserve"> </w:t>
      </w:r>
      <w:r>
        <w:rPr>
          <w:color w:val="231F20"/>
          <w:spacing w:val="2"/>
        </w:rPr>
        <w:t>时间 </w:t>
      </w:r>
      <w:r>
        <w:rPr>
          <w:rFonts w:ascii="MS Gothic" w:hAnsi="MS Gothic" w:eastAsia="MS Gothic" w:cs="MS Gothic"/>
          <w:color w:val="231F20"/>
          <w:spacing w:val="2"/>
        </w:rPr>
        <w:t>180~</w:t>
      </w:r>
      <w:r>
        <w:rPr>
          <w:rFonts w:ascii="MS Gothic" w:hAnsi="MS Gothic" w:eastAsia="MS Gothic" w:cs="MS Gothic"/>
          <w:color w:val="231F20"/>
          <w:spacing w:val="1"/>
        </w:rPr>
        <w:t>220</w:t>
      </w:r>
      <w:r>
        <w:rPr>
          <w:rFonts w:ascii="MS Gothic" w:hAnsi="MS Gothic" w:eastAsia="MS Gothic" w:cs="MS Gothic"/>
          <w:color w:val="231F20"/>
          <w:spacing w:val="-37"/>
        </w:rPr>
        <w:t xml:space="preserve"> </w:t>
      </w:r>
      <w:r>
        <w:rPr>
          <w:rFonts w:ascii="MS Gothic" w:hAnsi="MS Gothic" w:eastAsia="MS Gothic" w:cs="MS Gothic"/>
          <w:color w:val="231F20"/>
          <w:spacing w:val="1"/>
        </w:rPr>
        <w:t>s</w:t>
      </w:r>
      <w:r>
        <w:rPr>
          <w:color w:val="231F20"/>
          <w:spacing w:val="1"/>
        </w:rPr>
        <w:t>。</w:t>
      </w:r>
    </w:p>
    <w:p>
      <w:pPr>
        <w:pStyle w:val="BodyText"/>
        <w:ind w:left="489" w:right="470" w:firstLine="422"/>
        <w:spacing w:before="26" w:line="220" w:lineRule="auto"/>
        <w:jc w:val="both"/>
        <w:rPr/>
      </w:pPr>
      <w:r>
        <w:rPr>
          <w:rFonts w:ascii="MS Gothic" w:hAnsi="MS Gothic" w:eastAsia="MS Gothic" w:cs="MS Gothic"/>
          <w:color w:val="231F20"/>
        </w:rPr>
        <w:t>ECMO</w:t>
      </w:r>
      <w:r>
        <w:rPr>
          <w:color w:val="231F20"/>
          <w:spacing w:val="25"/>
        </w:rPr>
        <w:t>：采用</w:t>
      </w:r>
      <w:r>
        <w:rPr>
          <w:color w:val="231F20"/>
          <w:spacing w:val="-5"/>
        </w:rPr>
        <w:t xml:space="preserve"> </w:t>
      </w:r>
      <w:r>
        <w:rPr>
          <w:rFonts w:ascii="MS Gothic" w:hAnsi="MS Gothic" w:eastAsia="MS Gothic" w:cs="MS Gothic"/>
          <w:color w:val="231F20"/>
        </w:rPr>
        <w:t>VA</w:t>
      </w:r>
      <w:r>
        <w:rPr>
          <w:rFonts w:ascii="MS Gothic" w:hAnsi="MS Gothic" w:eastAsia="MS Gothic" w:cs="MS Gothic"/>
          <w:color w:val="231F20"/>
          <w:spacing w:val="25"/>
        </w:rPr>
        <w:t>‑</w:t>
      </w:r>
      <w:r>
        <w:rPr>
          <w:rFonts w:ascii="MS Gothic" w:hAnsi="MS Gothic" w:eastAsia="MS Gothic" w:cs="MS Gothic"/>
          <w:color w:val="231F20"/>
        </w:rPr>
        <w:t>ECMO</w:t>
      </w:r>
      <w:r>
        <w:rPr>
          <w:color w:val="231F20"/>
          <w:spacing w:val="25"/>
        </w:rPr>
        <w:t>，直接将血液从右心房</w:t>
      </w:r>
      <w:r>
        <w:rPr>
          <w:color w:val="231F20"/>
        </w:rPr>
        <w:t xml:space="preserve"> </w:t>
      </w:r>
      <w:r>
        <w:rPr>
          <w:color w:val="231F20"/>
          <w:spacing w:val="-2"/>
        </w:rPr>
        <w:t>水 平 引 流 至 体 外 氧 合 再</w:t>
      </w:r>
      <w:r>
        <w:rPr>
          <w:color w:val="231F20"/>
          <w:spacing w:val="20"/>
        </w:rPr>
        <w:t xml:space="preserve"> </w:t>
      </w:r>
      <w:r>
        <w:rPr>
          <w:color w:val="231F20"/>
          <w:spacing w:val="-2"/>
        </w:rPr>
        <w:t>回 输 </w:t>
      </w:r>
      <w:r>
        <w:rPr>
          <w:color w:val="231F20"/>
          <w:spacing w:val="-3"/>
        </w:rPr>
        <w:t>至 主 动 脉（</w:t>
      </w:r>
      <w:r>
        <w:rPr>
          <w:rFonts w:ascii="MS Gothic" w:hAnsi="MS Gothic" w:eastAsia="MS Gothic" w:cs="MS Gothic"/>
          <w:color w:val="231F20"/>
          <w:spacing w:val="-3"/>
        </w:rPr>
        <w:t>1~6</w:t>
      </w:r>
      <w:r>
        <w:rPr>
          <w:rFonts w:ascii="MS Gothic" w:hAnsi="MS Gothic" w:eastAsia="MS Gothic" w:cs="MS Gothic"/>
          <w:color w:val="231F20"/>
        </w:rPr>
        <w:t xml:space="preserve"> </w:t>
      </w:r>
      <w:r>
        <w:rPr>
          <w:rFonts w:ascii="MS Gothic" w:hAnsi="MS Gothic" w:eastAsia="MS Gothic" w:cs="MS Gothic"/>
          <w:color w:val="231F20"/>
          <w:spacing w:val="12"/>
        </w:rPr>
        <w:t>L/</w:t>
      </w:r>
      <w:r>
        <w:rPr>
          <w:rFonts w:ascii="MS Gothic" w:hAnsi="MS Gothic" w:eastAsia="MS Gothic" w:cs="MS Gothic"/>
          <w:color w:val="231F20"/>
        </w:rPr>
        <w:t>min</w:t>
      </w:r>
      <w:r>
        <w:rPr>
          <w:color w:val="231F20"/>
          <w:spacing w:val="-29"/>
          <w:w w:val="61"/>
        </w:rPr>
        <w:t>），</w:t>
      </w:r>
      <w:r>
        <w:rPr>
          <w:color w:val="231F20"/>
          <w:spacing w:val="12"/>
        </w:rPr>
        <w:t>能够完全或者部分替代心肺功能，达到迅</w:t>
      </w:r>
      <w:r>
        <w:rPr>
          <w:color w:val="231F20"/>
        </w:rPr>
        <w:t xml:space="preserve"> </w:t>
      </w:r>
      <w:r>
        <w:rPr>
          <w:color w:val="231F20"/>
          <w:spacing w:val="22"/>
        </w:rPr>
        <w:t>速稳定循环的作用。</w:t>
      </w:r>
      <w:r>
        <w:rPr>
          <w:color w:val="231F20"/>
          <w:spacing w:val="-29"/>
        </w:rPr>
        <w:t xml:space="preserve"> </w:t>
      </w:r>
      <w:r>
        <w:rPr>
          <w:rFonts w:ascii="MS Gothic" w:hAnsi="MS Gothic" w:eastAsia="MS Gothic" w:cs="MS Gothic"/>
          <w:color w:val="231F20"/>
        </w:rPr>
        <w:t>VA</w:t>
      </w:r>
      <w:r>
        <w:rPr>
          <w:rFonts w:ascii="MS Gothic" w:hAnsi="MS Gothic" w:eastAsia="MS Gothic" w:cs="MS Gothic"/>
          <w:color w:val="231F20"/>
          <w:spacing w:val="22"/>
        </w:rPr>
        <w:t>‑</w:t>
      </w:r>
      <w:r>
        <w:rPr>
          <w:rFonts w:ascii="MS Gothic" w:hAnsi="MS Gothic" w:eastAsia="MS Gothic" w:cs="MS Gothic"/>
          <w:color w:val="231F20"/>
        </w:rPr>
        <w:t>ECMO</w:t>
      </w:r>
      <w:r>
        <w:rPr>
          <w:color w:val="231F20"/>
          <w:spacing w:val="22"/>
        </w:rPr>
        <w:t>应用于暴发性心肌</w:t>
      </w:r>
    </w:p>
    <w:p>
      <w:pPr>
        <w:pStyle w:val="BodyText"/>
        <w:ind w:left="491"/>
        <w:spacing w:before="1" w:line="186" w:lineRule="auto"/>
        <w:rPr/>
      </w:pPr>
      <w:r>
        <w:rPr>
          <w:color w:val="231F20"/>
          <w:spacing w:val="-2"/>
          <w:position w:val="-1"/>
        </w:rPr>
        <w:t>炎 治 疗</w:t>
      </w:r>
      <w:r>
        <w:rPr>
          <w:color w:val="231F20"/>
          <w:spacing w:val="21"/>
          <w:position w:val="-1"/>
        </w:rPr>
        <w:t xml:space="preserve"> </w:t>
      </w:r>
      <w:r>
        <w:rPr>
          <w:color w:val="231F20"/>
          <w:spacing w:val="-2"/>
          <w:position w:val="-1"/>
        </w:rPr>
        <w:t>已 得 到</w:t>
      </w:r>
      <w:r>
        <w:rPr>
          <w:color w:val="231F20"/>
          <w:spacing w:val="9"/>
          <w:position w:val="-1"/>
        </w:rPr>
        <w:t xml:space="preserve"> </w:t>
      </w:r>
      <w:r>
        <w:rPr>
          <w:color w:val="231F20"/>
          <w:spacing w:val="-2"/>
          <w:position w:val="-1"/>
        </w:rPr>
        <w:t>大 量</w:t>
      </w:r>
      <w:r>
        <w:rPr>
          <w:color w:val="231F20"/>
          <w:spacing w:val="16"/>
          <w:w w:val="101"/>
          <w:position w:val="-1"/>
        </w:rPr>
        <w:t xml:space="preserve"> </w:t>
      </w:r>
      <w:r>
        <w:rPr>
          <w:color w:val="231F20"/>
          <w:spacing w:val="-2"/>
          <w:position w:val="-1"/>
        </w:rPr>
        <w:t>临</w:t>
      </w:r>
      <w:r>
        <w:rPr>
          <w:color w:val="231F20"/>
          <w:spacing w:val="6"/>
          <w:position w:val="-1"/>
        </w:rPr>
        <w:t xml:space="preserve"> </w:t>
      </w:r>
      <w:r>
        <w:rPr>
          <w:color w:val="231F20"/>
          <w:spacing w:val="-2"/>
          <w:position w:val="-1"/>
        </w:rPr>
        <w:t>床</w:t>
      </w:r>
      <w:r>
        <w:rPr>
          <w:color w:val="231F20"/>
          <w:spacing w:val="4"/>
          <w:position w:val="-1"/>
        </w:rPr>
        <w:t xml:space="preserve"> </w:t>
      </w:r>
      <w:r>
        <w:rPr>
          <w:color w:val="231F20"/>
          <w:spacing w:val="-2"/>
          <w:position w:val="-1"/>
        </w:rPr>
        <w:t>数</w:t>
      </w:r>
      <w:r>
        <w:rPr>
          <w:color w:val="231F20"/>
          <w:spacing w:val="6"/>
          <w:position w:val="-1"/>
        </w:rPr>
        <w:t xml:space="preserve"> </w:t>
      </w:r>
      <w:r>
        <w:rPr>
          <w:color w:val="231F20"/>
          <w:spacing w:val="-2"/>
          <w:position w:val="-1"/>
        </w:rPr>
        <w:t>据</w:t>
      </w:r>
      <w:r>
        <w:rPr>
          <w:color w:val="231F20"/>
          <w:spacing w:val="6"/>
          <w:position w:val="-1"/>
        </w:rPr>
        <w:t xml:space="preserve"> </w:t>
      </w:r>
      <w:r>
        <w:rPr>
          <w:color w:val="231F20"/>
          <w:spacing w:val="-2"/>
          <w:position w:val="-1"/>
        </w:rPr>
        <w:t>支</w:t>
      </w:r>
      <w:r>
        <w:rPr>
          <w:color w:val="231F20"/>
          <w:spacing w:val="6"/>
          <w:position w:val="-1"/>
        </w:rPr>
        <w:t xml:space="preserve"> </w:t>
      </w:r>
      <w:r>
        <w:rPr>
          <w:color w:val="231F20"/>
          <w:spacing w:val="-2"/>
          <w:position w:val="-1"/>
        </w:rPr>
        <w:t>持</w:t>
      </w:r>
      <w:r>
        <w:rPr>
          <w:sz w:val="10"/>
          <w:szCs w:val="10"/>
          <w:color w:val="231F20"/>
          <w:spacing w:val="-3"/>
          <w:position w:val="7"/>
        </w:rPr>
        <w:t>［</w:t>
      </w:r>
      <w:r>
        <w:rPr>
          <w:rFonts w:ascii="MS Gothic" w:hAnsi="MS Gothic" w:eastAsia="MS Gothic" w:cs="MS Gothic"/>
          <w:sz w:val="10"/>
          <w:szCs w:val="10"/>
          <w:color w:val="231F20"/>
          <w:spacing w:val="-3"/>
          <w:position w:val="7"/>
        </w:rPr>
        <w:t>13</w:t>
      </w:r>
      <w:r>
        <w:rPr>
          <w:sz w:val="10"/>
          <w:szCs w:val="10"/>
          <w:color w:val="231F20"/>
          <w:spacing w:val="-3"/>
          <w:position w:val="7"/>
        </w:rPr>
        <w:t>，</w:t>
      </w:r>
      <w:r>
        <w:rPr>
          <w:rFonts w:ascii="MS Gothic" w:hAnsi="MS Gothic" w:eastAsia="MS Gothic" w:cs="MS Gothic"/>
          <w:sz w:val="10"/>
          <w:szCs w:val="10"/>
          <w:color w:val="231F20"/>
          <w:spacing w:val="-3"/>
          <w:position w:val="7"/>
        </w:rPr>
        <w:t>60</w:t>
      </w:r>
      <w:r>
        <w:rPr>
          <w:sz w:val="10"/>
          <w:szCs w:val="10"/>
          <w:color w:val="231F20"/>
          <w:spacing w:val="-3"/>
          <w:position w:val="7"/>
        </w:rPr>
        <w:t>，</w:t>
      </w:r>
      <w:r>
        <w:rPr>
          <w:rFonts w:ascii="MS Gothic" w:hAnsi="MS Gothic" w:eastAsia="MS Gothic" w:cs="MS Gothic"/>
          <w:sz w:val="10"/>
          <w:szCs w:val="10"/>
          <w:color w:val="231F20"/>
          <w:spacing w:val="-3"/>
          <w:position w:val="7"/>
        </w:rPr>
        <w:t>80‑81</w:t>
      </w:r>
      <w:r>
        <w:rPr>
          <w:sz w:val="10"/>
          <w:szCs w:val="10"/>
          <w:color w:val="231F20"/>
          <w:spacing w:val="-3"/>
          <w:position w:val="7"/>
        </w:rPr>
        <w:t>］</w:t>
      </w:r>
      <w:r>
        <w:rPr>
          <w:sz w:val="10"/>
          <w:szCs w:val="10"/>
          <w:color w:val="231F20"/>
          <w:spacing w:val="-9"/>
          <w:position w:val="7"/>
        </w:rPr>
        <w:t xml:space="preserve"> </w:t>
      </w:r>
      <w:r>
        <w:rPr>
          <w:color w:val="231F20"/>
          <w:spacing w:val="-3"/>
          <w:position w:val="-1"/>
        </w:rPr>
        <w:t>。</w:t>
      </w:r>
    </w:p>
    <w:p>
      <w:pPr>
        <w:pStyle w:val="BodyText"/>
        <w:ind w:left="489" w:right="394" w:firstLine="2"/>
        <w:spacing w:before="56" w:line="221" w:lineRule="auto"/>
        <w:jc w:val="both"/>
        <w:rPr>
          <w:rFonts w:ascii="MS Gothic" w:hAnsi="MS Gothic" w:eastAsia="MS Gothic" w:cs="MS Gothic"/>
        </w:rPr>
      </w:pPr>
      <w:r>
        <w:drawing>
          <wp:anchor distT="0" distB="0" distL="0" distR="0" simplePos="0" relativeHeight="251763712" behindDoc="1" locked="0" layoutInCell="1" allowOverlap="1">
            <wp:simplePos x="0" y="0"/>
            <wp:positionH relativeFrom="column">
              <wp:posOffset>0</wp:posOffset>
            </wp:positionH>
            <wp:positionV relativeFrom="paragraph">
              <wp:posOffset>3112484</wp:posOffset>
            </wp:positionV>
            <wp:extent cx="2805668" cy="304216"/>
            <wp:effectExtent l="0" t="0" r="0" b="0"/>
            <wp:wrapNone/>
            <wp:docPr id="64" name="IM 64"/>
            <wp:cNvGraphicFramePr/>
            <a:graphic>
              <a:graphicData uri="http://schemas.openxmlformats.org/drawingml/2006/picture">
                <pic:pic>
                  <pic:nvPicPr>
                    <pic:cNvPr id="64" name="IM 64"/>
                    <pic:cNvPicPr/>
                  </pic:nvPicPr>
                  <pic:blipFill>
                    <a:blip r:embed="rId3"/>
                    <a:stretch>
                      <a:fillRect/>
                    </a:stretch>
                  </pic:blipFill>
                  <pic:spPr>
                    <a:xfrm rot="0">
                      <a:off x="0" y="0"/>
                      <a:ext cx="2805668" cy="304216"/>
                    </a:xfrm>
                    <a:prstGeom prst="rect">
                      <a:avLst/>
                    </a:prstGeom>
                  </pic:spPr>
                </pic:pic>
              </a:graphicData>
            </a:graphic>
          </wp:anchor>
        </w:drawing>
      </w:r>
      <w:r>
        <w:rPr>
          <w:rFonts w:ascii="MS Gothic" w:hAnsi="MS Gothic" w:eastAsia="MS Gothic" w:cs="MS Gothic"/>
          <w:color w:val="231F20"/>
        </w:rPr>
        <w:t>VA</w:t>
      </w:r>
      <w:r>
        <w:rPr>
          <w:rFonts w:ascii="MS Gothic" w:hAnsi="MS Gothic" w:eastAsia="MS Gothic" w:cs="MS Gothic"/>
          <w:color w:val="231F20"/>
          <w:spacing w:val="21"/>
        </w:rPr>
        <w:t>‑</w:t>
      </w:r>
      <w:r>
        <w:rPr>
          <w:rFonts w:ascii="MS Gothic" w:hAnsi="MS Gothic" w:eastAsia="MS Gothic" w:cs="MS Gothic"/>
          <w:color w:val="231F20"/>
        </w:rPr>
        <w:t>ECMO</w:t>
      </w:r>
      <w:r>
        <w:rPr>
          <w:rFonts w:ascii="MS Gothic" w:hAnsi="MS Gothic" w:eastAsia="MS Gothic" w:cs="MS Gothic"/>
          <w:color w:val="231F20"/>
          <w:spacing w:val="-53"/>
        </w:rPr>
        <w:t xml:space="preserve"> </w:t>
      </w:r>
      <w:r>
        <w:rPr>
          <w:color w:val="231F20"/>
          <w:spacing w:val="21"/>
        </w:rPr>
        <w:t>辅助启动时机：</w:t>
      </w:r>
      <w:r>
        <w:rPr>
          <w:rFonts w:ascii="MS Gothic" w:hAnsi="MS Gothic" w:eastAsia="MS Gothic" w:cs="MS Gothic"/>
          <w:color w:val="231F20"/>
          <w:spacing w:val="21"/>
        </w:rPr>
        <w:t>①</w:t>
      </w:r>
      <w:r>
        <w:rPr>
          <w:color w:val="231F20"/>
          <w:spacing w:val="21"/>
        </w:rPr>
        <w:t>暴发性心肌炎患者使</w:t>
      </w:r>
      <w:r>
        <w:rPr>
          <w:color w:val="231F20"/>
        </w:rPr>
        <w:t xml:space="preserve">  </w:t>
      </w:r>
      <w:r>
        <w:rPr>
          <w:color w:val="231F20"/>
          <w:spacing w:val="12"/>
        </w:rPr>
        <w:t>用</w:t>
      </w:r>
      <w:r>
        <w:rPr>
          <w:color w:val="231F20"/>
          <w:spacing w:val="-3"/>
        </w:rPr>
        <w:t xml:space="preserve"> </w:t>
      </w:r>
      <w:r>
        <w:rPr>
          <w:rFonts w:ascii="MS Gothic" w:hAnsi="MS Gothic" w:eastAsia="MS Gothic" w:cs="MS Gothic"/>
          <w:color w:val="231F20"/>
        </w:rPr>
        <w:t>IABP</w:t>
      </w:r>
      <w:r>
        <w:rPr>
          <w:rFonts w:ascii="MS Gothic" w:hAnsi="MS Gothic" w:eastAsia="MS Gothic" w:cs="MS Gothic"/>
          <w:color w:val="231F20"/>
          <w:spacing w:val="-58"/>
        </w:rPr>
        <w:t xml:space="preserve"> </w:t>
      </w:r>
      <w:r>
        <w:rPr>
          <w:color w:val="231F20"/>
          <w:spacing w:val="12"/>
        </w:rPr>
        <w:t>支持休克仍不能完全纠正，仍有周围灌注</w:t>
      </w:r>
      <w:r>
        <w:rPr>
          <w:color w:val="231F20"/>
        </w:rPr>
        <w:t xml:space="preserve">  </w:t>
      </w:r>
      <w:r>
        <w:rPr>
          <w:color w:val="231F20"/>
          <w:spacing w:val="26"/>
        </w:rPr>
        <w:t>不足时加用</w:t>
      </w:r>
      <w:r>
        <w:rPr>
          <w:color w:val="231F20"/>
        </w:rPr>
        <w:t xml:space="preserve"> </w:t>
      </w:r>
      <w:r>
        <w:rPr>
          <w:rFonts w:ascii="MS Gothic" w:hAnsi="MS Gothic" w:eastAsia="MS Gothic" w:cs="MS Gothic"/>
          <w:color w:val="231F20"/>
        </w:rPr>
        <w:t>ECMO</w:t>
      </w:r>
      <w:r>
        <w:rPr>
          <w:color w:val="231F20"/>
          <w:spacing w:val="26"/>
        </w:rPr>
        <w:t>；</w:t>
      </w:r>
      <w:r>
        <w:rPr>
          <w:rFonts w:ascii="MS Gothic" w:hAnsi="MS Gothic" w:eastAsia="MS Gothic" w:cs="MS Gothic"/>
          <w:color w:val="231F20"/>
          <w:spacing w:val="26"/>
        </w:rPr>
        <w:t>②</w:t>
      </w:r>
      <w:r>
        <w:rPr>
          <w:color w:val="231F20"/>
          <w:spacing w:val="26"/>
        </w:rPr>
        <w:t>暴发性心肌炎心脏骤停患</w:t>
      </w:r>
      <w:r>
        <w:rPr>
          <w:color w:val="231F20"/>
        </w:rPr>
        <w:t xml:space="preserve">  </w:t>
      </w:r>
      <w:r>
        <w:rPr>
          <w:color w:val="231F20"/>
          <w:spacing w:val="5"/>
        </w:rPr>
        <w:t>者，尤其是标准心肺复苏超过 </w:t>
      </w:r>
      <w:r>
        <w:rPr>
          <w:rFonts w:ascii="MS Gothic" w:hAnsi="MS Gothic" w:eastAsia="MS Gothic" w:cs="MS Gothic"/>
          <w:color w:val="231F20"/>
          <w:spacing w:val="5"/>
        </w:rPr>
        <w:t>10</w:t>
      </w:r>
      <w:r>
        <w:rPr>
          <w:rFonts w:ascii="MS Gothic" w:hAnsi="MS Gothic" w:eastAsia="MS Gothic" w:cs="MS Gothic"/>
          <w:color w:val="231F20"/>
          <w:spacing w:val="-39"/>
        </w:rPr>
        <w:t xml:space="preserve"> </w:t>
      </w:r>
      <w:r>
        <w:rPr>
          <w:rFonts w:ascii="MS Gothic" w:hAnsi="MS Gothic" w:eastAsia="MS Gothic" w:cs="MS Gothic"/>
          <w:color w:val="231F20"/>
        </w:rPr>
        <w:t>min</w:t>
      </w:r>
      <w:r>
        <w:rPr>
          <w:color w:val="231F20"/>
          <w:spacing w:val="5"/>
        </w:rPr>
        <w:t>没有恢</w:t>
      </w:r>
      <w:r>
        <w:rPr>
          <w:color w:val="231F20"/>
          <w:spacing w:val="4"/>
        </w:rPr>
        <w:t>复有效</w:t>
      </w:r>
      <w:r>
        <w:rPr>
          <w:color w:val="231F20"/>
        </w:rPr>
        <w:t xml:space="preserve">  </w:t>
      </w:r>
      <w:r>
        <w:rPr>
          <w:color w:val="231F20"/>
          <w:spacing w:val="5"/>
        </w:rPr>
        <w:t>自主循环或间断短时间恢复自主循环，期间又反复</w:t>
      </w:r>
      <w:r>
        <w:rPr>
          <w:color w:val="231F20"/>
          <w:spacing w:val="8"/>
        </w:rPr>
        <w:t xml:space="preserve">  </w:t>
      </w:r>
      <w:r>
        <w:rPr>
          <w:color w:val="231F20"/>
          <w:spacing w:val="18"/>
        </w:rPr>
        <w:t>出现心脏骤停者，或反复发作室性心动过速者； </w:t>
      </w:r>
      <w:r>
        <w:rPr>
          <w:rFonts w:ascii="MS Gothic" w:hAnsi="MS Gothic" w:eastAsia="MS Gothic" w:cs="MS Gothic"/>
          <w:color w:val="231F20"/>
          <w:spacing w:val="20"/>
        </w:rPr>
        <w:t>③</w:t>
      </w:r>
      <w:r>
        <w:rPr>
          <w:color w:val="231F20"/>
          <w:spacing w:val="20"/>
        </w:rPr>
        <w:t>无</w:t>
      </w:r>
      <w:r>
        <w:rPr>
          <w:color w:val="231F20"/>
          <w:spacing w:val="2"/>
        </w:rPr>
        <w:t xml:space="preserve"> </w:t>
      </w:r>
      <w:r>
        <w:rPr>
          <w:rFonts w:ascii="MS Gothic" w:hAnsi="MS Gothic" w:eastAsia="MS Gothic" w:cs="MS Gothic"/>
          <w:color w:val="231F20"/>
        </w:rPr>
        <w:t>ECMO</w:t>
      </w:r>
      <w:r>
        <w:rPr>
          <w:rFonts w:ascii="MS Gothic" w:hAnsi="MS Gothic" w:eastAsia="MS Gothic" w:cs="MS Gothic"/>
          <w:color w:val="231F20"/>
          <w:spacing w:val="-53"/>
        </w:rPr>
        <w:t xml:space="preserve"> </w:t>
      </w:r>
      <w:r>
        <w:rPr>
          <w:color w:val="231F20"/>
          <w:spacing w:val="20"/>
        </w:rPr>
        <w:t>辅助禁忌证</w:t>
      </w:r>
      <w:r>
        <w:rPr>
          <w:sz w:val="10"/>
          <w:szCs w:val="10"/>
          <w:color w:val="231F20"/>
          <w:spacing w:val="20"/>
          <w:position w:val="8"/>
        </w:rPr>
        <w:t>［</w:t>
      </w:r>
      <w:r>
        <w:rPr>
          <w:rFonts w:ascii="MS Gothic" w:hAnsi="MS Gothic" w:eastAsia="MS Gothic" w:cs="MS Gothic"/>
          <w:sz w:val="10"/>
          <w:szCs w:val="10"/>
          <w:color w:val="231F20"/>
          <w:spacing w:val="20"/>
          <w:position w:val="8"/>
        </w:rPr>
        <w:t>30</w:t>
      </w:r>
      <w:r>
        <w:rPr>
          <w:sz w:val="10"/>
          <w:szCs w:val="10"/>
          <w:color w:val="231F20"/>
          <w:spacing w:val="20"/>
          <w:position w:val="8"/>
        </w:rPr>
        <w:t>，</w:t>
      </w:r>
      <w:r>
        <w:rPr>
          <w:rFonts w:ascii="MS Gothic" w:hAnsi="MS Gothic" w:eastAsia="MS Gothic" w:cs="MS Gothic"/>
          <w:sz w:val="10"/>
          <w:szCs w:val="10"/>
          <w:color w:val="231F20"/>
          <w:spacing w:val="20"/>
          <w:position w:val="8"/>
        </w:rPr>
        <w:t>82</w:t>
      </w:r>
      <w:r>
        <w:rPr>
          <w:sz w:val="10"/>
          <w:szCs w:val="10"/>
          <w:color w:val="231F20"/>
          <w:spacing w:val="20"/>
          <w:position w:val="8"/>
        </w:rPr>
        <w:t>］</w:t>
      </w:r>
      <w:r>
        <w:rPr>
          <w:color w:val="231F20"/>
          <w:spacing w:val="20"/>
        </w:rPr>
        <w:t>。据报道</w:t>
      </w:r>
      <w:r>
        <w:rPr>
          <w:color w:val="231F20"/>
          <w:spacing w:val="-9"/>
        </w:rPr>
        <w:t xml:space="preserve"> </w:t>
      </w:r>
      <w:r>
        <w:rPr>
          <w:rFonts w:ascii="MS Gothic" w:hAnsi="MS Gothic" w:eastAsia="MS Gothic" w:cs="MS Gothic"/>
          <w:color w:val="231F20"/>
        </w:rPr>
        <w:t>ECMO</w:t>
      </w:r>
      <w:r>
        <w:rPr>
          <w:rFonts w:ascii="MS Gothic" w:hAnsi="MS Gothic" w:eastAsia="MS Gothic" w:cs="MS Gothic"/>
          <w:color w:val="231F20"/>
          <w:spacing w:val="-32"/>
        </w:rPr>
        <w:t xml:space="preserve"> </w:t>
      </w:r>
      <w:r>
        <w:rPr>
          <w:color w:val="231F20"/>
          <w:spacing w:val="20"/>
        </w:rPr>
        <w:t>中位</w:t>
      </w:r>
      <w:r>
        <w:rPr>
          <w:color w:val="231F20"/>
        </w:rPr>
        <w:t xml:space="preserve">  </w:t>
      </w:r>
      <w:r>
        <w:rPr>
          <w:color w:val="231F20"/>
          <w:spacing w:val="2"/>
        </w:rPr>
        <w:t>治</w:t>
      </w:r>
      <w:r>
        <w:rPr>
          <w:color w:val="231F20"/>
          <w:spacing w:val="43"/>
        </w:rPr>
        <w:t xml:space="preserve"> </w:t>
      </w:r>
      <w:r>
        <w:rPr>
          <w:color w:val="231F20"/>
          <w:spacing w:val="2"/>
        </w:rPr>
        <w:t>疗</w:t>
      </w:r>
      <w:r>
        <w:rPr>
          <w:color w:val="231F20"/>
          <w:spacing w:val="43"/>
        </w:rPr>
        <w:t xml:space="preserve"> </w:t>
      </w:r>
      <w:r>
        <w:rPr>
          <w:color w:val="231F20"/>
          <w:spacing w:val="2"/>
        </w:rPr>
        <w:t>时</w:t>
      </w:r>
      <w:r>
        <w:rPr>
          <w:color w:val="231F20"/>
          <w:spacing w:val="47"/>
        </w:rPr>
        <w:t xml:space="preserve"> </w:t>
      </w:r>
      <w:r>
        <w:rPr>
          <w:color w:val="231F20"/>
          <w:spacing w:val="2"/>
        </w:rPr>
        <w:t>间</w:t>
      </w:r>
      <w:r>
        <w:rPr>
          <w:color w:val="231F20"/>
          <w:spacing w:val="38"/>
        </w:rPr>
        <w:t xml:space="preserve"> </w:t>
      </w:r>
      <w:r>
        <w:rPr>
          <w:color w:val="231F20"/>
          <w:spacing w:val="2"/>
        </w:rPr>
        <w:t>为</w:t>
      </w:r>
      <w:r>
        <w:rPr>
          <w:color w:val="231F20"/>
          <w:spacing w:val="1"/>
        </w:rPr>
        <w:t xml:space="preserve">  </w:t>
      </w:r>
      <w:r>
        <w:rPr>
          <w:rFonts w:ascii="MS Gothic" w:hAnsi="MS Gothic" w:eastAsia="MS Gothic" w:cs="MS Gothic"/>
          <w:color w:val="231F20"/>
          <w:spacing w:val="2"/>
        </w:rPr>
        <w:t>5~9</w:t>
      </w:r>
      <w:r>
        <w:rPr>
          <w:rFonts w:ascii="MS Gothic" w:hAnsi="MS Gothic" w:eastAsia="MS Gothic" w:cs="MS Gothic"/>
          <w:color w:val="231F20"/>
          <w:spacing w:val="44"/>
        </w:rPr>
        <w:t xml:space="preserve"> </w:t>
      </w:r>
      <w:r>
        <w:rPr>
          <w:rFonts w:ascii="MS Gothic" w:hAnsi="MS Gothic" w:eastAsia="MS Gothic" w:cs="MS Gothic"/>
          <w:color w:val="231F20"/>
          <w:spacing w:val="2"/>
        </w:rPr>
        <w:t>d</w:t>
      </w:r>
      <w:r>
        <w:rPr>
          <w:color w:val="231F20"/>
          <w:spacing w:val="2"/>
        </w:rPr>
        <w:t>，好</w:t>
      </w:r>
      <w:r>
        <w:rPr>
          <w:color w:val="231F20"/>
          <w:spacing w:val="34"/>
        </w:rPr>
        <w:t xml:space="preserve"> </w:t>
      </w:r>
      <w:r>
        <w:rPr>
          <w:color w:val="231F20"/>
          <w:spacing w:val="2"/>
        </w:rPr>
        <w:t>转</w:t>
      </w:r>
      <w:r>
        <w:rPr>
          <w:color w:val="231F20"/>
          <w:spacing w:val="47"/>
          <w:w w:val="101"/>
        </w:rPr>
        <w:t xml:space="preserve"> </w:t>
      </w:r>
      <w:r>
        <w:rPr>
          <w:color w:val="231F20"/>
          <w:spacing w:val="2"/>
        </w:rPr>
        <w:t>出</w:t>
      </w:r>
      <w:r>
        <w:rPr>
          <w:color w:val="231F20"/>
          <w:spacing w:val="48"/>
        </w:rPr>
        <w:t xml:space="preserve"> </w:t>
      </w:r>
      <w:r>
        <w:rPr>
          <w:color w:val="231F20"/>
          <w:spacing w:val="2"/>
        </w:rPr>
        <w:t>院</w:t>
      </w:r>
      <w:r>
        <w:rPr>
          <w:color w:val="231F20"/>
          <w:spacing w:val="32"/>
          <w:w w:val="101"/>
        </w:rPr>
        <w:t xml:space="preserve"> </w:t>
      </w:r>
      <w:r>
        <w:rPr>
          <w:color w:val="231F20"/>
          <w:spacing w:val="2"/>
        </w:rPr>
        <w:t>率</w:t>
      </w:r>
      <w:r>
        <w:rPr>
          <w:color w:val="231F20"/>
          <w:spacing w:val="38"/>
        </w:rPr>
        <w:t xml:space="preserve"> </w:t>
      </w:r>
      <w:r>
        <w:rPr>
          <w:color w:val="231F20"/>
          <w:spacing w:val="2"/>
        </w:rPr>
        <w:t>为</w:t>
      </w:r>
      <w:r>
        <w:rPr>
          <w:color w:val="231F20"/>
          <w:spacing w:val="1"/>
        </w:rPr>
        <w:t xml:space="preserve">  </w:t>
      </w:r>
      <w:r>
        <w:rPr>
          <w:rFonts w:ascii="MS Gothic" w:hAnsi="MS Gothic" w:eastAsia="MS Gothic" w:cs="MS Gothic"/>
          <w:color w:val="231F20"/>
          <w:spacing w:val="2"/>
        </w:rPr>
        <w:t>55%~</w:t>
      </w:r>
      <w:r>
        <w:rPr>
          <w:rFonts w:ascii="MS Gothic" w:hAnsi="MS Gothic" w:eastAsia="MS Gothic" w:cs="MS Gothic"/>
          <w:color w:val="231F20"/>
        </w:rPr>
        <w:t xml:space="preserve"> </w:t>
      </w:r>
      <w:r>
        <w:rPr>
          <w:rFonts w:ascii="MS Gothic" w:hAnsi="MS Gothic" w:eastAsia="MS Gothic" w:cs="MS Gothic"/>
          <w:color w:val="231F20"/>
          <w:spacing w:val="6"/>
          <w:position w:val="-1"/>
        </w:rPr>
        <w:t>81.8%</w:t>
      </w:r>
      <w:r>
        <w:rPr>
          <w:sz w:val="10"/>
          <w:szCs w:val="10"/>
          <w:color w:val="231F20"/>
          <w:spacing w:val="6"/>
          <w:position w:val="7"/>
        </w:rPr>
        <w:t>［</w:t>
      </w:r>
      <w:r>
        <w:rPr>
          <w:rFonts w:ascii="MS Gothic" w:hAnsi="MS Gothic" w:eastAsia="MS Gothic" w:cs="MS Gothic"/>
          <w:sz w:val="10"/>
          <w:szCs w:val="10"/>
          <w:color w:val="231F20"/>
          <w:spacing w:val="6"/>
          <w:position w:val="7"/>
        </w:rPr>
        <w:t>60</w:t>
      </w:r>
      <w:r>
        <w:rPr>
          <w:sz w:val="10"/>
          <w:szCs w:val="10"/>
          <w:color w:val="231F20"/>
          <w:spacing w:val="6"/>
          <w:position w:val="7"/>
        </w:rPr>
        <w:t>，</w:t>
      </w:r>
      <w:r>
        <w:rPr>
          <w:rFonts w:ascii="MS Gothic" w:hAnsi="MS Gothic" w:eastAsia="MS Gothic" w:cs="MS Gothic"/>
          <w:sz w:val="10"/>
          <w:szCs w:val="10"/>
          <w:color w:val="231F20"/>
          <w:spacing w:val="6"/>
          <w:position w:val="7"/>
        </w:rPr>
        <w:t>83‑84</w:t>
      </w:r>
      <w:r>
        <w:rPr>
          <w:sz w:val="10"/>
          <w:szCs w:val="10"/>
          <w:color w:val="231F20"/>
          <w:spacing w:val="6"/>
          <w:position w:val="7"/>
        </w:rPr>
        <w:t>］</w:t>
      </w:r>
      <w:r>
        <w:rPr>
          <w:color w:val="231F20"/>
          <w:spacing w:val="6"/>
          <w:position w:val="-1"/>
        </w:rPr>
        <w:t>。但是，近年来</w:t>
      </w:r>
      <w:r>
        <w:rPr>
          <w:color w:val="231F20"/>
          <w:spacing w:val="5"/>
          <w:position w:val="-1"/>
        </w:rPr>
        <w:t>多个中心按照中国专</w:t>
      </w:r>
      <w:r>
        <w:rPr>
          <w:color w:val="231F20"/>
          <w:position w:val="-1"/>
        </w:rPr>
        <w:t xml:space="preserve">  </w:t>
      </w:r>
      <w:r>
        <w:rPr>
          <w:color w:val="231F20"/>
          <w:spacing w:val="4"/>
        </w:rPr>
        <w:t>家共识建议，首先使用</w:t>
      </w:r>
      <w:r>
        <w:rPr>
          <w:color w:val="231F20"/>
          <w:spacing w:val="-12"/>
        </w:rPr>
        <w:t xml:space="preserve"> </w:t>
      </w:r>
      <w:r>
        <w:rPr>
          <w:rFonts w:ascii="MS Gothic" w:hAnsi="MS Gothic" w:eastAsia="MS Gothic" w:cs="MS Gothic"/>
          <w:color w:val="231F20"/>
        </w:rPr>
        <w:t>IABP</w:t>
      </w:r>
      <w:r>
        <w:rPr>
          <w:color w:val="231F20"/>
          <w:spacing w:val="4"/>
        </w:rPr>
        <w:t>，不足以纠正休克时加</w:t>
      </w:r>
      <w:r>
        <w:rPr>
          <w:color w:val="231F20"/>
        </w:rPr>
        <w:t xml:space="preserve">  </w:t>
      </w:r>
      <w:r>
        <w:rPr>
          <w:color w:val="231F20"/>
          <w:spacing w:val="30"/>
        </w:rPr>
        <w:t>用</w:t>
      </w:r>
      <w:r>
        <w:rPr>
          <w:color w:val="231F20"/>
          <w:spacing w:val="-20"/>
        </w:rPr>
        <w:t xml:space="preserve"> </w:t>
      </w:r>
      <w:r>
        <w:rPr>
          <w:rFonts w:ascii="MS Gothic" w:hAnsi="MS Gothic" w:eastAsia="MS Gothic" w:cs="MS Gothic"/>
          <w:color w:val="231F20"/>
        </w:rPr>
        <w:t>ECMO</w:t>
      </w:r>
      <w:r>
        <w:rPr>
          <w:color w:val="231F20"/>
          <w:spacing w:val="30"/>
        </w:rPr>
        <w:t>（即联合使用</w:t>
      </w:r>
      <w:r>
        <w:rPr>
          <w:color w:val="231F20"/>
          <w:spacing w:val="-21"/>
        </w:rPr>
        <w:t xml:space="preserve"> </w:t>
      </w:r>
      <w:r>
        <w:rPr>
          <w:rFonts w:ascii="MS Gothic" w:hAnsi="MS Gothic" w:eastAsia="MS Gothic" w:cs="MS Gothic"/>
          <w:color w:val="231F20"/>
        </w:rPr>
        <w:t>IABP</w:t>
      </w:r>
      <w:r>
        <w:rPr>
          <w:rFonts w:ascii="MS Gothic" w:hAnsi="MS Gothic" w:eastAsia="MS Gothic" w:cs="MS Gothic"/>
          <w:color w:val="231F20"/>
          <w:spacing w:val="-59"/>
        </w:rPr>
        <w:t xml:space="preserve"> </w:t>
      </w:r>
      <w:r>
        <w:rPr>
          <w:color w:val="231F20"/>
          <w:spacing w:val="30"/>
        </w:rPr>
        <w:t>和</w:t>
      </w:r>
      <w:r>
        <w:rPr>
          <w:color w:val="231F20"/>
          <w:spacing w:val="-21"/>
        </w:rPr>
        <w:t xml:space="preserve"> </w:t>
      </w:r>
      <w:r>
        <w:rPr>
          <w:rFonts w:ascii="MS Gothic" w:hAnsi="MS Gothic" w:eastAsia="MS Gothic" w:cs="MS Gothic"/>
          <w:color w:val="231F20"/>
        </w:rPr>
        <w:t>ECMO</w:t>
      </w:r>
      <w:r>
        <w:rPr>
          <w:color w:val="231F20"/>
          <w:spacing w:val="-28"/>
          <w:w w:val="59"/>
        </w:rPr>
        <w:t>），</w:t>
      </w:r>
      <w:r>
        <w:rPr>
          <w:color w:val="231F20"/>
          <w:spacing w:val="30"/>
        </w:rPr>
        <w:t>同时使用免</w:t>
      </w:r>
      <w:r>
        <w:rPr>
          <w:color w:val="231F20"/>
        </w:rPr>
        <w:t xml:space="preserve">  </w:t>
      </w:r>
      <w:r>
        <w:rPr>
          <w:color w:val="231F20"/>
          <w:spacing w:val="5"/>
        </w:rPr>
        <w:t>疫调节治疗，结果使暴发性心肌炎院内病死率降至</w:t>
      </w:r>
      <w:r>
        <w:rPr>
          <w:color w:val="231F20"/>
          <w:spacing w:val="8"/>
        </w:rPr>
        <w:t xml:space="preserve">  </w:t>
      </w:r>
      <w:r>
        <w:rPr>
          <w:rFonts w:ascii="MS Gothic" w:hAnsi="MS Gothic" w:eastAsia="MS Gothic" w:cs="MS Gothic"/>
          <w:color w:val="231F20"/>
          <w:spacing w:val="17"/>
        </w:rPr>
        <w:t>5%</w:t>
      </w:r>
      <w:r>
        <w:rPr>
          <w:rFonts w:ascii="MS Gothic" w:hAnsi="MS Gothic" w:eastAsia="MS Gothic" w:cs="MS Gothic"/>
          <w:color w:val="231F20"/>
          <w:spacing w:val="-39"/>
        </w:rPr>
        <w:t xml:space="preserve"> </w:t>
      </w:r>
      <w:r>
        <w:rPr>
          <w:color w:val="231F20"/>
          <w:spacing w:val="17"/>
        </w:rPr>
        <w:t>以下</w:t>
      </w:r>
      <w:r>
        <w:rPr>
          <w:sz w:val="10"/>
          <w:szCs w:val="10"/>
          <w:color w:val="231F20"/>
          <w:spacing w:val="17"/>
          <w:position w:val="8"/>
        </w:rPr>
        <w:t>［</w:t>
      </w:r>
      <w:r>
        <w:rPr>
          <w:rFonts w:ascii="MS Gothic" w:hAnsi="MS Gothic" w:eastAsia="MS Gothic" w:cs="MS Gothic"/>
          <w:sz w:val="10"/>
          <w:szCs w:val="10"/>
          <w:color w:val="231F20"/>
          <w:spacing w:val="17"/>
          <w:position w:val="8"/>
        </w:rPr>
        <w:t>3‑4</w:t>
      </w:r>
      <w:r>
        <w:rPr>
          <w:sz w:val="10"/>
          <w:szCs w:val="10"/>
          <w:color w:val="231F20"/>
          <w:spacing w:val="17"/>
          <w:position w:val="8"/>
        </w:rPr>
        <w:t>］</w:t>
      </w:r>
      <w:r>
        <w:rPr>
          <w:color w:val="231F20"/>
          <w:spacing w:val="17"/>
        </w:rPr>
        <w:t>。</w:t>
      </w:r>
      <w:r>
        <w:rPr>
          <w:rFonts w:ascii="MS Gothic" w:hAnsi="MS Gothic" w:eastAsia="MS Gothic" w:cs="MS Gothic"/>
          <w:color w:val="231F20"/>
        </w:rPr>
        <w:t>VA</w:t>
      </w:r>
      <w:r>
        <w:rPr>
          <w:rFonts w:ascii="MS Gothic" w:hAnsi="MS Gothic" w:eastAsia="MS Gothic" w:cs="MS Gothic"/>
          <w:color w:val="231F20"/>
          <w:spacing w:val="17"/>
        </w:rPr>
        <w:t>‑</w:t>
      </w:r>
      <w:r>
        <w:rPr>
          <w:rFonts w:ascii="MS Gothic" w:hAnsi="MS Gothic" w:eastAsia="MS Gothic" w:cs="MS Gothic"/>
          <w:color w:val="231F20"/>
        </w:rPr>
        <w:t>ECMO</w:t>
      </w:r>
      <w:r>
        <w:rPr>
          <w:rFonts w:ascii="MS Gothic" w:hAnsi="MS Gothic" w:eastAsia="MS Gothic" w:cs="MS Gothic"/>
          <w:color w:val="231F20"/>
          <w:spacing w:val="-58"/>
        </w:rPr>
        <w:t xml:space="preserve"> </w:t>
      </w:r>
      <w:r>
        <w:rPr>
          <w:color w:val="231F20"/>
          <w:spacing w:val="17"/>
        </w:rPr>
        <w:t>辅助循环不足之处是增加</w:t>
      </w:r>
      <w:r>
        <w:rPr>
          <w:color w:val="231F20"/>
        </w:rPr>
        <w:t xml:space="preserve">  </w:t>
      </w:r>
      <w:r>
        <w:rPr>
          <w:color w:val="231F20"/>
          <w:spacing w:val="5"/>
        </w:rPr>
        <w:t>左心室后负荷和增加肺水肿风险，可导致主动脉瓣</w:t>
      </w:r>
      <w:r>
        <w:rPr>
          <w:color w:val="231F20"/>
          <w:spacing w:val="8"/>
        </w:rPr>
        <w:t xml:space="preserve">  </w:t>
      </w:r>
      <w:r>
        <w:rPr>
          <w:color w:val="231F20"/>
          <w:spacing w:val="18"/>
        </w:rPr>
        <w:t>开放困难，左心室功能恢复慢，</w:t>
      </w:r>
      <w:r>
        <w:rPr>
          <w:rFonts w:ascii="MS Gothic" w:hAnsi="MS Gothic" w:eastAsia="MS Gothic" w:cs="MS Gothic"/>
          <w:color w:val="231F20"/>
        </w:rPr>
        <w:t>ECMO</w:t>
      </w:r>
      <w:r>
        <w:rPr>
          <w:rFonts w:ascii="MS Gothic" w:hAnsi="MS Gothic" w:eastAsia="MS Gothic" w:cs="MS Gothic"/>
          <w:color w:val="231F20"/>
          <w:spacing w:val="-37"/>
        </w:rPr>
        <w:t xml:space="preserve"> </w:t>
      </w:r>
      <w:r>
        <w:rPr>
          <w:color w:val="231F20"/>
          <w:spacing w:val="18"/>
        </w:rPr>
        <w:t>难以拆除。</w:t>
      </w:r>
      <w:r>
        <w:rPr>
          <w:color w:val="231F20"/>
        </w:rPr>
        <w:t xml:space="preserve"> </w:t>
      </w:r>
      <w:r>
        <w:rPr>
          <w:color w:val="231F20"/>
          <w:spacing w:val="16"/>
        </w:rPr>
        <w:t>而联合</w:t>
      </w:r>
      <w:r>
        <w:rPr>
          <w:color w:val="231F20"/>
          <w:spacing w:val="-4"/>
        </w:rPr>
        <w:t xml:space="preserve"> </w:t>
      </w:r>
      <w:r>
        <w:rPr>
          <w:rFonts w:ascii="MS Gothic" w:hAnsi="MS Gothic" w:eastAsia="MS Gothic" w:cs="MS Gothic"/>
          <w:color w:val="231F20"/>
        </w:rPr>
        <w:t>IABP</w:t>
      </w:r>
      <w:r>
        <w:rPr>
          <w:color w:val="231F20"/>
          <w:spacing w:val="16"/>
        </w:rPr>
        <w:t>则能弥补其不足。总之，在使用</w:t>
      </w:r>
      <w:r>
        <w:rPr>
          <w:rFonts w:ascii="MS Gothic" w:hAnsi="MS Gothic" w:eastAsia="MS Gothic" w:cs="MS Gothic"/>
          <w:color w:val="231F20"/>
        </w:rPr>
        <w:t>IABP</w:t>
      </w:r>
    </w:p>
    <w:p>
      <w:pPr>
        <w:spacing w:line="14" w:lineRule="auto"/>
        <w:rPr>
          <w:rFonts w:ascii="Arial"/>
          <w:sz w:val="2"/>
        </w:rPr>
      </w:pPr>
      <w:r>
        <w:rPr>
          <w:rFonts w:ascii="Arial" w:hAnsi="Arial" w:eastAsia="Arial" w:cs="Arial"/>
          <w:sz w:val="2"/>
          <w:szCs w:val="2"/>
        </w:rPr>
        <w:br w:type="column"/>
      </w:r>
    </w:p>
    <w:p>
      <w:pPr>
        <w:pStyle w:val="BodyText"/>
        <w:ind w:left="1" w:right="378" w:hanging="1"/>
        <w:spacing w:before="47" w:line="220" w:lineRule="auto"/>
        <w:jc w:val="both"/>
        <w:rPr/>
      </w:pPr>
      <w:r>
        <w:rPr>
          <w:color w:val="231F20"/>
          <w:spacing w:val="35"/>
        </w:rPr>
        <w:t>仍然不足以纠正循环障碍时</w:t>
      </w:r>
      <w:r>
        <w:rPr>
          <w:color w:val="231F20"/>
          <w:spacing w:val="3"/>
        </w:rPr>
        <w:t xml:space="preserve"> </w:t>
      </w:r>
      <w:r>
        <w:rPr>
          <w:color w:val="231F20"/>
          <w:spacing w:val="35"/>
        </w:rPr>
        <w:t>，推荐立即加用</w:t>
      </w:r>
      <w:r>
        <w:rPr>
          <w:color w:val="231F20"/>
        </w:rPr>
        <w:t xml:space="preserve"> </w:t>
      </w:r>
      <w:r>
        <w:rPr>
          <w:rFonts w:ascii="MS Gothic" w:hAnsi="MS Gothic" w:eastAsia="MS Gothic" w:cs="MS Gothic"/>
          <w:color w:val="231F20"/>
        </w:rPr>
        <w:t>ECMO</w:t>
      </w:r>
      <w:r>
        <w:rPr>
          <w:color w:val="231F20"/>
          <w:spacing w:val="17"/>
        </w:rPr>
        <w:t>。当患者循环严重障碍、左心室动力严重不</w:t>
      </w:r>
      <w:r>
        <w:rPr>
          <w:color w:val="231F20"/>
          <w:spacing w:val="3"/>
        </w:rPr>
        <w:t xml:space="preserve"> </w:t>
      </w:r>
      <w:r>
        <w:rPr>
          <w:color w:val="231F20"/>
          <w:spacing w:val="14"/>
        </w:rPr>
        <w:t>足或心脏骤停心肺复苏时，立即启用</w:t>
      </w:r>
      <w:r>
        <w:rPr>
          <w:color w:val="231F20"/>
        </w:rPr>
        <w:t xml:space="preserve"> </w:t>
      </w:r>
      <w:r>
        <w:rPr>
          <w:rFonts w:ascii="MS Gothic" w:hAnsi="MS Gothic" w:eastAsia="MS Gothic" w:cs="MS Gothic"/>
          <w:color w:val="231F20"/>
        </w:rPr>
        <w:t>ECMO</w:t>
      </w:r>
      <w:r>
        <w:rPr>
          <w:color w:val="231F20"/>
          <w:spacing w:val="14"/>
        </w:rPr>
        <w:t>，同时</w:t>
      </w:r>
      <w:r>
        <w:rPr>
          <w:color w:val="231F20"/>
        </w:rPr>
        <w:t xml:space="preserve"> </w:t>
      </w:r>
      <w:r>
        <w:rPr>
          <w:color w:val="231F20"/>
          <w:spacing w:val="11"/>
          <w:position w:val="-1"/>
        </w:rPr>
        <w:t>置入</w:t>
      </w:r>
      <w:r>
        <w:rPr>
          <w:color w:val="231F20"/>
          <w:spacing w:val="-7"/>
          <w:position w:val="-1"/>
        </w:rPr>
        <w:t xml:space="preserve"> </w:t>
      </w:r>
      <w:r>
        <w:rPr>
          <w:rFonts w:ascii="MS Gothic" w:hAnsi="MS Gothic" w:eastAsia="MS Gothic" w:cs="MS Gothic"/>
          <w:color w:val="231F20"/>
          <w:position w:val="-1"/>
        </w:rPr>
        <w:t>IABP</w:t>
      </w:r>
      <w:r>
        <w:rPr>
          <w:rFonts w:ascii="MS Gothic" w:hAnsi="MS Gothic" w:eastAsia="MS Gothic" w:cs="MS Gothic"/>
          <w:color w:val="231F20"/>
          <w:spacing w:val="-51"/>
          <w:position w:val="-1"/>
        </w:rPr>
        <w:t xml:space="preserve"> </w:t>
      </w:r>
      <w:r>
        <w:rPr>
          <w:color w:val="231F20"/>
          <w:spacing w:val="11"/>
          <w:position w:val="-1"/>
        </w:rPr>
        <w:t>联合治疗(</w:t>
      </w:r>
      <w:r>
        <w:rPr>
          <w:color w:val="231F20"/>
          <w:spacing w:val="56"/>
          <w:w w:val="101"/>
          <w:position w:val="-1"/>
        </w:rPr>
        <w:t xml:space="preserve"> </w:t>
      </w:r>
      <w:r>
        <w:rPr>
          <w:rFonts w:ascii="MS Gothic" w:hAnsi="MS Gothic" w:eastAsia="MS Gothic" w:cs="MS Gothic"/>
          <w:color w:val="231F20"/>
          <w:spacing w:val="11"/>
          <w:position w:val="-1"/>
        </w:rPr>
        <w:t>Ⅰ</w:t>
      </w:r>
      <w:r>
        <w:rPr>
          <w:rFonts w:ascii="MS Gothic" w:hAnsi="MS Gothic" w:eastAsia="MS Gothic" w:cs="MS Gothic"/>
          <w:color w:val="231F20"/>
          <w:spacing w:val="-45"/>
          <w:position w:val="-1"/>
        </w:rPr>
        <w:t xml:space="preserve"> </w:t>
      </w:r>
      <w:r>
        <w:rPr>
          <w:color w:val="231F20"/>
          <w:spacing w:val="11"/>
          <w:position w:val="-1"/>
        </w:rPr>
        <w:t>, </w:t>
      </w:r>
      <w:r>
        <w:rPr>
          <w:rFonts w:ascii="MS Gothic" w:hAnsi="MS Gothic" w:eastAsia="MS Gothic" w:cs="MS Gothic"/>
          <w:color w:val="231F20"/>
          <w:spacing w:val="11"/>
          <w:position w:val="-1"/>
        </w:rPr>
        <w:t>A</w:t>
      </w:r>
      <w:r>
        <w:rPr>
          <w:color w:val="231F20"/>
          <w:spacing w:val="-26"/>
          <w:w w:val="73"/>
          <w:position w:val="-1"/>
        </w:rPr>
        <w:t>）</w:t>
      </w:r>
      <w:r>
        <w:rPr>
          <w:sz w:val="10"/>
          <w:szCs w:val="10"/>
          <w:color w:val="231F20"/>
          <w:spacing w:val="-6"/>
          <w:w w:val="30"/>
          <w:position w:val="7"/>
        </w:rPr>
        <w:t>［</w:t>
      </w:r>
      <w:r>
        <w:rPr>
          <w:rFonts w:ascii="MS Gothic" w:hAnsi="MS Gothic" w:eastAsia="MS Gothic" w:cs="MS Gothic"/>
          <w:sz w:val="10"/>
          <w:szCs w:val="10"/>
          <w:color w:val="231F20"/>
          <w:spacing w:val="11"/>
          <w:position w:val="7"/>
        </w:rPr>
        <w:t>12‑13</w:t>
      </w:r>
      <w:r>
        <w:rPr>
          <w:sz w:val="10"/>
          <w:szCs w:val="10"/>
          <w:color w:val="231F20"/>
          <w:spacing w:val="11"/>
          <w:position w:val="7"/>
        </w:rPr>
        <w:t>，</w:t>
      </w:r>
      <w:r>
        <w:rPr>
          <w:rFonts w:ascii="MS Gothic" w:hAnsi="MS Gothic" w:eastAsia="MS Gothic" w:cs="MS Gothic"/>
          <w:sz w:val="10"/>
          <w:szCs w:val="10"/>
          <w:color w:val="231F20"/>
          <w:spacing w:val="11"/>
          <w:position w:val="7"/>
        </w:rPr>
        <w:t>60‑85</w:t>
      </w:r>
      <w:r>
        <w:rPr>
          <w:sz w:val="10"/>
          <w:szCs w:val="10"/>
          <w:color w:val="231F20"/>
          <w:spacing w:val="11"/>
          <w:position w:val="7"/>
        </w:rPr>
        <w:t>］</w:t>
      </w:r>
      <w:r>
        <w:rPr>
          <w:color w:val="231F20"/>
          <w:spacing w:val="11"/>
          <w:position w:val="-1"/>
        </w:rPr>
        <w:t>。</w:t>
      </w:r>
      <w:r>
        <w:rPr>
          <w:color w:val="231F20"/>
          <w:spacing w:val="10"/>
          <w:position w:val="-1"/>
        </w:rPr>
        <w:t>置入</w:t>
      </w:r>
      <w:r>
        <w:rPr>
          <w:color w:val="231F20"/>
          <w:spacing w:val="-7"/>
          <w:position w:val="-1"/>
        </w:rPr>
        <w:t xml:space="preserve"> </w:t>
      </w:r>
      <w:r>
        <w:rPr>
          <w:rFonts w:ascii="MS Gothic" w:hAnsi="MS Gothic" w:eastAsia="MS Gothic" w:cs="MS Gothic"/>
          <w:color w:val="231F20"/>
          <w:position w:val="-1"/>
        </w:rPr>
        <w:t>ECMO</w:t>
      </w:r>
      <w:r>
        <w:rPr>
          <w:rFonts w:ascii="MS Gothic" w:hAnsi="MS Gothic" w:eastAsia="MS Gothic" w:cs="MS Gothic"/>
          <w:color w:val="231F20"/>
          <w:position w:val="-1"/>
        </w:rPr>
        <w:t xml:space="preserve"> </w:t>
      </w:r>
      <w:r>
        <w:rPr>
          <w:color w:val="231F20"/>
          <w:spacing w:val="5"/>
        </w:rPr>
        <w:t>辅助的患者同样需要抗凝治疗，因血栓形成风险极</w:t>
      </w:r>
      <w:r>
        <w:rPr>
          <w:color w:val="231F20"/>
          <w:spacing w:val="16"/>
        </w:rPr>
        <w:t xml:space="preserve"> </w:t>
      </w:r>
      <w:r>
        <w:rPr>
          <w:color w:val="231F20"/>
          <w:spacing w:val="5"/>
        </w:rPr>
        <w:t>高，抗凝方案主要使用普通肝素便于监测和调整剂</w:t>
      </w:r>
      <w:r>
        <w:rPr>
          <w:color w:val="231F20"/>
          <w:spacing w:val="15"/>
          <w:w w:val="101"/>
        </w:rPr>
        <w:t xml:space="preserve"> </w:t>
      </w:r>
      <w:r>
        <w:rPr>
          <w:color w:val="231F20"/>
          <w:spacing w:val="5"/>
        </w:rPr>
        <w:t>量，如有肝素诱导血小板减少症患者也可使用比伐</w:t>
      </w:r>
      <w:r>
        <w:rPr>
          <w:color w:val="231F20"/>
          <w:spacing w:val="15"/>
        </w:rPr>
        <w:t xml:space="preserve"> </w:t>
      </w:r>
      <w:r>
        <w:rPr>
          <w:color w:val="231F20"/>
          <w:spacing w:val="5"/>
        </w:rPr>
        <w:t>卢定抗凝治疗，监测指标及用法同</w:t>
      </w:r>
      <w:r>
        <w:rPr>
          <w:color w:val="231F20"/>
          <w:spacing w:val="-22"/>
        </w:rPr>
        <w:t xml:space="preserve"> </w:t>
      </w:r>
      <w:r>
        <w:rPr>
          <w:rFonts w:ascii="MS Gothic" w:hAnsi="MS Gothic" w:eastAsia="MS Gothic" w:cs="MS Gothic"/>
          <w:color w:val="231F20"/>
        </w:rPr>
        <w:t>IABP</w:t>
      </w:r>
      <w:r>
        <w:rPr>
          <w:color w:val="231F20"/>
          <w:spacing w:val="5"/>
        </w:rPr>
        <w:t>。</w:t>
      </w:r>
    </w:p>
    <w:p>
      <w:pPr>
        <w:pStyle w:val="BodyText"/>
        <w:ind w:right="300" w:firstLine="424"/>
        <w:spacing w:before="6" w:line="220" w:lineRule="auto"/>
        <w:jc w:val="both"/>
        <w:rPr/>
      </w:pPr>
      <w:r>
        <w:rPr>
          <w:rFonts w:ascii="MS Gothic" w:hAnsi="MS Gothic" w:eastAsia="MS Gothic" w:cs="MS Gothic"/>
          <w:color w:val="231F20"/>
          <w:spacing w:val="-5"/>
        </w:rPr>
        <w:t>Impella</w:t>
      </w:r>
      <w:r>
        <w:rPr>
          <w:rFonts w:ascii="MS Gothic" w:hAnsi="MS Gothic" w:eastAsia="MS Gothic" w:cs="MS Gothic"/>
          <w:color w:val="231F20"/>
          <w:spacing w:val="-35"/>
        </w:rPr>
        <w:t xml:space="preserve"> </w:t>
      </w:r>
      <w:r>
        <w:rPr>
          <w:color w:val="231F20"/>
          <w:spacing w:val="-5"/>
        </w:rPr>
        <w:t>和</w:t>
      </w:r>
      <w:r>
        <w:rPr>
          <w:color w:val="231F20"/>
          <w:spacing w:val="-28"/>
        </w:rPr>
        <w:t xml:space="preserve"> </w:t>
      </w:r>
      <w:r>
        <w:rPr>
          <w:color w:val="231F20"/>
          <w:spacing w:val="-5"/>
        </w:rPr>
        <w:t>其</w:t>
      </w:r>
      <w:r>
        <w:rPr>
          <w:color w:val="231F20"/>
          <w:spacing w:val="-28"/>
        </w:rPr>
        <w:t xml:space="preserve"> </w:t>
      </w:r>
      <w:r>
        <w:rPr>
          <w:color w:val="231F20"/>
          <w:spacing w:val="-5"/>
        </w:rPr>
        <w:t>他</w:t>
      </w:r>
      <w:r>
        <w:rPr>
          <w:color w:val="231F20"/>
          <w:spacing w:val="-25"/>
        </w:rPr>
        <w:t xml:space="preserve"> </w:t>
      </w:r>
      <w:r>
        <w:rPr>
          <w:color w:val="231F20"/>
          <w:spacing w:val="-5"/>
        </w:rPr>
        <w:t>心</w:t>
      </w:r>
      <w:r>
        <w:rPr>
          <w:color w:val="231F20"/>
          <w:spacing w:val="-28"/>
        </w:rPr>
        <w:t xml:space="preserve"> </w:t>
      </w:r>
      <w:r>
        <w:rPr>
          <w:color w:val="231F20"/>
          <w:spacing w:val="-5"/>
        </w:rPr>
        <w:t>脏</w:t>
      </w:r>
      <w:r>
        <w:rPr>
          <w:color w:val="231F20"/>
          <w:spacing w:val="-27"/>
        </w:rPr>
        <w:t xml:space="preserve"> </w:t>
      </w:r>
      <w:r>
        <w:rPr>
          <w:color w:val="231F20"/>
          <w:spacing w:val="-5"/>
        </w:rPr>
        <w:t>辅</w:t>
      </w:r>
      <w:r>
        <w:rPr>
          <w:color w:val="231F20"/>
          <w:spacing w:val="-25"/>
        </w:rPr>
        <w:t xml:space="preserve"> </w:t>
      </w:r>
      <w:r>
        <w:rPr>
          <w:color w:val="231F20"/>
          <w:spacing w:val="-5"/>
        </w:rPr>
        <w:t>助</w:t>
      </w:r>
      <w:r>
        <w:rPr>
          <w:color w:val="231F20"/>
          <w:spacing w:val="-29"/>
        </w:rPr>
        <w:t xml:space="preserve"> </w:t>
      </w:r>
      <w:r>
        <w:rPr>
          <w:color w:val="231F20"/>
          <w:spacing w:val="-5"/>
        </w:rPr>
        <w:t>装</w:t>
      </w:r>
      <w:r>
        <w:rPr>
          <w:color w:val="231F20"/>
          <w:spacing w:val="-25"/>
        </w:rPr>
        <w:t xml:space="preserve"> </w:t>
      </w:r>
      <w:r>
        <w:rPr>
          <w:color w:val="231F20"/>
          <w:spacing w:val="-5"/>
        </w:rPr>
        <w:t>置</w:t>
      </w:r>
      <w:r>
        <w:rPr>
          <w:color w:val="231F20"/>
          <w:spacing w:val="-32"/>
        </w:rPr>
        <w:t xml:space="preserve"> </w:t>
      </w:r>
      <w:r>
        <w:rPr>
          <w:color w:val="231F20"/>
          <w:spacing w:val="-5"/>
        </w:rPr>
        <w:t>：除 了 </w:t>
      </w:r>
      <w:r>
        <w:rPr>
          <w:rFonts w:ascii="MS Gothic" w:hAnsi="MS Gothic" w:eastAsia="MS Gothic" w:cs="MS Gothic"/>
          <w:color w:val="231F20"/>
          <w:spacing w:val="-5"/>
        </w:rPr>
        <w:t>IABP</w:t>
      </w:r>
      <w:r>
        <w:rPr>
          <w:rFonts w:ascii="MS Gothic" w:hAnsi="MS Gothic" w:eastAsia="MS Gothic" w:cs="MS Gothic"/>
          <w:color w:val="231F20"/>
          <w:spacing w:val="-36"/>
        </w:rPr>
        <w:t xml:space="preserve"> </w:t>
      </w:r>
      <w:r>
        <w:rPr>
          <w:color w:val="231F20"/>
          <w:spacing w:val="-5"/>
        </w:rPr>
        <w:t>和</w:t>
      </w:r>
      <w:r>
        <w:rPr>
          <w:color w:val="231F20"/>
        </w:rPr>
        <w:t xml:space="preserve">  </w:t>
      </w:r>
      <w:r>
        <w:rPr>
          <w:rFonts w:ascii="MS Gothic" w:hAnsi="MS Gothic" w:eastAsia="MS Gothic" w:cs="MS Gothic"/>
          <w:color w:val="231F20"/>
        </w:rPr>
        <w:t>ECMO</w:t>
      </w:r>
      <w:r>
        <w:rPr>
          <w:color w:val="231F20"/>
          <w:spacing w:val="11"/>
        </w:rPr>
        <w:t>两种机械循环辅助支持技术外，还有</w:t>
      </w:r>
      <w:r>
        <w:rPr>
          <w:color w:val="231F20"/>
          <w:spacing w:val="-6"/>
        </w:rPr>
        <w:t xml:space="preserve"> </w:t>
      </w:r>
      <w:r>
        <w:rPr>
          <w:rFonts w:ascii="MS Gothic" w:hAnsi="MS Gothic" w:eastAsia="MS Gothic" w:cs="MS Gothic"/>
          <w:color w:val="231F20"/>
        </w:rPr>
        <w:t>Impella</w:t>
      </w:r>
      <w:r>
        <w:rPr>
          <w:rFonts w:ascii="MS Gothic" w:hAnsi="MS Gothic" w:eastAsia="MS Gothic" w:cs="MS Gothic"/>
          <w:color w:val="231F20"/>
        </w:rPr>
        <w:t xml:space="preserve"> </w:t>
      </w:r>
      <w:r>
        <w:rPr>
          <w:color w:val="231F20"/>
          <w:spacing w:val="3"/>
        </w:rPr>
        <w:t>和</w:t>
      </w:r>
      <w:r>
        <w:rPr>
          <w:color w:val="231F20"/>
          <w:spacing w:val="-6"/>
        </w:rPr>
        <w:t xml:space="preserve"> </w:t>
      </w:r>
      <w:r>
        <w:rPr>
          <w:rFonts w:ascii="MS Gothic" w:hAnsi="MS Gothic" w:eastAsia="MS Gothic" w:cs="MS Gothic"/>
          <w:color w:val="231F20"/>
        </w:rPr>
        <w:t>Tandem</w:t>
      </w:r>
      <w:r>
        <w:rPr>
          <w:rFonts w:ascii="MS Gothic" w:hAnsi="MS Gothic" w:eastAsia="MS Gothic" w:cs="MS Gothic"/>
          <w:color w:val="231F20"/>
          <w:spacing w:val="-24"/>
        </w:rPr>
        <w:t xml:space="preserve"> </w:t>
      </w:r>
      <w:r>
        <w:rPr>
          <w:rFonts w:ascii="MS Gothic" w:hAnsi="MS Gothic" w:eastAsia="MS Gothic" w:cs="MS Gothic"/>
          <w:color w:val="231F20"/>
        </w:rPr>
        <w:t>Heart</w:t>
      </w:r>
      <w:r>
        <w:rPr>
          <w:sz w:val="10"/>
          <w:szCs w:val="10"/>
          <w:color w:val="231F20"/>
          <w:spacing w:val="3"/>
          <w:position w:val="8"/>
        </w:rPr>
        <w:t>［</w:t>
      </w:r>
      <w:r>
        <w:rPr>
          <w:rFonts w:ascii="MS Gothic" w:hAnsi="MS Gothic" w:eastAsia="MS Gothic" w:cs="MS Gothic"/>
          <w:sz w:val="10"/>
          <w:szCs w:val="10"/>
          <w:color w:val="231F20"/>
          <w:spacing w:val="3"/>
          <w:position w:val="8"/>
        </w:rPr>
        <w:t>86</w:t>
      </w:r>
      <w:r>
        <w:rPr>
          <w:sz w:val="10"/>
          <w:szCs w:val="10"/>
          <w:color w:val="231F20"/>
          <w:spacing w:val="3"/>
          <w:position w:val="8"/>
        </w:rPr>
        <w:t>］</w:t>
      </w:r>
      <w:r>
        <w:rPr>
          <w:color w:val="231F20"/>
          <w:spacing w:val="3"/>
        </w:rPr>
        <w:t>。</w:t>
      </w:r>
      <w:r>
        <w:rPr>
          <w:rFonts w:ascii="MS Gothic" w:hAnsi="MS Gothic" w:eastAsia="MS Gothic" w:cs="MS Gothic"/>
          <w:color w:val="231F20"/>
        </w:rPr>
        <w:t>Impella</w:t>
      </w:r>
      <w:r>
        <w:rPr>
          <w:rFonts w:ascii="MS Gothic" w:hAnsi="MS Gothic" w:eastAsia="MS Gothic" w:cs="MS Gothic"/>
          <w:color w:val="231F20"/>
          <w:spacing w:val="-47"/>
        </w:rPr>
        <w:t xml:space="preserve"> </w:t>
      </w:r>
      <w:r>
        <w:rPr>
          <w:color w:val="231F20"/>
          <w:spacing w:val="3"/>
        </w:rPr>
        <w:t>系统的工作原理为通</w:t>
      </w:r>
      <w:r>
        <w:rPr>
          <w:color w:val="231F20"/>
        </w:rPr>
        <w:t xml:space="preserve">  </w:t>
      </w:r>
      <w:r>
        <w:rPr>
          <w:color w:val="231F20"/>
          <w:spacing w:val="15"/>
        </w:rPr>
        <w:t>过导管前端的内置微型轴流泵将左心室的氧合血</w:t>
      </w:r>
      <w:r>
        <w:rPr>
          <w:color w:val="231F20"/>
          <w:spacing w:val="6"/>
        </w:rPr>
        <w:t xml:space="preserve">  </w:t>
      </w:r>
      <w:r>
        <w:rPr>
          <w:color w:val="231F20"/>
          <w:spacing w:val="5"/>
        </w:rPr>
        <w:t>液经导管跨过主动脉瓣直接泵入升主动脉，建立左</w:t>
      </w:r>
      <w:r>
        <w:rPr>
          <w:color w:val="231F20"/>
          <w:spacing w:val="8"/>
        </w:rPr>
        <w:t xml:space="preserve">  </w:t>
      </w:r>
      <w:r>
        <w:rPr>
          <w:color w:val="231F20"/>
        </w:rPr>
        <w:t>心室</w:t>
      </w:r>
      <w:r>
        <w:rPr>
          <w:rFonts w:ascii="MS Gothic" w:hAnsi="MS Gothic" w:eastAsia="MS Gothic" w:cs="MS Gothic"/>
          <w:color w:val="231F20"/>
        </w:rPr>
        <w:t>‑</w:t>
      </w:r>
      <w:r>
        <w:rPr>
          <w:color w:val="231F20"/>
        </w:rPr>
        <w:t>升主动脉引流途径，部分替代左心室功能</w:t>
      </w:r>
      <w:r>
        <w:rPr>
          <w:sz w:val="10"/>
          <w:szCs w:val="10"/>
          <w:color w:val="231F20"/>
          <w:position w:val="8"/>
        </w:rPr>
        <w:t>［</w:t>
      </w:r>
      <w:r>
        <w:rPr>
          <w:rFonts w:ascii="MS Gothic" w:hAnsi="MS Gothic" w:eastAsia="MS Gothic" w:cs="MS Gothic"/>
          <w:sz w:val="10"/>
          <w:szCs w:val="10"/>
          <w:color w:val="231F20"/>
          <w:position w:val="8"/>
        </w:rPr>
        <w:t>87</w:t>
      </w:r>
      <w:r>
        <w:rPr>
          <w:sz w:val="10"/>
          <w:szCs w:val="10"/>
          <w:color w:val="231F20"/>
          <w:position w:val="8"/>
        </w:rPr>
        <w:t>］</w:t>
      </w:r>
      <w:r>
        <w:rPr>
          <w:color w:val="231F20"/>
        </w:rPr>
        <w:t>。</w:t>
      </w:r>
      <w:r>
        <w:rPr>
          <w:color w:val="231F20"/>
          <w:spacing w:val="6"/>
        </w:rPr>
        <w:t xml:space="preserve"> </w:t>
      </w:r>
      <w:r>
        <w:rPr>
          <w:color w:val="231F20"/>
          <w:spacing w:val="17"/>
        </w:rPr>
        <w:t>近年来，将</w:t>
      </w:r>
      <w:r>
        <w:rPr>
          <w:color w:val="231F20"/>
          <w:spacing w:val="-1"/>
        </w:rPr>
        <w:t xml:space="preserve"> </w:t>
      </w:r>
      <w:r>
        <w:rPr>
          <w:rFonts w:ascii="MS Gothic" w:hAnsi="MS Gothic" w:eastAsia="MS Gothic" w:cs="MS Gothic"/>
          <w:color w:val="231F20"/>
        </w:rPr>
        <w:t>Impella</w:t>
      </w:r>
      <w:r>
        <w:rPr>
          <w:rFonts w:ascii="MS Gothic" w:hAnsi="MS Gothic" w:eastAsia="MS Gothic" w:cs="MS Gothic"/>
          <w:color w:val="231F20"/>
          <w:spacing w:val="-53"/>
        </w:rPr>
        <w:t xml:space="preserve"> </w:t>
      </w:r>
      <w:r>
        <w:rPr>
          <w:color w:val="231F20"/>
          <w:spacing w:val="17"/>
        </w:rPr>
        <w:t>单用或联合</w:t>
      </w:r>
      <w:r>
        <w:rPr>
          <w:color w:val="231F20"/>
          <w:spacing w:val="-8"/>
        </w:rPr>
        <w:t xml:space="preserve"> </w:t>
      </w:r>
      <w:r>
        <w:rPr>
          <w:rFonts w:ascii="MS Gothic" w:hAnsi="MS Gothic" w:eastAsia="MS Gothic" w:cs="MS Gothic"/>
          <w:color w:val="231F20"/>
        </w:rPr>
        <w:t>IABP</w:t>
      </w:r>
      <w:r>
        <w:rPr>
          <w:rFonts w:ascii="MS Gothic" w:hAnsi="MS Gothic" w:eastAsia="MS Gothic" w:cs="MS Gothic"/>
          <w:color w:val="231F20"/>
          <w:spacing w:val="17"/>
        </w:rPr>
        <w:t>/</w:t>
      </w:r>
      <w:r>
        <w:rPr>
          <w:rFonts w:ascii="MS Gothic" w:hAnsi="MS Gothic" w:eastAsia="MS Gothic" w:cs="MS Gothic"/>
          <w:color w:val="231F20"/>
        </w:rPr>
        <w:t>VA</w:t>
      </w:r>
      <w:r>
        <w:rPr>
          <w:rFonts w:ascii="MS Gothic" w:hAnsi="MS Gothic" w:eastAsia="MS Gothic" w:cs="MS Gothic"/>
          <w:color w:val="231F20"/>
          <w:spacing w:val="17"/>
        </w:rPr>
        <w:t>‑</w:t>
      </w:r>
      <w:r>
        <w:rPr>
          <w:rFonts w:ascii="MS Gothic" w:hAnsi="MS Gothic" w:eastAsia="MS Gothic" w:cs="MS Gothic"/>
          <w:color w:val="231F20"/>
        </w:rPr>
        <w:t>ECMO</w:t>
      </w:r>
      <w:r>
        <w:rPr>
          <w:rFonts w:ascii="MS Gothic" w:hAnsi="MS Gothic" w:eastAsia="MS Gothic" w:cs="MS Gothic"/>
          <w:color w:val="231F20"/>
          <w:spacing w:val="-50"/>
        </w:rPr>
        <w:t xml:space="preserve"> </w:t>
      </w:r>
      <w:r>
        <w:rPr>
          <w:color w:val="231F20"/>
          <w:spacing w:val="17"/>
        </w:rPr>
        <w:t>用</w:t>
      </w:r>
      <w:r>
        <w:rPr>
          <w:color w:val="231F20"/>
        </w:rPr>
        <w:t xml:space="preserve">  </w:t>
      </w:r>
      <w:r>
        <w:rPr>
          <w:color w:val="231F20"/>
          <w:spacing w:val="15"/>
        </w:rPr>
        <w:t>于暴发性心肌炎患者的循环支持，能缩短支持时</w:t>
      </w:r>
      <w:r>
        <w:rPr>
          <w:color w:val="231F20"/>
          <w:spacing w:val="6"/>
        </w:rPr>
        <w:t xml:space="preserve">  </w:t>
      </w:r>
      <w:r>
        <w:rPr>
          <w:color w:val="231F20"/>
          <w:spacing w:val="5"/>
        </w:rPr>
        <w:t>间，改善心功能不全的长期预后，已得到较多临床</w:t>
      </w:r>
      <w:r>
        <w:rPr>
          <w:color w:val="231F20"/>
          <w:spacing w:val="8"/>
        </w:rPr>
        <w:t xml:space="preserve">  </w:t>
      </w:r>
      <w:r>
        <w:rPr>
          <w:color w:val="231F20"/>
          <w:spacing w:val="2"/>
          <w:position w:val="-1"/>
        </w:rPr>
        <w:t>证据的支持(</w:t>
      </w:r>
      <w:r>
        <w:rPr>
          <w:color w:val="231F20"/>
          <w:spacing w:val="30"/>
          <w:position w:val="-1"/>
        </w:rPr>
        <w:t xml:space="preserve"> </w:t>
      </w:r>
      <w:r>
        <w:rPr>
          <w:rFonts w:ascii="MS Gothic" w:hAnsi="MS Gothic" w:eastAsia="MS Gothic" w:cs="MS Gothic"/>
          <w:color w:val="231F20"/>
          <w:spacing w:val="2"/>
          <w:position w:val="-1"/>
        </w:rPr>
        <w:t>Ⅱa</w:t>
      </w:r>
      <w:r>
        <w:rPr>
          <w:color w:val="231F20"/>
          <w:spacing w:val="2"/>
          <w:position w:val="-1"/>
        </w:rPr>
        <w:t>，</w:t>
      </w:r>
      <w:r>
        <w:rPr>
          <w:rFonts w:ascii="MS Gothic" w:hAnsi="MS Gothic" w:eastAsia="MS Gothic" w:cs="MS Gothic"/>
          <w:color w:val="231F20"/>
          <w:spacing w:val="2"/>
          <w:position w:val="-1"/>
        </w:rPr>
        <w:t>C</w:t>
      </w:r>
      <w:r>
        <w:rPr>
          <w:color w:val="231F20"/>
          <w:spacing w:val="-29"/>
          <w:w w:val="81"/>
          <w:position w:val="-1"/>
        </w:rPr>
        <w:t>）</w:t>
      </w:r>
      <w:r>
        <w:rPr>
          <w:sz w:val="10"/>
          <w:szCs w:val="10"/>
          <w:color w:val="231F20"/>
          <w:spacing w:val="-6"/>
          <w:w w:val="30"/>
          <w:position w:val="7"/>
        </w:rPr>
        <w:t>［</w:t>
      </w:r>
      <w:r>
        <w:rPr>
          <w:rFonts w:ascii="MS Gothic" w:hAnsi="MS Gothic" w:eastAsia="MS Gothic" w:cs="MS Gothic"/>
          <w:sz w:val="10"/>
          <w:szCs w:val="10"/>
          <w:color w:val="231F20"/>
          <w:spacing w:val="2"/>
          <w:position w:val="7"/>
        </w:rPr>
        <w:t>84</w:t>
      </w:r>
      <w:r>
        <w:rPr>
          <w:sz w:val="10"/>
          <w:szCs w:val="10"/>
          <w:color w:val="231F20"/>
          <w:spacing w:val="2"/>
          <w:position w:val="7"/>
        </w:rPr>
        <w:t>，</w:t>
      </w:r>
      <w:r>
        <w:rPr>
          <w:rFonts w:ascii="MS Gothic" w:hAnsi="MS Gothic" w:eastAsia="MS Gothic" w:cs="MS Gothic"/>
          <w:sz w:val="10"/>
          <w:szCs w:val="10"/>
          <w:color w:val="231F20"/>
          <w:spacing w:val="2"/>
          <w:position w:val="7"/>
        </w:rPr>
        <w:t>88‑90</w:t>
      </w:r>
      <w:r>
        <w:rPr>
          <w:sz w:val="10"/>
          <w:szCs w:val="10"/>
          <w:color w:val="231F20"/>
          <w:spacing w:val="2"/>
          <w:position w:val="7"/>
        </w:rPr>
        <w:t>］</w:t>
      </w:r>
      <w:r>
        <w:rPr>
          <w:color w:val="231F20"/>
          <w:spacing w:val="2"/>
          <w:position w:val="-1"/>
        </w:rPr>
        <w:t>。</w:t>
      </w:r>
      <w:r>
        <w:rPr>
          <w:rFonts w:ascii="MS Gothic" w:hAnsi="MS Gothic" w:eastAsia="MS Gothic" w:cs="MS Gothic"/>
          <w:color w:val="231F20"/>
          <w:position w:val="-1"/>
        </w:rPr>
        <w:t>Tandem</w:t>
      </w:r>
      <w:r>
        <w:rPr>
          <w:rFonts w:ascii="MS Gothic" w:hAnsi="MS Gothic" w:eastAsia="MS Gothic" w:cs="MS Gothic"/>
          <w:color w:val="231F20"/>
          <w:spacing w:val="-25"/>
          <w:position w:val="-1"/>
        </w:rPr>
        <w:t xml:space="preserve"> </w:t>
      </w:r>
      <w:r>
        <w:rPr>
          <w:rFonts w:ascii="MS Gothic" w:hAnsi="MS Gothic" w:eastAsia="MS Gothic" w:cs="MS Gothic"/>
          <w:color w:val="231F20"/>
          <w:position w:val="-1"/>
        </w:rPr>
        <w:t>Heart</w:t>
      </w:r>
      <w:r>
        <w:rPr>
          <w:rFonts w:ascii="MS Gothic" w:hAnsi="MS Gothic" w:eastAsia="MS Gothic" w:cs="MS Gothic"/>
          <w:color w:val="231F20"/>
          <w:spacing w:val="-56"/>
          <w:position w:val="-1"/>
        </w:rPr>
        <w:t xml:space="preserve"> </w:t>
      </w:r>
      <w:r>
        <w:rPr>
          <w:color w:val="231F20"/>
          <w:spacing w:val="2"/>
          <w:position w:val="-1"/>
        </w:rPr>
        <w:t>作为双</w:t>
      </w:r>
      <w:r>
        <w:rPr>
          <w:color w:val="231F20"/>
          <w:position w:val="-1"/>
        </w:rPr>
        <w:t xml:space="preserve">  </w:t>
      </w:r>
      <w:r>
        <w:rPr>
          <w:color w:val="231F20"/>
          <w:spacing w:val="5"/>
        </w:rPr>
        <w:t>心室辅助系统，在暴发性心肌炎的循环支持中亦有</w:t>
      </w:r>
      <w:r>
        <w:rPr>
          <w:color w:val="231F20"/>
          <w:spacing w:val="8"/>
        </w:rPr>
        <w:t xml:space="preserve">  </w:t>
      </w:r>
      <w:r>
        <w:rPr>
          <w:color w:val="231F20"/>
          <w:spacing w:val="-6"/>
          <w:position w:val="-1"/>
        </w:rPr>
        <w:t>个案报道(</w:t>
      </w:r>
      <w:r>
        <w:rPr>
          <w:color w:val="231F20"/>
          <w:spacing w:val="18"/>
          <w:w w:val="101"/>
          <w:position w:val="-1"/>
        </w:rPr>
        <w:t xml:space="preserve"> </w:t>
      </w:r>
      <w:r>
        <w:rPr>
          <w:rFonts w:ascii="MS Gothic" w:hAnsi="MS Gothic" w:eastAsia="MS Gothic" w:cs="MS Gothic"/>
          <w:color w:val="231F20"/>
          <w:spacing w:val="-6"/>
          <w:position w:val="-1"/>
        </w:rPr>
        <w:t>Ⅱa</w:t>
      </w:r>
      <w:r>
        <w:rPr>
          <w:color w:val="231F20"/>
          <w:spacing w:val="-6"/>
          <w:position w:val="-1"/>
        </w:rPr>
        <w:t>，</w:t>
      </w:r>
      <w:r>
        <w:rPr>
          <w:rFonts w:ascii="MS Gothic" w:hAnsi="MS Gothic" w:eastAsia="MS Gothic" w:cs="MS Gothic"/>
          <w:color w:val="231F20"/>
          <w:spacing w:val="-6"/>
          <w:position w:val="-1"/>
        </w:rPr>
        <w:t>C</w:t>
      </w:r>
      <w:r>
        <w:rPr>
          <w:color w:val="231F20"/>
          <w:spacing w:val="-27"/>
          <w:w w:val="77"/>
          <w:position w:val="-1"/>
        </w:rPr>
        <w:t>）</w:t>
      </w:r>
      <w:r>
        <w:rPr>
          <w:sz w:val="10"/>
          <w:szCs w:val="10"/>
          <w:color w:val="231F20"/>
          <w:spacing w:val="-6"/>
          <w:w w:val="29"/>
          <w:position w:val="7"/>
        </w:rPr>
        <w:t>［</w:t>
      </w:r>
      <w:r>
        <w:rPr>
          <w:rFonts w:ascii="MS Gothic" w:hAnsi="MS Gothic" w:eastAsia="MS Gothic" w:cs="MS Gothic"/>
          <w:sz w:val="10"/>
          <w:szCs w:val="10"/>
          <w:color w:val="231F20"/>
          <w:spacing w:val="-6"/>
          <w:position w:val="7"/>
        </w:rPr>
        <w:t>91</w:t>
      </w:r>
      <w:r>
        <w:rPr>
          <w:sz w:val="10"/>
          <w:szCs w:val="10"/>
          <w:color w:val="231F20"/>
          <w:spacing w:val="-6"/>
          <w:position w:val="7"/>
        </w:rPr>
        <w:t>］</w:t>
      </w:r>
      <w:r>
        <w:rPr>
          <w:color w:val="231F20"/>
          <w:spacing w:val="-6"/>
          <w:position w:val="-1"/>
        </w:rPr>
        <w:t>。</w:t>
      </w:r>
    </w:p>
    <w:p>
      <w:pPr>
        <w:pStyle w:val="BodyText"/>
        <w:ind w:right="377" w:firstLine="424"/>
        <w:spacing w:before="4" w:line="219" w:lineRule="auto"/>
        <w:jc w:val="both"/>
        <w:rPr/>
      </w:pPr>
      <w:r>
        <w:rPr>
          <w:color w:val="231F20"/>
          <w:spacing w:val="5"/>
        </w:rPr>
        <w:t>积极机械通气治疗：呼吸机可作为急性左心衰</w:t>
      </w:r>
      <w:r>
        <w:rPr>
          <w:color w:val="231F20"/>
          <w:spacing w:val="4"/>
        </w:rPr>
        <w:t xml:space="preserve"> </w:t>
      </w:r>
      <w:r>
        <w:rPr>
          <w:color w:val="231F20"/>
          <w:spacing w:val="5"/>
        </w:rPr>
        <w:t>的辅助治疗手段，能改善肺功能，尤其是能够显著</w:t>
      </w:r>
      <w:r>
        <w:rPr>
          <w:color w:val="231F20"/>
          <w:spacing w:val="17"/>
        </w:rPr>
        <w:t xml:space="preserve"> </w:t>
      </w:r>
      <w:r>
        <w:rPr>
          <w:color w:val="231F20"/>
          <w:spacing w:val="15"/>
        </w:rPr>
        <w:t>降低患者劳力负荷和心脏做功。根据尽一切可能</w:t>
      </w:r>
      <w:r>
        <w:rPr>
          <w:color w:val="231F20"/>
          <w:spacing w:val="12"/>
        </w:rPr>
        <w:t xml:space="preserve"> </w:t>
      </w:r>
      <w:r>
        <w:rPr>
          <w:color w:val="231F20"/>
          <w:spacing w:val="15"/>
        </w:rPr>
        <w:t>减轻心脏负荷这一重要原则，建议在患者呼吸急</w:t>
      </w:r>
      <w:r>
        <w:rPr>
          <w:color w:val="231F20"/>
          <w:spacing w:val="12"/>
        </w:rPr>
        <w:t xml:space="preserve"> </w:t>
      </w:r>
      <w:r>
        <w:rPr>
          <w:color w:val="231F20"/>
          <w:spacing w:val="1"/>
        </w:rPr>
        <w:t>促</w:t>
      </w:r>
      <w:r>
        <w:rPr>
          <w:rFonts w:ascii="MS Gothic" w:hAnsi="MS Gothic" w:eastAsia="MS Gothic" w:cs="MS Gothic"/>
          <w:color w:val="231F20"/>
          <w:spacing w:val="1"/>
        </w:rPr>
        <w:t>/</w:t>
      </w:r>
      <w:r>
        <w:rPr>
          <w:color w:val="231F20"/>
          <w:spacing w:val="1"/>
        </w:rPr>
        <w:t>窘迫、呼吸频率快或呼吸抑制时，无论是否合并</w:t>
      </w:r>
    </w:p>
    <w:p>
      <w:pPr>
        <w:pStyle w:val="BodyText"/>
        <w:ind w:left="3"/>
        <w:spacing w:line="188" w:lineRule="auto"/>
        <w:rPr/>
      </w:pPr>
      <w:r>
        <w:rPr>
          <w:color w:val="231F20"/>
          <w:spacing w:val="2"/>
        </w:rPr>
        <w:t>血氧饱和度降低，即刻给予机械通气治疗</w:t>
      </w:r>
      <w:r>
        <w:rPr>
          <w:sz w:val="10"/>
          <w:szCs w:val="10"/>
          <w:color w:val="231F20"/>
          <w:spacing w:val="2"/>
          <w:position w:val="8"/>
        </w:rPr>
        <w:t>［</w:t>
      </w:r>
      <w:r>
        <w:rPr>
          <w:rFonts w:ascii="MS Gothic" w:hAnsi="MS Gothic" w:eastAsia="MS Gothic" w:cs="MS Gothic"/>
          <w:sz w:val="10"/>
          <w:szCs w:val="10"/>
          <w:color w:val="231F20"/>
          <w:spacing w:val="2"/>
          <w:position w:val="8"/>
        </w:rPr>
        <w:t>92‑93</w:t>
      </w:r>
      <w:r>
        <w:rPr>
          <w:sz w:val="10"/>
          <w:szCs w:val="10"/>
          <w:color w:val="231F20"/>
          <w:spacing w:val="2"/>
          <w:position w:val="8"/>
        </w:rPr>
        <w:t>］</w:t>
      </w:r>
      <w:r>
        <w:rPr>
          <w:color w:val="231F20"/>
          <w:spacing w:val="2"/>
        </w:rPr>
        <w:t>。常</w:t>
      </w:r>
    </w:p>
    <w:p>
      <w:pPr>
        <w:pStyle w:val="BodyText"/>
        <w:ind w:right="378" w:firstLine="3"/>
        <w:spacing w:before="48" w:line="220" w:lineRule="auto"/>
        <w:jc w:val="both"/>
        <w:rPr/>
      </w:pPr>
      <w:r>
        <w:rPr>
          <w:color w:val="231F20"/>
          <w:spacing w:val="15"/>
        </w:rPr>
        <w:t>用机械通气方式包括无创机械通气和有创机械通</w:t>
      </w:r>
      <w:r>
        <w:rPr>
          <w:color w:val="231F20"/>
          <w:spacing w:val="10"/>
        </w:rPr>
        <w:t xml:space="preserve"> </w:t>
      </w:r>
      <w:r>
        <w:rPr>
          <w:color w:val="231F20"/>
          <w:spacing w:val="5"/>
        </w:rPr>
        <w:t>气。</w:t>
      </w:r>
      <w:r>
        <w:rPr>
          <w:color w:val="231F20"/>
          <w:spacing w:val="-39"/>
        </w:rPr>
        <w:t xml:space="preserve"> </w:t>
      </w:r>
      <w:r>
        <w:rPr>
          <w:rFonts w:ascii="MS Gothic" w:hAnsi="MS Gothic" w:eastAsia="MS Gothic" w:cs="MS Gothic"/>
          <w:color w:val="231F20"/>
          <w:spacing w:val="5"/>
        </w:rPr>
        <w:t>①</w:t>
      </w:r>
      <w:r>
        <w:rPr>
          <w:color w:val="231F20"/>
          <w:spacing w:val="5"/>
        </w:rPr>
        <w:t>无创机械通气：推荐用于呼吸困难或呼</w:t>
      </w:r>
      <w:r>
        <w:rPr>
          <w:color w:val="231F20"/>
          <w:spacing w:val="4"/>
        </w:rPr>
        <w:t>吸频</w:t>
      </w:r>
      <w:r>
        <w:rPr>
          <w:color w:val="231F20"/>
        </w:rPr>
        <w:t xml:space="preserve"> </w:t>
      </w:r>
      <w:r>
        <w:rPr>
          <w:color w:val="231F20"/>
          <w:spacing w:val="1"/>
        </w:rPr>
        <w:t>率</w:t>
      </w:r>
      <w:r>
        <w:rPr>
          <w:rFonts w:ascii="MS Gothic" w:hAnsi="MS Gothic" w:eastAsia="MS Gothic" w:cs="MS Gothic"/>
          <w:color w:val="231F20"/>
          <w:spacing w:val="1"/>
        </w:rPr>
        <w:t>&gt;20</w:t>
      </w:r>
      <w:r>
        <w:rPr>
          <w:color w:val="231F20"/>
          <w:spacing w:val="1"/>
        </w:rPr>
        <w:t>次</w:t>
      </w:r>
      <w:r>
        <w:rPr>
          <w:rFonts w:ascii="MS Gothic" w:hAnsi="MS Gothic" w:eastAsia="MS Gothic" w:cs="MS Gothic"/>
          <w:color w:val="231F20"/>
          <w:spacing w:val="1"/>
        </w:rPr>
        <w:t>/</w:t>
      </w:r>
      <w:r>
        <w:rPr>
          <w:rFonts w:ascii="MS Gothic" w:hAnsi="MS Gothic" w:eastAsia="MS Gothic" w:cs="MS Gothic"/>
          <w:color w:val="231F20"/>
        </w:rPr>
        <w:t>min</w:t>
      </w:r>
      <w:r>
        <w:rPr>
          <w:color w:val="231F20"/>
          <w:spacing w:val="1"/>
        </w:rPr>
        <w:t>、能完全配合和适应呼吸机通气，且预</w:t>
      </w:r>
      <w:r>
        <w:rPr>
          <w:color w:val="231F20"/>
          <w:spacing w:val="5"/>
        </w:rPr>
        <w:t xml:space="preserve"> </w:t>
      </w:r>
      <w:r>
        <w:rPr>
          <w:color w:val="231F20"/>
          <w:spacing w:val="9"/>
        </w:rPr>
        <w:t>计病情能够短期缓解的暴发性心肌炎患者</w:t>
      </w:r>
      <w:r>
        <w:rPr>
          <w:sz w:val="10"/>
          <w:szCs w:val="10"/>
          <w:color w:val="231F20"/>
          <w:spacing w:val="9"/>
          <w:position w:val="8"/>
        </w:rPr>
        <w:t>［</w:t>
      </w:r>
      <w:r>
        <w:rPr>
          <w:rFonts w:ascii="MS Gothic" w:hAnsi="MS Gothic" w:eastAsia="MS Gothic" w:cs="MS Gothic"/>
          <w:sz w:val="10"/>
          <w:szCs w:val="10"/>
          <w:color w:val="231F20"/>
          <w:spacing w:val="9"/>
          <w:position w:val="8"/>
        </w:rPr>
        <w:t>94</w:t>
      </w:r>
      <w:r>
        <w:rPr>
          <w:sz w:val="10"/>
          <w:szCs w:val="10"/>
          <w:color w:val="231F20"/>
          <w:spacing w:val="9"/>
          <w:position w:val="8"/>
        </w:rPr>
        <w:t>］</w:t>
      </w:r>
      <w:r>
        <w:rPr>
          <w:color w:val="231F20"/>
          <w:spacing w:val="9"/>
        </w:rPr>
        <w:t>。意</w:t>
      </w:r>
      <w:r>
        <w:rPr>
          <w:color w:val="231F20"/>
          <w:spacing w:val="12"/>
        </w:rPr>
        <w:t xml:space="preserve"> </w:t>
      </w:r>
      <w:r>
        <w:rPr>
          <w:color w:val="231F20"/>
          <w:spacing w:val="5"/>
        </w:rPr>
        <w:t>识不清、气道自洁能力障碍的患者，禁忌使用无创</w:t>
      </w:r>
    </w:p>
    <w:p>
      <w:pPr>
        <w:pStyle w:val="BodyText"/>
        <w:ind w:left="3"/>
        <w:spacing w:line="187" w:lineRule="auto"/>
        <w:rPr/>
      </w:pPr>
      <w:r>
        <w:rPr>
          <w:color w:val="231F20"/>
          <w:spacing w:val="10"/>
        </w:rPr>
        <w:t>机械通气</w:t>
      </w:r>
      <w:r>
        <w:rPr>
          <w:sz w:val="10"/>
          <w:szCs w:val="10"/>
          <w:color w:val="231F20"/>
          <w:spacing w:val="10"/>
          <w:position w:val="7"/>
        </w:rPr>
        <w:t>［</w:t>
      </w:r>
      <w:r>
        <w:rPr>
          <w:rFonts w:ascii="MS Gothic" w:hAnsi="MS Gothic" w:eastAsia="MS Gothic" w:cs="MS Gothic"/>
          <w:sz w:val="10"/>
          <w:szCs w:val="10"/>
          <w:color w:val="231F20"/>
          <w:spacing w:val="10"/>
          <w:position w:val="7"/>
        </w:rPr>
        <w:t>95‑96</w:t>
      </w:r>
      <w:r>
        <w:rPr>
          <w:sz w:val="10"/>
          <w:szCs w:val="10"/>
          <w:color w:val="231F20"/>
          <w:spacing w:val="10"/>
          <w:position w:val="7"/>
        </w:rPr>
        <w:t>］</w:t>
      </w:r>
      <w:r>
        <w:rPr>
          <w:color w:val="231F20"/>
          <w:spacing w:val="10"/>
        </w:rPr>
        <w:t>。应用无创通气治疗时应</w:t>
      </w:r>
      <w:r>
        <w:rPr>
          <w:color w:val="231F20"/>
          <w:spacing w:val="9"/>
        </w:rPr>
        <w:t>严密监测</w:t>
      </w:r>
    </w:p>
    <w:p>
      <w:pPr>
        <w:pStyle w:val="BodyText"/>
        <w:ind w:left="3" w:right="378" w:firstLine="4"/>
        <w:spacing w:before="48" w:line="220" w:lineRule="auto"/>
        <w:jc w:val="both"/>
        <w:rPr/>
      </w:pPr>
      <w:r>
        <w:rPr>
          <w:color w:val="231F20"/>
          <w:spacing w:val="5"/>
        </w:rPr>
        <w:t>患者的生命体征及治疗反应，必要时改为有创机械</w:t>
      </w:r>
      <w:r>
        <w:rPr>
          <w:color w:val="231F20"/>
          <w:spacing w:val="10"/>
        </w:rPr>
        <w:t xml:space="preserve"> </w:t>
      </w:r>
      <w:r>
        <w:rPr>
          <w:color w:val="231F20"/>
          <w:spacing w:val="5"/>
        </w:rPr>
        <w:t>通气；</w:t>
      </w:r>
      <w:r>
        <w:rPr>
          <w:rFonts w:ascii="MS Gothic" w:hAnsi="MS Gothic" w:eastAsia="MS Gothic" w:cs="MS Gothic"/>
          <w:color w:val="231F20"/>
          <w:spacing w:val="5"/>
        </w:rPr>
        <w:t>②</w:t>
      </w:r>
      <w:r>
        <w:rPr>
          <w:color w:val="231F20"/>
          <w:spacing w:val="5"/>
        </w:rPr>
        <w:t>有创机械通气：应用指征为不能适应无创</w:t>
      </w:r>
      <w:r>
        <w:rPr>
          <w:color w:val="231F20"/>
          <w:spacing w:val="14"/>
        </w:rPr>
        <w:t xml:space="preserve"> </w:t>
      </w:r>
      <w:r>
        <w:rPr>
          <w:color w:val="231F20"/>
          <w:spacing w:val="15"/>
        </w:rPr>
        <w:t>机械通气的患者以及无创通气支持不足的低氧血</w:t>
      </w:r>
    </w:p>
    <w:p>
      <w:pPr>
        <w:pStyle w:val="BodyText"/>
        <w:ind w:left="1"/>
        <w:spacing w:before="2" w:line="187" w:lineRule="auto"/>
        <w:rPr/>
      </w:pPr>
      <w:r>
        <w:rPr>
          <w:color w:val="231F20"/>
        </w:rPr>
        <w:t>症患者</w:t>
      </w:r>
      <w:r>
        <w:rPr>
          <w:sz w:val="10"/>
          <w:szCs w:val="10"/>
          <w:color w:val="231F20"/>
          <w:position w:val="8"/>
        </w:rPr>
        <w:t>［</w:t>
      </w:r>
      <w:r>
        <w:rPr>
          <w:rFonts w:ascii="MS Gothic" w:hAnsi="MS Gothic" w:eastAsia="MS Gothic" w:cs="MS Gothic"/>
          <w:sz w:val="10"/>
          <w:szCs w:val="10"/>
          <w:color w:val="231F20"/>
          <w:position w:val="8"/>
        </w:rPr>
        <w:t>93</w:t>
      </w:r>
      <w:r>
        <w:rPr>
          <w:sz w:val="10"/>
          <w:szCs w:val="10"/>
          <w:color w:val="231F20"/>
          <w:position w:val="8"/>
        </w:rPr>
        <w:t>，</w:t>
      </w:r>
      <w:r>
        <w:rPr>
          <w:rFonts w:ascii="MS Gothic" w:hAnsi="MS Gothic" w:eastAsia="MS Gothic" w:cs="MS Gothic"/>
          <w:sz w:val="10"/>
          <w:szCs w:val="10"/>
          <w:color w:val="231F20"/>
          <w:position w:val="8"/>
        </w:rPr>
        <w:t>97</w:t>
      </w:r>
      <w:r>
        <w:rPr>
          <w:sz w:val="10"/>
          <w:szCs w:val="10"/>
          <w:color w:val="231F20"/>
          <w:position w:val="8"/>
        </w:rPr>
        <w:t>］</w:t>
      </w:r>
      <w:r>
        <w:rPr>
          <w:color w:val="231F20"/>
        </w:rPr>
        <w:t>。对于暴发性心肌炎，有创机械通气的</w:t>
      </w:r>
    </w:p>
    <w:p>
      <w:pPr>
        <w:pStyle w:val="BodyText"/>
        <w:ind w:left="1" w:right="378"/>
        <w:spacing w:before="50" w:line="220" w:lineRule="auto"/>
        <w:jc w:val="both"/>
        <w:rPr/>
      </w:pPr>
      <w:r>
        <w:rPr>
          <w:color w:val="231F20"/>
          <w:spacing w:val="15"/>
        </w:rPr>
        <w:t>适应证较其他疾病明显宽松。虽然目前缺乏随机</w:t>
      </w:r>
      <w:r>
        <w:rPr>
          <w:color w:val="231F20"/>
          <w:spacing w:val="11"/>
        </w:rPr>
        <w:t xml:space="preserve"> </w:t>
      </w:r>
      <w:r>
        <w:rPr>
          <w:color w:val="231F20"/>
          <w:spacing w:val="15"/>
        </w:rPr>
        <w:t>对照试验研究评估早期有创机械通气对暴发性心</w:t>
      </w:r>
      <w:r>
        <w:rPr>
          <w:color w:val="231F20"/>
          <w:spacing w:val="12"/>
        </w:rPr>
        <w:t xml:space="preserve"> </w:t>
      </w:r>
      <w:r>
        <w:rPr>
          <w:color w:val="231F20"/>
          <w:spacing w:val="15"/>
        </w:rPr>
        <w:t>肌炎合并呼吸衰竭的治疗意义，但国内的经验证</w:t>
      </w:r>
      <w:r>
        <w:rPr>
          <w:color w:val="231F20"/>
          <w:spacing w:val="11"/>
        </w:rPr>
        <w:t xml:space="preserve"> </w:t>
      </w:r>
      <w:r>
        <w:rPr>
          <w:color w:val="231F20"/>
          <w:spacing w:val="5"/>
        </w:rPr>
        <w:t>明，有创机械通气能更有效地改善低氧血症，降低</w:t>
      </w:r>
      <w:r>
        <w:rPr>
          <w:color w:val="231F20"/>
          <w:spacing w:val="16"/>
        </w:rPr>
        <w:t xml:space="preserve"> </w:t>
      </w:r>
      <w:r>
        <w:rPr>
          <w:color w:val="231F20"/>
          <w:spacing w:val="22"/>
        </w:rPr>
        <w:t>呼吸做功</w:t>
      </w:r>
      <w:r>
        <w:rPr>
          <w:color w:val="231F20"/>
          <w:spacing w:val="-11"/>
        </w:rPr>
        <w:t xml:space="preserve"> </w:t>
      </w:r>
      <w:r>
        <w:rPr>
          <w:color w:val="231F20"/>
          <w:spacing w:val="22"/>
        </w:rPr>
        <w:t>，缓解呼吸窘迫</w:t>
      </w:r>
      <w:r>
        <w:rPr>
          <w:color w:val="231F20"/>
          <w:spacing w:val="-21"/>
        </w:rPr>
        <w:t xml:space="preserve"> </w:t>
      </w:r>
      <w:r>
        <w:rPr>
          <w:color w:val="231F20"/>
          <w:spacing w:val="22"/>
        </w:rPr>
        <w:t>，帮助心脏功能恢复</w:t>
      </w:r>
      <w:r>
        <w:rPr>
          <w:color w:val="231F20"/>
        </w:rPr>
        <w:t xml:space="preserve"> </w:t>
      </w:r>
      <w:r>
        <w:rPr>
          <w:color w:val="231F20"/>
          <w:spacing w:val="-22"/>
        </w:rPr>
        <w:t>(  </w:t>
      </w:r>
      <w:r>
        <w:rPr>
          <w:rFonts w:ascii="MS Gothic" w:hAnsi="MS Gothic" w:eastAsia="MS Gothic" w:cs="MS Gothic"/>
          <w:color w:val="231F20"/>
          <w:spacing w:val="-22"/>
        </w:rPr>
        <w:t>Ⅰ</w:t>
      </w:r>
      <w:r>
        <w:rPr>
          <w:rFonts w:ascii="MS Gothic" w:hAnsi="MS Gothic" w:eastAsia="MS Gothic" w:cs="MS Gothic"/>
          <w:color w:val="231F20"/>
          <w:spacing w:val="-55"/>
        </w:rPr>
        <w:t xml:space="preserve"> </w:t>
      </w:r>
      <w:r>
        <w:rPr>
          <w:color w:val="231F20"/>
          <w:spacing w:val="-22"/>
        </w:rPr>
        <w:t>, </w:t>
      </w:r>
      <w:r>
        <w:rPr>
          <w:rFonts w:ascii="MS Gothic" w:hAnsi="MS Gothic" w:eastAsia="MS Gothic" w:cs="MS Gothic"/>
          <w:color w:val="231F20"/>
          <w:spacing w:val="-22"/>
        </w:rPr>
        <w:t>A</w:t>
      </w:r>
      <w:r>
        <w:rPr>
          <w:color w:val="231F20"/>
          <w:spacing w:val="-22"/>
        </w:rPr>
        <w:t>）。</w:t>
      </w:r>
    </w:p>
    <w:p>
      <w:pPr>
        <w:pStyle w:val="BodyText"/>
        <w:ind w:left="3" w:right="379" w:firstLine="335"/>
        <w:spacing w:before="1" w:line="220" w:lineRule="auto"/>
        <w:rPr/>
      </w:pPr>
      <w:r>
        <w:rPr>
          <w:color w:val="231F20"/>
          <w:spacing w:val="4"/>
        </w:rPr>
        <w:t>（</w:t>
      </w:r>
      <w:r>
        <w:rPr>
          <w:rFonts w:ascii="MS Gothic" w:hAnsi="MS Gothic" w:eastAsia="MS Gothic" w:cs="MS Gothic"/>
          <w:color w:val="231F20"/>
          <w:spacing w:val="4"/>
        </w:rPr>
        <w:t>2</w:t>
      </w:r>
      <w:r>
        <w:rPr>
          <w:color w:val="231F20"/>
          <w:spacing w:val="4"/>
        </w:rPr>
        <w:t>）</w:t>
      </w:r>
      <w:r>
        <w:rPr>
          <w:rFonts w:ascii="MS Gothic" w:hAnsi="MS Gothic" w:eastAsia="MS Gothic" w:cs="MS Gothic"/>
          <w:color w:val="231F20"/>
        </w:rPr>
        <w:t>CRRT</w:t>
      </w:r>
      <w:r>
        <w:rPr>
          <w:color w:val="231F20"/>
          <w:spacing w:val="4"/>
        </w:rPr>
        <w:t>：主要目的是帮助暴发性心肌炎患者</w:t>
      </w:r>
      <w:r>
        <w:rPr>
          <w:color w:val="231F20"/>
          <w:spacing w:val="12"/>
        </w:rPr>
        <w:t xml:space="preserve"> </w:t>
      </w:r>
      <w:r>
        <w:rPr>
          <w:color w:val="231F20"/>
          <w:spacing w:val="5"/>
        </w:rPr>
        <w:t>持续清除毒素和炎症因子，减轻炎症风暴所致的损</w:t>
      </w:r>
    </w:p>
    <w:p>
      <w:pPr>
        <w:spacing w:line="220" w:lineRule="auto"/>
        <w:sectPr>
          <w:type w:val="continuous"/>
          <w:pgSz w:w="12246" w:h="16498"/>
          <w:pgMar w:top="1221" w:right="927" w:bottom="0" w:left="819" w:header="971" w:footer="0" w:gutter="0"/>
          <w:cols w:equalWidth="0" w:num="2">
            <w:col w:w="5491" w:space="100"/>
            <w:col w:w="4909" w:space="0"/>
          </w:cols>
        </w:sectPr>
        <w:rPr/>
      </w:pPr>
    </w:p>
    <w:p>
      <w:pPr>
        <w:spacing w:before="69"/>
        <w:rPr/>
      </w:pPr>
      <w:r>
        <w:pict>
          <v:shape id="_x0000_s166" style="position:absolute;margin-left:65.1968pt;margin-top:59.6176pt;mso-position-vertical-relative:page;mso-position-horizontal-relative:page;width:306.75pt;height:0.4pt;z-index:251786240;" o:allowincell="f" filled="false" strokecolor="#231F20" strokeweight="0.37pt" coordsize="6135,8" coordorigin="0,0" path="m0,3l6134,3e">
            <v:stroke joinstyle="miter" miterlimit="4"/>
          </v:shape>
        </w:pict>
      </w:r>
      <w:r/>
    </w:p>
    <w:p>
      <w:pPr>
        <w:sectPr>
          <w:headerReference w:type="default" r:id="rId31"/>
          <w:pgSz w:w="12246" w:h="16498"/>
          <w:pgMar w:top="1221" w:right="927" w:bottom="0" w:left="819" w:header="971" w:footer="0" w:gutter="0"/>
          <w:cols w:equalWidth="0" w:num="1">
            <w:col w:w="10499" w:space="0"/>
          </w:cols>
        </w:sectPr>
        <w:rPr/>
      </w:pPr>
    </w:p>
    <w:p>
      <w:pPr>
        <w:pStyle w:val="BodyText"/>
        <w:ind w:left="489" w:right="393" w:firstLine="3"/>
        <w:spacing w:before="40" w:line="221" w:lineRule="auto"/>
        <w:jc w:val="both"/>
        <w:rPr/>
      </w:pPr>
      <w:r>
        <w:rPr>
          <w:color w:val="231F20"/>
          <w:spacing w:val="9"/>
        </w:rPr>
        <w:t>伤，同时帮助调节体液及酸碱平衡，稳定内环境。</w:t>
      </w:r>
      <w:r>
        <w:rPr>
          <w:color w:val="231F20"/>
          <w:spacing w:val="4"/>
        </w:rPr>
        <w:t xml:space="preserve"> </w:t>
      </w:r>
      <w:r>
        <w:rPr>
          <w:color w:val="231F20"/>
          <w:spacing w:val="38"/>
        </w:rPr>
        <w:t>合并肾功能损伤或急性左心衰时应早期使用</w:t>
      </w:r>
      <w:r>
        <w:rPr>
          <w:color w:val="231F20"/>
          <w:spacing w:val="3"/>
        </w:rPr>
        <w:t xml:space="preserve">  </w:t>
      </w:r>
      <w:r>
        <w:rPr>
          <w:color w:val="231F20"/>
          <w:spacing w:val="-22"/>
          <w:position w:val="-2"/>
        </w:rPr>
        <w:t>(</w:t>
      </w:r>
      <w:r>
        <w:rPr>
          <w:color w:val="231F20"/>
          <w:spacing w:val="19"/>
          <w:w w:val="101"/>
          <w:position w:val="-2"/>
        </w:rPr>
        <w:t xml:space="preserve"> </w:t>
      </w:r>
      <w:r>
        <w:rPr>
          <w:rFonts w:ascii="MS Gothic" w:hAnsi="MS Gothic" w:eastAsia="MS Gothic" w:cs="MS Gothic"/>
          <w:color w:val="231F20"/>
          <w:spacing w:val="-22"/>
          <w:position w:val="-2"/>
        </w:rPr>
        <w:t>Ⅱa</w:t>
      </w:r>
      <w:r>
        <w:rPr>
          <w:color w:val="231F20"/>
          <w:spacing w:val="-22"/>
          <w:position w:val="-2"/>
        </w:rPr>
        <w:t>，</w:t>
      </w:r>
      <w:r>
        <w:rPr>
          <w:rFonts w:ascii="MS Gothic" w:hAnsi="MS Gothic" w:eastAsia="MS Gothic" w:cs="MS Gothic"/>
          <w:color w:val="231F20"/>
          <w:spacing w:val="-22"/>
          <w:position w:val="-2"/>
        </w:rPr>
        <w:t>C</w:t>
      </w:r>
      <w:r>
        <w:rPr>
          <w:color w:val="231F20"/>
          <w:spacing w:val="-26"/>
          <w:w w:val="74"/>
          <w:position w:val="-2"/>
        </w:rPr>
        <w:t>）</w:t>
      </w:r>
      <w:r>
        <w:rPr>
          <w:sz w:val="10"/>
          <w:szCs w:val="10"/>
          <w:color w:val="231F20"/>
          <w:spacing w:val="-6"/>
          <w:w w:val="29"/>
          <w:position w:val="6"/>
        </w:rPr>
        <w:t>［</w:t>
      </w:r>
      <w:r>
        <w:rPr>
          <w:rFonts w:ascii="MS Gothic" w:hAnsi="MS Gothic" w:eastAsia="MS Gothic" w:cs="MS Gothic"/>
          <w:sz w:val="10"/>
          <w:szCs w:val="10"/>
          <w:color w:val="231F20"/>
          <w:spacing w:val="-3"/>
          <w:position w:val="6"/>
        </w:rPr>
        <w:t>79</w:t>
      </w:r>
      <w:r>
        <w:rPr>
          <w:sz w:val="10"/>
          <w:szCs w:val="10"/>
          <w:color w:val="231F20"/>
          <w:spacing w:val="-3"/>
          <w:position w:val="6"/>
        </w:rPr>
        <w:t>，</w:t>
      </w:r>
      <w:r>
        <w:rPr>
          <w:rFonts w:ascii="MS Gothic" w:hAnsi="MS Gothic" w:eastAsia="MS Gothic" w:cs="MS Gothic"/>
          <w:sz w:val="10"/>
          <w:szCs w:val="10"/>
          <w:color w:val="231F20"/>
          <w:spacing w:val="-3"/>
          <w:position w:val="6"/>
        </w:rPr>
        <w:t>98</w:t>
      </w:r>
      <w:r>
        <w:rPr>
          <w:sz w:val="10"/>
          <w:szCs w:val="10"/>
          <w:color w:val="231F20"/>
          <w:spacing w:val="-3"/>
          <w:position w:val="6"/>
        </w:rPr>
        <w:t>］</w:t>
      </w:r>
      <w:r>
        <w:rPr>
          <w:color w:val="231F20"/>
          <w:spacing w:val="-3"/>
          <w:position w:val="-2"/>
        </w:rPr>
        <w:t>。</w:t>
      </w:r>
    </w:p>
    <w:p>
      <w:pPr>
        <w:pStyle w:val="BodyText"/>
        <w:ind w:left="529" w:right="393" w:firstLine="382"/>
        <w:spacing w:before="1" w:line="218" w:lineRule="auto"/>
        <w:rPr/>
      </w:pPr>
      <w:r>
        <w:rPr>
          <w:color w:val="231F20"/>
          <w:spacing w:val="20"/>
        </w:rPr>
        <w:t>免疫吸附可能帮助更有效地清除炎症因子。</w:t>
      </w:r>
      <w:r>
        <w:rPr>
          <w:color w:val="231F20"/>
          <w:spacing w:val="3"/>
        </w:rPr>
        <w:t xml:space="preserve"> </w:t>
      </w:r>
      <w:r>
        <w:rPr>
          <w:color w:val="231F20"/>
          <w:spacing w:val="4"/>
        </w:rPr>
        <w:t>目前虽尚无大规模临床试验的循证证据，但小</w:t>
      </w:r>
      <w:r>
        <w:rPr>
          <w:color w:val="231F20"/>
          <w:spacing w:val="3"/>
        </w:rPr>
        <w:t>样本</w:t>
      </w:r>
    </w:p>
    <w:p>
      <w:pPr>
        <w:pStyle w:val="BodyText"/>
        <w:ind w:left="490" w:right="478" w:firstLine="16"/>
        <w:spacing w:before="1" w:line="220" w:lineRule="auto"/>
        <w:rPr/>
      </w:pPr>
      <w:r>
        <w:rPr>
          <w:color w:val="231F20"/>
          <w:spacing w:val="7"/>
          <w:position w:val="-1"/>
        </w:rPr>
        <w:t>的临床研究结果表明</w:t>
      </w:r>
      <w:r>
        <w:rPr>
          <w:sz w:val="10"/>
          <w:szCs w:val="10"/>
          <w:color w:val="231F20"/>
          <w:spacing w:val="7"/>
          <w:position w:val="7"/>
        </w:rPr>
        <w:t>［</w:t>
      </w:r>
      <w:r>
        <w:rPr>
          <w:rFonts w:ascii="MS Gothic" w:hAnsi="MS Gothic" w:eastAsia="MS Gothic" w:cs="MS Gothic"/>
          <w:sz w:val="10"/>
          <w:szCs w:val="10"/>
          <w:color w:val="231F20"/>
          <w:spacing w:val="7"/>
          <w:position w:val="7"/>
        </w:rPr>
        <w:t>99‑100</w:t>
      </w:r>
      <w:r>
        <w:rPr>
          <w:sz w:val="10"/>
          <w:szCs w:val="10"/>
          <w:color w:val="231F20"/>
          <w:spacing w:val="-7"/>
          <w:position w:val="7"/>
        </w:rPr>
        <w:t>］</w:t>
      </w:r>
      <w:r>
        <w:rPr>
          <w:color w:val="231F20"/>
          <w:spacing w:val="-13"/>
          <w:w w:val="22"/>
          <w:position w:val="-1"/>
        </w:rPr>
        <w:t>，</w:t>
      </w:r>
      <w:r>
        <w:rPr>
          <w:color w:val="231F20"/>
          <w:spacing w:val="7"/>
          <w:position w:val="-1"/>
        </w:rPr>
        <w:t>免疫吸附治疗</w:t>
      </w:r>
      <w:r>
        <w:rPr>
          <w:color w:val="231F20"/>
          <w:spacing w:val="6"/>
          <w:position w:val="-1"/>
        </w:rPr>
        <w:t>法可以改</w:t>
      </w:r>
      <w:r>
        <w:rPr>
          <w:color w:val="231F20"/>
          <w:position w:val="-1"/>
        </w:rPr>
        <w:t xml:space="preserve"> </w:t>
      </w:r>
      <w:r>
        <w:rPr>
          <w:color w:val="231F20"/>
        </w:rPr>
        <w:t>善患者的临床症状和心脏功能(</w:t>
      </w:r>
      <w:r>
        <w:rPr>
          <w:color w:val="231F20"/>
          <w:spacing w:val="18"/>
          <w:w w:val="101"/>
        </w:rPr>
        <w:t xml:space="preserve"> </w:t>
      </w:r>
      <w:r>
        <w:rPr>
          <w:rFonts w:ascii="MS Gothic" w:hAnsi="MS Gothic" w:eastAsia="MS Gothic" w:cs="MS Gothic"/>
          <w:color w:val="231F20"/>
        </w:rPr>
        <w:t>Ⅱa</w:t>
      </w:r>
      <w:r>
        <w:rPr>
          <w:color w:val="231F20"/>
        </w:rPr>
        <w:t>，</w:t>
      </w:r>
      <w:r>
        <w:rPr>
          <w:rFonts w:ascii="MS Gothic" w:hAnsi="MS Gothic" w:eastAsia="MS Gothic" w:cs="MS Gothic"/>
          <w:color w:val="231F20"/>
        </w:rPr>
        <w:t>B</w:t>
      </w:r>
      <w:r>
        <w:rPr>
          <w:color w:val="231F20"/>
          <w:spacing w:val="-30"/>
          <w:w w:val="84"/>
        </w:rPr>
        <w:t>）</w:t>
      </w:r>
      <w:r>
        <w:rPr>
          <w:sz w:val="10"/>
          <w:szCs w:val="10"/>
          <w:color w:val="231F20"/>
          <w:spacing w:val="-6"/>
          <w:w w:val="30"/>
          <w:position w:val="8"/>
        </w:rPr>
        <w:t>［</w:t>
      </w:r>
      <w:r>
        <w:rPr>
          <w:rFonts w:ascii="MS Gothic" w:hAnsi="MS Gothic" w:eastAsia="MS Gothic" w:cs="MS Gothic"/>
          <w:sz w:val="10"/>
          <w:szCs w:val="10"/>
          <w:color w:val="231F20"/>
          <w:position w:val="8"/>
        </w:rPr>
        <w:t>101</w:t>
      </w:r>
      <w:r>
        <w:rPr>
          <w:sz w:val="10"/>
          <w:szCs w:val="10"/>
          <w:color w:val="231F20"/>
          <w:position w:val="8"/>
        </w:rPr>
        <w:t>］</w:t>
      </w:r>
      <w:r>
        <w:rPr>
          <w:color w:val="231F20"/>
        </w:rPr>
        <w:t>。</w:t>
      </w:r>
    </w:p>
    <w:p>
      <w:pPr>
        <w:pStyle w:val="BodyText"/>
        <w:ind w:left="486" w:right="390" w:firstLine="340"/>
        <w:spacing w:before="6" w:line="220" w:lineRule="auto"/>
        <w:jc w:val="both"/>
        <w:rPr/>
      </w:pPr>
      <w:r>
        <w:rPr>
          <w:color w:val="231F20"/>
          <w:spacing w:val="4"/>
        </w:rPr>
        <w:t>（</w:t>
      </w:r>
      <w:r>
        <w:rPr>
          <w:rFonts w:ascii="MS Gothic" w:hAnsi="MS Gothic" w:eastAsia="MS Gothic" w:cs="MS Gothic"/>
          <w:color w:val="231F20"/>
          <w:spacing w:val="4"/>
        </w:rPr>
        <w:t>3</w:t>
      </w:r>
      <w:r>
        <w:rPr>
          <w:color w:val="231F20"/>
          <w:spacing w:val="4"/>
        </w:rPr>
        <w:t>）免疫调节治疗：暴发性心肌炎时由于过度</w:t>
      </w:r>
      <w:r>
        <w:rPr>
          <w:color w:val="231F20"/>
          <w:spacing w:val="2"/>
        </w:rPr>
        <w:t xml:space="preserve">  </w:t>
      </w:r>
      <w:r>
        <w:rPr>
          <w:color w:val="231F20"/>
          <w:spacing w:val="15"/>
        </w:rPr>
        <w:t>免疫激活和炎症风暴导致心肌严重损伤。针对这</w:t>
      </w:r>
      <w:r>
        <w:rPr>
          <w:color w:val="231F20"/>
          <w:spacing w:val="7"/>
        </w:rPr>
        <w:t xml:space="preserve">  </w:t>
      </w:r>
      <w:r>
        <w:rPr>
          <w:color w:val="231F20"/>
          <w:spacing w:val="6"/>
        </w:rPr>
        <w:t>种病理生理基础，采取包含足够剂量糖皮质</w:t>
      </w:r>
      <w:r>
        <w:rPr>
          <w:color w:val="231F20"/>
          <w:spacing w:val="5"/>
        </w:rPr>
        <w:t>激素和</w:t>
      </w:r>
      <w:r>
        <w:rPr>
          <w:color w:val="231F20"/>
        </w:rPr>
        <w:t xml:space="preserve">  </w:t>
      </w:r>
      <w:r>
        <w:rPr>
          <w:color w:val="231F20"/>
          <w:spacing w:val="6"/>
        </w:rPr>
        <w:t>足够剂量免疫球蛋白的免疫调节治疗，而非</w:t>
      </w:r>
      <w:r>
        <w:rPr>
          <w:color w:val="231F20"/>
          <w:spacing w:val="5"/>
        </w:rPr>
        <w:t>使用细</w:t>
      </w:r>
      <w:r>
        <w:rPr>
          <w:color w:val="231F20"/>
        </w:rPr>
        <w:t xml:space="preserve">  </w:t>
      </w:r>
      <w:r>
        <w:rPr>
          <w:color w:val="231F20"/>
          <w:spacing w:val="9"/>
        </w:rPr>
        <w:t>胞毒性药物的免疫抑制治疗，能够阻断发病环节、</w:t>
      </w:r>
      <w:r>
        <w:rPr>
          <w:color w:val="231F20"/>
          <w:spacing w:val="13"/>
        </w:rPr>
        <w:t xml:space="preserve"> </w:t>
      </w:r>
      <w:r>
        <w:rPr>
          <w:color w:val="231F20"/>
          <w:spacing w:val="-3"/>
        </w:rPr>
        <w:t>减轻炎症水肿、抗休克、缓解临床症状、挽救患</w:t>
      </w:r>
      <w:r>
        <w:rPr>
          <w:color w:val="231F20"/>
          <w:spacing w:val="-4"/>
        </w:rPr>
        <w:t>者生</w:t>
      </w:r>
      <w:r>
        <w:rPr>
          <w:color w:val="231F20"/>
        </w:rPr>
        <w:t xml:space="preserve">  </w:t>
      </w:r>
      <w:r>
        <w:rPr>
          <w:color w:val="231F20"/>
          <w:spacing w:val="7"/>
        </w:rPr>
        <w:t>命和改善预后。</w:t>
      </w:r>
    </w:p>
    <w:p>
      <w:pPr>
        <w:pStyle w:val="BodyText"/>
        <w:ind w:left="489" w:right="469" w:firstLine="420"/>
        <w:spacing w:before="6" w:line="216" w:lineRule="auto"/>
        <w:rPr>
          <w:rFonts w:ascii="MS Gothic" w:hAnsi="MS Gothic" w:eastAsia="MS Gothic" w:cs="MS Gothic"/>
        </w:rPr>
      </w:pPr>
      <w:r>
        <w:rPr>
          <w:rFonts w:ascii="MS Gothic" w:hAnsi="MS Gothic" w:eastAsia="MS Gothic" w:cs="MS Gothic"/>
          <w:color w:val="231F20"/>
          <w:spacing w:val="5"/>
        </w:rPr>
        <w:t>①</w:t>
      </w:r>
      <w:r>
        <w:rPr>
          <w:color w:val="231F20"/>
          <w:spacing w:val="5"/>
        </w:rPr>
        <w:t>极早使用足够剂量糖皮质激素：糖皮质激素</w:t>
      </w:r>
      <w:r>
        <w:rPr>
          <w:color w:val="231F20"/>
          <w:spacing w:val="6"/>
        </w:rPr>
        <w:t xml:space="preserve"> </w:t>
      </w:r>
      <w:r>
        <w:rPr>
          <w:color w:val="231F20"/>
          <w:spacing w:val="5"/>
        </w:rPr>
        <w:t>具有明显的抗休克、抗心肌炎症、水肿和损伤的作</w:t>
      </w:r>
      <w:r>
        <w:rPr>
          <w:color w:val="231F20"/>
          <w:spacing w:val="16"/>
        </w:rPr>
        <w:t xml:space="preserve"> </w:t>
      </w:r>
      <w:r>
        <w:rPr>
          <w:color w:val="231F20"/>
          <w:spacing w:val="2"/>
        </w:rPr>
        <w:t>用</w:t>
      </w:r>
      <w:r>
        <w:rPr>
          <w:sz w:val="10"/>
          <w:szCs w:val="10"/>
          <w:color w:val="231F20"/>
          <w:spacing w:val="6"/>
          <w:position w:val="8"/>
        </w:rPr>
        <w:t>［</w:t>
      </w:r>
      <w:r>
        <w:rPr>
          <w:rFonts w:ascii="MS Gothic" w:hAnsi="MS Gothic" w:eastAsia="MS Gothic" w:cs="MS Gothic"/>
          <w:sz w:val="10"/>
          <w:szCs w:val="10"/>
          <w:color w:val="231F20"/>
          <w:spacing w:val="6"/>
          <w:position w:val="8"/>
        </w:rPr>
        <w:t>102</w:t>
      </w:r>
      <w:r>
        <w:rPr>
          <w:sz w:val="10"/>
          <w:szCs w:val="10"/>
          <w:color w:val="231F20"/>
          <w:spacing w:val="5"/>
          <w:position w:val="8"/>
        </w:rPr>
        <w:t>］</w:t>
      </w:r>
      <w:r>
        <w:rPr>
          <w:color w:val="231F20"/>
          <w:spacing w:val="-13"/>
          <w:w w:val="22"/>
        </w:rPr>
        <w:t>，</w:t>
      </w:r>
      <w:r>
        <w:rPr>
          <w:color w:val="231F20"/>
          <w:spacing w:val="6"/>
        </w:rPr>
        <w:t>激素的使用不仅没有促进病毒扩散，而且还</w:t>
      </w:r>
      <w:r>
        <w:rPr>
          <w:color w:val="231F20"/>
          <w:spacing w:val="1"/>
        </w:rPr>
        <w:t xml:space="preserve"> </w:t>
      </w:r>
      <w:r>
        <w:rPr>
          <w:color w:val="231F20"/>
          <w:spacing w:val="5"/>
        </w:rPr>
        <w:t>减少了心肌病毒滴度，研究显示这与其显著增加干</w:t>
      </w:r>
      <w:r>
        <w:rPr>
          <w:color w:val="231F20"/>
          <w:spacing w:val="16"/>
          <w:w w:val="101"/>
        </w:rPr>
        <w:t xml:space="preserve"> </w:t>
      </w:r>
      <w:r>
        <w:rPr>
          <w:color w:val="231F20"/>
          <w:spacing w:val="6"/>
          <w:position w:val="-1"/>
        </w:rPr>
        <w:t>扰素产生有关</w:t>
      </w:r>
      <w:r>
        <w:rPr>
          <w:sz w:val="10"/>
          <w:szCs w:val="10"/>
          <w:color w:val="231F20"/>
          <w:spacing w:val="6"/>
          <w:position w:val="7"/>
        </w:rPr>
        <w:t>［</w:t>
      </w:r>
      <w:r>
        <w:rPr>
          <w:rFonts w:ascii="MS Gothic" w:hAnsi="MS Gothic" w:eastAsia="MS Gothic" w:cs="MS Gothic"/>
          <w:sz w:val="10"/>
          <w:szCs w:val="10"/>
          <w:color w:val="231F20"/>
          <w:spacing w:val="6"/>
          <w:position w:val="7"/>
        </w:rPr>
        <w:t>103‑104</w:t>
      </w:r>
      <w:r>
        <w:rPr>
          <w:sz w:val="10"/>
          <w:szCs w:val="10"/>
          <w:color w:val="231F20"/>
          <w:spacing w:val="6"/>
          <w:position w:val="7"/>
        </w:rPr>
        <w:t>］</w:t>
      </w:r>
      <w:r>
        <w:rPr>
          <w:color w:val="231F20"/>
          <w:spacing w:val="6"/>
          <w:position w:val="-1"/>
        </w:rPr>
        <w:t>。推荐暴发性心肌炎患者应极</w:t>
      </w:r>
      <w:r>
        <w:rPr>
          <w:color w:val="231F20"/>
          <w:spacing w:val="9"/>
          <w:position w:val="-1"/>
        </w:rPr>
        <w:t xml:space="preserve"> </w:t>
      </w:r>
      <w:r>
        <w:rPr>
          <w:color w:val="231F20"/>
          <w:spacing w:val="4"/>
          <w:position w:val="-1"/>
        </w:rPr>
        <w:t>早、足量使用糖皮质激素</w:t>
      </w:r>
      <w:r>
        <w:rPr>
          <w:sz w:val="10"/>
          <w:szCs w:val="10"/>
          <w:color w:val="231F20"/>
          <w:spacing w:val="4"/>
          <w:position w:val="7"/>
        </w:rPr>
        <w:t>［</w:t>
      </w:r>
      <w:r>
        <w:rPr>
          <w:rFonts w:ascii="MS Gothic" w:hAnsi="MS Gothic" w:eastAsia="MS Gothic" w:cs="MS Gothic"/>
          <w:sz w:val="10"/>
          <w:szCs w:val="10"/>
          <w:color w:val="231F20"/>
          <w:spacing w:val="4"/>
          <w:position w:val="7"/>
        </w:rPr>
        <w:t>3‑4</w:t>
      </w:r>
      <w:r>
        <w:rPr>
          <w:sz w:val="10"/>
          <w:szCs w:val="10"/>
          <w:color w:val="231F20"/>
          <w:spacing w:val="4"/>
          <w:position w:val="7"/>
        </w:rPr>
        <w:t>，</w:t>
      </w:r>
      <w:r>
        <w:rPr>
          <w:rFonts w:ascii="MS Gothic" w:hAnsi="MS Gothic" w:eastAsia="MS Gothic" w:cs="MS Gothic"/>
          <w:sz w:val="10"/>
          <w:szCs w:val="10"/>
          <w:color w:val="231F20"/>
          <w:spacing w:val="4"/>
          <w:position w:val="7"/>
        </w:rPr>
        <w:t>12</w:t>
      </w:r>
      <w:r>
        <w:rPr>
          <w:sz w:val="10"/>
          <w:szCs w:val="10"/>
          <w:color w:val="231F20"/>
          <w:spacing w:val="4"/>
          <w:position w:val="7"/>
        </w:rPr>
        <w:t>，</w:t>
      </w:r>
      <w:r>
        <w:rPr>
          <w:rFonts w:ascii="MS Gothic" w:hAnsi="MS Gothic" w:eastAsia="MS Gothic" w:cs="MS Gothic"/>
          <w:sz w:val="10"/>
          <w:szCs w:val="10"/>
          <w:color w:val="231F20"/>
          <w:spacing w:val="4"/>
          <w:position w:val="7"/>
        </w:rPr>
        <w:t>14</w:t>
      </w:r>
      <w:r>
        <w:rPr>
          <w:sz w:val="10"/>
          <w:szCs w:val="10"/>
          <w:color w:val="231F20"/>
          <w:spacing w:val="4"/>
          <w:position w:val="7"/>
        </w:rPr>
        <w:t>，</w:t>
      </w:r>
      <w:r>
        <w:rPr>
          <w:rFonts w:ascii="MS Gothic" w:hAnsi="MS Gothic" w:eastAsia="MS Gothic" w:cs="MS Gothic"/>
          <w:sz w:val="10"/>
          <w:szCs w:val="10"/>
          <w:color w:val="231F20"/>
          <w:spacing w:val="4"/>
          <w:position w:val="7"/>
        </w:rPr>
        <w:t>30</w:t>
      </w:r>
      <w:r>
        <w:rPr>
          <w:sz w:val="10"/>
          <w:szCs w:val="10"/>
          <w:color w:val="231F20"/>
          <w:spacing w:val="4"/>
          <w:position w:val="7"/>
        </w:rPr>
        <w:t>，</w:t>
      </w:r>
      <w:r>
        <w:rPr>
          <w:rFonts w:ascii="MS Gothic" w:hAnsi="MS Gothic" w:eastAsia="MS Gothic" w:cs="MS Gothic"/>
          <w:sz w:val="10"/>
          <w:szCs w:val="10"/>
          <w:color w:val="231F20"/>
          <w:spacing w:val="4"/>
          <w:position w:val="7"/>
        </w:rPr>
        <w:t>33</w:t>
      </w:r>
      <w:r>
        <w:rPr>
          <w:sz w:val="10"/>
          <w:szCs w:val="10"/>
          <w:color w:val="231F20"/>
          <w:spacing w:val="17"/>
          <w:position w:val="7"/>
        </w:rPr>
        <w:t>］</w:t>
      </w:r>
      <w:r>
        <w:rPr>
          <w:color w:val="231F20"/>
          <w:spacing w:val="-13"/>
          <w:w w:val="22"/>
          <w:position w:val="-1"/>
        </w:rPr>
        <w:t>，</w:t>
      </w:r>
      <w:r>
        <w:rPr>
          <w:color w:val="231F20"/>
          <w:spacing w:val="4"/>
          <w:position w:val="-1"/>
        </w:rPr>
        <w:t>确诊后立刻</w:t>
      </w:r>
      <w:r>
        <w:rPr>
          <w:color w:val="231F20"/>
          <w:spacing w:val="1"/>
          <w:position w:val="-1"/>
        </w:rPr>
        <w:t xml:space="preserve"> </w:t>
      </w:r>
      <w:r>
        <w:rPr>
          <w:color w:val="231F20"/>
        </w:rPr>
        <w:t>开</w:t>
      </w:r>
      <w:r>
        <w:rPr>
          <w:color w:val="231F20"/>
          <w:spacing w:val="-6"/>
        </w:rPr>
        <w:t xml:space="preserve"> </w:t>
      </w:r>
      <w:r>
        <w:rPr>
          <w:color w:val="231F20"/>
        </w:rPr>
        <w:t>始</w:t>
      </w:r>
      <w:r>
        <w:rPr>
          <w:color w:val="231F20"/>
          <w:spacing w:val="-19"/>
        </w:rPr>
        <w:t xml:space="preserve"> </w:t>
      </w:r>
      <w:r>
        <w:rPr>
          <w:color w:val="231F20"/>
        </w:rPr>
        <w:t>使</w:t>
      </w:r>
      <w:r>
        <w:rPr>
          <w:color w:val="231F20"/>
          <w:spacing w:val="-18"/>
        </w:rPr>
        <w:t xml:space="preserve"> </w:t>
      </w:r>
      <w:r>
        <w:rPr>
          <w:color w:val="231F20"/>
        </w:rPr>
        <w:t>用</w:t>
      </w:r>
      <w:r>
        <w:rPr>
          <w:color w:val="231F20"/>
          <w:spacing w:val="-16"/>
        </w:rPr>
        <w:t xml:space="preserve"> </w:t>
      </w:r>
      <w:r>
        <w:rPr>
          <w:color w:val="231F20"/>
        </w:rPr>
        <w:t>，每</w:t>
      </w:r>
      <w:r>
        <w:rPr>
          <w:color w:val="231F20"/>
          <w:spacing w:val="-15"/>
        </w:rPr>
        <w:t xml:space="preserve"> </w:t>
      </w:r>
      <w:r>
        <w:rPr>
          <w:color w:val="231F20"/>
        </w:rPr>
        <w:t>天 甲</w:t>
      </w:r>
      <w:r>
        <w:rPr>
          <w:color w:val="231F20"/>
          <w:spacing w:val="-16"/>
        </w:rPr>
        <w:t xml:space="preserve"> </w:t>
      </w:r>
      <w:r>
        <w:rPr>
          <w:color w:val="231F20"/>
        </w:rPr>
        <w:t>泼</w:t>
      </w:r>
      <w:r>
        <w:rPr>
          <w:color w:val="231F20"/>
          <w:spacing w:val="-16"/>
        </w:rPr>
        <w:t xml:space="preserve"> </w:t>
      </w:r>
      <w:r>
        <w:rPr>
          <w:color w:val="231F20"/>
        </w:rPr>
        <w:t>尼</w:t>
      </w:r>
      <w:r>
        <w:rPr>
          <w:color w:val="231F20"/>
          <w:spacing w:val="-17"/>
        </w:rPr>
        <w:t xml:space="preserve"> </w:t>
      </w:r>
      <w:r>
        <w:rPr>
          <w:color w:val="231F20"/>
        </w:rPr>
        <w:t>松</w:t>
      </w:r>
      <w:r>
        <w:rPr>
          <w:color w:val="231F20"/>
          <w:spacing w:val="-19"/>
        </w:rPr>
        <w:t xml:space="preserve"> </w:t>
      </w:r>
      <w:r>
        <w:rPr>
          <w:color w:val="231F20"/>
        </w:rPr>
        <w:t>龙 </w:t>
      </w:r>
      <w:r>
        <w:rPr>
          <w:rFonts w:ascii="MS Gothic" w:hAnsi="MS Gothic" w:eastAsia="MS Gothic" w:cs="MS Gothic"/>
          <w:color w:val="231F20"/>
        </w:rPr>
        <w:t>200~500</w:t>
      </w:r>
      <w:r>
        <w:rPr>
          <w:rFonts w:ascii="MS Gothic" w:hAnsi="MS Gothic" w:eastAsia="MS Gothic" w:cs="MS Gothic"/>
          <w:color w:val="231F20"/>
          <w:spacing w:val="-40"/>
        </w:rPr>
        <w:t xml:space="preserve"> </w:t>
      </w:r>
      <w:r>
        <w:rPr>
          <w:rFonts w:ascii="MS Gothic" w:hAnsi="MS Gothic" w:eastAsia="MS Gothic" w:cs="MS Gothic"/>
          <w:color w:val="231F20"/>
        </w:rPr>
        <w:t>mg</w:t>
      </w:r>
      <w:r>
        <w:rPr>
          <w:color w:val="231F20"/>
        </w:rPr>
        <w:t>（或 </w:t>
      </w:r>
      <w:r>
        <w:rPr>
          <w:rFonts w:ascii="MS Gothic" w:hAnsi="MS Gothic" w:eastAsia="MS Gothic" w:cs="MS Gothic"/>
          <w:color w:val="231F20"/>
        </w:rPr>
        <w:t>3~</w:t>
      </w:r>
    </w:p>
    <w:p>
      <w:pPr>
        <w:pStyle w:val="BodyText"/>
        <w:ind w:left="489" w:right="469" w:firstLine="8"/>
        <w:spacing w:before="39" w:line="218" w:lineRule="auto"/>
        <w:rPr/>
      </w:pPr>
      <w:r>
        <w:rPr>
          <w:rFonts w:ascii="MS Gothic" w:hAnsi="MS Gothic" w:eastAsia="MS Gothic" w:cs="MS Gothic"/>
          <w:color w:val="231F20"/>
          <w:spacing w:val="2"/>
        </w:rPr>
        <w:t>8</w:t>
      </w:r>
      <w:r>
        <w:rPr>
          <w:rFonts w:ascii="MS Gothic" w:hAnsi="MS Gothic" w:eastAsia="MS Gothic" w:cs="MS Gothic"/>
          <w:color w:val="231F20"/>
          <w:spacing w:val="-25"/>
        </w:rPr>
        <w:t xml:space="preserve"> </w:t>
      </w:r>
      <w:r>
        <w:rPr>
          <w:rFonts w:ascii="MS Gothic" w:hAnsi="MS Gothic" w:eastAsia="MS Gothic" w:cs="MS Gothic"/>
          <w:color w:val="231F20"/>
        </w:rPr>
        <w:t>mg</w:t>
      </w:r>
      <w:r>
        <w:rPr>
          <w:rFonts w:ascii="MS Gothic" w:hAnsi="MS Gothic" w:eastAsia="MS Gothic" w:cs="MS Gothic"/>
          <w:color w:val="231F20"/>
          <w:spacing w:val="2"/>
        </w:rPr>
        <w:t>/</w:t>
      </w:r>
      <w:r>
        <w:rPr>
          <w:rFonts w:ascii="MS Gothic" w:hAnsi="MS Gothic" w:eastAsia="MS Gothic" w:cs="MS Gothic"/>
          <w:color w:val="231F20"/>
        </w:rPr>
        <w:t>kg</w:t>
      </w:r>
      <w:r>
        <w:rPr>
          <w:color w:val="231F20"/>
          <w:spacing w:val="2"/>
        </w:rPr>
        <w:t>）静脉滴注（紧急时可在静脉注射地塞米松</w:t>
      </w:r>
      <w:r>
        <w:rPr>
          <w:color w:val="231F20"/>
        </w:rPr>
        <w:t xml:space="preserve"> </w:t>
      </w:r>
      <w:r>
        <w:rPr>
          <w:rFonts w:ascii="MS Gothic" w:hAnsi="MS Gothic" w:eastAsia="MS Gothic" w:cs="MS Gothic"/>
          <w:color w:val="231F20"/>
          <w:spacing w:val="18"/>
        </w:rPr>
        <w:t>10~20</w:t>
      </w:r>
      <w:r>
        <w:rPr>
          <w:rFonts w:ascii="MS Gothic" w:hAnsi="MS Gothic" w:eastAsia="MS Gothic" w:cs="MS Gothic"/>
          <w:color w:val="231F20"/>
          <w:spacing w:val="-40"/>
        </w:rPr>
        <w:t xml:space="preserve"> </w:t>
      </w:r>
      <w:r>
        <w:rPr>
          <w:rFonts w:ascii="MS Gothic" w:hAnsi="MS Gothic" w:eastAsia="MS Gothic" w:cs="MS Gothic"/>
          <w:color w:val="231F20"/>
        </w:rPr>
        <w:t>mg</w:t>
      </w:r>
      <w:r>
        <w:rPr>
          <w:rFonts w:ascii="MS Gothic" w:hAnsi="MS Gothic" w:eastAsia="MS Gothic" w:cs="MS Gothic"/>
          <w:color w:val="231F20"/>
          <w:spacing w:val="-56"/>
        </w:rPr>
        <w:t xml:space="preserve"> </w:t>
      </w:r>
      <w:r>
        <w:rPr>
          <w:color w:val="231F20"/>
          <w:spacing w:val="18"/>
        </w:rPr>
        <w:t>基础上再用甲泼尼松龙</w:t>
      </w:r>
      <w:r>
        <w:rPr>
          <w:color w:val="231F20"/>
          <w:spacing w:val="-33"/>
          <w:w w:val="69"/>
        </w:rPr>
        <w:t>），</w:t>
      </w:r>
      <w:r>
        <w:rPr>
          <w:color w:val="231F20"/>
          <w:spacing w:val="18"/>
        </w:rPr>
        <w:t>连续</w:t>
      </w:r>
      <w:r>
        <w:rPr>
          <w:rFonts w:ascii="MS Gothic" w:hAnsi="MS Gothic" w:eastAsia="MS Gothic" w:cs="MS Gothic"/>
          <w:color w:val="231F20"/>
          <w:spacing w:val="18"/>
        </w:rPr>
        <w:t>3~5</w:t>
      </w:r>
      <w:r>
        <w:rPr>
          <w:rFonts w:ascii="MS Gothic" w:hAnsi="MS Gothic" w:eastAsia="MS Gothic" w:cs="MS Gothic"/>
          <w:color w:val="231F20"/>
          <w:spacing w:val="-27"/>
        </w:rPr>
        <w:t xml:space="preserve"> </w:t>
      </w:r>
      <w:r>
        <w:rPr>
          <w:rFonts w:ascii="MS Gothic" w:hAnsi="MS Gothic" w:eastAsia="MS Gothic" w:cs="MS Gothic"/>
          <w:color w:val="231F20"/>
          <w:spacing w:val="18"/>
        </w:rPr>
        <w:t>d</w:t>
      </w:r>
      <w:r>
        <w:rPr>
          <w:rFonts w:ascii="MS Gothic" w:hAnsi="MS Gothic" w:eastAsia="MS Gothic" w:cs="MS Gothic"/>
          <w:color w:val="231F20"/>
          <w:spacing w:val="-57"/>
        </w:rPr>
        <w:t xml:space="preserve"> </w:t>
      </w:r>
      <w:r>
        <w:rPr>
          <w:color w:val="231F20"/>
          <w:spacing w:val="18"/>
        </w:rPr>
        <w:t>后</w:t>
      </w:r>
      <w:r>
        <w:rPr>
          <w:color w:val="231F20"/>
        </w:rPr>
        <w:t xml:space="preserve"> </w:t>
      </w:r>
      <w:r>
        <w:rPr>
          <w:color w:val="231F20"/>
          <w:spacing w:val="3"/>
        </w:rPr>
        <w:t>依病情（通常在左心室射血分数</w:t>
      </w:r>
      <w:r>
        <w:rPr>
          <w:rFonts w:ascii="MS Gothic" w:hAnsi="MS Gothic" w:eastAsia="MS Gothic" w:cs="MS Gothic"/>
          <w:color w:val="231F20"/>
          <w:spacing w:val="3"/>
        </w:rPr>
        <w:t>&gt;40%</w:t>
      </w:r>
      <w:r>
        <w:rPr>
          <w:rFonts w:ascii="MS Gothic" w:hAnsi="MS Gothic" w:eastAsia="MS Gothic" w:cs="MS Gothic"/>
          <w:color w:val="231F20"/>
          <w:spacing w:val="-46"/>
        </w:rPr>
        <w:t xml:space="preserve"> </w:t>
      </w:r>
      <w:r>
        <w:rPr>
          <w:color w:val="231F20"/>
          <w:spacing w:val="3"/>
        </w:rPr>
        <w:t>时开始）逐步</w:t>
      </w:r>
      <w:r>
        <w:rPr>
          <w:color w:val="231F20"/>
        </w:rPr>
        <w:t xml:space="preserve"> </w:t>
      </w:r>
      <w:r>
        <w:rPr>
          <w:color w:val="231F20"/>
          <w:spacing w:val="5"/>
        </w:rPr>
        <w:t>减量。出院前改为口服用泼尼松</w:t>
      </w:r>
      <w:r>
        <w:rPr>
          <w:color w:val="231F20"/>
          <w:spacing w:val="-13"/>
        </w:rPr>
        <w:t xml:space="preserve"> </w:t>
      </w:r>
      <w:r>
        <w:rPr>
          <w:rFonts w:ascii="MS Gothic" w:hAnsi="MS Gothic" w:eastAsia="MS Gothic" w:cs="MS Gothic"/>
          <w:color w:val="231F20"/>
          <w:spacing w:val="5"/>
        </w:rPr>
        <w:t>20~40</w:t>
      </w:r>
      <w:r>
        <w:rPr>
          <w:rFonts w:ascii="MS Gothic" w:hAnsi="MS Gothic" w:eastAsia="MS Gothic" w:cs="MS Gothic"/>
          <w:color w:val="231F20"/>
          <w:spacing w:val="-40"/>
        </w:rPr>
        <w:t xml:space="preserve"> </w:t>
      </w:r>
      <w:r>
        <w:rPr>
          <w:rFonts w:ascii="MS Gothic" w:hAnsi="MS Gothic" w:eastAsia="MS Gothic" w:cs="MS Gothic"/>
          <w:color w:val="231F20"/>
        </w:rPr>
        <w:t>mg</w:t>
      </w:r>
      <w:r>
        <w:rPr>
          <w:rFonts w:ascii="MS Gothic" w:hAnsi="MS Gothic" w:eastAsia="MS Gothic" w:cs="MS Gothic"/>
          <w:color w:val="231F20"/>
          <w:spacing w:val="5"/>
        </w:rPr>
        <w:t>/d</w:t>
      </w:r>
      <w:r>
        <w:rPr>
          <w:color w:val="231F20"/>
          <w:spacing w:val="5"/>
        </w:rPr>
        <w:t>，维持</w:t>
      </w:r>
      <w:r>
        <w:rPr>
          <w:color w:val="231F20"/>
        </w:rPr>
        <w:t xml:space="preserve"> </w:t>
      </w:r>
      <w:r>
        <w:rPr>
          <w:rFonts w:ascii="MS Gothic" w:hAnsi="MS Gothic" w:eastAsia="MS Gothic" w:cs="MS Gothic"/>
          <w:color w:val="231F20"/>
          <w:spacing w:val="8"/>
        </w:rPr>
        <w:t>1~3</w:t>
      </w:r>
      <w:r>
        <w:rPr>
          <w:rFonts w:ascii="MS Gothic" w:hAnsi="MS Gothic" w:eastAsia="MS Gothic" w:cs="MS Gothic"/>
          <w:color w:val="231F20"/>
          <w:spacing w:val="-39"/>
        </w:rPr>
        <w:t xml:space="preserve"> </w:t>
      </w:r>
      <w:r>
        <w:rPr>
          <w:color w:val="231F20"/>
          <w:spacing w:val="8"/>
        </w:rPr>
        <w:t>个月。随访期间根据患者症状、心功能、</w:t>
      </w:r>
      <w:r>
        <w:rPr>
          <w:rFonts w:ascii="MS Gothic" w:hAnsi="MS Gothic" w:eastAsia="MS Gothic" w:cs="MS Gothic"/>
          <w:color w:val="231F20"/>
        </w:rPr>
        <w:t>cTnI</w:t>
      </w:r>
      <w:r>
        <w:rPr>
          <w:rFonts w:ascii="MS Gothic" w:hAnsi="MS Gothic" w:eastAsia="MS Gothic" w:cs="MS Gothic"/>
          <w:color w:val="231F20"/>
        </w:rPr>
        <w:t xml:space="preserve"> </w:t>
      </w:r>
      <w:r>
        <w:rPr>
          <w:color w:val="231F20"/>
          <w:spacing w:val="6"/>
        </w:rPr>
        <w:t>水平、炎症因子水平、</w:t>
      </w:r>
      <w:r>
        <w:rPr>
          <w:rFonts w:ascii="MS Gothic" w:hAnsi="MS Gothic" w:eastAsia="MS Gothic" w:cs="MS Gothic"/>
          <w:color w:val="231F20"/>
        </w:rPr>
        <w:t>CMRI</w:t>
      </w:r>
      <w:r>
        <w:rPr>
          <w:color w:val="231F20"/>
          <w:spacing w:val="6"/>
        </w:rPr>
        <w:t>或心肌活检显示的心肌</w:t>
      </w:r>
      <w:r>
        <w:rPr>
          <w:color w:val="231F20"/>
          <w:spacing w:val="7"/>
        </w:rPr>
        <w:t xml:space="preserve"> </w:t>
      </w:r>
      <w:r>
        <w:rPr>
          <w:color w:val="231F20"/>
          <w:spacing w:val="5"/>
        </w:rPr>
        <w:t>炎症和水肿程度、对药物的耐受程度考虑停药和调</w:t>
      </w:r>
      <w:r>
        <w:rPr>
          <w:color w:val="231F20"/>
          <w:spacing w:val="16"/>
          <w:w w:val="101"/>
        </w:rPr>
        <w:t xml:space="preserve"> </w:t>
      </w:r>
      <w:r>
        <w:rPr>
          <w:color w:val="231F20"/>
          <w:spacing w:val="-15"/>
        </w:rPr>
        <w:t>整治疗(</w:t>
      </w:r>
      <w:r>
        <w:rPr>
          <w:color w:val="231F20"/>
          <w:spacing w:val="48"/>
        </w:rPr>
        <w:t xml:space="preserve"> </w:t>
      </w:r>
      <w:r>
        <w:rPr>
          <w:rFonts w:ascii="MS Gothic" w:hAnsi="MS Gothic" w:eastAsia="MS Gothic" w:cs="MS Gothic"/>
          <w:color w:val="231F20"/>
          <w:spacing w:val="-15"/>
        </w:rPr>
        <w:t>Ⅰ</w:t>
      </w:r>
      <w:r>
        <w:rPr>
          <w:rFonts w:ascii="MS Gothic" w:hAnsi="MS Gothic" w:eastAsia="MS Gothic" w:cs="MS Gothic"/>
          <w:color w:val="231F20"/>
          <w:spacing w:val="-60"/>
        </w:rPr>
        <w:t xml:space="preserve"> </w:t>
      </w:r>
      <w:r>
        <w:rPr>
          <w:color w:val="231F20"/>
          <w:spacing w:val="-15"/>
        </w:rPr>
        <w:t>,</w:t>
      </w:r>
      <w:r>
        <w:rPr>
          <w:color w:val="231F20"/>
          <w:spacing w:val="-17"/>
        </w:rPr>
        <w:t xml:space="preserve"> </w:t>
      </w:r>
      <w:r>
        <w:rPr>
          <w:rFonts w:ascii="MS Gothic" w:hAnsi="MS Gothic" w:eastAsia="MS Gothic" w:cs="MS Gothic"/>
          <w:color w:val="231F20"/>
          <w:spacing w:val="-15"/>
        </w:rPr>
        <w:t>A</w:t>
      </w:r>
      <w:r>
        <w:rPr>
          <w:color w:val="231F20"/>
          <w:spacing w:val="-15"/>
        </w:rPr>
        <w:t>）。</w:t>
      </w:r>
    </w:p>
    <w:p>
      <w:pPr>
        <w:pStyle w:val="BodyText"/>
        <w:ind w:left="486" w:right="406" w:firstLine="423"/>
        <w:spacing w:before="24" w:line="219" w:lineRule="auto"/>
        <w:rPr/>
      </w:pPr>
      <w:r>
        <w:rPr>
          <w:rFonts w:ascii="MS Gothic" w:hAnsi="MS Gothic" w:eastAsia="MS Gothic" w:cs="MS Gothic"/>
          <w:color w:val="231F20"/>
          <w:spacing w:val="5"/>
        </w:rPr>
        <w:t>②</w:t>
      </w:r>
      <w:r>
        <w:rPr>
          <w:color w:val="231F20"/>
          <w:spacing w:val="5"/>
        </w:rPr>
        <w:t>极早静脉使用足够剂量免疫球蛋白：免疫球</w:t>
      </w:r>
      <w:r>
        <w:rPr>
          <w:color w:val="231F20"/>
          <w:spacing w:val="3"/>
        </w:rPr>
        <w:t xml:space="preserve">  </w:t>
      </w:r>
      <w:r>
        <w:rPr>
          <w:color w:val="231F20"/>
          <w:spacing w:val="5"/>
        </w:rPr>
        <w:t>蛋白制剂从健康人血浆中获得，具有抗病毒、抗炎</w:t>
      </w:r>
      <w:r>
        <w:rPr>
          <w:color w:val="231F20"/>
          <w:spacing w:val="9"/>
        </w:rPr>
        <w:t xml:space="preserve">  </w:t>
      </w:r>
      <w:r>
        <w:rPr>
          <w:color w:val="231F20"/>
          <w:spacing w:val="5"/>
        </w:rPr>
        <w:t>和调节免疫的多重作用。研究表明，免疫球蛋白的</w:t>
      </w:r>
      <w:r>
        <w:rPr>
          <w:color w:val="231F20"/>
          <w:spacing w:val="9"/>
        </w:rPr>
        <w:t xml:space="preserve">  </w:t>
      </w:r>
      <w:r>
        <w:rPr>
          <w:rFonts w:ascii="MS Gothic" w:hAnsi="MS Gothic" w:eastAsia="MS Gothic" w:cs="MS Gothic"/>
          <w:color w:val="231F20"/>
        </w:rPr>
        <w:t>Fc</w:t>
      </w:r>
      <w:r>
        <w:rPr>
          <w:rFonts w:ascii="MS Gothic" w:hAnsi="MS Gothic" w:eastAsia="MS Gothic" w:cs="MS Gothic"/>
          <w:color w:val="231F20"/>
          <w:spacing w:val="-39"/>
        </w:rPr>
        <w:t xml:space="preserve"> </w:t>
      </w:r>
      <w:r>
        <w:rPr>
          <w:color w:val="231F20"/>
          <w:spacing w:val="13"/>
        </w:rPr>
        <w:t>片段结合于免疫细胞尤其是巨噬细胞</w:t>
      </w:r>
      <w:r>
        <w:rPr>
          <w:color w:val="231F20"/>
          <w:spacing w:val="-13"/>
        </w:rPr>
        <w:t xml:space="preserve"> </w:t>
      </w:r>
      <w:r>
        <w:rPr>
          <w:rFonts w:ascii="MS Gothic" w:hAnsi="MS Gothic" w:eastAsia="MS Gothic" w:cs="MS Gothic"/>
          <w:color w:val="231F20"/>
        </w:rPr>
        <w:t>Fc</w:t>
      </w:r>
      <w:r>
        <w:rPr>
          <w:rFonts w:ascii="MS Gothic" w:hAnsi="MS Gothic" w:eastAsia="MS Gothic" w:cs="MS Gothic"/>
          <w:color w:val="231F20"/>
          <w:spacing w:val="-60"/>
        </w:rPr>
        <w:t xml:space="preserve"> </w:t>
      </w:r>
      <w:r>
        <w:rPr>
          <w:color w:val="231F20"/>
          <w:spacing w:val="13"/>
        </w:rPr>
        <w:t>受体，</w:t>
      </w:r>
      <w:r>
        <w:rPr>
          <w:color w:val="231F20"/>
        </w:rPr>
        <w:t xml:space="preserve"> </w:t>
      </w:r>
      <w:r>
        <w:rPr>
          <w:color w:val="231F20"/>
          <w:spacing w:val="7"/>
        </w:rPr>
        <w:t>从而产生明显抗炎作用</w:t>
      </w:r>
      <w:r>
        <w:rPr>
          <w:sz w:val="10"/>
          <w:szCs w:val="10"/>
          <w:color w:val="231F20"/>
          <w:spacing w:val="7"/>
          <w:position w:val="8"/>
        </w:rPr>
        <w:t>［</w:t>
      </w:r>
      <w:r>
        <w:rPr>
          <w:rFonts w:ascii="MS Gothic" w:hAnsi="MS Gothic" w:eastAsia="MS Gothic" w:cs="MS Gothic"/>
          <w:sz w:val="10"/>
          <w:szCs w:val="10"/>
          <w:color w:val="231F20"/>
          <w:spacing w:val="7"/>
          <w:position w:val="8"/>
        </w:rPr>
        <w:t>105</w:t>
      </w:r>
      <w:r>
        <w:rPr>
          <w:sz w:val="10"/>
          <w:szCs w:val="10"/>
          <w:color w:val="231F20"/>
          <w:spacing w:val="7"/>
          <w:position w:val="8"/>
        </w:rPr>
        <w:t>］</w:t>
      </w:r>
      <w:r>
        <w:rPr>
          <w:color w:val="231F20"/>
          <w:spacing w:val="7"/>
        </w:rPr>
        <w:t>。免疫球蛋白结合于巨</w:t>
      </w:r>
      <w:r>
        <w:rPr>
          <w:color w:val="231F20"/>
          <w:spacing w:val="2"/>
        </w:rPr>
        <w:t xml:space="preserve">  </w:t>
      </w:r>
      <w:r>
        <w:rPr>
          <w:color w:val="231F20"/>
          <w:spacing w:val="9"/>
        </w:rPr>
        <w:t>噬细胞</w:t>
      </w:r>
      <w:r>
        <w:rPr>
          <w:color w:val="231F20"/>
          <w:spacing w:val="-4"/>
        </w:rPr>
        <w:t xml:space="preserve"> </w:t>
      </w:r>
      <w:r>
        <w:rPr>
          <w:rFonts w:ascii="MS Gothic" w:hAnsi="MS Gothic" w:eastAsia="MS Gothic" w:cs="MS Gothic"/>
          <w:color w:val="231F20"/>
        </w:rPr>
        <w:t>Fc</w:t>
      </w:r>
      <w:r>
        <w:rPr>
          <w:color w:val="231F20"/>
          <w:spacing w:val="9"/>
        </w:rPr>
        <w:t>受体能产生明显极化效应，使</w:t>
      </w:r>
      <w:r>
        <w:rPr>
          <w:color w:val="231F20"/>
          <w:spacing w:val="-16"/>
        </w:rPr>
        <w:t xml:space="preserve"> </w:t>
      </w:r>
      <w:r>
        <w:rPr>
          <w:rFonts w:ascii="MS Gothic" w:hAnsi="MS Gothic" w:eastAsia="MS Gothic" w:cs="MS Gothic"/>
          <w:color w:val="231F20"/>
          <w:spacing w:val="9"/>
        </w:rPr>
        <w:t>M1</w:t>
      </w:r>
      <w:r>
        <w:rPr>
          <w:rFonts w:ascii="MS Gothic" w:hAnsi="MS Gothic" w:eastAsia="MS Gothic" w:cs="MS Gothic"/>
          <w:color w:val="231F20"/>
          <w:spacing w:val="-58"/>
        </w:rPr>
        <w:t xml:space="preserve"> </w:t>
      </w:r>
      <w:r>
        <w:rPr>
          <w:color w:val="231F20"/>
          <w:spacing w:val="9"/>
        </w:rPr>
        <w:t>型巨噬</w:t>
      </w:r>
      <w:r>
        <w:rPr>
          <w:color w:val="231F20"/>
        </w:rPr>
        <w:t xml:space="preserve">  </w:t>
      </w:r>
      <w:r>
        <w:rPr>
          <w:color w:val="231F20"/>
          <w:spacing w:val="4"/>
        </w:rPr>
        <w:t>细胞明显减低，而</w:t>
      </w:r>
      <w:r>
        <w:rPr>
          <w:color w:val="231F20"/>
          <w:spacing w:val="-20"/>
        </w:rPr>
        <w:t xml:space="preserve"> </w:t>
      </w:r>
      <w:r>
        <w:rPr>
          <w:rFonts w:ascii="MS Gothic" w:hAnsi="MS Gothic" w:eastAsia="MS Gothic" w:cs="MS Gothic"/>
          <w:color w:val="231F20"/>
          <w:spacing w:val="4"/>
        </w:rPr>
        <w:t>M2</w:t>
      </w:r>
      <w:r>
        <w:rPr>
          <w:color w:val="231F20"/>
          <w:spacing w:val="4"/>
        </w:rPr>
        <w:t>型显著增加，从而抑制心</w:t>
      </w:r>
      <w:r>
        <w:rPr>
          <w:color w:val="231F20"/>
          <w:spacing w:val="3"/>
        </w:rPr>
        <w:t>肌炎</w:t>
      </w:r>
      <w:r>
        <w:rPr>
          <w:color w:val="231F20"/>
        </w:rPr>
        <w:t xml:space="preserve">  </w:t>
      </w:r>
      <w:r>
        <w:rPr>
          <w:color w:val="231F20"/>
          <w:spacing w:val="6"/>
        </w:rPr>
        <w:t>时心肌炎症因子转录和翻译，同时免疫球蛋</w:t>
      </w:r>
      <w:r>
        <w:rPr>
          <w:color w:val="231F20"/>
          <w:spacing w:val="5"/>
        </w:rPr>
        <w:t>白治疗</w:t>
      </w:r>
      <w:r>
        <w:rPr>
          <w:color w:val="231F20"/>
        </w:rPr>
        <w:t xml:space="preserve">  </w:t>
      </w:r>
      <w:r>
        <w:rPr>
          <w:color w:val="231F20"/>
          <w:spacing w:val="10"/>
        </w:rPr>
        <w:t>明显减少心肌单核</w:t>
      </w:r>
      <w:r>
        <w:rPr>
          <w:rFonts w:ascii="MS Gothic" w:hAnsi="MS Gothic" w:eastAsia="MS Gothic" w:cs="MS Gothic"/>
          <w:color w:val="231F20"/>
          <w:spacing w:val="10"/>
        </w:rPr>
        <w:t>/</w:t>
      </w:r>
      <w:r>
        <w:rPr>
          <w:color w:val="231F20"/>
          <w:spacing w:val="10"/>
        </w:rPr>
        <w:t>巨噬细胞等炎症细胞浸润和树</w:t>
      </w:r>
      <w:r>
        <w:rPr>
          <w:color w:val="231F20"/>
          <w:spacing w:val="4"/>
        </w:rPr>
        <w:t xml:space="preserve">  </w:t>
      </w:r>
      <w:r>
        <w:rPr>
          <w:color w:val="231F20"/>
          <w:spacing w:val="7"/>
        </w:rPr>
        <w:t>突样细胞数量，抑制心肌炎症</w:t>
      </w:r>
      <w:r>
        <w:rPr>
          <w:sz w:val="10"/>
          <w:szCs w:val="10"/>
          <w:color w:val="231F20"/>
          <w:spacing w:val="7"/>
          <w:position w:val="8"/>
        </w:rPr>
        <w:t>［</w:t>
      </w:r>
      <w:r>
        <w:rPr>
          <w:rFonts w:ascii="MS Gothic" w:hAnsi="MS Gothic" w:eastAsia="MS Gothic" w:cs="MS Gothic"/>
          <w:sz w:val="10"/>
          <w:szCs w:val="10"/>
          <w:color w:val="231F20"/>
          <w:spacing w:val="7"/>
          <w:position w:val="8"/>
        </w:rPr>
        <w:t>106</w:t>
      </w:r>
      <w:r>
        <w:rPr>
          <w:sz w:val="10"/>
          <w:szCs w:val="10"/>
          <w:color w:val="231F20"/>
          <w:spacing w:val="7"/>
          <w:position w:val="8"/>
        </w:rPr>
        <w:t>］</w:t>
      </w:r>
      <w:r>
        <w:rPr>
          <w:color w:val="231F20"/>
          <w:spacing w:val="7"/>
        </w:rPr>
        <w:t>。推荐入院后尽</w:t>
      </w:r>
      <w:r>
        <w:rPr>
          <w:color w:val="231F20"/>
          <w:spacing w:val="2"/>
        </w:rPr>
        <w:t xml:space="preserve">  </w:t>
      </w:r>
      <w:r>
        <w:rPr>
          <w:color w:val="231F20"/>
          <w:spacing w:val="8"/>
        </w:rPr>
        <w:t>早开始丙种球蛋白每天 </w:t>
      </w:r>
      <w:r>
        <w:rPr>
          <w:rFonts w:ascii="MS Gothic" w:hAnsi="MS Gothic" w:eastAsia="MS Gothic" w:cs="MS Gothic"/>
          <w:color w:val="231F20"/>
          <w:spacing w:val="8"/>
        </w:rPr>
        <w:t>10~20</w:t>
      </w:r>
      <w:r>
        <w:rPr>
          <w:rFonts w:ascii="MS Gothic" w:hAnsi="MS Gothic" w:eastAsia="MS Gothic" w:cs="MS Gothic"/>
          <w:color w:val="231F20"/>
          <w:spacing w:val="-37"/>
        </w:rPr>
        <w:t xml:space="preserve"> </w:t>
      </w:r>
      <w:r>
        <w:rPr>
          <w:rFonts w:ascii="MS Gothic" w:hAnsi="MS Gothic" w:eastAsia="MS Gothic" w:cs="MS Gothic"/>
          <w:color w:val="231F20"/>
          <w:spacing w:val="8"/>
        </w:rPr>
        <w:t>g</w:t>
      </w:r>
      <w:r>
        <w:rPr>
          <w:color w:val="231F20"/>
          <w:spacing w:val="8"/>
        </w:rPr>
        <w:t>静脉注射，使用</w:t>
      </w:r>
      <w:r>
        <w:rPr>
          <w:rFonts w:ascii="MS Gothic" w:hAnsi="MS Gothic" w:eastAsia="MS Gothic" w:cs="MS Gothic"/>
          <w:color w:val="231F20"/>
          <w:spacing w:val="8"/>
        </w:rPr>
        <w:t>3~</w:t>
      </w:r>
      <w:r>
        <w:rPr>
          <w:rFonts w:ascii="MS Gothic" w:hAnsi="MS Gothic" w:eastAsia="MS Gothic" w:cs="MS Gothic"/>
          <w:color w:val="231F20"/>
        </w:rPr>
        <w:t xml:space="preserve"> </w:t>
      </w:r>
      <w:r>
        <w:rPr>
          <w:rFonts w:ascii="MS Gothic" w:hAnsi="MS Gothic" w:eastAsia="MS Gothic" w:cs="MS Gothic"/>
          <w:color w:val="231F20"/>
          <w:spacing w:val="3"/>
        </w:rPr>
        <w:t>5</w:t>
      </w:r>
      <w:r>
        <w:rPr>
          <w:rFonts w:ascii="MS Gothic" w:hAnsi="MS Gothic" w:eastAsia="MS Gothic" w:cs="MS Gothic"/>
          <w:color w:val="231F20"/>
          <w:spacing w:val="-19"/>
        </w:rPr>
        <w:t xml:space="preserve"> </w:t>
      </w:r>
      <w:r>
        <w:rPr>
          <w:rFonts w:ascii="MS Gothic" w:hAnsi="MS Gothic" w:eastAsia="MS Gothic" w:cs="MS Gothic"/>
          <w:color w:val="231F20"/>
          <w:spacing w:val="3"/>
        </w:rPr>
        <w:t>d</w:t>
      </w:r>
      <w:r>
        <w:rPr>
          <w:rFonts w:ascii="MS Gothic" w:hAnsi="MS Gothic" w:eastAsia="MS Gothic" w:cs="MS Gothic"/>
          <w:color w:val="231F20"/>
          <w:spacing w:val="-59"/>
        </w:rPr>
        <w:t xml:space="preserve"> </w:t>
      </w:r>
      <w:r>
        <w:rPr>
          <w:color w:val="231F20"/>
          <w:spacing w:val="3"/>
        </w:rPr>
        <w:t>后减半至</w:t>
      </w:r>
      <w:r>
        <w:rPr>
          <w:color w:val="231F20"/>
          <w:spacing w:val="-12"/>
        </w:rPr>
        <w:t xml:space="preserve"> </w:t>
      </w:r>
      <w:r>
        <w:rPr>
          <w:rFonts w:ascii="MS Gothic" w:hAnsi="MS Gothic" w:eastAsia="MS Gothic" w:cs="MS Gothic"/>
          <w:color w:val="231F20"/>
          <w:spacing w:val="3"/>
        </w:rPr>
        <w:t>5~10</w:t>
      </w:r>
      <w:r>
        <w:rPr>
          <w:rFonts w:ascii="MS Gothic" w:hAnsi="MS Gothic" w:eastAsia="MS Gothic" w:cs="MS Gothic"/>
          <w:color w:val="231F20"/>
          <w:spacing w:val="-39"/>
        </w:rPr>
        <w:t xml:space="preserve"> </w:t>
      </w:r>
      <w:r>
        <w:rPr>
          <w:rFonts w:ascii="MS Gothic" w:hAnsi="MS Gothic" w:eastAsia="MS Gothic" w:cs="MS Gothic"/>
          <w:color w:val="231F20"/>
          <w:spacing w:val="3"/>
        </w:rPr>
        <w:t>g</w:t>
      </w:r>
      <w:r>
        <w:rPr>
          <w:rFonts w:ascii="MS Gothic" w:hAnsi="MS Gothic" w:eastAsia="MS Gothic" w:cs="MS Gothic"/>
          <w:color w:val="231F20"/>
          <w:spacing w:val="-56"/>
        </w:rPr>
        <w:t xml:space="preserve"> </w:t>
      </w:r>
      <w:r>
        <w:rPr>
          <w:color w:val="231F20"/>
          <w:spacing w:val="3"/>
        </w:rPr>
        <w:t>持续应用</w:t>
      </w:r>
      <w:r>
        <w:rPr>
          <w:rFonts w:ascii="MS Gothic" w:hAnsi="MS Gothic" w:eastAsia="MS Gothic" w:cs="MS Gothic"/>
          <w:color w:val="231F20"/>
          <w:spacing w:val="3"/>
        </w:rPr>
        <w:t>3~5</w:t>
      </w:r>
      <w:r>
        <w:rPr>
          <w:rFonts w:ascii="MS Gothic" w:hAnsi="MS Gothic" w:eastAsia="MS Gothic" w:cs="MS Gothic"/>
          <w:color w:val="231F20"/>
          <w:spacing w:val="-29"/>
        </w:rPr>
        <w:t xml:space="preserve"> </w:t>
      </w:r>
      <w:r>
        <w:rPr>
          <w:rFonts w:ascii="MS Gothic" w:hAnsi="MS Gothic" w:eastAsia="MS Gothic" w:cs="MS Gothic"/>
          <w:color w:val="231F20"/>
          <w:spacing w:val="3"/>
        </w:rPr>
        <w:t>d</w:t>
      </w:r>
      <w:r>
        <w:rPr>
          <w:color w:val="231F20"/>
          <w:spacing w:val="3"/>
        </w:rPr>
        <w:t>，总量约</w:t>
      </w:r>
      <w:r>
        <w:rPr>
          <w:color w:val="231F20"/>
          <w:spacing w:val="-13"/>
        </w:rPr>
        <w:t xml:space="preserve"> </w:t>
      </w:r>
      <w:r>
        <w:rPr>
          <w:rFonts w:ascii="MS Gothic" w:hAnsi="MS Gothic" w:eastAsia="MS Gothic" w:cs="MS Gothic"/>
          <w:color w:val="231F20"/>
          <w:spacing w:val="3"/>
        </w:rPr>
        <w:t>2</w:t>
      </w:r>
      <w:r>
        <w:rPr>
          <w:rFonts w:ascii="MS Gothic" w:hAnsi="MS Gothic" w:eastAsia="MS Gothic" w:cs="MS Gothic"/>
          <w:color w:val="231F20"/>
          <w:spacing w:val="-39"/>
        </w:rPr>
        <w:t xml:space="preserve"> </w:t>
      </w:r>
      <w:r>
        <w:rPr>
          <w:rFonts w:ascii="MS Gothic" w:hAnsi="MS Gothic" w:eastAsia="MS Gothic" w:cs="MS Gothic"/>
          <w:color w:val="231F20"/>
          <w:spacing w:val="3"/>
        </w:rPr>
        <w:t>g/</w:t>
      </w:r>
      <w:r>
        <w:rPr>
          <w:rFonts w:ascii="MS Gothic" w:hAnsi="MS Gothic" w:eastAsia="MS Gothic" w:cs="MS Gothic"/>
          <w:color w:val="231F20"/>
        </w:rPr>
        <w:t>kg</w:t>
      </w:r>
      <w:r>
        <w:rPr>
          <w:rFonts w:ascii="MS Gothic" w:hAnsi="MS Gothic" w:eastAsia="MS Gothic" w:cs="MS Gothic"/>
          <w:color w:val="231F20"/>
        </w:rPr>
        <w:t xml:space="preserve"> </w:t>
      </w:r>
      <w:r>
        <w:rPr>
          <w:color w:val="231F20"/>
          <w:spacing w:val="-11"/>
          <w:position w:val="-3"/>
        </w:rPr>
        <w:t>(</w:t>
      </w:r>
      <w:r>
        <w:rPr>
          <w:color w:val="231F20"/>
          <w:spacing w:val="42"/>
          <w:position w:val="-3"/>
        </w:rPr>
        <w:t xml:space="preserve"> </w:t>
      </w:r>
      <w:r>
        <w:rPr>
          <w:rFonts w:ascii="MS Gothic" w:hAnsi="MS Gothic" w:eastAsia="MS Gothic" w:cs="MS Gothic"/>
          <w:color w:val="231F20"/>
          <w:spacing w:val="-11"/>
          <w:position w:val="-3"/>
        </w:rPr>
        <w:t>Ⅰ</w:t>
      </w:r>
      <w:r>
        <w:rPr>
          <w:rFonts w:ascii="MS Gothic" w:hAnsi="MS Gothic" w:eastAsia="MS Gothic" w:cs="MS Gothic"/>
          <w:color w:val="231F20"/>
          <w:spacing w:val="-60"/>
          <w:position w:val="-3"/>
        </w:rPr>
        <w:t xml:space="preserve"> </w:t>
      </w:r>
      <w:r>
        <w:rPr>
          <w:color w:val="231F20"/>
          <w:spacing w:val="-11"/>
          <w:position w:val="-3"/>
        </w:rPr>
        <w:t>,</w:t>
      </w:r>
      <w:r>
        <w:rPr>
          <w:color w:val="231F20"/>
          <w:spacing w:val="-17"/>
          <w:position w:val="-3"/>
        </w:rPr>
        <w:t xml:space="preserve"> </w:t>
      </w:r>
      <w:r>
        <w:rPr>
          <w:rFonts w:ascii="MS Gothic" w:hAnsi="MS Gothic" w:eastAsia="MS Gothic" w:cs="MS Gothic"/>
          <w:color w:val="231F20"/>
          <w:spacing w:val="-11"/>
          <w:position w:val="-3"/>
        </w:rPr>
        <w:t>A</w:t>
      </w:r>
      <w:r>
        <w:rPr>
          <w:color w:val="231F20"/>
          <w:spacing w:val="-26"/>
          <w:w w:val="74"/>
          <w:position w:val="-3"/>
        </w:rPr>
        <w:t>）</w:t>
      </w:r>
      <w:r>
        <w:rPr>
          <w:sz w:val="10"/>
          <w:szCs w:val="10"/>
          <w:color w:val="231F20"/>
          <w:spacing w:val="-6"/>
          <w:w w:val="29"/>
          <w:position w:val="5"/>
        </w:rPr>
        <w:t>［</w:t>
      </w:r>
      <w:r>
        <w:rPr>
          <w:rFonts w:ascii="MS Gothic" w:hAnsi="MS Gothic" w:eastAsia="MS Gothic" w:cs="MS Gothic"/>
          <w:sz w:val="10"/>
          <w:szCs w:val="10"/>
          <w:color w:val="231F20"/>
          <w:spacing w:val="-4"/>
          <w:position w:val="5"/>
        </w:rPr>
        <w:t>4</w:t>
      </w:r>
      <w:r>
        <w:rPr>
          <w:sz w:val="10"/>
          <w:szCs w:val="10"/>
          <w:color w:val="231F20"/>
          <w:spacing w:val="-4"/>
          <w:position w:val="5"/>
        </w:rPr>
        <w:t>，</w:t>
      </w:r>
      <w:r>
        <w:rPr>
          <w:rFonts w:ascii="MS Gothic" w:hAnsi="MS Gothic" w:eastAsia="MS Gothic" w:cs="MS Gothic"/>
          <w:sz w:val="10"/>
          <w:szCs w:val="10"/>
          <w:color w:val="231F20"/>
          <w:spacing w:val="-4"/>
          <w:position w:val="5"/>
        </w:rPr>
        <w:t>14</w:t>
      </w:r>
      <w:r>
        <w:rPr>
          <w:sz w:val="10"/>
          <w:szCs w:val="10"/>
          <w:color w:val="231F20"/>
          <w:spacing w:val="-4"/>
          <w:position w:val="5"/>
        </w:rPr>
        <w:t>，</w:t>
      </w:r>
      <w:r>
        <w:rPr>
          <w:rFonts w:ascii="MS Gothic" w:hAnsi="MS Gothic" w:eastAsia="MS Gothic" w:cs="MS Gothic"/>
          <w:sz w:val="10"/>
          <w:szCs w:val="10"/>
          <w:color w:val="231F20"/>
          <w:spacing w:val="-4"/>
          <w:position w:val="5"/>
        </w:rPr>
        <w:t>85</w:t>
      </w:r>
      <w:r>
        <w:rPr>
          <w:sz w:val="10"/>
          <w:szCs w:val="10"/>
          <w:color w:val="231F20"/>
          <w:spacing w:val="-4"/>
          <w:position w:val="5"/>
        </w:rPr>
        <w:t>，</w:t>
      </w:r>
      <w:r>
        <w:rPr>
          <w:rFonts w:ascii="MS Gothic" w:hAnsi="MS Gothic" w:eastAsia="MS Gothic" w:cs="MS Gothic"/>
          <w:sz w:val="10"/>
          <w:szCs w:val="10"/>
          <w:color w:val="231F20"/>
          <w:spacing w:val="-4"/>
          <w:position w:val="5"/>
        </w:rPr>
        <w:t>107</w:t>
      </w:r>
      <w:r>
        <w:rPr>
          <w:sz w:val="10"/>
          <w:szCs w:val="10"/>
          <w:color w:val="231F20"/>
          <w:spacing w:val="-4"/>
          <w:position w:val="5"/>
        </w:rPr>
        <w:t>］</w:t>
      </w:r>
      <w:r>
        <w:rPr>
          <w:color w:val="231F20"/>
          <w:spacing w:val="-4"/>
          <w:position w:val="-3"/>
        </w:rPr>
        <w:t>。</w:t>
      </w:r>
    </w:p>
    <w:p>
      <w:pPr>
        <w:pStyle w:val="BodyText"/>
        <w:ind w:left="492" w:right="472" w:firstLine="418"/>
        <w:spacing w:before="24" w:line="232" w:lineRule="auto"/>
        <w:rPr/>
      </w:pPr>
      <w:r>
        <w:drawing>
          <wp:anchor distT="0" distB="0" distL="0" distR="0" simplePos="0" relativeHeight="251785216" behindDoc="1" locked="0" layoutInCell="1" allowOverlap="1">
            <wp:simplePos x="0" y="0"/>
            <wp:positionH relativeFrom="column">
              <wp:posOffset>0</wp:posOffset>
            </wp:positionH>
            <wp:positionV relativeFrom="paragraph">
              <wp:posOffset>291100</wp:posOffset>
            </wp:positionV>
            <wp:extent cx="2805668" cy="304216"/>
            <wp:effectExtent l="0" t="0" r="0" b="0"/>
            <wp:wrapNone/>
            <wp:docPr id="66" name="IM 66"/>
            <wp:cNvGraphicFramePr/>
            <a:graphic>
              <a:graphicData uri="http://schemas.openxmlformats.org/drawingml/2006/picture">
                <pic:pic>
                  <pic:nvPicPr>
                    <pic:cNvPr id="66" name="IM 66"/>
                    <pic:cNvPicPr/>
                  </pic:nvPicPr>
                  <pic:blipFill>
                    <a:blip r:embed="rId3"/>
                    <a:stretch>
                      <a:fillRect/>
                    </a:stretch>
                  </pic:blipFill>
                  <pic:spPr>
                    <a:xfrm rot="0">
                      <a:off x="0" y="0"/>
                      <a:ext cx="2805668" cy="304216"/>
                    </a:xfrm>
                    <a:prstGeom prst="rect">
                      <a:avLst/>
                    </a:prstGeom>
                  </pic:spPr>
                </pic:pic>
              </a:graphicData>
            </a:graphic>
          </wp:anchor>
        </w:drawing>
      </w:r>
      <w:r>
        <w:rPr>
          <w:color w:val="231F20"/>
          <w:spacing w:val="16"/>
        </w:rPr>
        <w:t>虽然缺乏单独使用糖皮质激素或免疫球蛋白</w:t>
      </w:r>
      <w:r>
        <w:rPr>
          <w:color w:val="231F20"/>
        </w:rPr>
        <w:t xml:space="preserve"> </w:t>
      </w:r>
      <w:r>
        <w:rPr>
          <w:color w:val="231F20"/>
          <w:spacing w:val="5"/>
        </w:rPr>
        <w:t>治疗暴发性心肌炎的大样本对照研究，但一些小样</w:t>
      </w:r>
    </w:p>
    <w:p>
      <w:pPr>
        <w:spacing w:line="14" w:lineRule="auto"/>
        <w:rPr>
          <w:rFonts w:ascii="Arial"/>
          <w:sz w:val="2"/>
        </w:rPr>
      </w:pPr>
      <w:r>
        <w:rPr>
          <w:rFonts w:ascii="Arial" w:hAnsi="Arial" w:eastAsia="Arial" w:cs="Arial"/>
          <w:sz w:val="2"/>
          <w:szCs w:val="2"/>
        </w:rPr>
        <w:br w:type="column"/>
      </w:r>
    </w:p>
    <w:p>
      <w:pPr>
        <w:pStyle w:val="BodyText"/>
        <w:ind w:left="1" w:right="378"/>
        <w:spacing w:before="40" w:line="220" w:lineRule="auto"/>
        <w:jc w:val="both"/>
        <w:rPr/>
      </w:pPr>
      <w:r>
        <w:rPr>
          <w:color w:val="231F20"/>
          <w:spacing w:val="15"/>
        </w:rPr>
        <w:t>本研究证实静脉使用丙种免疫球蛋白对于暴发性</w:t>
      </w:r>
      <w:r>
        <w:rPr>
          <w:color w:val="231F20"/>
          <w:spacing w:val="12"/>
        </w:rPr>
        <w:t xml:space="preserve"> </w:t>
      </w:r>
      <w:r>
        <w:rPr>
          <w:color w:val="231F20"/>
          <w:spacing w:val="5"/>
        </w:rPr>
        <w:t>心肌炎患者治疗效果良好，尤其是我国联合使用足</w:t>
      </w:r>
      <w:r>
        <w:rPr>
          <w:color w:val="231F20"/>
          <w:spacing w:val="17"/>
        </w:rPr>
        <w:t xml:space="preserve"> </w:t>
      </w:r>
      <w:r>
        <w:rPr>
          <w:color w:val="231F20"/>
          <w:spacing w:val="15"/>
        </w:rPr>
        <w:t>够剂量的糖皮质激素和足够剂量的免疫球蛋白治</w:t>
      </w:r>
      <w:r>
        <w:rPr>
          <w:color w:val="231F20"/>
          <w:spacing w:val="13"/>
        </w:rPr>
        <w:t xml:space="preserve"> </w:t>
      </w:r>
      <w:r>
        <w:rPr>
          <w:color w:val="231F20"/>
          <w:spacing w:val="5"/>
        </w:rPr>
        <w:t>疗暴发性心肌炎取得了显著成效，因此结合基础研</w:t>
      </w:r>
      <w:r>
        <w:rPr>
          <w:color w:val="231F20"/>
          <w:spacing w:val="17"/>
        </w:rPr>
        <w:t xml:space="preserve"> </w:t>
      </w:r>
      <w:r>
        <w:rPr>
          <w:color w:val="231F20"/>
          <w:spacing w:val="5"/>
        </w:rPr>
        <w:t>究成果提出了二者联合使用的“免疫调节治疗”的</w:t>
      </w:r>
      <w:r>
        <w:rPr>
          <w:color w:val="231F20"/>
          <w:spacing w:val="17"/>
        </w:rPr>
        <w:t xml:space="preserve"> </w:t>
      </w:r>
      <w:r>
        <w:rPr>
          <w:color w:val="231F20"/>
          <w:spacing w:val="5"/>
        </w:rPr>
        <w:t>新概念。</w:t>
      </w:r>
    </w:p>
    <w:p>
      <w:pPr>
        <w:pStyle w:val="BodyText"/>
        <w:ind w:right="378" w:firstLine="340"/>
        <w:spacing w:before="6" w:line="220" w:lineRule="auto"/>
        <w:jc w:val="both"/>
        <w:rPr/>
      </w:pPr>
      <w:r>
        <w:rPr>
          <w:color w:val="231F20"/>
          <w:spacing w:val="4"/>
        </w:rPr>
        <w:t>（</w:t>
      </w:r>
      <w:r>
        <w:rPr>
          <w:rFonts w:ascii="MS Gothic" w:hAnsi="MS Gothic" w:eastAsia="MS Gothic" w:cs="MS Gothic"/>
          <w:color w:val="231F20"/>
          <w:spacing w:val="4"/>
        </w:rPr>
        <w:t>4</w:t>
      </w:r>
      <w:r>
        <w:rPr>
          <w:color w:val="231F20"/>
          <w:spacing w:val="4"/>
        </w:rPr>
        <w:t>）抗病毒治疗：虽然根据临床前驱症状仍然 </w:t>
      </w:r>
      <w:r>
        <w:rPr>
          <w:color w:val="231F20"/>
          <w:spacing w:val="6"/>
        </w:rPr>
        <w:t>认为病毒感染是心肌炎最常见的始动因素，</w:t>
      </w:r>
      <w:r>
        <w:rPr>
          <w:color w:val="231F20"/>
          <w:spacing w:val="5"/>
        </w:rPr>
        <w:t>但是大</w:t>
      </w:r>
      <w:r>
        <w:rPr>
          <w:color w:val="231F20"/>
        </w:rPr>
        <w:t xml:space="preserve"> </w:t>
      </w:r>
      <w:r>
        <w:rPr>
          <w:color w:val="231F20"/>
          <w:spacing w:val="6"/>
        </w:rPr>
        <w:t>部分患者并没有病毒感染的直接证据，而且</w:t>
      </w:r>
      <w:r>
        <w:rPr>
          <w:color w:val="231F20"/>
          <w:spacing w:val="5"/>
        </w:rPr>
        <w:t>除流感</w:t>
      </w:r>
      <w:r>
        <w:rPr>
          <w:color w:val="231F20"/>
        </w:rPr>
        <w:t xml:space="preserve"> </w:t>
      </w:r>
      <w:r>
        <w:rPr>
          <w:color w:val="231F20"/>
          <w:spacing w:val="6"/>
        </w:rPr>
        <w:t>病毒外，大部分抗病毒药物均为非特异性的</w:t>
      </w:r>
      <w:r>
        <w:rPr>
          <w:color w:val="231F20"/>
          <w:spacing w:val="5"/>
        </w:rPr>
        <w:t>，并且</w:t>
      </w:r>
      <w:r>
        <w:rPr>
          <w:color w:val="231F20"/>
        </w:rPr>
        <w:t xml:space="preserve"> </w:t>
      </w:r>
      <w:r>
        <w:rPr>
          <w:color w:val="231F20"/>
          <w:spacing w:val="2"/>
        </w:rPr>
        <w:t>效果不确定，所以暂不作特别推荐。</w:t>
      </w:r>
    </w:p>
    <w:p>
      <w:pPr>
        <w:pStyle w:val="BodyText"/>
        <w:ind w:left="3" w:right="379" w:firstLine="421"/>
        <w:spacing w:before="4" w:line="219" w:lineRule="auto"/>
        <w:jc w:val="both"/>
        <w:rPr/>
      </w:pPr>
      <w:r>
        <w:rPr>
          <w:color w:val="231F20"/>
          <w:spacing w:val="16"/>
        </w:rPr>
        <w:t>神经氨酸酶抑制剂奥司他韦和帕拉米韦是抗</w:t>
      </w:r>
      <w:r>
        <w:rPr>
          <w:color w:val="231F20"/>
        </w:rPr>
        <w:t xml:space="preserve"> </w:t>
      </w:r>
      <w:r>
        <w:rPr>
          <w:color w:val="231F20"/>
          <w:spacing w:val="7"/>
        </w:rPr>
        <w:t>甲、乙型流感病毒的主要手段</w:t>
      </w:r>
      <w:r>
        <w:rPr>
          <w:sz w:val="10"/>
          <w:szCs w:val="10"/>
          <w:color w:val="231F20"/>
          <w:spacing w:val="7"/>
          <w:position w:val="8"/>
        </w:rPr>
        <w:t>［</w:t>
      </w:r>
      <w:r>
        <w:rPr>
          <w:rFonts w:ascii="MS Gothic" w:hAnsi="MS Gothic" w:eastAsia="MS Gothic" w:cs="MS Gothic"/>
          <w:sz w:val="10"/>
          <w:szCs w:val="10"/>
          <w:color w:val="231F20"/>
          <w:spacing w:val="7"/>
          <w:position w:val="8"/>
        </w:rPr>
        <w:t>108</w:t>
      </w:r>
      <w:r>
        <w:rPr>
          <w:sz w:val="10"/>
          <w:szCs w:val="10"/>
          <w:color w:val="231F20"/>
          <w:spacing w:val="7"/>
          <w:position w:val="8"/>
        </w:rPr>
        <w:t>］</w:t>
      </w:r>
      <w:r>
        <w:rPr>
          <w:color w:val="231F20"/>
          <w:spacing w:val="7"/>
        </w:rPr>
        <w:t>。近年来研究表</w:t>
      </w:r>
      <w:r>
        <w:rPr>
          <w:color w:val="231F20"/>
        </w:rPr>
        <w:t xml:space="preserve"> </w:t>
      </w:r>
      <w:r>
        <w:rPr>
          <w:color w:val="231F20"/>
          <w:spacing w:val="5"/>
        </w:rPr>
        <w:t>明，心肌损伤后神经氨酸酶表达水平显著增高并释</w:t>
      </w:r>
      <w:r>
        <w:rPr>
          <w:color w:val="231F20"/>
          <w:spacing w:val="15"/>
        </w:rPr>
        <w:t xml:space="preserve"> </w:t>
      </w:r>
      <w:r>
        <w:rPr>
          <w:color w:val="231F20"/>
          <w:spacing w:val="15"/>
        </w:rPr>
        <w:t>放，导致心肌细胞表面去唾液酸化而加重心肌损</w:t>
      </w:r>
      <w:r>
        <w:rPr>
          <w:color w:val="231F20"/>
          <w:spacing w:val="9"/>
        </w:rPr>
        <w:t xml:space="preserve"> </w:t>
      </w:r>
      <w:r>
        <w:rPr>
          <w:color w:val="231F20"/>
          <w:spacing w:val="5"/>
        </w:rPr>
        <w:t>伤，神经氨酸酶抑制剂抑制去唾液酸化而起到心肌</w:t>
      </w:r>
    </w:p>
    <w:p>
      <w:pPr>
        <w:pStyle w:val="BodyText"/>
        <w:ind w:left="1"/>
        <w:spacing w:line="186" w:lineRule="auto"/>
        <w:rPr/>
      </w:pPr>
      <w:r>
        <w:rPr>
          <w:color w:val="231F20"/>
          <w:spacing w:val="8"/>
        </w:rPr>
        <w:t>保护作用</w:t>
      </w:r>
      <w:r>
        <w:rPr>
          <w:sz w:val="10"/>
          <w:szCs w:val="10"/>
          <w:color w:val="231F20"/>
          <w:spacing w:val="8"/>
          <w:position w:val="8"/>
        </w:rPr>
        <w:t>［</w:t>
      </w:r>
      <w:r>
        <w:rPr>
          <w:rFonts w:ascii="MS Gothic" w:hAnsi="MS Gothic" w:eastAsia="MS Gothic" w:cs="MS Gothic"/>
          <w:sz w:val="10"/>
          <w:szCs w:val="10"/>
          <w:color w:val="231F20"/>
          <w:spacing w:val="8"/>
          <w:position w:val="8"/>
        </w:rPr>
        <w:t>3</w:t>
      </w:r>
      <w:r>
        <w:rPr>
          <w:sz w:val="10"/>
          <w:szCs w:val="10"/>
          <w:color w:val="231F20"/>
          <w:spacing w:val="8"/>
          <w:position w:val="8"/>
        </w:rPr>
        <w:t>，</w:t>
      </w:r>
      <w:r>
        <w:rPr>
          <w:rFonts w:ascii="MS Gothic" w:hAnsi="MS Gothic" w:eastAsia="MS Gothic" w:cs="MS Gothic"/>
          <w:sz w:val="10"/>
          <w:szCs w:val="10"/>
          <w:color w:val="231F20"/>
          <w:spacing w:val="8"/>
          <w:position w:val="8"/>
        </w:rPr>
        <w:t>109</w:t>
      </w:r>
      <w:r>
        <w:rPr>
          <w:sz w:val="10"/>
          <w:szCs w:val="10"/>
          <w:color w:val="231F20"/>
          <w:spacing w:val="8"/>
          <w:position w:val="8"/>
        </w:rPr>
        <w:t>］</w:t>
      </w:r>
      <w:r>
        <w:rPr>
          <w:color w:val="231F20"/>
          <w:spacing w:val="8"/>
        </w:rPr>
        <w:t>。推荐暴发性心肌炎患者常规使用</w:t>
      </w:r>
    </w:p>
    <w:p>
      <w:pPr>
        <w:pStyle w:val="BodyText"/>
        <w:ind w:left="3" w:right="384" w:hanging="2"/>
        <w:spacing w:before="52" w:line="219" w:lineRule="auto"/>
        <w:rPr/>
      </w:pPr>
      <w:r>
        <w:rPr>
          <w:color w:val="231F20"/>
          <w:spacing w:val="2"/>
        </w:rPr>
        <w:t>磷酸奥司他韦胶囊（</w:t>
      </w:r>
      <w:r>
        <w:rPr>
          <w:rFonts w:ascii="MS Gothic" w:hAnsi="MS Gothic" w:eastAsia="MS Gothic" w:cs="MS Gothic"/>
          <w:color w:val="231F20"/>
          <w:spacing w:val="2"/>
        </w:rPr>
        <w:t>75</w:t>
      </w:r>
      <w:r>
        <w:rPr>
          <w:rFonts w:ascii="MS Gothic" w:hAnsi="MS Gothic" w:eastAsia="MS Gothic" w:cs="MS Gothic"/>
          <w:color w:val="231F20"/>
          <w:spacing w:val="-37"/>
        </w:rPr>
        <w:t xml:space="preserve"> </w:t>
      </w:r>
      <w:r>
        <w:rPr>
          <w:rFonts w:ascii="MS Gothic" w:hAnsi="MS Gothic" w:eastAsia="MS Gothic" w:cs="MS Gothic"/>
          <w:color w:val="231F20"/>
        </w:rPr>
        <w:t>mg</w:t>
      </w:r>
      <w:r>
        <w:rPr>
          <w:rFonts w:ascii="MS Gothic" w:hAnsi="MS Gothic" w:eastAsia="MS Gothic" w:cs="MS Gothic"/>
          <w:color w:val="231F20"/>
          <w:spacing w:val="-26"/>
        </w:rPr>
        <w:t xml:space="preserve"> </w:t>
      </w:r>
      <w:r>
        <w:rPr>
          <w:color w:val="231F20"/>
          <w:spacing w:val="2"/>
        </w:rPr>
        <w:t>口服，</w:t>
      </w:r>
      <w:r>
        <w:rPr>
          <w:rFonts w:ascii="MS Gothic" w:hAnsi="MS Gothic" w:eastAsia="MS Gothic" w:cs="MS Gothic"/>
          <w:color w:val="231F20"/>
          <w:spacing w:val="2"/>
        </w:rPr>
        <w:t>2</w:t>
      </w:r>
      <w:r>
        <w:rPr>
          <w:rFonts w:ascii="MS Gothic" w:hAnsi="MS Gothic" w:eastAsia="MS Gothic" w:cs="MS Gothic"/>
          <w:color w:val="231F20"/>
          <w:spacing w:val="-58"/>
        </w:rPr>
        <w:t xml:space="preserve"> </w:t>
      </w:r>
      <w:r>
        <w:rPr>
          <w:color w:val="231F20"/>
          <w:spacing w:val="2"/>
        </w:rPr>
        <w:t>次</w:t>
      </w:r>
      <w:r>
        <w:rPr>
          <w:rFonts w:ascii="MS Gothic" w:hAnsi="MS Gothic" w:eastAsia="MS Gothic" w:cs="MS Gothic"/>
          <w:color w:val="231F20"/>
          <w:spacing w:val="2"/>
        </w:rPr>
        <w:t>/d</w:t>
      </w:r>
      <w:r>
        <w:rPr>
          <w:color w:val="231F20"/>
          <w:spacing w:val="-31"/>
          <w:w w:val="65"/>
        </w:rPr>
        <w:t>），</w:t>
      </w:r>
      <w:r>
        <w:rPr>
          <w:color w:val="231F20"/>
          <w:spacing w:val="2"/>
        </w:rPr>
        <w:t>或静脉使</w:t>
      </w:r>
      <w:r>
        <w:rPr>
          <w:color w:val="231F20"/>
        </w:rPr>
        <w:t xml:space="preserve"> </w:t>
      </w:r>
      <w:r>
        <w:rPr>
          <w:color w:val="231F20"/>
          <w:spacing w:val="-5"/>
          <w:position w:val="-1"/>
        </w:rPr>
        <w:t>用帕拉米韦(</w:t>
      </w:r>
      <w:r>
        <w:rPr>
          <w:color w:val="231F20"/>
          <w:spacing w:val="18"/>
          <w:w w:val="101"/>
          <w:position w:val="-1"/>
        </w:rPr>
        <w:t xml:space="preserve"> </w:t>
      </w:r>
      <w:r>
        <w:rPr>
          <w:rFonts w:ascii="MS Gothic" w:hAnsi="MS Gothic" w:eastAsia="MS Gothic" w:cs="MS Gothic"/>
          <w:color w:val="231F20"/>
          <w:spacing w:val="-5"/>
          <w:position w:val="-1"/>
        </w:rPr>
        <w:t>Ⅱa</w:t>
      </w:r>
      <w:r>
        <w:rPr>
          <w:color w:val="231F20"/>
          <w:spacing w:val="-5"/>
          <w:position w:val="-1"/>
        </w:rPr>
        <w:t>，</w:t>
      </w:r>
      <w:r>
        <w:rPr>
          <w:rFonts w:ascii="MS Gothic" w:hAnsi="MS Gothic" w:eastAsia="MS Gothic" w:cs="MS Gothic"/>
          <w:color w:val="231F20"/>
          <w:spacing w:val="-5"/>
          <w:position w:val="-1"/>
        </w:rPr>
        <w:t>C</w:t>
      </w:r>
      <w:r>
        <w:rPr>
          <w:color w:val="231F20"/>
          <w:spacing w:val="-27"/>
          <w:w w:val="76"/>
          <w:position w:val="-1"/>
        </w:rPr>
        <w:t>）</w:t>
      </w:r>
      <w:r>
        <w:rPr>
          <w:sz w:val="10"/>
          <w:szCs w:val="10"/>
          <w:color w:val="231F20"/>
          <w:spacing w:val="-6"/>
          <w:w w:val="31"/>
          <w:position w:val="7"/>
        </w:rPr>
        <w:t>［</w:t>
      </w:r>
      <w:r>
        <w:rPr>
          <w:rFonts w:ascii="MS Gothic" w:hAnsi="MS Gothic" w:eastAsia="MS Gothic" w:cs="MS Gothic"/>
          <w:sz w:val="10"/>
          <w:szCs w:val="10"/>
          <w:color w:val="231F20"/>
          <w:spacing w:val="-5"/>
          <w:position w:val="7"/>
        </w:rPr>
        <w:t>12</w:t>
      </w:r>
      <w:r>
        <w:rPr>
          <w:sz w:val="10"/>
          <w:szCs w:val="10"/>
          <w:color w:val="231F20"/>
          <w:spacing w:val="-5"/>
          <w:position w:val="7"/>
        </w:rPr>
        <w:t>］</w:t>
      </w:r>
      <w:r>
        <w:rPr>
          <w:color w:val="231F20"/>
          <w:spacing w:val="-5"/>
          <w:position w:val="-1"/>
        </w:rPr>
        <w:t>。</w:t>
      </w:r>
    </w:p>
    <w:p>
      <w:pPr>
        <w:pStyle w:val="BodyText"/>
        <w:ind w:left="1" w:right="377" w:firstLine="338"/>
        <w:spacing w:before="7" w:line="220" w:lineRule="auto"/>
        <w:jc w:val="both"/>
        <w:rPr/>
      </w:pPr>
      <w:r>
        <w:rPr>
          <w:color w:val="231F20"/>
          <w:spacing w:val="4"/>
        </w:rPr>
        <w:t>（</w:t>
      </w:r>
      <w:r>
        <w:rPr>
          <w:rFonts w:ascii="MS Gothic" w:hAnsi="MS Gothic" w:eastAsia="MS Gothic" w:cs="MS Gothic"/>
          <w:color w:val="231F20"/>
          <w:spacing w:val="4"/>
        </w:rPr>
        <w:t>5</w:t>
      </w:r>
      <w:r>
        <w:rPr>
          <w:color w:val="231F20"/>
          <w:spacing w:val="4"/>
        </w:rPr>
        <w:t>）血管活性药和正性肌力药：常用的血管活</w:t>
      </w:r>
      <w:r>
        <w:rPr>
          <w:color w:val="231F20"/>
          <w:spacing w:val="5"/>
        </w:rPr>
        <w:t xml:space="preserve"> </w:t>
      </w:r>
      <w:r>
        <w:rPr>
          <w:color w:val="231F20"/>
          <w:spacing w:val="5"/>
        </w:rPr>
        <w:t>性药包括多巴胺、去甲肾上腺素、间羟胺和垂体后</w:t>
      </w:r>
      <w:r>
        <w:rPr>
          <w:color w:val="231F20"/>
          <w:spacing w:val="17"/>
        </w:rPr>
        <w:t xml:space="preserve"> </w:t>
      </w:r>
      <w:r>
        <w:rPr>
          <w:color w:val="231F20"/>
          <w:spacing w:val="5"/>
        </w:rPr>
        <w:t>叶素等。对于暴发性心肌炎患者，原则上不使用这</w:t>
      </w:r>
      <w:r>
        <w:rPr>
          <w:color w:val="231F20"/>
          <w:spacing w:val="17"/>
        </w:rPr>
        <w:t xml:space="preserve"> </w:t>
      </w:r>
      <w:r>
        <w:rPr>
          <w:color w:val="231F20"/>
          <w:spacing w:val="5"/>
        </w:rPr>
        <w:t>类药物。但是，在不具备机械循环支持条件时可短</w:t>
      </w:r>
      <w:r>
        <w:rPr>
          <w:color w:val="231F20"/>
          <w:spacing w:val="17"/>
        </w:rPr>
        <w:t xml:space="preserve"> </w:t>
      </w:r>
      <w:r>
        <w:rPr>
          <w:color w:val="231F20"/>
          <w:spacing w:val="5"/>
        </w:rPr>
        <w:t>暂使用，在维持重要脏器最低灌注的情况下，使患</w:t>
      </w:r>
      <w:r>
        <w:rPr>
          <w:color w:val="231F20"/>
          <w:spacing w:val="17"/>
        </w:rPr>
        <w:t xml:space="preserve"> </w:t>
      </w:r>
      <w:r>
        <w:rPr>
          <w:color w:val="231F20"/>
          <w:spacing w:val="17"/>
        </w:rPr>
        <w:t>者的</w:t>
      </w:r>
      <w:r>
        <w:rPr>
          <w:color w:val="231F20"/>
          <w:spacing w:val="-17"/>
        </w:rPr>
        <w:t xml:space="preserve"> </w:t>
      </w:r>
      <w:r>
        <w:rPr>
          <w:rFonts w:ascii="MS Gothic" w:hAnsi="MS Gothic" w:eastAsia="MS Gothic" w:cs="MS Gothic"/>
          <w:color w:val="231F20"/>
        </w:rPr>
        <w:t>MAP</w:t>
      </w:r>
      <w:r>
        <w:rPr>
          <w:color w:val="231F20"/>
          <w:spacing w:val="17"/>
        </w:rPr>
        <w:t>维持在</w:t>
      </w:r>
      <w:r>
        <w:rPr>
          <w:color w:val="231F20"/>
          <w:spacing w:val="-20"/>
        </w:rPr>
        <w:t xml:space="preserve"> </w:t>
      </w:r>
      <w:r>
        <w:rPr>
          <w:rFonts w:ascii="MS Gothic" w:hAnsi="MS Gothic" w:eastAsia="MS Gothic" w:cs="MS Gothic"/>
          <w:color w:val="231F20"/>
          <w:spacing w:val="17"/>
        </w:rPr>
        <w:t>60~65</w:t>
      </w:r>
      <w:r>
        <w:rPr>
          <w:rFonts w:ascii="MS Gothic" w:hAnsi="MS Gothic" w:eastAsia="MS Gothic" w:cs="MS Gothic"/>
          <w:color w:val="231F20"/>
          <w:spacing w:val="-39"/>
        </w:rPr>
        <w:t xml:space="preserve"> </w:t>
      </w:r>
      <w:r>
        <w:rPr>
          <w:rFonts w:ascii="MS Gothic" w:hAnsi="MS Gothic" w:eastAsia="MS Gothic" w:cs="MS Gothic"/>
          <w:color w:val="231F20"/>
        </w:rPr>
        <w:t>mmHg</w:t>
      </w:r>
      <w:r>
        <w:rPr>
          <w:sz w:val="10"/>
          <w:szCs w:val="10"/>
          <w:color w:val="231F20"/>
          <w:spacing w:val="17"/>
          <w:position w:val="7"/>
        </w:rPr>
        <w:t>［</w:t>
      </w:r>
      <w:r>
        <w:rPr>
          <w:rFonts w:ascii="MS Gothic" w:hAnsi="MS Gothic" w:eastAsia="MS Gothic" w:cs="MS Gothic"/>
          <w:sz w:val="10"/>
          <w:szCs w:val="10"/>
          <w:color w:val="231F20"/>
          <w:spacing w:val="17"/>
          <w:position w:val="7"/>
        </w:rPr>
        <w:t>110‑111</w:t>
      </w:r>
      <w:r>
        <w:rPr>
          <w:sz w:val="10"/>
          <w:szCs w:val="10"/>
          <w:color w:val="231F20"/>
          <w:spacing w:val="-4"/>
          <w:position w:val="7"/>
        </w:rPr>
        <w:t>］</w:t>
      </w:r>
      <w:r>
        <w:rPr>
          <w:color w:val="231F20"/>
          <w:spacing w:val="-13"/>
          <w:w w:val="22"/>
        </w:rPr>
        <w:t>，</w:t>
      </w:r>
      <w:r>
        <w:rPr>
          <w:color w:val="231F20"/>
          <w:spacing w:val="17"/>
        </w:rPr>
        <w:t>尽量减少血管</w:t>
      </w:r>
      <w:r>
        <w:rPr>
          <w:color w:val="231F20"/>
        </w:rPr>
        <w:t xml:space="preserve"> </w:t>
      </w:r>
      <w:r>
        <w:rPr>
          <w:color w:val="231F20"/>
          <w:spacing w:val="5"/>
        </w:rPr>
        <w:t>活性药物使用的剂量和时间，及早行机械循环支持</w:t>
      </w:r>
      <w:r>
        <w:rPr>
          <w:color w:val="231F20"/>
          <w:spacing w:val="17"/>
        </w:rPr>
        <w:t xml:space="preserve"> </w:t>
      </w:r>
      <w:r>
        <w:rPr>
          <w:color w:val="231F20"/>
          <w:spacing w:val="38"/>
        </w:rPr>
        <w:t>或者转诊到有机械循环支持条件的中心救治</w:t>
      </w:r>
      <w:r>
        <w:rPr>
          <w:color w:val="231F20"/>
          <w:spacing w:val="7"/>
        </w:rPr>
        <w:t xml:space="preserve"> </w:t>
      </w:r>
      <w:r>
        <w:rPr>
          <w:color w:val="231F20"/>
          <w:spacing w:val="-11"/>
          <w:position w:val="-3"/>
        </w:rPr>
        <w:t>(</w:t>
      </w:r>
      <w:r>
        <w:rPr>
          <w:color w:val="231F20"/>
          <w:spacing w:val="42"/>
          <w:position w:val="-3"/>
        </w:rPr>
        <w:t xml:space="preserve"> </w:t>
      </w:r>
      <w:r>
        <w:rPr>
          <w:rFonts w:ascii="MS Gothic" w:hAnsi="MS Gothic" w:eastAsia="MS Gothic" w:cs="MS Gothic"/>
          <w:color w:val="231F20"/>
          <w:spacing w:val="-11"/>
          <w:position w:val="-3"/>
        </w:rPr>
        <w:t>Ⅰ</w:t>
      </w:r>
      <w:r>
        <w:rPr>
          <w:rFonts w:ascii="MS Gothic" w:hAnsi="MS Gothic" w:eastAsia="MS Gothic" w:cs="MS Gothic"/>
          <w:color w:val="231F20"/>
          <w:spacing w:val="-60"/>
          <w:position w:val="-3"/>
        </w:rPr>
        <w:t xml:space="preserve"> </w:t>
      </w:r>
      <w:r>
        <w:rPr>
          <w:color w:val="231F20"/>
          <w:spacing w:val="-11"/>
          <w:position w:val="-3"/>
        </w:rPr>
        <w:t>,</w:t>
      </w:r>
      <w:r>
        <w:rPr>
          <w:color w:val="231F20"/>
          <w:spacing w:val="-17"/>
          <w:position w:val="-3"/>
        </w:rPr>
        <w:t xml:space="preserve"> </w:t>
      </w:r>
      <w:r>
        <w:rPr>
          <w:rFonts w:ascii="MS Gothic" w:hAnsi="MS Gothic" w:eastAsia="MS Gothic" w:cs="MS Gothic"/>
          <w:color w:val="231F20"/>
          <w:spacing w:val="-11"/>
          <w:position w:val="-3"/>
        </w:rPr>
        <w:t>A</w:t>
      </w:r>
      <w:r>
        <w:rPr>
          <w:color w:val="231F20"/>
          <w:spacing w:val="-27"/>
          <w:w w:val="76"/>
          <w:position w:val="-3"/>
        </w:rPr>
        <w:t>）</w:t>
      </w:r>
      <w:r>
        <w:rPr>
          <w:sz w:val="10"/>
          <w:szCs w:val="10"/>
          <w:color w:val="231F20"/>
          <w:spacing w:val="-6"/>
          <w:w w:val="29"/>
          <w:position w:val="5"/>
        </w:rPr>
        <w:t>［</w:t>
      </w:r>
      <w:r>
        <w:rPr>
          <w:rFonts w:ascii="MS Gothic" w:hAnsi="MS Gothic" w:eastAsia="MS Gothic" w:cs="MS Gothic"/>
          <w:sz w:val="10"/>
          <w:szCs w:val="10"/>
          <w:color w:val="231F20"/>
          <w:spacing w:val="-4"/>
          <w:position w:val="5"/>
        </w:rPr>
        <w:t>3</w:t>
      </w:r>
      <w:r>
        <w:rPr>
          <w:sz w:val="10"/>
          <w:szCs w:val="10"/>
          <w:color w:val="231F20"/>
          <w:spacing w:val="-4"/>
          <w:position w:val="5"/>
        </w:rPr>
        <w:t>，</w:t>
      </w:r>
      <w:r>
        <w:rPr>
          <w:rFonts w:ascii="MS Gothic" w:hAnsi="MS Gothic" w:eastAsia="MS Gothic" w:cs="MS Gothic"/>
          <w:sz w:val="10"/>
          <w:szCs w:val="10"/>
          <w:color w:val="231F20"/>
          <w:spacing w:val="-4"/>
          <w:position w:val="5"/>
        </w:rPr>
        <w:t>79</w:t>
      </w:r>
      <w:r>
        <w:rPr>
          <w:sz w:val="10"/>
          <w:szCs w:val="10"/>
          <w:color w:val="231F20"/>
          <w:spacing w:val="-4"/>
          <w:position w:val="5"/>
        </w:rPr>
        <w:t>，</w:t>
      </w:r>
      <w:r>
        <w:rPr>
          <w:rFonts w:ascii="MS Gothic" w:hAnsi="MS Gothic" w:eastAsia="MS Gothic" w:cs="MS Gothic"/>
          <w:sz w:val="10"/>
          <w:szCs w:val="10"/>
          <w:color w:val="231F20"/>
          <w:spacing w:val="-4"/>
          <w:position w:val="5"/>
        </w:rPr>
        <w:t>112</w:t>
      </w:r>
      <w:r>
        <w:rPr>
          <w:sz w:val="10"/>
          <w:szCs w:val="10"/>
          <w:color w:val="231F20"/>
          <w:spacing w:val="-4"/>
          <w:position w:val="5"/>
        </w:rPr>
        <w:t>］</w:t>
      </w:r>
      <w:r>
        <w:rPr>
          <w:color w:val="231F20"/>
          <w:spacing w:val="-4"/>
          <w:position w:val="-3"/>
        </w:rPr>
        <w:t>。</w:t>
      </w:r>
    </w:p>
    <w:p>
      <w:pPr>
        <w:pStyle w:val="BodyText"/>
        <w:ind w:left="4" w:right="378" w:firstLine="420"/>
        <w:spacing w:before="2" w:line="219" w:lineRule="auto"/>
        <w:jc w:val="both"/>
        <w:rPr/>
      </w:pPr>
      <w:r>
        <w:rPr>
          <w:color w:val="231F20"/>
          <w:spacing w:val="5"/>
        </w:rPr>
        <w:t>正性肌力药物通过增加心肌收缩力，降低左心</w:t>
      </w:r>
      <w:r>
        <w:rPr>
          <w:color w:val="231F20"/>
          <w:spacing w:val="4"/>
        </w:rPr>
        <w:t xml:space="preserve"> </w:t>
      </w:r>
      <w:r>
        <w:rPr>
          <w:color w:val="231F20"/>
          <w:spacing w:val="15"/>
        </w:rPr>
        <w:t>室充盈压来改善左心室功能。左西孟旦作为钙增</w:t>
      </w:r>
      <w:r>
        <w:rPr>
          <w:color w:val="231F20"/>
          <w:spacing w:val="9"/>
        </w:rPr>
        <w:t xml:space="preserve"> </w:t>
      </w:r>
      <w:r>
        <w:rPr>
          <w:color w:val="231F20"/>
          <w:spacing w:val="6"/>
        </w:rPr>
        <w:t>敏剂，具有选择性对收缩期</w:t>
      </w:r>
      <w:r>
        <w:rPr>
          <w:color w:val="231F20"/>
          <w:spacing w:val="1"/>
        </w:rPr>
        <w:t xml:space="preserve"> </w:t>
      </w:r>
      <w:r>
        <w:rPr>
          <w:rFonts w:ascii="MS Gothic" w:hAnsi="MS Gothic" w:eastAsia="MS Gothic" w:cs="MS Gothic"/>
          <w:color w:val="231F20"/>
        </w:rPr>
        <w:t>Ca</w:t>
      </w:r>
      <w:r>
        <w:rPr>
          <w:rFonts w:ascii="MS Gothic" w:hAnsi="MS Gothic" w:eastAsia="MS Gothic" w:cs="MS Gothic"/>
          <w:sz w:val="10"/>
          <w:szCs w:val="10"/>
          <w:color w:val="231F20"/>
          <w:spacing w:val="6"/>
          <w:position w:val="8"/>
        </w:rPr>
        <w:t>2+</w:t>
      </w:r>
      <w:r>
        <w:rPr>
          <w:rFonts w:ascii="MS Gothic" w:hAnsi="MS Gothic" w:eastAsia="MS Gothic" w:cs="MS Gothic"/>
          <w:sz w:val="10"/>
          <w:szCs w:val="10"/>
          <w:color w:val="231F20"/>
          <w:spacing w:val="-18"/>
          <w:position w:val="8"/>
        </w:rPr>
        <w:t xml:space="preserve"> </w:t>
      </w:r>
      <w:r>
        <w:rPr>
          <w:color w:val="231F20"/>
          <w:spacing w:val="6"/>
        </w:rPr>
        <w:t>的增敏作用，从而</w:t>
      </w:r>
    </w:p>
    <w:p>
      <w:pPr>
        <w:pStyle w:val="BodyText"/>
        <w:ind w:left="2"/>
        <w:spacing w:before="2" w:line="187" w:lineRule="auto"/>
        <w:rPr/>
      </w:pPr>
      <w:r>
        <w:rPr>
          <w:color w:val="231F20"/>
          <w:spacing w:val="6"/>
          <w:position w:val="-1"/>
        </w:rPr>
        <w:t>增加心肌收缩力，改善舒张功能</w:t>
      </w:r>
      <w:r>
        <w:rPr>
          <w:sz w:val="10"/>
          <w:szCs w:val="10"/>
          <w:color w:val="231F20"/>
          <w:spacing w:val="6"/>
          <w:position w:val="7"/>
        </w:rPr>
        <w:t>［</w:t>
      </w:r>
      <w:r>
        <w:rPr>
          <w:rFonts w:ascii="MS Gothic" w:hAnsi="MS Gothic" w:eastAsia="MS Gothic" w:cs="MS Gothic"/>
          <w:sz w:val="10"/>
          <w:szCs w:val="10"/>
          <w:color w:val="231F20"/>
          <w:spacing w:val="6"/>
          <w:position w:val="7"/>
        </w:rPr>
        <w:t>113‑114</w:t>
      </w:r>
      <w:r>
        <w:rPr>
          <w:sz w:val="10"/>
          <w:szCs w:val="10"/>
          <w:color w:val="231F20"/>
          <w:spacing w:val="6"/>
          <w:position w:val="7"/>
        </w:rPr>
        <w:t>］</w:t>
      </w:r>
      <w:r>
        <w:rPr>
          <w:color w:val="231F20"/>
          <w:spacing w:val="6"/>
          <w:position w:val="-1"/>
        </w:rPr>
        <w:t>。但是其仍</w:t>
      </w:r>
    </w:p>
    <w:p>
      <w:pPr>
        <w:pStyle w:val="BodyText"/>
        <w:ind w:left="3" w:right="379" w:firstLine="1"/>
        <w:spacing w:before="47" w:line="221" w:lineRule="auto"/>
        <w:jc w:val="both"/>
        <w:rPr/>
      </w:pPr>
      <w:r>
        <w:rPr>
          <w:color w:val="231F20"/>
          <w:spacing w:val="5"/>
        </w:rPr>
        <w:t>然增加心肌耗氧，急性期不推荐使用，在恢复期可</w:t>
      </w:r>
      <w:r>
        <w:rPr>
          <w:color w:val="231F20"/>
          <w:spacing w:val="14"/>
        </w:rPr>
        <w:t xml:space="preserve"> </w:t>
      </w:r>
      <w:r>
        <w:rPr>
          <w:color w:val="231F20"/>
          <w:spacing w:val="11"/>
          <w:position w:val="-1"/>
        </w:rPr>
        <w:t>考虑使用</w:t>
      </w:r>
      <w:r>
        <w:rPr>
          <w:sz w:val="10"/>
          <w:szCs w:val="10"/>
          <w:color w:val="231F20"/>
          <w:spacing w:val="11"/>
          <w:position w:val="7"/>
        </w:rPr>
        <w:t>［</w:t>
      </w:r>
      <w:r>
        <w:rPr>
          <w:rFonts w:ascii="MS Gothic" w:hAnsi="MS Gothic" w:eastAsia="MS Gothic" w:cs="MS Gothic"/>
          <w:sz w:val="10"/>
          <w:szCs w:val="10"/>
          <w:color w:val="231F20"/>
          <w:spacing w:val="11"/>
          <w:position w:val="7"/>
        </w:rPr>
        <w:t>115‑119</w:t>
      </w:r>
      <w:r>
        <w:rPr>
          <w:sz w:val="10"/>
          <w:szCs w:val="10"/>
          <w:color w:val="231F20"/>
          <w:spacing w:val="11"/>
          <w:position w:val="7"/>
        </w:rPr>
        <w:t>］</w:t>
      </w:r>
      <w:r>
        <w:rPr>
          <w:color w:val="231F20"/>
          <w:spacing w:val="11"/>
          <w:position w:val="-1"/>
        </w:rPr>
        <w:t>。对于单独使用</w:t>
      </w:r>
      <w:r>
        <w:rPr>
          <w:color w:val="231F20"/>
          <w:spacing w:val="-2"/>
          <w:position w:val="-1"/>
        </w:rPr>
        <w:t xml:space="preserve"> </w:t>
      </w:r>
      <w:r>
        <w:rPr>
          <w:rFonts w:ascii="MS Gothic" w:hAnsi="MS Gothic" w:eastAsia="MS Gothic" w:cs="MS Gothic"/>
          <w:color w:val="231F20"/>
          <w:position w:val="-1"/>
        </w:rPr>
        <w:t>ECMO</w:t>
      </w:r>
      <w:r>
        <w:rPr>
          <w:rFonts w:ascii="MS Gothic" w:hAnsi="MS Gothic" w:eastAsia="MS Gothic" w:cs="MS Gothic"/>
          <w:color w:val="231F20"/>
          <w:spacing w:val="-57"/>
          <w:position w:val="-1"/>
        </w:rPr>
        <w:t xml:space="preserve"> </w:t>
      </w:r>
      <w:r>
        <w:rPr>
          <w:color w:val="231F20"/>
          <w:spacing w:val="11"/>
          <w:position w:val="-1"/>
        </w:rPr>
        <w:t>机械循环支</w:t>
      </w:r>
      <w:r>
        <w:rPr>
          <w:color w:val="231F20"/>
          <w:position w:val="-1"/>
        </w:rPr>
        <w:t xml:space="preserve"> </w:t>
      </w:r>
      <w:r>
        <w:rPr>
          <w:color w:val="231F20"/>
          <w:spacing w:val="15"/>
        </w:rPr>
        <w:t>持的患者，左西孟旦的应用可增加</w:t>
      </w:r>
      <w:r>
        <w:rPr>
          <w:color w:val="231F20"/>
          <w:spacing w:val="-19"/>
        </w:rPr>
        <w:t xml:space="preserve"> </w:t>
      </w:r>
      <w:r>
        <w:rPr>
          <w:rFonts w:ascii="MS Gothic" w:hAnsi="MS Gothic" w:eastAsia="MS Gothic" w:cs="MS Gothic"/>
          <w:color w:val="231F20"/>
        </w:rPr>
        <w:t>ECMO</w:t>
      </w:r>
      <w:r>
        <w:rPr>
          <w:color w:val="231F20"/>
          <w:spacing w:val="15"/>
        </w:rPr>
        <w:t>设备撤机</w:t>
      </w:r>
      <w:r>
        <w:rPr>
          <w:color w:val="231F20"/>
        </w:rPr>
        <w:t xml:space="preserve"> </w:t>
      </w:r>
      <w:r>
        <w:rPr>
          <w:color w:val="231F20"/>
          <w:spacing w:val="-5"/>
          <w:position w:val="-2"/>
        </w:rPr>
        <w:t>的成功率(</w:t>
      </w:r>
      <w:r>
        <w:rPr>
          <w:color w:val="231F20"/>
          <w:spacing w:val="19"/>
          <w:position w:val="-2"/>
        </w:rPr>
        <w:t xml:space="preserve"> </w:t>
      </w:r>
      <w:r>
        <w:rPr>
          <w:rFonts w:ascii="MS Gothic" w:hAnsi="MS Gothic" w:eastAsia="MS Gothic" w:cs="MS Gothic"/>
          <w:color w:val="231F20"/>
          <w:spacing w:val="-5"/>
          <w:position w:val="-2"/>
        </w:rPr>
        <w:t>Ⅱa</w:t>
      </w:r>
      <w:r>
        <w:rPr>
          <w:color w:val="231F20"/>
          <w:spacing w:val="-5"/>
          <w:position w:val="-2"/>
        </w:rPr>
        <w:t>，</w:t>
      </w:r>
      <w:r>
        <w:rPr>
          <w:rFonts w:ascii="MS Gothic" w:hAnsi="MS Gothic" w:eastAsia="MS Gothic" w:cs="MS Gothic"/>
          <w:color w:val="231F20"/>
          <w:spacing w:val="-5"/>
          <w:position w:val="-2"/>
        </w:rPr>
        <w:t>C</w:t>
      </w:r>
      <w:r>
        <w:rPr>
          <w:color w:val="231F20"/>
          <w:spacing w:val="-28"/>
          <w:w w:val="79"/>
          <w:position w:val="-2"/>
        </w:rPr>
        <w:t>）</w:t>
      </w:r>
      <w:r>
        <w:rPr>
          <w:sz w:val="10"/>
          <w:szCs w:val="10"/>
          <w:color w:val="231F20"/>
          <w:spacing w:val="-6"/>
          <w:w w:val="30"/>
          <w:position w:val="6"/>
        </w:rPr>
        <w:t>［</w:t>
      </w:r>
      <w:r>
        <w:rPr>
          <w:rFonts w:ascii="MS Gothic" w:hAnsi="MS Gothic" w:eastAsia="MS Gothic" w:cs="MS Gothic"/>
          <w:sz w:val="10"/>
          <w:szCs w:val="10"/>
          <w:color w:val="231F20"/>
          <w:spacing w:val="-5"/>
          <w:position w:val="6"/>
        </w:rPr>
        <w:t>120‑122</w:t>
      </w:r>
      <w:r>
        <w:rPr>
          <w:sz w:val="10"/>
          <w:szCs w:val="10"/>
          <w:color w:val="231F20"/>
          <w:spacing w:val="-5"/>
          <w:position w:val="6"/>
        </w:rPr>
        <w:t>］</w:t>
      </w:r>
      <w:r>
        <w:rPr>
          <w:color w:val="231F20"/>
          <w:spacing w:val="-5"/>
          <w:position w:val="-2"/>
        </w:rPr>
        <w:t>。</w:t>
      </w:r>
    </w:p>
    <w:p>
      <w:pPr>
        <w:pStyle w:val="BodyText"/>
        <w:ind w:left="3" w:right="312" w:firstLine="421"/>
        <w:spacing w:before="2" w:line="218" w:lineRule="auto"/>
        <w:rPr/>
      </w:pPr>
      <w:r>
        <w:rPr>
          <w:color w:val="231F20"/>
          <w:spacing w:val="8"/>
        </w:rPr>
        <w:t>洋地黄类药物是我国最常用的正性肌力药物，</w:t>
      </w:r>
      <w:r>
        <w:rPr>
          <w:color w:val="231F20"/>
          <w:spacing w:val="10"/>
        </w:rPr>
        <w:t xml:space="preserve"> </w:t>
      </w:r>
      <w:r>
        <w:rPr>
          <w:color w:val="231F20"/>
          <w:spacing w:val="-3"/>
          <w:position w:val="-1"/>
        </w:rPr>
        <w:t>有少量的个案报道，但应谨慎使用(</w:t>
      </w:r>
      <w:r>
        <w:rPr>
          <w:color w:val="231F20"/>
          <w:spacing w:val="18"/>
          <w:w w:val="101"/>
          <w:position w:val="-1"/>
        </w:rPr>
        <w:t xml:space="preserve"> </w:t>
      </w:r>
      <w:r>
        <w:rPr>
          <w:rFonts w:ascii="MS Gothic" w:hAnsi="MS Gothic" w:eastAsia="MS Gothic" w:cs="MS Gothic"/>
          <w:color w:val="231F20"/>
          <w:spacing w:val="-3"/>
          <w:position w:val="-1"/>
        </w:rPr>
        <w:t>Ⅱa</w:t>
      </w:r>
      <w:r>
        <w:rPr>
          <w:color w:val="231F20"/>
          <w:spacing w:val="-3"/>
          <w:position w:val="-1"/>
        </w:rPr>
        <w:t>，</w:t>
      </w:r>
      <w:r>
        <w:rPr>
          <w:rFonts w:ascii="MS Gothic" w:hAnsi="MS Gothic" w:eastAsia="MS Gothic" w:cs="MS Gothic"/>
          <w:color w:val="231F20"/>
          <w:spacing w:val="-3"/>
          <w:position w:val="-1"/>
        </w:rPr>
        <w:t>C</w:t>
      </w:r>
      <w:r>
        <w:rPr>
          <w:color w:val="231F20"/>
          <w:spacing w:val="-29"/>
          <w:w w:val="81"/>
          <w:position w:val="-1"/>
        </w:rPr>
        <w:t>）</w:t>
      </w:r>
      <w:r>
        <w:rPr>
          <w:sz w:val="10"/>
          <w:szCs w:val="10"/>
          <w:color w:val="231F20"/>
          <w:spacing w:val="-6"/>
          <w:w w:val="30"/>
          <w:position w:val="7"/>
        </w:rPr>
        <w:t>［</w:t>
      </w:r>
      <w:r>
        <w:rPr>
          <w:rFonts w:ascii="MS Gothic" w:hAnsi="MS Gothic" w:eastAsia="MS Gothic" w:cs="MS Gothic"/>
          <w:sz w:val="10"/>
          <w:szCs w:val="10"/>
          <w:color w:val="231F20"/>
          <w:spacing w:val="-3"/>
          <w:position w:val="7"/>
        </w:rPr>
        <w:t>123‑125</w:t>
      </w:r>
      <w:r>
        <w:rPr>
          <w:sz w:val="10"/>
          <w:szCs w:val="10"/>
          <w:color w:val="231F20"/>
          <w:spacing w:val="-3"/>
          <w:position w:val="7"/>
        </w:rPr>
        <w:t>］</w:t>
      </w:r>
      <w:r>
        <w:rPr>
          <w:color w:val="231F20"/>
          <w:spacing w:val="-3"/>
          <w:position w:val="-1"/>
        </w:rPr>
        <w:t>。</w:t>
      </w:r>
    </w:p>
    <w:p>
      <w:pPr>
        <w:pStyle w:val="BodyText"/>
        <w:ind w:left="3" w:right="312" w:firstLine="336"/>
        <w:spacing w:before="6" w:line="223" w:lineRule="auto"/>
        <w:jc w:val="both"/>
        <w:rPr/>
      </w:pPr>
      <w:r>
        <w:rPr>
          <w:color w:val="231F20"/>
          <w:spacing w:val="-2"/>
        </w:rPr>
        <w:t>（</w:t>
      </w:r>
      <w:r>
        <w:rPr>
          <w:rFonts w:ascii="MS Gothic" w:hAnsi="MS Gothic" w:eastAsia="MS Gothic" w:cs="MS Gothic"/>
          <w:color w:val="231F20"/>
          <w:spacing w:val="-2"/>
        </w:rPr>
        <w:t>6</w:t>
      </w:r>
      <w:r>
        <w:rPr>
          <w:color w:val="231F20"/>
          <w:spacing w:val="-2"/>
        </w:rPr>
        <w:t>）其他治疗：积极进行一般对症和支持治疗，</w:t>
      </w:r>
      <w:r>
        <w:rPr>
          <w:color w:val="231F20"/>
        </w:rPr>
        <w:t xml:space="preserve"> </w:t>
      </w:r>
      <w:r>
        <w:rPr>
          <w:color w:val="231F20"/>
          <w:spacing w:val="-1"/>
        </w:rPr>
        <w:t>主要内容包括：</w:t>
      </w:r>
      <w:r>
        <w:rPr>
          <w:rFonts w:ascii="MS Gothic" w:hAnsi="MS Gothic" w:eastAsia="MS Gothic" w:cs="MS Gothic"/>
          <w:color w:val="231F20"/>
          <w:spacing w:val="-1"/>
        </w:rPr>
        <w:t>①</w:t>
      </w:r>
      <w:r>
        <w:rPr>
          <w:color w:val="231F20"/>
          <w:spacing w:val="-1"/>
        </w:rPr>
        <w:t>绝对卧床休息，减少探视和干扰，</w:t>
      </w:r>
      <w:r>
        <w:rPr>
          <w:color w:val="231F20"/>
          <w:spacing w:val="14"/>
        </w:rPr>
        <w:t xml:space="preserve"> </w:t>
      </w:r>
      <w:r>
        <w:rPr>
          <w:color w:val="231F20"/>
          <w:spacing w:val="5"/>
        </w:rPr>
        <w:t>避免情绪刺激与波动；</w:t>
      </w:r>
      <w:r>
        <w:rPr>
          <w:rFonts w:ascii="MS Gothic" w:hAnsi="MS Gothic" w:eastAsia="MS Gothic" w:cs="MS Gothic"/>
          <w:color w:val="231F20"/>
          <w:spacing w:val="5"/>
        </w:rPr>
        <w:t>②</w:t>
      </w:r>
      <w:r>
        <w:rPr>
          <w:color w:val="231F20"/>
          <w:spacing w:val="5"/>
        </w:rPr>
        <w:t>给予清淡、易消化且富含</w:t>
      </w:r>
      <w:r>
        <w:rPr>
          <w:color w:val="231F20"/>
          <w:spacing w:val="7"/>
        </w:rPr>
        <w:t xml:space="preserve">  </w:t>
      </w:r>
      <w:r>
        <w:rPr>
          <w:color w:val="231F20"/>
          <w:spacing w:val="-4"/>
        </w:rPr>
        <w:t>营养的饮食，少食多餐，或者经鼻饲管营养；</w:t>
      </w:r>
      <w:r>
        <w:rPr>
          <w:rFonts w:ascii="MS Gothic" w:hAnsi="MS Gothic" w:eastAsia="MS Gothic" w:cs="MS Gothic"/>
          <w:color w:val="231F20"/>
          <w:spacing w:val="-4"/>
        </w:rPr>
        <w:t>③</w:t>
      </w:r>
      <w:r>
        <w:rPr>
          <w:color w:val="231F20"/>
          <w:spacing w:val="-4"/>
        </w:rPr>
        <w:t>鼻导</w:t>
      </w:r>
      <w:r>
        <w:rPr>
          <w:color w:val="231F20"/>
          <w:spacing w:val="8"/>
        </w:rPr>
        <w:t xml:space="preserve">  </w:t>
      </w:r>
      <w:r>
        <w:rPr>
          <w:color w:val="231F20"/>
          <w:spacing w:val="5"/>
        </w:rPr>
        <w:t>管、面罩吸氧或正压给氧；</w:t>
      </w:r>
      <w:r>
        <w:rPr>
          <w:rFonts w:ascii="MS Gothic" w:hAnsi="MS Gothic" w:eastAsia="MS Gothic" w:cs="MS Gothic"/>
          <w:color w:val="231F20"/>
          <w:spacing w:val="5"/>
        </w:rPr>
        <w:t>④</w:t>
      </w:r>
      <w:r>
        <w:rPr>
          <w:color w:val="231F20"/>
          <w:spacing w:val="5"/>
        </w:rPr>
        <w:t>曲美他嗪等可改善心</w:t>
      </w:r>
      <w:r>
        <w:rPr>
          <w:color w:val="231F20"/>
          <w:spacing w:val="7"/>
        </w:rPr>
        <w:t xml:space="preserve">  </w:t>
      </w:r>
      <w:r>
        <w:rPr>
          <w:color w:val="231F20"/>
          <w:spacing w:val="11"/>
          <w:position w:val="-1"/>
        </w:rPr>
        <w:t>肌能量代谢的药物</w:t>
      </w:r>
      <w:r>
        <w:rPr>
          <w:sz w:val="10"/>
          <w:szCs w:val="10"/>
          <w:color w:val="231F20"/>
          <w:spacing w:val="11"/>
          <w:position w:val="7"/>
        </w:rPr>
        <w:t>［</w:t>
      </w:r>
      <w:r>
        <w:rPr>
          <w:rFonts w:ascii="MS Gothic" w:hAnsi="MS Gothic" w:eastAsia="MS Gothic" w:cs="MS Gothic"/>
          <w:sz w:val="10"/>
          <w:szCs w:val="10"/>
          <w:color w:val="231F20"/>
          <w:spacing w:val="11"/>
          <w:position w:val="7"/>
        </w:rPr>
        <w:t>126‑127</w:t>
      </w:r>
      <w:r>
        <w:rPr>
          <w:sz w:val="10"/>
          <w:szCs w:val="10"/>
          <w:color w:val="231F20"/>
          <w:spacing w:val="4"/>
          <w:position w:val="7"/>
        </w:rPr>
        <w:t>］</w:t>
      </w:r>
      <w:r>
        <w:rPr>
          <w:color w:val="231F20"/>
          <w:spacing w:val="-36"/>
          <w:w w:val="60"/>
          <w:position w:val="-1"/>
        </w:rPr>
        <w:t>；</w:t>
      </w:r>
      <w:r>
        <w:rPr>
          <w:rFonts w:ascii="MS Gothic" w:hAnsi="MS Gothic" w:eastAsia="MS Gothic" w:cs="MS Gothic"/>
          <w:color w:val="231F20"/>
          <w:spacing w:val="11"/>
          <w:position w:val="-1"/>
        </w:rPr>
        <w:t>⑤</w:t>
      </w:r>
      <w:r>
        <w:rPr>
          <w:color w:val="231F20"/>
          <w:spacing w:val="11"/>
          <w:position w:val="-1"/>
        </w:rPr>
        <w:t>补充水溶性和脂溶性</w:t>
      </w:r>
    </w:p>
    <w:p>
      <w:pPr>
        <w:spacing w:line="223" w:lineRule="auto"/>
        <w:sectPr>
          <w:type w:val="continuous"/>
          <w:pgSz w:w="12246" w:h="16498"/>
          <w:pgMar w:top="1221" w:right="927" w:bottom="0" w:left="819" w:header="971" w:footer="0" w:gutter="0"/>
          <w:cols w:equalWidth="0" w:num="2">
            <w:col w:w="5490" w:space="100"/>
            <w:col w:w="4910" w:space="0"/>
          </w:cols>
        </w:sectPr>
        <w:rPr/>
      </w:pPr>
    </w:p>
    <w:p>
      <w:pPr>
        <w:spacing w:before="65"/>
        <w:rPr/>
      </w:pPr>
      <w:r>
        <w:pict>
          <v:shape id="_x0000_s174" style="position:absolute;margin-left:240.356pt;margin-top:59.6176pt;mso-position-vertical-relative:page;mso-position-horizontal-relative:page;width:306.75pt;height:0.4pt;z-index:251807744;" o:allowincell="f" filled="false" strokecolor="#231F20" strokeweight="0.37pt" coordsize="6135,8" coordorigin="0,0" path="m0,3l6134,3e">
            <v:stroke joinstyle="miter" miterlimit="4"/>
          </v:shape>
        </w:pict>
      </w:r>
      <w:r/>
    </w:p>
    <w:p>
      <w:pPr>
        <w:sectPr>
          <w:headerReference w:type="default" r:id="rId32"/>
          <w:pgSz w:w="12246" w:h="16498"/>
          <w:pgMar w:top="1221" w:right="927" w:bottom="0" w:left="819" w:header="971" w:footer="0" w:gutter="0"/>
          <w:cols w:equalWidth="0" w:num="1">
            <w:col w:w="10499" w:space="0"/>
          </w:cols>
        </w:sectPr>
        <w:rPr/>
      </w:pPr>
    </w:p>
    <w:p>
      <w:pPr>
        <w:pStyle w:val="BodyText"/>
        <w:ind w:left="489" w:right="391" w:firstLine="1"/>
        <w:spacing w:before="46" w:line="220" w:lineRule="auto"/>
        <w:jc w:val="both"/>
        <w:rPr/>
      </w:pPr>
      <w:r>
        <w:rPr>
          <w:color w:val="231F20"/>
          <w:spacing w:val="6"/>
        </w:rPr>
        <w:t>维生素，将有助于预防 </w:t>
      </w:r>
      <w:r>
        <w:rPr>
          <w:rFonts w:ascii="MS Gothic" w:hAnsi="MS Gothic" w:eastAsia="MS Gothic" w:cs="MS Gothic"/>
          <w:color w:val="231F20"/>
        </w:rPr>
        <w:t>DIC</w:t>
      </w:r>
      <w:r>
        <w:rPr>
          <w:color w:val="231F20"/>
          <w:spacing w:val="6"/>
        </w:rPr>
        <w:t>；</w:t>
      </w:r>
      <w:r>
        <w:rPr>
          <w:rFonts w:ascii="MS Gothic" w:hAnsi="MS Gothic" w:eastAsia="MS Gothic" w:cs="MS Gothic"/>
          <w:color w:val="231F20"/>
          <w:spacing w:val="6"/>
        </w:rPr>
        <w:t>⑥</w:t>
      </w:r>
      <w:r>
        <w:rPr>
          <w:rFonts w:ascii="MS Gothic" w:hAnsi="MS Gothic" w:eastAsia="MS Gothic" w:cs="MS Gothic"/>
          <w:color w:val="231F20"/>
          <w:spacing w:val="-61"/>
        </w:rPr>
        <w:t xml:space="preserve"> </w:t>
      </w:r>
      <w:r>
        <w:rPr>
          <w:color w:val="231F20"/>
          <w:spacing w:val="6"/>
        </w:rPr>
        <w:t>液体补充：量出为</w:t>
      </w:r>
      <w:r>
        <w:rPr>
          <w:color w:val="231F20"/>
        </w:rPr>
        <w:t xml:space="preserve"> </w:t>
      </w:r>
      <w:r>
        <w:rPr>
          <w:color w:val="231F20"/>
          <w:spacing w:val="-4"/>
        </w:rPr>
        <w:t>入，切忌液体快进快出；</w:t>
      </w:r>
      <w:r>
        <w:rPr>
          <w:rFonts w:ascii="MS Gothic" w:hAnsi="MS Gothic" w:eastAsia="MS Gothic" w:cs="MS Gothic"/>
          <w:color w:val="231F20"/>
          <w:spacing w:val="-4"/>
        </w:rPr>
        <w:t>⑦</w:t>
      </w:r>
      <w:r>
        <w:rPr>
          <w:color w:val="231F20"/>
          <w:spacing w:val="-4"/>
        </w:rPr>
        <w:t>使用质子泵抑制剂，防止</w:t>
      </w:r>
      <w:r>
        <w:rPr>
          <w:color w:val="231F20"/>
          <w:spacing w:val="18"/>
          <w:w w:val="101"/>
        </w:rPr>
        <w:t xml:space="preserve"> </w:t>
      </w:r>
      <w:r>
        <w:rPr>
          <w:color w:val="231F20"/>
          <w:spacing w:val="5"/>
        </w:rPr>
        <w:t>应激性溃疡和消化道出血；</w:t>
      </w:r>
      <w:r>
        <w:rPr>
          <w:rFonts w:ascii="MS Gothic" w:hAnsi="MS Gothic" w:eastAsia="MS Gothic" w:cs="MS Gothic"/>
          <w:color w:val="231F20"/>
          <w:spacing w:val="5"/>
        </w:rPr>
        <w:t>⑧</w:t>
      </w:r>
      <w:r>
        <w:rPr>
          <w:color w:val="231F20"/>
          <w:spacing w:val="5"/>
        </w:rPr>
        <w:t>高热时可物理降温或</w:t>
      </w:r>
      <w:r>
        <w:rPr>
          <w:color w:val="231F20"/>
          <w:spacing w:val="16"/>
        </w:rPr>
        <w:t xml:space="preserve"> </w:t>
      </w:r>
      <w:r>
        <w:rPr>
          <w:color w:val="231F20"/>
          <w:spacing w:val="4"/>
        </w:rPr>
        <w:t>糖皮质激素治疗，不建议应用非甾体抗炎药物。</w:t>
      </w:r>
    </w:p>
    <w:p>
      <w:pPr>
        <w:ind w:left="1080"/>
        <w:spacing w:before="305" w:line="268" w:lineRule="exact"/>
        <w:rPr>
          <w:rFonts w:ascii="SimHei" w:hAnsi="SimHei" w:eastAsia="SimHei" w:cs="SimHei"/>
          <w:sz w:val="20"/>
          <w:szCs w:val="20"/>
        </w:rPr>
      </w:pPr>
      <w:r>
        <w:rPr>
          <w:rFonts w:ascii="SimHei" w:hAnsi="SimHei" w:eastAsia="SimHei" w:cs="SimHei"/>
          <w:sz w:val="20"/>
          <w:szCs w:val="20"/>
          <w:color w:val="231F20"/>
          <w:spacing w:val="9"/>
          <w:position w:val="1"/>
        </w:rPr>
        <w:t>暴发性心肌炎的常见并发症及其防治</w:t>
      </w:r>
    </w:p>
    <w:p>
      <w:pPr>
        <w:spacing w:line="284" w:lineRule="auto"/>
        <w:rPr>
          <w:rFonts w:ascii="Arial"/>
          <w:sz w:val="21"/>
        </w:rPr>
      </w:pPr>
      <w:r/>
    </w:p>
    <w:p>
      <w:pPr>
        <w:pStyle w:val="BodyText"/>
        <w:ind w:left="911"/>
        <w:spacing w:before="86" w:line="184" w:lineRule="auto"/>
        <w:rPr/>
      </w:pPr>
      <w:r>
        <w:rPr>
          <w:color w:val="231F20"/>
        </w:rPr>
        <w:t>一、心律失常及其预防和治疗</w:t>
      </w:r>
    </w:p>
    <w:p>
      <w:pPr>
        <w:pStyle w:val="BodyText"/>
        <w:ind w:left="489" w:right="323" w:firstLine="423"/>
        <w:spacing w:before="53" w:line="220" w:lineRule="auto"/>
        <w:jc w:val="both"/>
        <w:rPr/>
      </w:pPr>
      <w:r>
        <w:rPr>
          <w:rFonts w:ascii="MS Gothic" w:hAnsi="MS Gothic" w:eastAsia="MS Gothic" w:cs="MS Gothic"/>
          <w:color w:val="231F20"/>
          <w:spacing w:val="16"/>
        </w:rPr>
        <w:t>20%~30%</w:t>
      </w:r>
      <w:r>
        <w:rPr>
          <w:rFonts w:ascii="MS Gothic" w:hAnsi="MS Gothic" w:eastAsia="MS Gothic" w:cs="MS Gothic"/>
          <w:color w:val="231F20"/>
          <w:spacing w:val="-45"/>
        </w:rPr>
        <w:t xml:space="preserve"> </w:t>
      </w:r>
      <w:r>
        <w:rPr>
          <w:color w:val="231F20"/>
          <w:spacing w:val="16"/>
        </w:rPr>
        <w:t>的暴发性心肌炎患者合并严</w:t>
      </w:r>
      <w:r>
        <w:rPr>
          <w:color w:val="231F20"/>
          <w:spacing w:val="15"/>
        </w:rPr>
        <w:t>重心律</w:t>
      </w:r>
      <w:r>
        <w:rPr>
          <w:color w:val="231F20"/>
        </w:rPr>
        <w:t xml:space="preserve">  </w:t>
      </w:r>
      <w:r>
        <w:rPr>
          <w:color w:val="231F20"/>
          <w:spacing w:val="11"/>
        </w:rPr>
        <w:t>失常</w:t>
      </w:r>
      <w:r>
        <w:rPr>
          <w:sz w:val="10"/>
          <w:szCs w:val="10"/>
          <w:color w:val="231F20"/>
          <w:spacing w:val="12"/>
          <w:position w:val="8"/>
        </w:rPr>
        <w:t>［</w:t>
      </w:r>
      <w:r>
        <w:rPr>
          <w:rFonts w:ascii="MS Gothic" w:hAnsi="MS Gothic" w:eastAsia="MS Gothic" w:cs="MS Gothic"/>
          <w:sz w:val="10"/>
          <w:szCs w:val="10"/>
          <w:color w:val="231F20"/>
          <w:spacing w:val="12"/>
          <w:position w:val="8"/>
        </w:rPr>
        <w:t>5</w:t>
      </w:r>
      <w:r>
        <w:rPr>
          <w:sz w:val="10"/>
          <w:szCs w:val="10"/>
          <w:color w:val="231F20"/>
          <w:spacing w:val="12"/>
          <w:position w:val="8"/>
        </w:rPr>
        <w:t>］</w:t>
      </w:r>
      <w:r>
        <w:rPr>
          <w:color w:val="231F20"/>
          <w:spacing w:val="12"/>
        </w:rPr>
        <w:t>。如发生严重心律失常将导致或加重血流</w:t>
      </w:r>
      <w:r>
        <w:rPr>
          <w:color w:val="231F20"/>
          <w:spacing w:val="1"/>
        </w:rPr>
        <w:t xml:space="preserve">  </w:t>
      </w:r>
      <w:r>
        <w:rPr>
          <w:color w:val="231F20"/>
          <w:spacing w:val="5"/>
        </w:rPr>
        <w:t>动力学障碍，威胁患者生命。除心肌炎症外，触发</w:t>
      </w:r>
      <w:r>
        <w:rPr>
          <w:color w:val="231F20"/>
          <w:spacing w:val="8"/>
        </w:rPr>
        <w:t xml:space="preserve">  </w:t>
      </w:r>
      <w:r>
        <w:rPr>
          <w:color w:val="231F20"/>
          <w:spacing w:val="5"/>
        </w:rPr>
        <w:t>心律失常的最重要的危险因素包括严重低血压、缺</w:t>
      </w:r>
      <w:r>
        <w:rPr>
          <w:color w:val="231F20"/>
          <w:spacing w:val="8"/>
        </w:rPr>
        <w:t xml:space="preserve">  </w:t>
      </w:r>
      <w:r>
        <w:rPr>
          <w:color w:val="231F20"/>
          <w:spacing w:val="15"/>
        </w:rPr>
        <w:t>氧和多巴胺等血管活性药物的使用等。可从如下</w:t>
      </w:r>
      <w:r>
        <w:rPr>
          <w:color w:val="231F20"/>
          <w:spacing w:val="6"/>
        </w:rPr>
        <w:t xml:space="preserve">  </w:t>
      </w:r>
      <w:r>
        <w:rPr>
          <w:color w:val="231F20"/>
          <w:spacing w:val="5"/>
        </w:rPr>
        <w:t>几方面进行预防，首先是消除上述触发因素，包括</w:t>
      </w:r>
      <w:r>
        <w:rPr>
          <w:color w:val="231F20"/>
          <w:spacing w:val="8"/>
        </w:rPr>
        <w:t xml:space="preserve">  </w:t>
      </w:r>
      <w:r>
        <w:rPr>
          <w:color w:val="231F20"/>
          <w:spacing w:val="4"/>
        </w:rPr>
        <w:t>拟诊后立刻静脉注射地塞米松 </w:t>
      </w:r>
      <w:r>
        <w:rPr>
          <w:rFonts w:ascii="MS Gothic" w:hAnsi="MS Gothic" w:eastAsia="MS Gothic" w:cs="MS Gothic"/>
          <w:color w:val="231F20"/>
          <w:spacing w:val="4"/>
        </w:rPr>
        <w:t>10~20</w:t>
      </w:r>
      <w:r>
        <w:rPr>
          <w:rFonts w:ascii="MS Gothic" w:hAnsi="MS Gothic" w:eastAsia="MS Gothic" w:cs="MS Gothic"/>
          <w:color w:val="231F20"/>
          <w:spacing w:val="-29"/>
        </w:rPr>
        <w:t xml:space="preserve"> </w:t>
      </w:r>
      <w:r>
        <w:rPr>
          <w:rFonts w:ascii="MS Gothic" w:hAnsi="MS Gothic" w:eastAsia="MS Gothic" w:cs="MS Gothic"/>
          <w:color w:val="231F20"/>
        </w:rPr>
        <w:t>mg</w:t>
      </w:r>
      <w:r>
        <w:rPr>
          <w:color w:val="231F20"/>
          <w:spacing w:val="4"/>
        </w:rPr>
        <w:t>；最小剂量</w:t>
      </w:r>
      <w:r>
        <w:rPr>
          <w:color w:val="231F20"/>
        </w:rPr>
        <w:t xml:space="preserve">  </w:t>
      </w:r>
      <w:r>
        <w:rPr>
          <w:color w:val="231F20"/>
          <w:spacing w:val="29"/>
        </w:rPr>
        <w:t>多巴胺和间羟胺或去甲肾上腺素维持 </w:t>
      </w:r>
      <w:r>
        <w:rPr>
          <w:rFonts w:ascii="MS Gothic" w:hAnsi="MS Gothic" w:eastAsia="MS Gothic" w:cs="MS Gothic"/>
          <w:color w:val="231F20"/>
        </w:rPr>
        <w:t>MAP</w:t>
      </w:r>
      <w:r>
        <w:rPr>
          <w:rFonts w:ascii="MS Gothic" w:hAnsi="MS Gothic" w:eastAsia="MS Gothic" w:cs="MS Gothic"/>
          <w:color w:val="231F20"/>
          <w:spacing w:val="-11"/>
        </w:rPr>
        <w:t xml:space="preserve"> </w:t>
      </w:r>
      <w:r>
        <w:rPr>
          <w:rFonts w:ascii="MS Gothic" w:hAnsi="MS Gothic" w:eastAsia="MS Gothic" w:cs="MS Gothic"/>
          <w:color w:val="231F20"/>
          <w:spacing w:val="29"/>
        </w:rPr>
        <w:t>60~</w:t>
      </w:r>
      <w:r>
        <w:rPr>
          <w:rFonts w:ascii="MS Gothic" w:hAnsi="MS Gothic" w:eastAsia="MS Gothic" w:cs="MS Gothic"/>
          <w:color w:val="231F20"/>
        </w:rPr>
        <w:t xml:space="preserve"> </w:t>
      </w:r>
      <w:r>
        <w:rPr>
          <w:rFonts w:ascii="MS Gothic" w:hAnsi="MS Gothic" w:eastAsia="MS Gothic" w:cs="MS Gothic"/>
          <w:color w:val="231F20"/>
          <w:spacing w:val="17"/>
        </w:rPr>
        <w:t>65</w:t>
      </w:r>
      <w:r>
        <w:rPr>
          <w:rFonts w:ascii="MS Gothic" w:hAnsi="MS Gothic" w:eastAsia="MS Gothic" w:cs="MS Gothic"/>
          <w:color w:val="231F20"/>
          <w:spacing w:val="-37"/>
        </w:rPr>
        <w:t xml:space="preserve"> </w:t>
      </w:r>
      <w:r>
        <w:rPr>
          <w:rFonts w:ascii="MS Gothic" w:hAnsi="MS Gothic" w:eastAsia="MS Gothic" w:cs="MS Gothic"/>
          <w:color w:val="231F20"/>
        </w:rPr>
        <w:t>mmHg</w:t>
      </w:r>
      <w:r>
        <w:rPr>
          <w:color w:val="231F20"/>
          <w:spacing w:val="17"/>
        </w:rPr>
        <w:t>（不宜过高</w:t>
      </w:r>
      <w:r>
        <w:rPr>
          <w:color w:val="231F20"/>
          <w:spacing w:val="-33"/>
          <w:w w:val="69"/>
        </w:rPr>
        <w:t>）；</w:t>
      </w:r>
      <w:r>
        <w:rPr>
          <w:color w:val="231F20"/>
          <w:spacing w:val="17"/>
        </w:rPr>
        <w:t>呼吸急促则给予机械通气；</w:t>
      </w:r>
      <w:r>
        <w:rPr>
          <w:color w:val="231F20"/>
        </w:rPr>
        <w:t xml:space="preserve"> </w:t>
      </w:r>
      <w:r>
        <w:rPr>
          <w:color w:val="231F20"/>
          <w:spacing w:val="15"/>
        </w:rPr>
        <w:t>合并心律失常的治疗原则应遵循现有的心律失常</w:t>
      </w:r>
      <w:r>
        <w:rPr>
          <w:color w:val="231F20"/>
          <w:spacing w:val="6"/>
        </w:rPr>
        <w:t xml:space="preserve">  </w:t>
      </w:r>
      <w:r>
        <w:rPr>
          <w:color w:val="231F20"/>
          <w:spacing w:val="5"/>
        </w:rPr>
        <w:t>指南，同时应充分考虑患者的心脏功能和血压水平</w:t>
      </w:r>
    </w:p>
    <w:p>
      <w:pPr>
        <w:pStyle w:val="BodyText"/>
        <w:ind w:left="489"/>
        <w:spacing w:before="1" w:line="186" w:lineRule="auto"/>
        <w:rPr/>
      </w:pPr>
      <w:r>
        <w:rPr>
          <w:color w:val="231F20"/>
          <w:spacing w:val="2"/>
          <w:position w:val="-1"/>
        </w:rPr>
        <w:t>选择合适的药物或处理策略</w:t>
      </w:r>
      <w:r>
        <w:rPr>
          <w:sz w:val="10"/>
          <w:szCs w:val="10"/>
          <w:color w:val="231F20"/>
          <w:spacing w:val="2"/>
          <w:position w:val="7"/>
        </w:rPr>
        <w:t>［</w:t>
      </w:r>
      <w:r>
        <w:rPr>
          <w:rFonts w:ascii="MS Gothic" w:hAnsi="MS Gothic" w:eastAsia="MS Gothic" w:cs="MS Gothic"/>
          <w:sz w:val="10"/>
          <w:szCs w:val="10"/>
          <w:color w:val="231F20"/>
          <w:spacing w:val="2"/>
          <w:position w:val="7"/>
        </w:rPr>
        <w:t>128‑133</w:t>
      </w:r>
      <w:r>
        <w:rPr>
          <w:sz w:val="10"/>
          <w:szCs w:val="10"/>
          <w:color w:val="231F20"/>
          <w:spacing w:val="2"/>
          <w:position w:val="7"/>
        </w:rPr>
        <w:t>］</w:t>
      </w:r>
      <w:r>
        <w:rPr>
          <w:color w:val="231F20"/>
          <w:spacing w:val="2"/>
          <w:position w:val="-1"/>
        </w:rPr>
        <w:t>。</w:t>
      </w:r>
    </w:p>
    <w:p>
      <w:pPr>
        <w:pStyle w:val="BodyText"/>
        <w:ind w:left="488" w:right="325" w:firstLine="440"/>
        <w:spacing w:before="52" w:line="220" w:lineRule="auto"/>
        <w:jc w:val="both"/>
        <w:rPr/>
      </w:pPr>
      <w:r>
        <w:rPr>
          <w:rFonts w:ascii="MS Gothic" w:hAnsi="MS Gothic" w:eastAsia="MS Gothic" w:cs="MS Gothic"/>
          <w:color w:val="231F20"/>
          <w:spacing w:val="7"/>
        </w:rPr>
        <w:t>1.</w:t>
      </w:r>
      <w:r>
        <w:rPr>
          <w:rFonts w:ascii="MS Gothic" w:hAnsi="MS Gothic" w:eastAsia="MS Gothic" w:cs="MS Gothic"/>
          <w:color w:val="231F20"/>
          <w:spacing w:val="-60"/>
        </w:rPr>
        <w:t xml:space="preserve"> </w:t>
      </w:r>
      <w:r>
        <w:rPr>
          <w:color w:val="231F20"/>
          <w:spacing w:val="7"/>
        </w:rPr>
        <w:t>快速型心律失常的治疗</w:t>
      </w:r>
      <w:r>
        <w:rPr>
          <w:color w:val="231F20"/>
          <w:spacing w:val="-39"/>
          <w:w w:val="71"/>
        </w:rPr>
        <w:t>：（</w:t>
      </w:r>
      <w:r>
        <w:rPr>
          <w:rFonts w:ascii="MS Gothic" w:hAnsi="MS Gothic" w:eastAsia="MS Gothic" w:cs="MS Gothic"/>
          <w:color w:val="231F20"/>
          <w:spacing w:val="7"/>
        </w:rPr>
        <w:t>1</w:t>
      </w:r>
      <w:r>
        <w:rPr>
          <w:color w:val="231F20"/>
          <w:spacing w:val="7"/>
        </w:rPr>
        <w:t>）针对影响血流</w:t>
      </w:r>
      <w:r>
        <w:rPr>
          <w:color w:val="231F20"/>
        </w:rPr>
        <w:t xml:space="preserve">  </w:t>
      </w:r>
      <w:r>
        <w:rPr>
          <w:color w:val="231F20"/>
          <w:spacing w:val="5"/>
        </w:rPr>
        <w:t>动力学的快速型心律失常（如心房颤动、心房扑动</w:t>
      </w:r>
      <w:r>
        <w:rPr>
          <w:color w:val="231F20"/>
          <w:spacing w:val="8"/>
        </w:rPr>
        <w:t xml:space="preserve">  </w:t>
      </w:r>
      <w:r>
        <w:rPr>
          <w:color w:val="231F20"/>
          <w:spacing w:val="7"/>
        </w:rPr>
        <w:t>及房性心动过速、室速和室颤等</w:t>
      </w:r>
      <w:r>
        <w:rPr>
          <w:color w:val="231F20"/>
          <w:spacing w:val="-28"/>
          <w:w w:val="59"/>
        </w:rPr>
        <w:t>），</w:t>
      </w:r>
      <w:r>
        <w:rPr>
          <w:color w:val="231F20"/>
          <w:spacing w:val="7"/>
        </w:rPr>
        <w:t>导致血流动力学</w:t>
      </w:r>
      <w:r>
        <w:rPr>
          <w:color w:val="231F20"/>
        </w:rPr>
        <w:t xml:space="preserve">  </w:t>
      </w:r>
      <w:r>
        <w:rPr>
          <w:color w:val="231F20"/>
          <w:spacing w:val="-1"/>
        </w:rPr>
        <w:t>障碍者，应立即予电复律，同时使用药物预防复发，</w:t>
      </w:r>
      <w:r>
        <w:rPr>
          <w:color w:val="231F20"/>
          <w:spacing w:val="17"/>
        </w:rPr>
        <w:t xml:space="preserve"> </w:t>
      </w:r>
      <w:r>
        <w:rPr>
          <w:color w:val="231F20"/>
          <w:spacing w:val="5"/>
        </w:rPr>
        <w:t>如静脉注射乙胺碘呋酮等；反复发作者，以稳定血</w:t>
      </w:r>
      <w:r>
        <w:rPr>
          <w:color w:val="231F20"/>
          <w:spacing w:val="8"/>
        </w:rPr>
        <w:t xml:space="preserve">  </w:t>
      </w:r>
      <w:r>
        <w:rPr>
          <w:color w:val="231F20"/>
          <w:spacing w:val="5"/>
        </w:rPr>
        <w:t>流动力学、改善症状为目标，应尽早使用体外机械</w:t>
      </w:r>
      <w:r>
        <w:rPr>
          <w:color w:val="231F20"/>
          <w:spacing w:val="8"/>
        </w:rPr>
        <w:t xml:space="preserve">  </w:t>
      </w:r>
      <w:r>
        <w:rPr>
          <w:color w:val="231F20"/>
          <w:spacing w:val="-13"/>
        </w:rPr>
        <w:t>循环支持治疗(</w:t>
      </w:r>
      <w:r>
        <w:rPr>
          <w:color w:val="231F20"/>
          <w:spacing w:val="25"/>
        </w:rPr>
        <w:t xml:space="preserve"> </w:t>
      </w:r>
      <w:r>
        <w:rPr>
          <w:rFonts w:ascii="MS Gothic" w:hAnsi="MS Gothic" w:eastAsia="MS Gothic" w:cs="MS Gothic"/>
          <w:color w:val="231F20"/>
          <w:spacing w:val="-13"/>
        </w:rPr>
        <w:t>Ⅱa</w:t>
      </w:r>
      <w:r>
        <w:rPr>
          <w:color w:val="231F20"/>
          <w:spacing w:val="-13"/>
        </w:rPr>
        <w:t>，</w:t>
      </w:r>
      <w:r>
        <w:rPr>
          <w:rFonts w:ascii="MS Gothic" w:hAnsi="MS Gothic" w:eastAsia="MS Gothic" w:cs="MS Gothic"/>
          <w:color w:val="231F20"/>
          <w:spacing w:val="-13"/>
        </w:rPr>
        <w:t>C</w:t>
      </w:r>
      <w:r>
        <w:rPr>
          <w:color w:val="231F20"/>
          <w:spacing w:val="-13"/>
        </w:rPr>
        <w:t>）。</w:t>
      </w:r>
    </w:p>
    <w:p>
      <w:pPr>
        <w:pStyle w:val="BodyText"/>
        <w:ind w:left="489" w:right="392" w:firstLine="337"/>
        <w:spacing w:before="7" w:line="220" w:lineRule="auto"/>
        <w:jc w:val="both"/>
        <w:rPr/>
      </w:pPr>
      <w:r>
        <w:rPr>
          <w:color w:val="231F20"/>
          <w:spacing w:val="4"/>
        </w:rPr>
        <w:t>（</w:t>
      </w:r>
      <w:r>
        <w:rPr>
          <w:rFonts w:ascii="MS Gothic" w:hAnsi="MS Gothic" w:eastAsia="MS Gothic" w:cs="MS Gothic"/>
          <w:color w:val="231F20"/>
          <w:spacing w:val="4"/>
        </w:rPr>
        <w:t>2</w:t>
      </w:r>
      <w:r>
        <w:rPr>
          <w:color w:val="231F20"/>
          <w:spacing w:val="4"/>
        </w:rPr>
        <w:t>）对于频发室性期前收缩等血流动力学相对</w:t>
      </w:r>
      <w:r>
        <w:rPr>
          <w:color w:val="231F20"/>
          <w:spacing w:val="5"/>
        </w:rPr>
        <w:t xml:space="preserve"> </w:t>
      </w:r>
      <w:r>
        <w:rPr>
          <w:color w:val="231F20"/>
          <w:spacing w:val="-4"/>
        </w:rPr>
        <w:t>稳定的心律失常，根据临床症状、心功能状态，选用</w:t>
      </w:r>
      <w:r>
        <w:rPr>
          <w:color w:val="231F20"/>
          <w:spacing w:val="18"/>
          <w:w w:val="101"/>
        </w:rPr>
        <w:t xml:space="preserve"> </w:t>
      </w:r>
      <w:r>
        <w:rPr>
          <w:color w:val="231F20"/>
          <w:spacing w:val="5"/>
        </w:rPr>
        <w:t>适当治疗策略及抗心律失常药物；心肌炎患者往往</w:t>
      </w:r>
      <w:r>
        <w:rPr>
          <w:color w:val="231F20"/>
          <w:spacing w:val="16"/>
          <w:w w:val="101"/>
        </w:rPr>
        <w:t xml:space="preserve"> </w:t>
      </w:r>
      <w:r>
        <w:rPr>
          <w:color w:val="231F20"/>
          <w:spacing w:val="5"/>
        </w:rPr>
        <w:t>合并心功能不全，在密切监测心功能以及血压的情</w:t>
      </w:r>
      <w:r>
        <w:rPr>
          <w:color w:val="231F20"/>
          <w:spacing w:val="16"/>
        </w:rPr>
        <w:t xml:space="preserve"> </w:t>
      </w:r>
      <w:r>
        <w:rPr>
          <w:color w:val="231F20"/>
          <w:spacing w:val="5"/>
        </w:rPr>
        <w:t>况下，可静脉试用利多卡因、乙胺碘呋酮以及快速</w:t>
      </w:r>
      <w:r>
        <w:rPr>
          <w:color w:val="231F20"/>
          <w:spacing w:val="16"/>
        </w:rPr>
        <w:t xml:space="preserve"> </w:t>
      </w:r>
      <w:r>
        <w:rPr>
          <w:color w:val="231F20"/>
          <w:spacing w:val="-8"/>
        </w:rPr>
        <w:t>短效的受体阻滞剂治疗(</w:t>
      </w:r>
      <w:r>
        <w:rPr>
          <w:color w:val="231F20"/>
          <w:spacing w:val="31"/>
        </w:rPr>
        <w:t xml:space="preserve"> </w:t>
      </w:r>
      <w:r>
        <w:rPr>
          <w:rFonts w:ascii="MS Gothic" w:hAnsi="MS Gothic" w:eastAsia="MS Gothic" w:cs="MS Gothic"/>
          <w:color w:val="231F20"/>
          <w:spacing w:val="-8"/>
        </w:rPr>
        <w:t>Ⅱa</w:t>
      </w:r>
      <w:r>
        <w:rPr>
          <w:color w:val="231F20"/>
          <w:spacing w:val="-8"/>
        </w:rPr>
        <w:t>，</w:t>
      </w:r>
      <w:r>
        <w:rPr>
          <w:rFonts w:ascii="MS Gothic" w:hAnsi="MS Gothic" w:eastAsia="MS Gothic" w:cs="MS Gothic"/>
          <w:color w:val="231F20"/>
          <w:spacing w:val="-8"/>
        </w:rPr>
        <w:t>C</w:t>
      </w:r>
      <w:r>
        <w:rPr>
          <w:color w:val="231F20"/>
          <w:spacing w:val="-8"/>
        </w:rPr>
        <w:t>）。</w:t>
      </w:r>
    </w:p>
    <w:p>
      <w:pPr>
        <w:pStyle w:val="BodyText"/>
        <w:ind w:left="488" w:right="313" w:firstLine="423"/>
        <w:spacing w:before="10" w:line="223" w:lineRule="auto"/>
        <w:jc w:val="both"/>
        <w:rPr/>
      </w:pPr>
      <w:r>
        <w:drawing>
          <wp:anchor distT="0" distB="0" distL="0" distR="0" simplePos="0" relativeHeight="251806720" behindDoc="1" locked="0" layoutInCell="1" allowOverlap="1">
            <wp:simplePos x="0" y="0"/>
            <wp:positionH relativeFrom="column">
              <wp:posOffset>0</wp:posOffset>
            </wp:positionH>
            <wp:positionV relativeFrom="paragraph">
              <wp:posOffset>2081891</wp:posOffset>
            </wp:positionV>
            <wp:extent cx="2805668" cy="304216"/>
            <wp:effectExtent l="0" t="0" r="0" b="0"/>
            <wp:wrapNone/>
            <wp:docPr id="68" name="IM 68"/>
            <wp:cNvGraphicFramePr/>
            <a:graphic>
              <a:graphicData uri="http://schemas.openxmlformats.org/drawingml/2006/picture">
                <pic:pic>
                  <pic:nvPicPr>
                    <pic:cNvPr id="68" name="IM 68"/>
                    <pic:cNvPicPr/>
                  </pic:nvPicPr>
                  <pic:blipFill>
                    <a:blip r:embed="rId3"/>
                    <a:stretch>
                      <a:fillRect/>
                    </a:stretch>
                  </pic:blipFill>
                  <pic:spPr>
                    <a:xfrm rot="0">
                      <a:off x="0" y="0"/>
                      <a:ext cx="2805668" cy="304216"/>
                    </a:xfrm>
                    <a:prstGeom prst="rect">
                      <a:avLst/>
                    </a:prstGeom>
                  </pic:spPr>
                </pic:pic>
              </a:graphicData>
            </a:graphic>
          </wp:anchor>
        </w:drawing>
      </w:r>
      <w:r>
        <w:rPr>
          <w:rFonts w:ascii="MS Gothic" w:hAnsi="MS Gothic" w:eastAsia="MS Gothic" w:cs="MS Gothic"/>
          <w:color w:val="231F20"/>
          <w:spacing w:val="-7"/>
        </w:rPr>
        <w:t>2.</w:t>
      </w:r>
      <w:r>
        <w:rPr>
          <w:rFonts w:ascii="MS Gothic" w:hAnsi="MS Gothic" w:eastAsia="MS Gothic" w:cs="MS Gothic"/>
          <w:color w:val="231F20"/>
          <w:spacing w:val="-35"/>
        </w:rPr>
        <w:t xml:space="preserve"> </w:t>
      </w:r>
      <w:r>
        <w:rPr>
          <w:color w:val="231F20"/>
          <w:spacing w:val="-7"/>
        </w:rPr>
        <w:t>缓</w:t>
      </w:r>
      <w:r>
        <w:rPr>
          <w:color w:val="231F20"/>
          <w:spacing w:val="-23"/>
        </w:rPr>
        <w:t xml:space="preserve"> </w:t>
      </w:r>
      <w:r>
        <w:rPr>
          <w:color w:val="231F20"/>
          <w:spacing w:val="-7"/>
        </w:rPr>
        <w:t>慢</w:t>
      </w:r>
      <w:r>
        <w:rPr>
          <w:color w:val="231F20"/>
          <w:spacing w:val="-17"/>
        </w:rPr>
        <w:t xml:space="preserve"> </w:t>
      </w:r>
      <w:r>
        <w:rPr>
          <w:color w:val="231F20"/>
          <w:spacing w:val="-7"/>
        </w:rPr>
        <w:t>型</w:t>
      </w:r>
      <w:r>
        <w:rPr>
          <w:color w:val="231F20"/>
          <w:spacing w:val="-22"/>
        </w:rPr>
        <w:t xml:space="preserve"> </w:t>
      </w:r>
      <w:r>
        <w:rPr>
          <w:color w:val="231F20"/>
          <w:spacing w:val="-7"/>
        </w:rPr>
        <w:t>心</w:t>
      </w:r>
      <w:r>
        <w:rPr>
          <w:color w:val="231F20"/>
          <w:spacing w:val="-22"/>
        </w:rPr>
        <w:t xml:space="preserve"> </w:t>
      </w:r>
      <w:r>
        <w:rPr>
          <w:color w:val="231F20"/>
          <w:spacing w:val="-7"/>
        </w:rPr>
        <w:t>律</w:t>
      </w:r>
      <w:r>
        <w:rPr>
          <w:color w:val="231F20"/>
          <w:spacing w:val="-24"/>
        </w:rPr>
        <w:t xml:space="preserve"> </w:t>
      </w:r>
      <w:r>
        <w:rPr>
          <w:color w:val="231F20"/>
          <w:spacing w:val="-7"/>
        </w:rPr>
        <w:t>失</w:t>
      </w:r>
      <w:r>
        <w:rPr>
          <w:color w:val="231F20"/>
          <w:spacing w:val="-17"/>
        </w:rPr>
        <w:t xml:space="preserve"> </w:t>
      </w:r>
      <w:r>
        <w:rPr>
          <w:color w:val="231F20"/>
          <w:spacing w:val="-7"/>
        </w:rPr>
        <w:t>常 的</w:t>
      </w:r>
      <w:r>
        <w:rPr>
          <w:color w:val="231F20"/>
          <w:spacing w:val="-21"/>
        </w:rPr>
        <w:t xml:space="preserve"> </w:t>
      </w:r>
      <w:r>
        <w:rPr>
          <w:color w:val="231F20"/>
          <w:spacing w:val="-7"/>
        </w:rPr>
        <w:t>治</w:t>
      </w:r>
      <w:r>
        <w:rPr>
          <w:color w:val="231F20"/>
          <w:spacing w:val="-25"/>
        </w:rPr>
        <w:t xml:space="preserve"> </w:t>
      </w:r>
      <w:r>
        <w:rPr>
          <w:color w:val="231F20"/>
          <w:spacing w:val="-7"/>
        </w:rPr>
        <w:t>疗</w:t>
      </w:r>
      <w:r>
        <w:rPr>
          <w:color w:val="231F20"/>
          <w:spacing w:val="-28"/>
        </w:rPr>
        <w:t xml:space="preserve"> </w:t>
      </w:r>
      <w:r>
        <w:rPr>
          <w:color w:val="231F20"/>
          <w:spacing w:val="-7"/>
        </w:rPr>
        <w:t>：明</w:t>
      </w:r>
      <w:r>
        <w:rPr>
          <w:color w:val="231F20"/>
          <w:spacing w:val="-23"/>
        </w:rPr>
        <w:t xml:space="preserve"> </w:t>
      </w:r>
      <w:r>
        <w:rPr>
          <w:color w:val="231F20"/>
          <w:spacing w:val="-7"/>
        </w:rPr>
        <w:t>显</w:t>
      </w:r>
      <w:r>
        <w:rPr>
          <w:color w:val="231F20"/>
          <w:spacing w:val="-21"/>
        </w:rPr>
        <w:t xml:space="preserve"> </w:t>
      </w:r>
      <w:r>
        <w:rPr>
          <w:color w:val="231F20"/>
          <w:spacing w:val="-7"/>
        </w:rPr>
        <w:t>心</w:t>
      </w:r>
      <w:r>
        <w:rPr>
          <w:color w:val="231F20"/>
          <w:spacing w:val="-21"/>
        </w:rPr>
        <w:t xml:space="preserve"> </w:t>
      </w:r>
      <w:r>
        <w:rPr>
          <w:color w:val="231F20"/>
          <w:spacing w:val="-7"/>
        </w:rPr>
        <w:t>动</w:t>
      </w:r>
      <w:r>
        <w:rPr>
          <w:color w:val="231F20"/>
          <w:spacing w:val="-22"/>
        </w:rPr>
        <w:t xml:space="preserve"> </w:t>
      </w:r>
      <w:r>
        <w:rPr>
          <w:color w:val="231F20"/>
          <w:spacing w:val="-7"/>
        </w:rPr>
        <w:t>过</w:t>
      </w:r>
      <w:r>
        <w:rPr>
          <w:color w:val="231F20"/>
          <w:spacing w:val="-23"/>
        </w:rPr>
        <w:t xml:space="preserve"> </w:t>
      </w:r>
      <w:r>
        <w:rPr>
          <w:color w:val="231F20"/>
          <w:spacing w:val="-7"/>
        </w:rPr>
        <w:t>缓</w:t>
      </w:r>
      <w:r>
        <w:rPr>
          <w:color w:val="231F20"/>
        </w:rPr>
        <w:t xml:space="preserve">  </w:t>
      </w:r>
      <w:r>
        <w:rPr>
          <w:color w:val="231F20"/>
          <w:spacing w:val="24"/>
        </w:rPr>
        <w:t>或传导阻滞患者应立即置入临时起搏器</w:t>
      </w:r>
      <w:r>
        <w:rPr>
          <w:color w:val="231F20"/>
          <w:spacing w:val="-12"/>
        </w:rPr>
        <w:t xml:space="preserve"> </w:t>
      </w:r>
      <w:r>
        <w:rPr>
          <w:color w:val="231F20"/>
          <w:spacing w:val="24"/>
        </w:rPr>
        <w:t>，如不</w:t>
      </w:r>
      <w:r>
        <w:rPr>
          <w:color w:val="231F20"/>
        </w:rPr>
        <w:t xml:space="preserve">  </w:t>
      </w:r>
      <w:r>
        <w:rPr>
          <w:color w:val="231F20"/>
          <w:spacing w:val="24"/>
        </w:rPr>
        <w:t>具备置入临时起搏器条件</w:t>
      </w:r>
      <w:r>
        <w:rPr>
          <w:color w:val="231F20"/>
          <w:spacing w:val="-12"/>
        </w:rPr>
        <w:t xml:space="preserve"> </w:t>
      </w:r>
      <w:r>
        <w:rPr>
          <w:color w:val="231F20"/>
          <w:spacing w:val="24"/>
        </w:rPr>
        <w:t>，暂时使用异丙肾上</w:t>
      </w:r>
      <w:r>
        <w:rPr>
          <w:color w:val="231F20"/>
        </w:rPr>
        <w:t xml:space="preserve">  </w:t>
      </w:r>
      <w:r>
        <w:rPr>
          <w:color w:val="231F20"/>
          <w:spacing w:val="22"/>
        </w:rPr>
        <w:t>腺素缓慢静脉泵入</w:t>
      </w:r>
      <w:r>
        <w:rPr>
          <w:color w:val="231F20"/>
          <w:spacing w:val="-11"/>
        </w:rPr>
        <w:t xml:space="preserve"> </w:t>
      </w:r>
      <w:r>
        <w:rPr>
          <w:color w:val="231F20"/>
          <w:spacing w:val="22"/>
        </w:rPr>
        <w:t>，但要控制剂量</w:t>
      </w:r>
      <w:r>
        <w:rPr>
          <w:color w:val="231F20"/>
          <w:spacing w:val="-20"/>
        </w:rPr>
        <w:t xml:space="preserve"> </w:t>
      </w:r>
      <w:r>
        <w:rPr>
          <w:color w:val="231F20"/>
          <w:spacing w:val="22"/>
        </w:rPr>
        <w:t>，防止诱发</w:t>
      </w:r>
      <w:r>
        <w:rPr>
          <w:color w:val="231F20"/>
        </w:rPr>
        <w:t xml:space="preserve">  </w:t>
      </w:r>
      <w:r>
        <w:rPr>
          <w:color w:val="231F20"/>
          <w:spacing w:val="-2"/>
        </w:rPr>
        <w:t>快</w:t>
      </w:r>
      <w:r>
        <w:rPr>
          <w:color w:val="231F20"/>
          <w:spacing w:val="-14"/>
        </w:rPr>
        <w:t xml:space="preserve"> </w:t>
      </w:r>
      <w:r>
        <w:rPr>
          <w:color w:val="231F20"/>
          <w:spacing w:val="-2"/>
        </w:rPr>
        <w:t>速</w:t>
      </w:r>
      <w:r>
        <w:rPr>
          <w:color w:val="231F20"/>
          <w:spacing w:val="-19"/>
        </w:rPr>
        <w:t xml:space="preserve"> </w:t>
      </w:r>
      <w:r>
        <w:rPr>
          <w:color w:val="231F20"/>
          <w:spacing w:val="-2"/>
        </w:rPr>
        <w:t>心</w:t>
      </w:r>
      <w:r>
        <w:rPr>
          <w:color w:val="231F20"/>
          <w:spacing w:val="-21"/>
        </w:rPr>
        <w:t xml:space="preserve"> </w:t>
      </w:r>
      <w:r>
        <w:rPr>
          <w:color w:val="231F20"/>
          <w:spacing w:val="-2"/>
        </w:rPr>
        <w:t>律</w:t>
      </w:r>
      <w:r>
        <w:rPr>
          <w:color w:val="231F20"/>
          <w:spacing w:val="-22"/>
        </w:rPr>
        <w:t xml:space="preserve"> </w:t>
      </w:r>
      <w:r>
        <w:rPr>
          <w:color w:val="231F20"/>
          <w:spacing w:val="-2"/>
        </w:rPr>
        <w:t>失</w:t>
      </w:r>
      <w:r>
        <w:rPr>
          <w:color w:val="231F20"/>
          <w:spacing w:val="-15"/>
        </w:rPr>
        <w:t xml:space="preserve"> </w:t>
      </w:r>
      <w:r>
        <w:rPr>
          <w:color w:val="231F20"/>
          <w:spacing w:val="-2"/>
        </w:rPr>
        <w:t>常</w:t>
      </w:r>
      <w:r>
        <w:rPr>
          <w:sz w:val="10"/>
          <w:szCs w:val="10"/>
          <w:color w:val="231F20"/>
          <w:spacing w:val="-2"/>
          <w:position w:val="8"/>
        </w:rPr>
        <w:t>［</w:t>
      </w:r>
      <w:r>
        <w:rPr>
          <w:rFonts w:ascii="MS Gothic" w:hAnsi="MS Gothic" w:eastAsia="MS Gothic" w:cs="MS Gothic"/>
          <w:sz w:val="10"/>
          <w:szCs w:val="10"/>
          <w:color w:val="231F20"/>
          <w:spacing w:val="-2"/>
          <w:position w:val="8"/>
        </w:rPr>
        <w:t>31</w:t>
      </w:r>
      <w:r>
        <w:rPr>
          <w:sz w:val="10"/>
          <w:szCs w:val="10"/>
          <w:color w:val="231F20"/>
          <w:spacing w:val="-2"/>
          <w:position w:val="8"/>
        </w:rPr>
        <w:t>］</w:t>
      </w:r>
      <w:r>
        <w:rPr>
          <w:sz w:val="10"/>
          <w:szCs w:val="10"/>
          <w:color w:val="231F20"/>
          <w:spacing w:val="-6"/>
          <w:position w:val="8"/>
        </w:rPr>
        <w:t xml:space="preserve"> </w:t>
      </w:r>
      <w:r>
        <w:rPr>
          <w:color w:val="231F20"/>
          <w:spacing w:val="-2"/>
        </w:rPr>
        <w:t>。</w:t>
      </w:r>
      <w:r>
        <w:rPr>
          <w:color w:val="231F20"/>
          <w:spacing w:val="-33"/>
        </w:rPr>
        <w:t xml:space="preserve"> </w:t>
      </w:r>
      <w:r>
        <w:rPr>
          <w:color w:val="231F20"/>
          <w:spacing w:val="-2"/>
        </w:rPr>
        <w:t>绝</w:t>
      </w:r>
      <w:r>
        <w:rPr>
          <w:color w:val="231F20"/>
          <w:spacing w:val="-17"/>
        </w:rPr>
        <w:t xml:space="preserve"> </w:t>
      </w:r>
      <w:r>
        <w:rPr>
          <w:color w:val="231F20"/>
          <w:spacing w:val="-2"/>
        </w:rPr>
        <w:t>大</w:t>
      </w:r>
      <w:r>
        <w:rPr>
          <w:color w:val="231F20"/>
          <w:spacing w:val="-16"/>
        </w:rPr>
        <w:t xml:space="preserve"> </w:t>
      </w:r>
      <w:r>
        <w:rPr>
          <w:color w:val="231F20"/>
          <w:spacing w:val="-2"/>
        </w:rPr>
        <w:t>多</w:t>
      </w:r>
      <w:r>
        <w:rPr>
          <w:color w:val="231F20"/>
          <w:spacing w:val="-22"/>
        </w:rPr>
        <w:t xml:space="preserve"> </w:t>
      </w:r>
      <w:r>
        <w:rPr>
          <w:color w:val="231F20"/>
          <w:spacing w:val="-2"/>
        </w:rPr>
        <w:t>数</w:t>
      </w:r>
      <w:r>
        <w:rPr>
          <w:color w:val="231F20"/>
          <w:spacing w:val="-19"/>
        </w:rPr>
        <w:t xml:space="preserve"> </w:t>
      </w:r>
      <w:r>
        <w:rPr>
          <w:color w:val="231F20"/>
          <w:spacing w:val="-2"/>
        </w:rPr>
        <w:t>心</w:t>
      </w:r>
      <w:r>
        <w:rPr>
          <w:color w:val="231F20"/>
          <w:spacing w:val="-20"/>
        </w:rPr>
        <w:t xml:space="preserve"> </w:t>
      </w:r>
      <w:r>
        <w:rPr>
          <w:color w:val="231F20"/>
          <w:spacing w:val="-2"/>
        </w:rPr>
        <w:t>肌</w:t>
      </w:r>
      <w:r>
        <w:rPr>
          <w:color w:val="231F20"/>
          <w:spacing w:val="-20"/>
        </w:rPr>
        <w:t xml:space="preserve"> </w:t>
      </w:r>
      <w:r>
        <w:rPr>
          <w:color w:val="231F20"/>
          <w:spacing w:val="-2"/>
        </w:rPr>
        <w:t>炎</w:t>
      </w:r>
      <w:r>
        <w:rPr>
          <w:color w:val="231F20"/>
          <w:spacing w:val="-17"/>
        </w:rPr>
        <w:t xml:space="preserve"> </w:t>
      </w:r>
      <w:r>
        <w:rPr>
          <w:color w:val="231F20"/>
          <w:spacing w:val="-2"/>
        </w:rPr>
        <w:t>患</w:t>
      </w:r>
      <w:r>
        <w:rPr>
          <w:color w:val="231F20"/>
          <w:spacing w:val="-20"/>
        </w:rPr>
        <w:t xml:space="preserve"> </w:t>
      </w:r>
      <w:r>
        <w:rPr>
          <w:color w:val="231F20"/>
          <w:spacing w:val="-2"/>
        </w:rPr>
        <w:t>者 的</w:t>
      </w:r>
      <w:r>
        <w:rPr>
          <w:color w:val="231F20"/>
          <w:spacing w:val="-22"/>
        </w:rPr>
        <w:t xml:space="preserve"> </w:t>
      </w:r>
      <w:r>
        <w:rPr>
          <w:color w:val="231F20"/>
          <w:spacing w:val="-2"/>
        </w:rPr>
        <w:t>缓</w:t>
      </w:r>
      <w:r>
        <w:rPr>
          <w:color w:val="231F20"/>
        </w:rPr>
        <w:t xml:space="preserve">  </w:t>
      </w:r>
      <w:r>
        <w:rPr>
          <w:color w:val="231F20"/>
          <w:spacing w:val="24"/>
        </w:rPr>
        <w:t>慢型心律失常可恢复</w:t>
      </w:r>
      <w:r>
        <w:rPr>
          <w:color w:val="231F20"/>
          <w:spacing w:val="-12"/>
        </w:rPr>
        <w:t xml:space="preserve"> </w:t>
      </w:r>
      <w:r>
        <w:rPr>
          <w:color w:val="231F20"/>
          <w:spacing w:val="24"/>
        </w:rPr>
        <w:t>，急性期不建议置入永久</w:t>
      </w:r>
      <w:r>
        <w:rPr>
          <w:color w:val="231F20"/>
        </w:rPr>
        <w:t xml:space="preserve">  </w:t>
      </w:r>
      <w:r>
        <w:rPr>
          <w:color w:val="231F20"/>
          <w:spacing w:val="13"/>
        </w:rPr>
        <w:t>起搏器( </w:t>
      </w:r>
      <w:r>
        <w:rPr>
          <w:rFonts w:ascii="MS Gothic" w:hAnsi="MS Gothic" w:eastAsia="MS Gothic" w:cs="MS Gothic"/>
          <w:color w:val="231F20"/>
          <w:spacing w:val="13"/>
        </w:rPr>
        <w:t>Ⅲ</w:t>
      </w:r>
      <w:r>
        <w:rPr>
          <w:rFonts w:ascii="MS Gothic" w:hAnsi="MS Gothic" w:eastAsia="MS Gothic" w:cs="MS Gothic"/>
          <w:color w:val="231F20"/>
          <w:spacing w:val="-40"/>
        </w:rPr>
        <w:t xml:space="preserve"> </w:t>
      </w:r>
      <w:r>
        <w:rPr>
          <w:color w:val="231F20"/>
          <w:spacing w:val="13"/>
        </w:rPr>
        <w:t>, </w:t>
      </w:r>
      <w:r>
        <w:rPr>
          <w:rFonts w:ascii="MS Gothic" w:hAnsi="MS Gothic" w:eastAsia="MS Gothic" w:cs="MS Gothic"/>
          <w:color w:val="231F20"/>
          <w:spacing w:val="13"/>
        </w:rPr>
        <w:t>C</w:t>
      </w:r>
      <w:r>
        <w:rPr>
          <w:color w:val="231F20"/>
          <w:spacing w:val="13"/>
        </w:rPr>
        <w:t>）。极少数患者病情稳定 </w:t>
      </w:r>
      <w:r>
        <w:rPr>
          <w:rFonts w:ascii="MS Gothic" w:hAnsi="MS Gothic" w:eastAsia="MS Gothic" w:cs="MS Gothic"/>
          <w:color w:val="231F20"/>
          <w:spacing w:val="13"/>
        </w:rPr>
        <w:t>2</w:t>
      </w:r>
      <w:r>
        <w:rPr>
          <w:rFonts w:ascii="MS Gothic" w:hAnsi="MS Gothic" w:eastAsia="MS Gothic" w:cs="MS Gothic"/>
          <w:color w:val="231F20"/>
          <w:spacing w:val="-50"/>
        </w:rPr>
        <w:t xml:space="preserve"> </w:t>
      </w:r>
      <w:r>
        <w:rPr>
          <w:color w:val="231F20"/>
          <w:spacing w:val="13"/>
        </w:rPr>
        <w:t>周后传</w:t>
      </w:r>
      <w:r>
        <w:rPr>
          <w:color w:val="231F20"/>
        </w:rPr>
        <w:t xml:space="preserve">  </w:t>
      </w:r>
      <w:r>
        <w:rPr>
          <w:color w:val="231F20"/>
          <w:spacing w:val="22"/>
        </w:rPr>
        <w:t>导阻滞仍未恢复</w:t>
      </w:r>
      <w:r>
        <w:rPr>
          <w:color w:val="231F20"/>
          <w:spacing w:val="-10"/>
        </w:rPr>
        <w:t xml:space="preserve"> </w:t>
      </w:r>
      <w:r>
        <w:rPr>
          <w:color w:val="231F20"/>
          <w:spacing w:val="22"/>
        </w:rPr>
        <w:t>，再考虑置入永久起搏器</w:t>
      </w:r>
      <w:r>
        <w:rPr>
          <w:color w:val="231F20"/>
          <w:spacing w:val="-21"/>
        </w:rPr>
        <w:t xml:space="preserve"> </w:t>
      </w:r>
      <w:r>
        <w:rPr>
          <w:color w:val="231F20"/>
          <w:spacing w:val="22"/>
        </w:rPr>
        <w:t>；急</w:t>
      </w:r>
      <w:r>
        <w:rPr>
          <w:color w:val="231F20"/>
        </w:rPr>
        <w:t xml:space="preserve">  </w:t>
      </w:r>
      <w:r>
        <w:rPr>
          <w:color w:val="231F20"/>
          <w:spacing w:val="-1"/>
        </w:rPr>
        <w:t>性</w:t>
      </w:r>
      <w:r>
        <w:rPr>
          <w:color w:val="231F20"/>
          <w:spacing w:val="-14"/>
        </w:rPr>
        <w:t xml:space="preserve"> </w:t>
      </w:r>
      <w:r>
        <w:rPr>
          <w:color w:val="231F20"/>
          <w:spacing w:val="-1"/>
        </w:rPr>
        <w:t>期</w:t>
      </w:r>
      <w:r>
        <w:rPr>
          <w:color w:val="231F20"/>
          <w:spacing w:val="-23"/>
        </w:rPr>
        <w:t xml:space="preserve"> </w:t>
      </w:r>
      <w:r>
        <w:rPr>
          <w:color w:val="231F20"/>
          <w:spacing w:val="-1"/>
        </w:rPr>
        <w:t>发</w:t>
      </w:r>
      <w:r>
        <w:rPr>
          <w:color w:val="231F20"/>
          <w:spacing w:val="-23"/>
        </w:rPr>
        <w:t xml:space="preserve"> </w:t>
      </w:r>
      <w:r>
        <w:rPr>
          <w:color w:val="231F20"/>
          <w:spacing w:val="-1"/>
        </w:rPr>
        <w:t>生</w:t>
      </w:r>
      <w:r>
        <w:rPr>
          <w:color w:val="231F20"/>
          <w:spacing w:val="-21"/>
        </w:rPr>
        <w:t xml:space="preserve"> </w:t>
      </w:r>
      <w:r>
        <w:rPr>
          <w:color w:val="231F20"/>
          <w:spacing w:val="-1"/>
        </w:rPr>
        <w:t>室</w:t>
      </w:r>
      <w:r>
        <w:rPr>
          <w:color w:val="231F20"/>
          <w:spacing w:val="-23"/>
        </w:rPr>
        <w:t xml:space="preserve"> </w:t>
      </w:r>
      <w:r>
        <w:rPr>
          <w:color w:val="231F20"/>
          <w:spacing w:val="-1"/>
        </w:rPr>
        <w:t>速</w:t>
      </w:r>
      <w:r>
        <w:rPr>
          <w:color w:val="231F20"/>
          <w:spacing w:val="-21"/>
        </w:rPr>
        <w:t xml:space="preserve"> </w:t>
      </w:r>
      <w:r>
        <w:rPr>
          <w:color w:val="231F20"/>
          <w:spacing w:val="-1"/>
        </w:rPr>
        <w:t>室</w:t>
      </w:r>
      <w:r>
        <w:rPr>
          <w:color w:val="231F20"/>
          <w:spacing w:val="-23"/>
        </w:rPr>
        <w:t xml:space="preserve"> </w:t>
      </w:r>
      <w:r>
        <w:rPr>
          <w:color w:val="231F20"/>
          <w:spacing w:val="-1"/>
        </w:rPr>
        <w:t>颤</w:t>
      </w:r>
      <w:r>
        <w:rPr>
          <w:color w:val="231F20"/>
          <w:spacing w:val="-20"/>
        </w:rPr>
        <w:t xml:space="preserve"> </w:t>
      </w:r>
      <w:r>
        <w:rPr>
          <w:color w:val="231F20"/>
          <w:spacing w:val="-1"/>
        </w:rPr>
        <w:t>患</w:t>
      </w:r>
      <w:r>
        <w:rPr>
          <w:color w:val="231F20"/>
          <w:spacing w:val="-24"/>
        </w:rPr>
        <w:t xml:space="preserve"> </w:t>
      </w:r>
      <w:r>
        <w:rPr>
          <w:color w:val="231F20"/>
          <w:spacing w:val="-1"/>
        </w:rPr>
        <w:t>者</w:t>
      </w:r>
      <w:r>
        <w:rPr>
          <w:color w:val="231F20"/>
          <w:spacing w:val="-23"/>
        </w:rPr>
        <w:t xml:space="preserve"> </w:t>
      </w:r>
      <w:r>
        <w:rPr>
          <w:color w:val="231F20"/>
          <w:spacing w:val="-1"/>
        </w:rPr>
        <w:t>，不</w:t>
      </w:r>
      <w:r>
        <w:rPr>
          <w:color w:val="231F20"/>
          <w:spacing w:val="-25"/>
        </w:rPr>
        <w:t xml:space="preserve"> </w:t>
      </w:r>
      <w:r>
        <w:rPr>
          <w:color w:val="231F20"/>
          <w:spacing w:val="-1"/>
        </w:rPr>
        <w:t>建</w:t>
      </w:r>
      <w:r>
        <w:rPr>
          <w:color w:val="231F20"/>
          <w:spacing w:val="-28"/>
        </w:rPr>
        <w:t xml:space="preserve"> </w:t>
      </w:r>
      <w:r>
        <w:rPr>
          <w:color w:val="231F20"/>
          <w:spacing w:val="-1"/>
        </w:rPr>
        <w:t>议</w:t>
      </w:r>
      <w:r>
        <w:rPr>
          <w:color w:val="231F20"/>
          <w:spacing w:val="-23"/>
        </w:rPr>
        <w:t xml:space="preserve"> </w:t>
      </w:r>
      <w:r>
        <w:rPr>
          <w:color w:val="231F20"/>
          <w:spacing w:val="-1"/>
        </w:rPr>
        <w:t>置</w:t>
      </w:r>
      <w:r>
        <w:rPr>
          <w:color w:val="231F20"/>
          <w:spacing w:val="-25"/>
        </w:rPr>
        <w:t xml:space="preserve"> </w:t>
      </w:r>
      <w:r>
        <w:rPr>
          <w:color w:val="231F20"/>
          <w:spacing w:val="-1"/>
        </w:rPr>
        <w:t>入</w:t>
      </w:r>
      <w:r>
        <w:rPr>
          <w:color w:val="231F20"/>
          <w:spacing w:val="-25"/>
        </w:rPr>
        <w:t xml:space="preserve"> </w:t>
      </w:r>
      <w:r>
        <w:rPr>
          <w:color w:val="231F20"/>
          <w:spacing w:val="-1"/>
        </w:rPr>
        <w:t>式心律复</w:t>
      </w:r>
      <w:r>
        <w:rPr>
          <w:color w:val="231F20"/>
        </w:rPr>
        <w:t xml:space="preserve">  </w:t>
      </w:r>
      <w:r>
        <w:rPr>
          <w:color w:val="231F20"/>
          <w:spacing w:val="-15"/>
        </w:rPr>
        <w:t>律除颤器（</w:t>
      </w:r>
      <w:r>
        <w:rPr>
          <w:rFonts w:ascii="MS Gothic" w:hAnsi="MS Gothic" w:eastAsia="MS Gothic" w:cs="MS Gothic"/>
          <w:color w:val="231F20"/>
          <w:spacing w:val="-15"/>
        </w:rPr>
        <w:t>implanted</w:t>
      </w:r>
      <w:r>
        <w:rPr>
          <w:rFonts w:ascii="MS Gothic" w:hAnsi="MS Gothic" w:eastAsia="MS Gothic" w:cs="MS Gothic"/>
          <w:color w:val="231F20"/>
          <w:spacing w:val="-15"/>
        </w:rPr>
        <w:t xml:space="preserve"> </w:t>
      </w:r>
      <w:r>
        <w:rPr>
          <w:rFonts w:ascii="MS Gothic" w:hAnsi="MS Gothic" w:eastAsia="MS Gothic" w:cs="MS Gothic"/>
          <w:color w:val="231F20"/>
          <w:spacing w:val="-15"/>
        </w:rPr>
        <w:t>cardioverter‑defibrillator</w:t>
      </w:r>
      <w:r>
        <w:rPr>
          <w:color w:val="231F20"/>
          <w:spacing w:val="-16"/>
        </w:rPr>
        <w:t>，</w:t>
      </w:r>
      <w:r>
        <w:rPr>
          <w:rFonts w:ascii="MS Gothic" w:hAnsi="MS Gothic" w:eastAsia="MS Gothic" w:cs="MS Gothic"/>
          <w:color w:val="231F20"/>
          <w:spacing w:val="-16"/>
        </w:rPr>
        <w:t>ICD</w:t>
      </w:r>
      <w:r>
        <w:rPr>
          <w:color w:val="231F20"/>
          <w:spacing w:val="-16"/>
        </w:rPr>
        <w:t>）</w:t>
      </w:r>
      <w:r>
        <w:rPr>
          <w:color w:val="231F20"/>
        </w:rPr>
        <w:t xml:space="preserve"> </w:t>
      </w:r>
      <w:r>
        <w:rPr>
          <w:color w:val="231F20"/>
          <w:spacing w:val="-13"/>
        </w:rPr>
        <w:t>(</w:t>
      </w:r>
      <w:r>
        <w:rPr>
          <w:rFonts w:ascii="MS Gothic" w:hAnsi="MS Gothic" w:eastAsia="MS Gothic" w:cs="MS Gothic"/>
          <w:color w:val="231F20"/>
          <w:spacing w:val="-13"/>
        </w:rPr>
        <w:t>Ⅲ</w:t>
      </w:r>
      <w:r>
        <w:rPr>
          <w:rFonts w:ascii="MS Gothic" w:hAnsi="MS Gothic" w:eastAsia="MS Gothic" w:cs="MS Gothic"/>
          <w:color w:val="231F20"/>
          <w:spacing w:val="-56"/>
        </w:rPr>
        <w:t xml:space="preserve"> </w:t>
      </w:r>
      <w:r>
        <w:rPr>
          <w:color w:val="231F20"/>
          <w:spacing w:val="-13"/>
        </w:rPr>
        <w:t>,</w:t>
      </w:r>
      <w:r>
        <w:rPr>
          <w:color w:val="231F20"/>
          <w:spacing w:val="-11"/>
        </w:rPr>
        <w:t xml:space="preserve"> </w:t>
      </w:r>
      <w:r>
        <w:rPr>
          <w:rFonts w:ascii="MS Gothic" w:hAnsi="MS Gothic" w:eastAsia="MS Gothic" w:cs="MS Gothic"/>
          <w:color w:val="231F20"/>
          <w:spacing w:val="-13"/>
        </w:rPr>
        <w:t>C</w:t>
      </w:r>
      <w:r>
        <w:rPr>
          <w:color w:val="231F20"/>
          <w:spacing w:val="-13"/>
        </w:rPr>
        <w:t>）。</w:t>
      </w:r>
    </w:p>
    <w:p>
      <w:pPr>
        <w:spacing w:line="14" w:lineRule="auto"/>
        <w:rPr>
          <w:rFonts w:ascii="Arial"/>
          <w:sz w:val="2"/>
        </w:rPr>
      </w:pPr>
      <w:r>
        <w:rPr>
          <w:rFonts w:ascii="Arial" w:hAnsi="Arial" w:eastAsia="Arial" w:cs="Arial"/>
          <w:sz w:val="2"/>
          <w:szCs w:val="2"/>
        </w:rPr>
        <w:br w:type="column"/>
      </w:r>
    </w:p>
    <w:p>
      <w:pPr>
        <w:pStyle w:val="BodyText"/>
        <w:ind w:left="504"/>
        <w:spacing w:before="45" w:line="184" w:lineRule="auto"/>
        <w:rPr/>
      </w:pPr>
      <w:r>
        <w:rPr>
          <w:color w:val="231F20"/>
          <w:spacing w:val="1"/>
        </w:rPr>
        <w:t>二、</w:t>
      </w:r>
      <w:r>
        <w:rPr>
          <w:rFonts w:ascii="MS Gothic" w:hAnsi="MS Gothic" w:eastAsia="MS Gothic" w:cs="MS Gothic"/>
          <w:color w:val="231F20"/>
        </w:rPr>
        <w:t>DIC</w:t>
      </w:r>
      <w:r>
        <w:rPr>
          <w:color w:val="231F20"/>
          <w:spacing w:val="1"/>
        </w:rPr>
        <w:t>及其防治</w:t>
      </w:r>
    </w:p>
    <w:p>
      <w:pPr>
        <w:pStyle w:val="BodyText"/>
        <w:ind w:left="81" w:right="300" w:firstLine="446"/>
        <w:spacing w:before="58" w:line="220" w:lineRule="auto"/>
        <w:jc w:val="both"/>
        <w:rPr/>
      </w:pPr>
      <w:r>
        <w:rPr>
          <w:color w:val="231F20"/>
          <w:spacing w:val="4"/>
        </w:rPr>
        <w:t>由于休克、炎症风暴及合并的肝脏损伤，因此</w:t>
      </w:r>
      <w:r>
        <w:rPr>
          <w:color w:val="231F20"/>
        </w:rPr>
        <w:t xml:space="preserve">  </w:t>
      </w:r>
      <w:r>
        <w:rPr>
          <w:color w:val="231F20"/>
          <w:spacing w:val="9"/>
        </w:rPr>
        <w:t>暴发性心肌炎患者极易出现严重的凝血功能障碍。</w:t>
      </w:r>
      <w:r>
        <w:rPr>
          <w:color w:val="231F20"/>
          <w:spacing w:val="8"/>
        </w:rPr>
        <w:t xml:space="preserve"> </w:t>
      </w:r>
      <w:r>
        <w:rPr>
          <w:color w:val="231F20"/>
          <w:spacing w:val="9"/>
        </w:rPr>
        <w:t>暴发性心肌炎合并</w:t>
      </w:r>
      <w:r>
        <w:rPr>
          <w:color w:val="231F20"/>
          <w:spacing w:val="-13"/>
        </w:rPr>
        <w:t xml:space="preserve"> </w:t>
      </w:r>
      <w:r>
        <w:rPr>
          <w:rFonts w:ascii="MS Gothic" w:hAnsi="MS Gothic" w:eastAsia="MS Gothic" w:cs="MS Gothic"/>
          <w:color w:val="231F20"/>
        </w:rPr>
        <w:t>DIC</w:t>
      </w:r>
      <w:r>
        <w:rPr>
          <w:color w:val="231F20"/>
          <w:spacing w:val="9"/>
        </w:rPr>
        <w:t>较常见，它是导致患者死亡</w:t>
      </w:r>
      <w:r>
        <w:rPr>
          <w:color w:val="231F20"/>
        </w:rPr>
        <w:t xml:space="preserve">  </w:t>
      </w:r>
      <w:r>
        <w:rPr>
          <w:color w:val="231F20"/>
          <w:spacing w:val="5"/>
        </w:rPr>
        <w:t>的常见原因。临床观察到，暴发性心肌炎诊断和治</w:t>
      </w:r>
      <w:r>
        <w:rPr>
          <w:color w:val="231F20"/>
          <w:spacing w:val="8"/>
        </w:rPr>
        <w:t xml:space="preserve">  </w:t>
      </w:r>
      <w:r>
        <w:rPr>
          <w:color w:val="231F20"/>
          <w:spacing w:val="5"/>
        </w:rPr>
        <w:t>疗延迟、长时间休克、反复出现心脏骤停和长时间</w:t>
      </w:r>
      <w:r>
        <w:rPr>
          <w:color w:val="231F20"/>
          <w:spacing w:val="8"/>
        </w:rPr>
        <w:t xml:space="preserve">  </w:t>
      </w:r>
      <w:r>
        <w:rPr>
          <w:color w:val="231F20"/>
          <w:spacing w:val="17"/>
        </w:rPr>
        <w:t>使用去甲肾上腺素等升血压药物都是</w:t>
      </w:r>
      <w:r>
        <w:rPr>
          <w:color w:val="231F20"/>
          <w:spacing w:val="2"/>
        </w:rPr>
        <w:t xml:space="preserve"> </w:t>
      </w:r>
      <w:r>
        <w:rPr>
          <w:rFonts w:ascii="MS Gothic" w:hAnsi="MS Gothic" w:eastAsia="MS Gothic" w:cs="MS Gothic"/>
          <w:color w:val="231F20"/>
        </w:rPr>
        <w:t>DIC</w:t>
      </w:r>
      <w:r>
        <w:rPr>
          <w:rFonts w:ascii="MS Gothic" w:hAnsi="MS Gothic" w:eastAsia="MS Gothic" w:cs="MS Gothic"/>
          <w:color w:val="231F20"/>
          <w:spacing w:val="-57"/>
        </w:rPr>
        <w:t xml:space="preserve"> </w:t>
      </w:r>
      <w:r>
        <w:rPr>
          <w:color w:val="231F20"/>
          <w:spacing w:val="17"/>
        </w:rPr>
        <w:t>发生的</w:t>
      </w:r>
      <w:r>
        <w:rPr>
          <w:color w:val="231F20"/>
        </w:rPr>
        <w:t xml:space="preserve">  </w:t>
      </w:r>
      <w:r>
        <w:rPr>
          <w:color w:val="231F20"/>
          <w:spacing w:val="11"/>
        </w:rPr>
        <w:t>危险因素。有效的预防措施</w:t>
      </w:r>
      <w:r>
        <w:rPr>
          <w:color w:val="231F20"/>
          <w:spacing w:val="-37"/>
          <w:w w:val="68"/>
        </w:rPr>
        <w:t>：（</w:t>
      </w:r>
      <w:r>
        <w:rPr>
          <w:rFonts w:ascii="MS Gothic" w:hAnsi="MS Gothic" w:eastAsia="MS Gothic" w:cs="MS Gothic"/>
          <w:color w:val="231F20"/>
          <w:spacing w:val="11"/>
        </w:rPr>
        <w:t>1</w:t>
      </w:r>
      <w:r>
        <w:rPr>
          <w:color w:val="231F20"/>
          <w:spacing w:val="11"/>
        </w:rPr>
        <w:t>）首先是早期</w:t>
      </w:r>
      <w:r>
        <w:rPr>
          <w:color w:val="231F20"/>
          <w:spacing w:val="10"/>
        </w:rPr>
        <w:t>诊断</w:t>
      </w:r>
      <w:r>
        <w:rPr>
          <w:color w:val="231F20"/>
        </w:rPr>
        <w:t xml:space="preserve">  </w:t>
      </w:r>
      <w:r>
        <w:rPr>
          <w:color w:val="231F20"/>
          <w:spacing w:val="15"/>
        </w:rPr>
        <w:t>和及时治疗，有效纠正心原性休克和遏制炎症风</w:t>
      </w:r>
      <w:r>
        <w:rPr>
          <w:color w:val="231F20"/>
          <w:spacing w:val="5"/>
        </w:rPr>
        <w:t xml:space="preserve">  </w:t>
      </w:r>
      <w:r>
        <w:rPr>
          <w:color w:val="231F20"/>
          <w:spacing w:val="10"/>
        </w:rPr>
        <w:t>暴</w:t>
      </w:r>
      <w:r>
        <w:rPr>
          <w:color w:val="231F20"/>
          <w:spacing w:val="-35"/>
          <w:w w:val="72"/>
        </w:rPr>
        <w:t>；（</w:t>
      </w:r>
      <w:r>
        <w:rPr>
          <w:rFonts w:ascii="MS Gothic" w:hAnsi="MS Gothic" w:eastAsia="MS Gothic" w:cs="MS Gothic"/>
          <w:color w:val="231F20"/>
          <w:spacing w:val="10"/>
        </w:rPr>
        <w:t>2</w:t>
      </w:r>
      <w:r>
        <w:rPr>
          <w:color w:val="231F20"/>
          <w:spacing w:val="10"/>
        </w:rPr>
        <w:t>）早期每天监测凝血功能，及时发现 </w:t>
      </w:r>
      <w:r>
        <w:rPr>
          <w:rFonts w:ascii="MS Gothic" w:hAnsi="MS Gothic" w:eastAsia="MS Gothic" w:cs="MS Gothic"/>
          <w:color w:val="231F20"/>
        </w:rPr>
        <w:t>DIC</w:t>
      </w:r>
      <w:r>
        <w:rPr>
          <w:rFonts w:ascii="MS Gothic" w:hAnsi="MS Gothic" w:eastAsia="MS Gothic" w:cs="MS Gothic"/>
          <w:color w:val="231F20"/>
          <w:spacing w:val="-50"/>
        </w:rPr>
        <w:t xml:space="preserve"> </w:t>
      </w:r>
      <w:r>
        <w:rPr>
          <w:color w:val="231F20"/>
          <w:spacing w:val="10"/>
        </w:rPr>
        <w:t>先</w:t>
      </w:r>
      <w:r>
        <w:rPr>
          <w:color w:val="231F20"/>
        </w:rPr>
        <w:t xml:space="preserve">  </w:t>
      </w:r>
      <w:r>
        <w:rPr>
          <w:color w:val="231F20"/>
          <w:spacing w:val="3"/>
        </w:rPr>
        <w:t>兆</w:t>
      </w:r>
      <w:r>
        <w:rPr>
          <w:color w:val="231F20"/>
          <w:spacing w:val="-34"/>
          <w:w w:val="72"/>
        </w:rPr>
        <w:t>；（</w:t>
      </w:r>
      <w:r>
        <w:rPr>
          <w:rFonts w:ascii="MS Gothic" w:hAnsi="MS Gothic" w:eastAsia="MS Gothic" w:cs="MS Gothic"/>
          <w:color w:val="231F20"/>
          <w:spacing w:val="3"/>
        </w:rPr>
        <w:t>3</w:t>
      </w:r>
      <w:r>
        <w:rPr>
          <w:color w:val="231F20"/>
          <w:spacing w:val="3"/>
        </w:rPr>
        <w:t>）</w:t>
      </w:r>
      <w:r>
        <w:rPr>
          <w:rFonts w:ascii="MS Gothic" w:hAnsi="MS Gothic" w:eastAsia="MS Gothic" w:cs="MS Gothic"/>
          <w:color w:val="231F20"/>
        </w:rPr>
        <w:t>DIC</w:t>
      </w:r>
      <w:r>
        <w:rPr>
          <w:rFonts w:ascii="MS Gothic" w:hAnsi="MS Gothic" w:eastAsia="MS Gothic" w:cs="MS Gothic"/>
          <w:color w:val="231F20"/>
          <w:spacing w:val="-53"/>
        </w:rPr>
        <w:t xml:space="preserve"> </w:t>
      </w:r>
      <w:r>
        <w:rPr>
          <w:color w:val="231F20"/>
          <w:spacing w:val="3"/>
        </w:rPr>
        <w:t>与反复心脏骤停、循环不稳定、交感兴</w:t>
      </w:r>
      <w:r>
        <w:rPr>
          <w:color w:val="231F20"/>
        </w:rPr>
        <w:t xml:space="preserve">  </w:t>
      </w:r>
      <w:r>
        <w:rPr>
          <w:color w:val="231F20"/>
          <w:spacing w:val="1"/>
        </w:rPr>
        <w:t>奋有关，应予纠正</w:t>
      </w:r>
      <w:r>
        <w:rPr>
          <w:color w:val="231F20"/>
          <w:spacing w:val="-32"/>
          <w:w w:val="67"/>
        </w:rPr>
        <w:t>；（</w:t>
      </w:r>
      <w:r>
        <w:rPr>
          <w:rFonts w:ascii="MS Gothic" w:hAnsi="MS Gothic" w:eastAsia="MS Gothic" w:cs="MS Gothic"/>
          <w:color w:val="231F20"/>
          <w:spacing w:val="1"/>
        </w:rPr>
        <w:t>4</w:t>
      </w:r>
      <w:r>
        <w:rPr>
          <w:color w:val="231F20"/>
          <w:spacing w:val="1"/>
        </w:rPr>
        <w:t>）尽量避免长时间大剂量使用</w:t>
      </w:r>
      <w:r>
        <w:rPr>
          <w:color w:val="231F20"/>
        </w:rPr>
        <w:t xml:space="preserve">  </w:t>
      </w:r>
      <w:r>
        <w:rPr>
          <w:color w:val="231F20"/>
          <w:spacing w:val="15"/>
        </w:rPr>
        <w:t>去甲肾上腺素、间羟胺和垂体后叶素等升血压药</w:t>
      </w:r>
      <w:r>
        <w:rPr>
          <w:color w:val="231F20"/>
          <w:spacing w:val="5"/>
        </w:rPr>
        <w:t xml:space="preserve">  </w:t>
      </w:r>
      <w:r>
        <w:rPr>
          <w:color w:val="231F20"/>
          <w:spacing w:val="5"/>
        </w:rPr>
        <w:t>物，它们加重肝脏缺血和炎症，促进肝坏死及不可</w:t>
      </w:r>
      <w:r>
        <w:rPr>
          <w:color w:val="231F20"/>
          <w:spacing w:val="8"/>
        </w:rPr>
        <w:t xml:space="preserve">  </w:t>
      </w:r>
      <w:r>
        <w:rPr>
          <w:color w:val="231F20"/>
          <w:spacing w:val="5"/>
        </w:rPr>
        <w:t>逆的</w:t>
      </w:r>
      <w:r>
        <w:rPr>
          <w:color w:val="231F20"/>
          <w:spacing w:val="-14"/>
        </w:rPr>
        <w:t xml:space="preserve"> </w:t>
      </w:r>
      <w:r>
        <w:rPr>
          <w:rFonts w:ascii="MS Gothic" w:hAnsi="MS Gothic" w:eastAsia="MS Gothic" w:cs="MS Gothic"/>
          <w:color w:val="231F20"/>
        </w:rPr>
        <w:t>DIC</w:t>
      </w:r>
      <w:r>
        <w:rPr>
          <w:color w:val="231F20"/>
          <w:spacing w:val="-30"/>
          <w:w w:val="63"/>
        </w:rPr>
        <w:t>；（</w:t>
      </w:r>
      <w:r>
        <w:rPr>
          <w:rFonts w:ascii="MS Gothic" w:hAnsi="MS Gothic" w:eastAsia="MS Gothic" w:cs="MS Gothic"/>
          <w:color w:val="231F20"/>
          <w:spacing w:val="5"/>
        </w:rPr>
        <w:t>5</w:t>
      </w:r>
      <w:r>
        <w:rPr>
          <w:color w:val="231F20"/>
          <w:spacing w:val="5"/>
        </w:rPr>
        <w:t>）推荐所有合并</w:t>
      </w:r>
      <w:r>
        <w:rPr>
          <w:color w:val="231F20"/>
          <w:spacing w:val="-15"/>
        </w:rPr>
        <w:t xml:space="preserve"> </w:t>
      </w:r>
      <w:r>
        <w:rPr>
          <w:rFonts w:ascii="MS Gothic" w:hAnsi="MS Gothic" w:eastAsia="MS Gothic" w:cs="MS Gothic"/>
          <w:color w:val="231F20"/>
        </w:rPr>
        <w:t>DIC</w:t>
      </w:r>
      <w:r>
        <w:rPr>
          <w:rFonts w:ascii="MS Gothic" w:hAnsi="MS Gothic" w:eastAsia="MS Gothic" w:cs="MS Gothic"/>
          <w:color w:val="231F20"/>
          <w:spacing w:val="-44"/>
        </w:rPr>
        <w:t xml:space="preserve"> </w:t>
      </w:r>
      <w:r>
        <w:rPr>
          <w:color w:val="231F20"/>
          <w:spacing w:val="5"/>
        </w:rPr>
        <w:t>的患者，除使用糖</w:t>
      </w:r>
      <w:r>
        <w:rPr>
          <w:color w:val="231F20"/>
        </w:rPr>
        <w:t xml:space="preserve">  </w:t>
      </w:r>
      <w:r>
        <w:rPr>
          <w:color w:val="231F20"/>
          <w:spacing w:val="5"/>
        </w:rPr>
        <w:t>皮质激素和免疫球蛋白外，立即使用新鲜血浆、冷</w:t>
      </w:r>
      <w:r>
        <w:rPr>
          <w:color w:val="231F20"/>
          <w:spacing w:val="8"/>
        </w:rPr>
        <w:t xml:space="preserve">  </w:t>
      </w:r>
      <w:r>
        <w:rPr>
          <w:color w:val="231F20"/>
          <w:spacing w:val="3"/>
        </w:rPr>
        <w:t>沉淀和血小板或者人工肝等治疗</w:t>
      </w:r>
      <w:r>
        <w:rPr>
          <w:sz w:val="10"/>
          <w:szCs w:val="10"/>
          <w:color w:val="231F20"/>
          <w:spacing w:val="3"/>
          <w:position w:val="8"/>
        </w:rPr>
        <w:t>［</w:t>
      </w:r>
      <w:r>
        <w:rPr>
          <w:rFonts w:ascii="MS Gothic" w:hAnsi="MS Gothic" w:eastAsia="MS Gothic" w:cs="MS Gothic"/>
          <w:sz w:val="10"/>
          <w:szCs w:val="10"/>
          <w:color w:val="231F20"/>
          <w:spacing w:val="3"/>
          <w:position w:val="8"/>
        </w:rPr>
        <w:t>134</w:t>
      </w:r>
      <w:r>
        <w:rPr>
          <w:sz w:val="10"/>
          <w:szCs w:val="10"/>
          <w:color w:val="231F20"/>
          <w:spacing w:val="3"/>
          <w:position w:val="8"/>
        </w:rPr>
        <w:t>］</w:t>
      </w:r>
      <w:r>
        <w:rPr>
          <w:color w:val="231F20"/>
          <w:spacing w:val="3"/>
        </w:rPr>
        <w:t>。</w:t>
      </w:r>
    </w:p>
    <w:p>
      <w:pPr>
        <w:pStyle w:val="BodyText"/>
        <w:ind w:left="86" w:right="377" w:firstLine="421"/>
        <w:spacing w:before="1" w:line="220" w:lineRule="auto"/>
        <w:rPr/>
      </w:pPr>
      <w:r>
        <w:rPr>
          <w:color w:val="231F20"/>
          <w:spacing w:val="-10"/>
        </w:rPr>
        <w:t>三 、全</w:t>
      </w:r>
      <w:r>
        <w:rPr>
          <w:color w:val="231F20"/>
          <w:spacing w:val="-7"/>
        </w:rPr>
        <w:t xml:space="preserve"> </w:t>
      </w:r>
      <w:r>
        <w:rPr>
          <w:color w:val="231F20"/>
          <w:spacing w:val="-10"/>
        </w:rPr>
        <w:t>身</w:t>
      </w:r>
      <w:r>
        <w:rPr>
          <w:color w:val="231F20"/>
          <w:spacing w:val="-18"/>
        </w:rPr>
        <w:t xml:space="preserve"> </w:t>
      </w:r>
      <w:r>
        <w:rPr>
          <w:color w:val="231F20"/>
          <w:spacing w:val="-10"/>
        </w:rPr>
        <w:t>性 毛</w:t>
      </w:r>
      <w:r>
        <w:rPr>
          <w:color w:val="231F20"/>
          <w:spacing w:val="-12"/>
        </w:rPr>
        <w:t xml:space="preserve"> </w:t>
      </w:r>
      <w:r>
        <w:rPr>
          <w:color w:val="231F20"/>
          <w:spacing w:val="-10"/>
        </w:rPr>
        <w:t>细</w:t>
      </w:r>
      <w:r>
        <w:rPr>
          <w:color w:val="231F20"/>
          <w:spacing w:val="-17"/>
        </w:rPr>
        <w:t xml:space="preserve"> </w:t>
      </w:r>
      <w:r>
        <w:rPr>
          <w:color w:val="231F20"/>
          <w:spacing w:val="-10"/>
        </w:rPr>
        <w:t>血</w:t>
      </w:r>
      <w:r>
        <w:rPr>
          <w:color w:val="231F20"/>
          <w:spacing w:val="-15"/>
        </w:rPr>
        <w:t xml:space="preserve"> </w:t>
      </w:r>
      <w:r>
        <w:rPr>
          <w:color w:val="231F20"/>
          <w:spacing w:val="-10"/>
        </w:rPr>
        <w:t>管</w:t>
      </w:r>
      <w:r>
        <w:rPr>
          <w:color w:val="231F20"/>
          <w:spacing w:val="-16"/>
        </w:rPr>
        <w:t xml:space="preserve"> </w:t>
      </w:r>
      <w:r>
        <w:rPr>
          <w:color w:val="231F20"/>
          <w:spacing w:val="-10"/>
        </w:rPr>
        <w:t>渗</w:t>
      </w:r>
      <w:r>
        <w:rPr>
          <w:color w:val="231F20"/>
          <w:spacing w:val="-18"/>
        </w:rPr>
        <w:t xml:space="preserve"> </w:t>
      </w:r>
      <w:r>
        <w:rPr>
          <w:color w:val="231F20"/>
          <w:spacing w:val="-10"/>
        </w:rPr>
        <w:t>漏</w:t>
      </w:r>
      <w:r>
        <w:rPr>
          <w:color w:val="231F20"/>
          <w:spacing w:val="-19"/>
        </w:rPr>
        <w:t xml:space="preserve"> </w:t>
      </w:r>
      <w:r>
        <w:rPr>
          <w:color w:val="231F20"/>
          <w:spacing w:val="-10"/>
        </w:rPr>
        <w:t>综</w:t>
      </w:r>
      <w:r>
        <w:rPr>
          <w:color w:val="231F20"/>
          <w:spacing w:val="-19"/>
        </w:rPr>
        <w:t xml:space="preserve"> </w:t>
      </w:r>
      <w:r>
        <w:rPr>
          <w:color w:val="231F20"/>
          <w:spacing w:val="-10"/>
        </w:rPr>
        <w:t>合</w:t>
      </w:r>
      <w:r>
        <w:rPr>
          <w:color w:val="231F20"/>
          <w:spacing w:val="-16"/>
        </w:rPr>
        <w:t xml:space="preserve"> </w:t>
      </w:r>
      <w:r>
        <w:rPr>
          <w:color w:val="231F20"/>
          <w:spacing w:val="-10"/>
        </w:rPr>
        <w:t>征（</w:t>
      </w:r>
      <w:r>
        <w:rPr>
          <w:rFonts w:ascii="MS Gothic" w:hAnsi="MS Gothic" w:eastAsia="MS Gothic" w:cs="MS Gothic"/>
          <w:color w:val="231F20"/>
          <w:spacing w:val="-10"/>
        </w:rPr>
        <w:t>systemic</w:t>
      </w:r>
      <w:r>
        <w:rPr>
          <w:rFonts w:ascii="MS Gothic" w:hAnsi="MS Gothic" w:eastAsia="MS Gothic" w:cs="MS Gothic"/>
          <w:color w:val="231F20"/>
        </w:rPr>
        <w:t xml:space="preserve"> </w:t>
      </w:r>
      <w:r>
        <w:rPr>
          <w:rFonts w:ascii="MS Gothic" w:hAnsi="MS Gothic" w:eastAsia="MS Gothic" w:cs="MS Gothic"/>
          <w:color w:val="231F20"/>
          <w:spacing w:val="-10"/>
        </w:rPr>
        <w:t>capillary</w:t>
      </w:r>
      <w:r>
        <w:rPr>
          <w:rFonts w:ascii="MS Gothic" w:hAnsi="MS Gothic" w:eastAsia="MS Gothic" w:cs="MS Gothic"/>
          <w:color w:val="231F20"/>
          <w:spacing w:val="-42"/>
        </w:rPr>
        <w:t xml:space="preserve"> </w:t>
      </w:r>
      <w:r>
        <w:rPr>
          <w:rFonts w:ascii="MS Gothic" w:hAnsi="MS Gothic" w:eastAsia="MS Gothic" w:cs="MS Gothic"/>
          <w:color w:val="231F20"/>
          <w:spacing w:val="-10"/>
        </w:rPr>
        <w:t>leak</w:t>
      </w:r>
      <w:r>
        <w:rPr>
          <w:rFonts w:ascii="MS Gothic" w:hAnsi="MS Gothic" w:eastAsia="MS Gothic" w:cs="MS Gothic"/>
          <w:color w:val="231F20"/>
          <w:spacing w:val="-37"/>
        </w:rPr>
        <w:t xml:space="preserve"> </w:t>
      </w:r>
      <w:r>
        <w:rPr>
          <w:rFonts w:ascii="MS Gothic" w:hAnsi="MS Gothic" w:eastAsia="MS Gothic" w:cs="MS Gothic"/>
          <w:color w:val="231F20"/>
          <w:spacing w:val="-10"/>
        </w:rPr>
        <w:t>syndrome</w:t>
      </w:r>
      <w:r>
        <w:rPr>
          <w:color w:val="231F20"/>
          <w:spacing w:val="-10"/>
        </w:rPr>
        <w:t>，</w:t>
      </w:r>
      <w:r>
        <w:rPr>
          <w:rFonts w:ascii="MS Gothic" w:hAnsi="MS Gothic" w:eastAsia="MS Gothic" w:cs="MS Gothic"/>
          <w:color w:val="231F20"/>
          <w:spacing w:val="-10"/>
        </w:rPr>
        <w:t>SC</w:t>
      </w:r>
      <w:r>
        <w:rPr>
          <w:rFonts w:ascii="MS Gothic" w:hAnsi="MS Gothic" w:eastAsia="MS Gothic" w:cs="MS Gothic"/>
          <w:color w:val="231F20"/>
          <w:spacing w:val="-11"/>
        </w:rPr>
        <w:t>LS</w:t>
      </w:r>
      <w:r>
        <w:rPr>
          <w:color w:val="231F20"/>
          <w:spacing w:val="-11"/>
        </w:rPr>
        <w:t>）的预防和治疗</w:t>
      </w:r>
    </w:p>
    <w:p>
      <w:pPr>
        <w:pStyle w:val="BodyText"/>
        <w:ind w:left="82" w:right="377" w:firstLine="424"/>
        <w:spacing w:before="6" w:line="220" w:lineRule="auto"/>
        <w:rPr/>
      </w:pPr>
      <w:r>
        <w:rPr>
          <w:rFonts w:ascii="MS Gothic" w:hAnsi="MS Gothic" w:eastAsia="MS Gothic" w:cs="MS Gothic"/>
          <w:color w:val="231F20"/>
        </w:rPr>
        <w:t>SCLS</w:t>
      </w:r>
      <w:r>
        <w:rPr>
          <w:rFonts w:ascii="MS Gothic" w:hAnsi="MS Gothic" w:eastAsia="MS Gothic" w:cs="MS Gothic"/>
          <w:color w:val="231F20"/>
          <w:spacing w:val="-53"/>
        </w:rPr>
        <w:t xml:space="preserve"> </w:t>
      </w:r>
      <w:r>
        <w:rPr>
          <w:color w:val="231F20"/>
          <w:spacing w:val="15"/>
        </w:rPr>
        <w:t>又称高渗漏综合征，是血液系统疾病及</w:t>
      </w:r>
      <w:r>
        <w:rPr>
          <w:color w:val="231F20"/>
        </w:rPr>
        <w:t xml:space="preserve"> </w:t>
      </w:r>
      <w:r>
        <w:rPr>
          <w:color w:val="231F20"/>
          <w:spacing w:val="15"/>
        </w:rPr>
        <w:t>其靶向治疗时和脓毒症时比较常见的致命性并发</w:t>
      </w:r>
      <w:r>
        <w:rPr>
          <w:color w:val="231F20"/>
          <w:spacing w:val="12"/>
        </w:rPr>
        <w:t xml:space="preserve"> </w:t>
      </w:r>
      <w:r>
        <w:rPr>
          <w:color w:val="231F20"/>
          <w:spacing w:val="5"/>
        </w:rPr>
        <w:t>症，在暴发性心肌炎时偶有发生。其发生机制与炎</w:t>
      </w:r>
      <w:r>
        <w:rPr>
          <w:color w:val="231F20"/>
          <w:spacing w:val="16"/>
          <w:w w:val="101"/>
        </w:rPr>
        <w:t xml:space="preserve"> </w:t>
      </w:r>
      <w:r>
        <w:rPr>
          <w:color w:val="231F20"/>
          <w:spacing w:val="5"/>
        </w:rPr>
        <w:t>症风暴有关，细胞因子损伤血管内皮导致血浆、蛋</w:t>
      </w:r>
      <w:r>
        <w:rPr>
          <w:color w:val="231F20"/>
          <w:spacing w:val="16"/>
          <w:w w:val="101"/>
        </w:rPr>
        <w:t xml:space="preserve"> </w:t>
      </w:r>
      <w:r>
        <w:rPr>
          <w:color w:val="231F20"/>
          <w:spacing w:val="5"/>
        </w:rPr>
        <w:t>白渗漏至组织间隙和体腔内，于是出现低容量性休</w:t>
      </w:r>
      <w:r>
        <w:rPr>
          <w:color w:val="231F20"/>
          <w:spacing w:val="16"/>
        </w:rPr>
        <w:t xml:space="preserve"> </w:t>
      </w:r>
      <w:r>
        <w:rPr>
          <w:color w:val="231F20"/>
          <w:spacing w:val="5"/>
        </w:rPr>
        <w:t>克、组织和器官水肿、血液浓缩和顽固性低白蛋白</w:t>
      </w:r>
      <w:r>
        <w:rPr>
          <w:color w:val="231F20"/>
          <w:spacing w:val="15"/>
          <w:w w:val="101"/>
        </w:rPr>
        <w:t xml:space="preserve"> </w:t>
      </w:r>
      <w:r>
        <w:rPr>
          <w:color w:val="231F20"/>
          <w:spacing w:val="3"/>
        </w:rPr>
        <w:t>血症，心肌可发生严重水肿，</w:t>
      </w:r>
      <w:r>
        <w:rPr>
          <w:rFonts w:ascii="MS Gothic" w:hAnsi="MS Gothic" w:eastAsia="MS Gothic" w:cs="MS Gothic"/>
          <w:color w:val="231F20"/>
        </w:rPr>
        <w:t>SCLS</w:t>
      </w:r>
      <w:r>
        <w:rPr>
          <w:rFonts w:ascii="MS Gothic" w:hAnsi="MS Gothic" w:eastAsia="MS Gothic" w:cs="MS Gothic"/>
          <w:color w:val="231F20"/>
          <w:spacing w:val="-34"/>
        </w:rPr>
        <w:t xml:space="preserve"> </w:t>
      </w:r>
      <w:r>
        <w:rPr>
          <w:color w:val="231F20"/>
          <w:spacing w:val="3"/>
        </w:rPr>
        <w:t>的发生与严重炎</w:t>
      </w:r>
      <w:r>
        <w:rPr>
          <w:color w:val="231F20"/>
        </w:rPr>
        <w:t xml:space="preserve"> </w:t>
      </w:r>
      <w:r>
        <w:rPr>
          <w:color w:val="231F20"/>
          <w:spacing w:val="15"/>
        </w:rPr>
        <w:t>症风暴未能及时识别和处置有关。绝大部分患者</w:t>
      </w:r>
      <w:r>
        <w:rPr>
          <w:color w:val="231F20"/>
          <w:spacing w:val="11"/>
        </w:rPr>
        <w:t xml:space="preserve"> </w:t>
      </w:r>
      <w:r>
        <w:rPr>
          <w:color w:val="231F20"/>
          <w:spacing w:val="15"/>
        </w:rPr>
        <w:t>按照本文介绍的治疗方案治疗病情好转后</w:t>
      </w:r>
      <w:r>
        <w:rPr>
          <w:color w:val="231F20"/>
          <w:spacing w:val="-18"/>
        </w:rPr>
        <w:t xml:space="preserve"> </w:t>
      </w:r>
      <w:r>
        <w:rPr>
          <w:rFonts w:ascii="MS Gothic" w:hAnsi="MS Gothic" w:eastAsia="MS Gothic" w:cs="MS Gothic"/>
          <w:color w:val="231F20"/>
        </w:rPr>
        <w:t>SCLS</w:t>
      </w:r>
      <w:r>
        <w:rPr>
          <w:color w:val="231F20"/>
          <w:spacing w:val="15"/>
        </w:rPr>
        <w:t>也</w:t>
      </w:r>
      <w:r>
        <w:rPr>
          <w:color w:val="231F20"/>
        </w:rPr>
        <w:t xml:space="preserve"> </w:t>
      </w:r>
      <w:r>
        <w:rPr>
          <w:color w:val="231F20"/>
          <w:spacing w:val="4"/>
        </w:rPr>
        <w:t>能得到纠正，而重症</w:t>
      </w:r>
      <w:r>
        <w:rPr>
          <w:color w:val="231F20"/>
          <w:spacing w:val="-13"/>
        </w:rPr>
        <w:t xml:space="preserve"> </w:t>
      </w:r>
      <w:r>
        <w:rPr>
          <w:rFonts w:ascii="MS Gothic" w:hAnsi="MS Gothic" w:eastAsia="MS Gothic" w:cs="MS Gothic"/>
          <w:color w:val="231F20"/>
        </w:rPr>
        <w:t>SCLS</w:t>
      </w:r>
      <w:r>
        <w:rPr>
          <w:color w:val="231F20"/>
          <w:spacing w:val="4"/>
        </w:rPr>
        <w:t>患者，在机械支持和免疫</w:t>
      </w:r>
      <w:r>
        <w:rPr>
          <w:color w:val="231F20"/>
        </w:rPr>
        <w:t xml:space="preserve"> </w:t>
      </w:r>
      <w:r>
        <w:rPr>
          <w:color w:val="231F20"/>
          <w:spacing w:val="5"/>
        </w:rPr>
        <w:t>调节治疗基础上，需加大糖皮质激素和免疫球蛋白</w:t>
      </w:r>
      <w:r>
        <w:rPr>
          <w:color w:val="231F20"/>
          <w:spacing w:val="16"/>
        </w:rPr>
        <w:t xml:space="preserve"> </w:t>
      </w:r>
      <w:r>
        <w:rPr>
          <w:color w:val="231F20"/>
          <w:spacing w:val="5"/>
        </w:rPr>
        <w:t>用量，补充血浆，使用高分子量的羟乙基淀粉注射</w:t>
      </w:r>
      <w:r>
        <w:rPr>
          <w:color w:val="231F20"/>
          <w:spacing w:val="15"/>
        </w:rPr>
        <w:t xml:space="preserve"> </w:t>
      </w:r>
      <w:r>
        <w:rPr>
          <w:color w:val="231F20"/>
          <w:spacing w:val="4"/>
        </w:rPr>
        <w:t>液帮助恢复血容量</w:t>
      </w:r>
      <w:r>
        <w:rPr>
          <w:sz w:val="10"/>
          <w:szCs w:val="10"/>
          <w:color w:val="231F20"/>
          <w:spacing w:val="4"/>
          <w:position w:val="8"/>
        </w:rPr>
        <w:t>［</w:t>
      </w:r>
      <w:r>
        <w:rPr>
          <w:rFonts w:ascii="MS Gothic" w:hAnsi="MS Gothic" w:eastAsia="MS Gothic" w:cs="MS Gothic"/>
          <w:sz w:val="10"/>
          <w:szCs w:val="10"/>
          <w:color w:val="231F20"/>
          <w:spacing w:val="4"/>
          <w:position w:val="8"/>
        </w:rPr>
        <w:t>135</w:t>
      </w:r>
      <w:r>
        <w:rPr>
          <w:sz w:val="10"/>
          <w:szCs w:val="10"/>
          <w:color w:val="231F20"/>
          <w:spacing w:val="5"/>
          <w:position w:val="8"/>
        </w:rPr>
        <w:t>］</w:t>
      </w:r>
      <w:r>
        <w:rPr>
          <w:color w:val="231F20"/>
          <w:spacing w:val="-15"/>
          <w:w w:val="24"/>
        </w:rPr>
        <w:t>；</w:t>
      </w:r>
      <w:r>
        <w:rPr>
          <w:color w:val="231F20"/>
          <w:spacing w:val="4"/>
        </w:rPr>
        <w:t>另外，抗</w:t>
      </w:r>
      <w:r>
        <w:rPr>
          <w:color w:val="231F20"/>
          <w:spacing w:val="-17"/>
        </w:rPr>
        <w:t xml:space="preserve"> </w:t>
      </w:r>
      <w:r>
        <w:rPr>
          <w:rFonts w:ascii="MS Gothic" w:hAnsi="MS Gothic" w:eastAsia="MS Gothic" w:cs="MS Gothic"/>
          <w:color w:val="231F20"/>
        </w:rPr>
        <w:t>IL</w:t>
      </w:r>
      <w:r>
        <w:rPr>
          <w:rFonts w:ascii="MS Gothic" w:hAnsi="MS Gothic" w:eastAsia="MS Gothic" w:cs="MS Gothic"/>
          <w:color w:val="231F20"/>
          <w:spacing w:val="4"/>
        </w:rPr>
        <w:t>‑6</w:t>
      </w:r>
      <w:r>
        <w:rPr>
          <w:color w:val="231F20"/>
          <w:spacing w:val="4"/>
        </w:rPr>
        <w:t>单克隆抗体等</w:t>
      </w:r>
      <w:r>
        <w:rPr>
          <w:color w:val="231F20"/>
        </w:rPr>
        <w:t xml:space="preserve"> </w:t>
      </w:r>
      <w:r>
        <w:rPr>
          <w:color w:val="231F20"/>
          <w:spacing w:val="7"/>
        </w:rPr>
        <w:t>治疗可能有帮助。</w:t>
      </w:r>
    </w:p>
    <w:p>
      <w:pPr>
        <w:pStyle w:val="BodyText"/>
        <w:ind w:left="524"/>
        <w:spacing w:line="183" w:lineRule="auto"/>
        <w:rPr/>
      </w:pPr>
      <w:r>
        <w:rPr>
          <w:color w:val="231F20"/>
          <w:spacing w:val="-12"/>
          <w:w w:val="99"/>
        </w:rPr>
        <w:t>四、预防感染</w:t>
      </w:r>
    </w:p>
    <w:p>
      <w:pPr>
        <w:pStyle w:val="BodyText"/>
        <w:ind w:right="378" w:firstLine="501"/>
        <w:spacing w:before="54" w:line="220" w:lineRule="auto"/>
        <w:jc w:val="both"/>
        <w:rPr/>
      </w:pPr>
      <w:r>
        <w:rPr>
          <w:color w:val="231F20"/>
          <w:spacing w:val="5"/>
        </w:rPr>
        <w:t>暴发性心肌炎患者原则上不使用抗生素，但是</w:t>
      </w:r>
      <w:r>
        <w:rPr>
          <w:color w:val="231F20"/>
          <w:spacing w:val="7"/>
        </w:rPr>
        <w:t xml:space="preserve"> </w:t>
      </w:r>
      <w:r>
        <w:rPr>
          <w:color w:val="231F20"/>
          <w:spacing w:val="9"/>
        </w:rPr>
        <w:t>由于使用较大剂量的糖皮质激素，部分患者有明显</w:t>
      </w:r>
      <w:r>
        <w:rPr>
          <w:color w:val="231F20"/>
          <w:spacing w:val="11"/>
        </w:rPr>
        <w:t xml:space="preserve"> </w:t>
      </w:r>
      <w:r>
        <w:rPr>
          <w:color w:val="231F20"/>
          <w:spacing w:val="-1"/>
        </w:rPr>
        <w:t>肺</w:t>
      </w:r>
      <w:r>
        <w:rPr>
          <w:color w:val="231F20"/>
          <w:spacing w:val="-21"/>
        </w:rPr>
        <w:t xml:space="preserve"> </w:t>
      </w:r>
      <w:r>
        <w:rPr>
          <w:color w:val="231F20"/>
          <w:spacing w:val="-1"/>
        </w:rPr>
        <w:t>淤</w:t>
      </w:r>
      <w:r>
        <w:rPr>
          <w:color w:val="231F20"/>
          <w:spacing w:val="-26"/>
        </w:rPr>
        <w:t xml:space="preserve"> </w:t>
      </w:r>
      <w:r>
        <w:rPr>
          <w:color w:val="231F20"/>
          <w:spacing w:val="-1"/>
        </w:rPr>
        <w:t>血</w:t>
      </w:r>
      <w:r>
        <w:rPr>
          <w:color w:val="231F20"/>
          <w:spacing w:val="-26"/>
        </w:rPr>
        <w:t xml:space="preserve"> </w:t>
      </w:r>
      <w:r>
        <w:rPr>
          <w:color w:val="231F20"/>
          <w:spacing w:val="-1"/>
        </w:rPr>
        <w:t>表</w:t>
      </w:r>
      <w:r>
        <w:rPr>
          <w:color w:val="231F20"/>
          <w:spacing w:val="-25"/>
        </w:rPr>
        <w:t xml:space="preserve"> </w:t>
      </w:r>
      <w:r>
        <w:rPr>
          <w:color w:val="231F20"/>
          <w:spacing w:val="-1"/>
        </w:rPr>
        <w:t>现</w:t>
      </w:r>
      <w:r>
        <w:rPr>
          <w:color w:val="231F20"/>
          <w:spacing w:val="-17"/>
        </w:rPr>
        <w:t xml:space="preserve"> </w:t>
      </w:r>
      <w:r>
        <w:rPr>
          <w:color w:val="231F20"/>
          <w:spacing w:val="-1"/>
        </w:rPr>
        <w:t>时</w:t>
      </w:r>
      <w:r>
        <w:rPr>
          <w:color w:val="231F20"/>
          <w:spacing w:val="-27"/>
        </w:rPr>
        <w:t xml:space="preserve"> </w:t>
      </w:r>
      <w:r>
        <w:rPr>
          <w:color w:val="231F20"/>
          <w:spacing w:val="-1"/>
        </w:rPr>
        <w:t>，或</w:t>
      </w:r>
      <w:r>
        <w:rPr>
          <w:color w:val="231F20"/>
          <w:spacing w:val="-27"/>
        </w:rPr>
        <w:t xml:space="preserve"> </w:t>
      </w:r>
      <w:r>
        <w:rPr>
          <w:color w:val="231F20"/>
          <w:spacing w:val="-1"/>
        </w:rPr>
        <w:t>进</w:t>
      </w:r>
      <w:r>
        <w:rPr>
          <w:color w:val="231F20"/>
          <w:spacing w:val="-29"/>
        </w:rPr>
        <w:t xml:space="preserve"> </w:t>
      </w:r>
      <w:r>
        <w:rPr>
          <w:color w:val="231F20"/>
          <w:spacing w:val="-1"/>
        </w:rPr>
        <w:t>行</w:t>
      </w:r>
      <w:r>
        <w:rPr>
          <w:color w:val="231F20"/>
          <w:spacing w:val="-28"/>
        </w:rPr>
        <w:t xml:space="preserve"> </w:t>
      </w:r>
      <w:r>
        <w:rPr>
          <w:color w:val="231F20"/>
          <w:spacing w:val="-1"/>
        </w:rPr>
        <w:t>气</w:t>
      </w:r>
      <w:r>
        <w:rPr>
          <w:color w:val="231F20"/>
          <w:spacing w:val="-26"/>
        </w:rPr>
        <w:t xml:space="preserve"> </w:t>
      </w:r>
      <w:r>
        <w:rPr>
          <w:color w:val="231F20"/>
          <w:spacing w:val="-1"/>
        </w:rPr>
        <w:t>管</w:t>
      </w:r>
      <w:r>
        <w:rPr>
          <w:color w:val="231F20"/>
          <w:spacing w:val="-30"/>
        </w:rPr>
        <w:t xml:space="preserve"> </w:t>
      </w:r>
      <w:r>
        <w:rPr>
          <w:color w:val="231F20"/>
          <w:spacing w:val="-1"/>
        </w:rPr>
        <w:t>插</w:t>
      </w:r>
      <w:r>
        <w:rPr>
          <w:color w:val="231F20"/>
          <w:spacing w:val="-25"/>
        </w:rPr>
        <w:t xml:space="preserve"> </w:t>
      </w:r>
      <w:r>
        <w:rPr>
          <w:color w:val="231F20"/>
          <w:spacing w:val="-1"/>
        </w:rPr>
        <w:t>管</w:t>
      </w:r>
      <w:r>
        <w:rPr>
          <w:color w:val="231F20"/>
          <w:spacing w:val="-21"/>
        </w:rPr>
        <w:t xml:space="preserve"> </w:t>
      </w:r>
      <w:r>
        <w:rPr>
          <w:color w:val="231F20"/>
          <w:spacing w:val="-1"/>
        </w:rPr>
        <w:t>和</w:t>
      </w:r>
      <w:r>
        <w:rPr>
          <w:color w:val="231F20"/>
          <w:spacing w:val="-26"/>
        </w:rPr>
        <w:t xml:space="preserve"> </w:t>
      </w:r>
      <w:r>
        <w:rPr>
          <w:color w:val="231F20"/>
          <w:spacing w:val="-1"/>
        </w:rPr>
        <w:t>血</w:t>
      </w:r>
      <w:r>
        <w:rPr>
          <w:color w:val="231F20"/>
          <w:spacing w:val="-25"/>
        </w:rPr>
        <w:t xml:space="preserve"> </w:t>
      </w:r>
      <w:r>
        <w:rPr>
          <w:color w:val="231F20"/>
          <w:spacing w:val="-1"/>
        </w:rPr>
        <w:t>管 内</w:t>
      </w:r>
      <w:r>
        <w:rPr>
          <w:color w:val="231F20"/>
          <w:spacing w:val="-29"/>
        </w:rPr>
        <w:t xml:space="preserve"> </w:t>
      </w:r>
      <w:r>
        <w:rPr>
          <w:color w:val="231F20"/>
          <w:spacing w:val="-1"/>
        </w:rPr>
        <w:t>介</w:t>
      </w:r>
      <w:r>
        <w:rPr>
          <w:color w:val="231F20"/>
          <w:spacing w:val="-28"/>
        </w:rPr>
        <w:t xml:space="preserve"> </w:t>
      </w:r>
      <w:r>
        <w:rPr>
          <w:color w:val="231F20"/>
          <w:spacing w:val="-1"/>
        </w:rPr>
        <w:t>入</w:t>
      </w:r>
      <w:r>
        <w:rPr>
          <w:color w:val="231F20"/>
        </w:rPr>
        <w:t xml:space="preserve"> </w:t>
      </w:r>
      <w:r>
        <w:rPr>
          <w:color w:val="231F20"/>
          <w:spacing w:val="14"/>
        </w:rPr>
        <w:t>（</w:t>
      </w:r>
      <w:r>
        <w:rPr>
          <w:rFonts w:ascii="MS Gothic" w:hAnsi="MS Gothic" w:eastAsia="MS Gothic" w:cs="MS Gothic"/>
          <w:color w:val="231F20"/>
        </w:rPr>
        <w:t>IABP</w:t>
      </w:r>
      <w:r>
        <w:rPr>
          <w:rFonts w:ascii="MS Gothic" w:hAnsi="MS Gothic" w:eastAsia="MS Gothic" w:cs="MS Gothic"/>
          <w:color w:val="231F20"/>
          <w:spacing w:val="-57"/>
        </w:rPr>
        <w:t xml:space="preserve"> </w:t>
      </w:r>
      <w:r>
        <w:rPr>
          <w:color w:val="231F20"/>
          <w:spacing w:val="14"/>
        </w:rPr>
        <w:t>或</w:t>
      </w:r>
      <w:r>
        <w:rPr>
          <w:color w:val="231F20"/>
          <w:spacing w:val="-18"/>
        </w:rPr>
        <w:t xml:space="preserve"> </w:t>
      </w:r>
      <w:r>
        <w:rPr>
          <w:rFonts w:ascii="MS Gothic" w:hAnsi="MS Gothic" w:eastAsia="MS Gothic" w:cs="MS Gothic"/>
          <w:color w:val="231F20"/>
        </w:rPr>
        <w:t>IABP</w:t>
      </w:r>
      <w:r>
        <w:rPr>
          <w:rFonts w:ascii="MS Gothic" w:hAnsi="MS Gothic" w:eastAsia="MS Gothic" w:cs="MS Gothic"/>
          <w:color w:val="231F20"/>
          <w:spacing w:val="14"/>
        </w:rPr>
        <w:t>+</w:t>
      </w:r>
      <w:r>
        <w:rPr>
          <w:rFonts w:ascii="MS Gothic" w:hAnsi="MS Gothic" w:eastAsia="MS Gothic" w:cs="MS Gothic"/>
          <w:color w:val="231F20"/>
        </w:rPr>
        <w:t>ECMO</w:t>
      </w:r>
      <w:r>
        <w:rPr>
          <w:color w:val="231F20"/>
          <w:spacing w:val="14"/>
        </w:rPr>
        <w:t>）等治疗时，建议用广谱抗生</w:t>
      </w:r>
      <w:r>
        <w:rPr>
          <w:color w:val="231F20"/>
        </w:rPr>
        <w:t xml:space="preserve"> </w:t>
      </w:r>
      <w:r>
        <w:rPr>
          <w:color w:val="231F20"/>
          <w:spacing w:val="9"/>
        </w:rPr>
        <w:t>素预防感染。但是，推荐持续评估，如果不合并感</w:t>
      </w:r>
      <w:r>
        <w:rPr>
          <w:color w:val="231F20"/>
          <w:spacing w:val="10"/>
        </w:rPr>
        <w:t xml:space="preserve"> </w:t>
      </w:r>
      <w:r>
        <w:rPr>
          <w:color w:val="231F20"/>
          <w:spacing w:val="7"/>
        </w:rPr>
        <w:t>染，在拔除循环支持系统后停用抗生素。</w:t>
      </w:r>
    </w:p>
    <w:p>
      <w:pPr>
        <w:pStyle w:val="BodyText"/>
        <w:ind w:left="80" w:right="378" w:firstLine="424"/>
        <w:spacing w:before="1" w:line="226" w:lineRule="auto"/>
        <w:jc w:val="both"/>
        <w:rPr/>
      </w:pPr>
      <w:r>
        <w:rPr>
          <w:color w:val="231F20"/>
          <w:spacing w:val="5"/>
        </w:rPr>
        <w:t>如果已经发生感染，应根据病原体培养和药敏</w:t>
      </w:r>
      <w:r>
        <w:rPr>
          <w:color w:val="231F20"/>
          <w:spacing w:val="4"/>
        </w:rPr>
        <w:t xml:space="preserve"> </w:t>
      </w:r>
      <w:r>
        <w:rPr>
          <w:color w:val="231F20"/>
          <w:spacing w:val="9"/>
        </w:rPr>
        <w:t>试验结果、</w:t>
      </w:r>
      <w:r>
        <w:rPr>
          <w:rFonts w:ascii="MS Gothic" w:hAnsi="MS Gothic" w:eastAsia="MS Gothic" w:cs="MS Gothic"/>
          <w:color w:val="231F20"/>
        </w:rPr>
        <w:t>PCT</w:t>
      </w:r>
      <w:r>
        <w:rPr>
          <w:rFonts w:ascii="MS Gothic" w:hAnsi="MS Gothic" w:eastAsia="MS Gothic" w:cs="MS Gothic"/>
          <w:color w:val="231F20"/>
          <w:spacing w:val="-51"/>
        </w:rPr>
        <w:t xml:space="preserve"> </w:t>
      </w:r>
      <w:r>
        <w:rPr>
          <w:color w:val="231F20"/>
          <w:spacing w:val="9"/>
        </w:rPr>
        <w:t>水平、宏基因检测结果进行针对性</w:t>
      </w:r>
      <w:r>
        <w:rPr>
          <w:color w:val="231F20"/>
        </w:rPr>
        <w:t xml:space="preserve"> </w:t>
      </w:r>
      <w:r>
        <w:rPr>
          <w:color w:val="231F20"/>
          <w:spacing w:val="5"/>
        </w:rPr>
        <w:t>治疗，这时宜早期足量使用抗生素，经验性用药则</w:t>
      </w:r>
      <w:r>
        <w:rPr>
          <w:color w:val="231F20"/>
          <w:spacing w:val="17"/>
          <w:w w:val="101"/>
        </w:rPr>
        <w:t xml:space="preserve"> </w:t>
      </w:r>
      <w:r>
        <w:rPr>
          <w:color w:val="231F20"/>
          <w:spacing w:val="-3"/>
        </w:rPr>
        <w:t>应采取“降阶梯”原则，尽早减轻感染对微循</w:t>
      </w:r>
      <w:r>
        <w:rPr>
          <w:color w:val="231F20"/>
          <w:spacing w:val="-4"/>
        </w:rPr>
        <w:t>环系统</w:t>
      </w:r>
    </w:p>
    <w:p>
      <w:pPr>
        <w:spacing w:line="226" w:lineRule="auto"/>
        <w:sectPr>
          <w:type w:val="continuous"/>
          <w:pgSz w:w="12246" w:h="16498"/>
          <w:pgMar w:top="1221" w:right="927" w:bottom="0" w:left="819" w:header="971" w:footer="0" w:gutter="0"/>
          <w:cols w:equalWidth="0" w:num="2">
            <w:col w:w="5410" w:space="100"/>
            <w:col w:w="4989" w:space="0"/>
          </w:cols>
        </w:sectPr>
        <w:rPr/>
      </w:pPr>
    </w:p>
    <w:p>
      <w:pPr>
        <w:spacing w:before="60"/>
        <w:rPr/>
      </w:pPr>
      <w:r/>
    </w:p>
    <w:p>
      <w:pPr>
        <w:sectPr>
          <w:headerReference w:type="default" r:id="rId33"/>
          <w:pgSz w:w="12246" w:h="16498"/>
          <w:pgMar w:top="1221" w:right="927" w:bottom="0" w:left="819" w:header="971" w:footer="0" w:gutter="0"/>
          <w:cols w:equalWidth="0" w:num="1">
            <w:col w:w="10499" w:space="0"/>
          </w:cols>
        </w:sectPr>
        <w:rPr/>
      </w:pPr>
    </w:p>
    <w:p>
      <w:pPr>
        <w:pStyle w:val="BodyText"/>
        <w:ind w:left="488" w:right="392" w:firstLine="18"/>
        <w:spacing w:before="46" w:line="222" w:lineRule="auto"/>
        <w:jc w:val="both"/>
        <w:rPr/>
      </w:pPr>
      <w:r>
        <w:rPr>
          <w:color w:val="231F20"/>
          <w:spacing w:val="-2"/>
        </w:rPr>
        <w:t>的损害；理想状态下，应当 </w:t>
      </w:r>
      <w:r>
        <w:rPr>
          <w:rFonts w:ascii="Times New Roman" w:hAnsi="Times New Roman" w:eastAsia="Times New Roman" w:cs="Times New Roman"/>
          <w:color w:val="231F20"/>
          <w:spacing w:val="-2"/>
        </w:rPr>
        <w:t>1 h </w:t>
      </w:r>
      <w:r>
        <w:rPr>
          <w:color w:val="231F20"/>
          <w:spacing w:val="-2"/>
        </w:rPr>
        <w:t>内使用抗生素。在抗</w:t>
      </w:r>
      <w:r>
        <w:rPr>
          <w:color w:val="231F20"/>
        </w:rPr>
        <w:t xml:space="preserve">  </w:t>
      </w:r>
      <w:r>
        <w:rPr>
          <w:color w:val="231F20"/>
        </w:rPr>
        <w:t>感染过程中，应持续动态评估，并快速寻找感染源、</w:t>
      </w:r>
      <w:r>
        <w:rPr>
          <w:color w:val="231F20"/>
          <w:spacing w:val="9"/>
        </w:rPr>
        <w:t xml:space="preserve"> </w:t>
      </w:r>
      <w:r>
        <w:rPr>
          <w:color w:val="231F20"/>
          <w:spacing w:val="3"/>
        </w:rPr>
        <w:t>控制感染病灶，以便随时调整治疗策略</w:t>
      </w:r>
      <w:r>
        <w:rPr>
          <w:sz w:val="10"/>
          <w:szCs w:val="10"/>
          <w:color w:val="231F20"/>
          <w:spacing w:val="3"/>
          <w:position w:val="8"/>
        </w:rPr>
        <w:t>［</w:t>
      </w:r>
      <w:r>
        <w:rPr>
          <w:rFonts w:ascii="Times New Roman" w:hAnsi="Times New Roman" w:eastAsia="Times New Roman" w:cs="Times New Roman"/>
          <w:sz w:val="10"/>
          <w:szCs w:val="10"/>
          <w:color w:val="231F20"/>
          <w:spacing w:val="3"/>
          <w:position w:val="8"/>
        </w:rPr>
        <w:t>2</w:t>
      </w:r>
      <w:r>
        <w:rPr>
          <w:sz w:val="10"/>
          <w:szCs w:val="10"/>
          <w:color w:val="231F20"/>
          <w:spacing w:val="3"/>
          <w:position w:val="8"/>
        </w:rPr>
        <w:t>］</w:t>
      </w:r>
      <w:r>
        <w:rPr>
          <w:color w:val="231F20"/>
          <w:spacing w:val="3"/>
        </w:rPr>
        <w:t>。对于无</w:t>
      </w:r>
      <w:r>
        <w:rPr>
          <w:color w:val="231F20"/>
          <w:spacing w:val="2"/>
        </w:rPr>
        <w:t xml:space="preserve">  </w:t>
      </w:r>
      <w:r>
        <w:rPr>
          <w:color w:val="231F20"/>
          <w:spacing w:val="9"/>
        </w:rPr>
        <w:t>多重耐药性高危的患者，不推荐联合用抗生素</w:t>
      </w:r>
      <w:r>
        <w:rPr>
          <w:color w:val="231F20"/>
          <w:spacing w:val="8"/>
        </w:rPr>
        <w:t>药；</w:t>
      </w:r>
      <w:r>
        <w:rPr>
          <w:color w:val="231F20"/>
        </w:rPr>
        <w:t xml:space="preserve"> </w:t>
      </w:r>
      <w:r>
        <w:rPr>
          <w:color w:val="231F20"/>
          <w:spacing w:val="-3"/>
        </w:rPr>
        <w:t>当病原菌明确，药敏明确时，不推荐联合用</w:t>
      </w:r>
      <w:r>
        <w:rPr>
          <w:color w:val="231F20"/>
          <w:spacing w:val="-4"/>
        </w:rPr>
        <w:t>药；不推</w:t>
      </w:r>
      <w:r>
        <w:rPr>
          <w:color w:val="231F20"/>
        </w:rPr>
        <w:t xml:space="preserve">  </w:t>
      </w:r>
      <w:r>
        <w:rPr>
          <w:color w:val="231F20"/>
          <w:spacing w:val="1"/>
        </w:rPr>
        <w:t>荐常规使用抗真菌药(</w:t>
      </w:r>
      <w:r>
        <w:rPr>
          <w:color w:val="231F20"/>
          <w:spacing w:val="18"/>
          <w:w w:val="101"/>
        </w:rPr>
        <w:t xml:space="preserve"> </w:t>
      </w:r>
      <w:r>
        <w:rPr>
          <w:rFonts w:ascii="Times New Roman" w:hAnsi="Times New Roman" w:eastAsia="Times New Roman" w:cs="Times New Roman"/>
          <w:color w:val="231F20"/>
          <w:spacing w:val="1"/>
        </w:rPr>
        <w:t>Ⅱa</w:t>
      </w:r>
      <w:r>
        <w:rPr>
          <w:color w:val="231F20"/>
          <w:spacing w:val="1"/>
        </w:rPr>
        <w:t>，</w:t>
      </w:r>
      <w:r>
        <w:rPr>
          <w:rFonts w:ascii="Times New Roman" w:hAnsi="Times New Roman" w:eastAsia="Times New Roman" w:cs="Times New Roman"/>
          <w:color w:val="231F20"/>
          <w:spacing w:val="1"/>
        </w:rPr>
        <w:t>C</w:t>
      </w:r>
      <w:r>
        <w:rPr>
          <w:color w:val="231F20"/>
          <w:spacing w:val="-28"/>
          <w:w w:val="79"/>
        </w:rPr>
        <w:t>）</w:t>
      </w:r>
      <w:r>
        <w:rPr>
          <w:sz w:val="10"/>
          <w:szCs w:val="10"/>
          <w:color w:val="231F20"/>
          <w:spacing w:val="-6"/>
          <w:w w:val="30"/>
          <w:position w:val="7"/>
        </w:rPr>
        <w:t>［</w:t>
      </w:r>
      <w:r>
        <w:rPr>
          <w:rFonts w:ascii="Times New Roman" w:hAnsi="Times New Roman" w:eastAsia="Times New Roman" w:cs="Times New Roman"/>
          <w:sz w:val="10"/>
          <w:szCs w:val="10"/>
          <w:color w:val="231F20"/>
          <w:spacing w:val="1"/>
          <w:position w:val="7"/>
        </w:rPr>
        <w:t>136</w:t>
      </w:r>
      <w:r>
        <w:rPr>
          <w:sz w:val="10"/>
          <w:szCs w:val="10"/>
          <w:color w:val="231F20"/>
          <w:spacing w:val="1"/>
          <w:position w:val="7"/>
        </w:rPr>
        <w:t>］</w:t>
      </w:r>
      <w:r>
        <w:rPr>
          <w:color w:val="231F20"/>
          <w:spacing w:val="1"/>
        </w:rPr>
        <w:t>。</w:t>
      </w:r>
    </w:p>
    <w:p>
      <w:pPr>
        <w:pStyle w:val="BodyText"/>
        <w:ind w:left="908"/>
        <w:spacing w:before="1" w:line="198" w:lineRule="auto"/>
        <w:rPr/>
      </w:pPr>
      <w:r>
        <w:rPr>
          <w:color w:val="231F20"/>
          <w:spacing w:val="7"/>
        </w:rPr>
        <w:t>暴发性心肌炎急性期治疗推荐列于表</w:t>
      </w:r>
      <w:r>
        <w:rPr>
          <w:color w:val="231F20"/>
        </w:rPr>
        <w:t xml:space="preserve"> </w:t>
      </w:r>
      <w:r>
        <w:rPr>
          <w:rFonts w:ascii="Times New Roman" w:hAnsi="Times New Roman" w:eastAsia="Times New Roman" w:cs="Times New Roman"/>
          <w:color w:val="231F20"/>
          <w:spacing w:val="7"/>
        </w:rPr>
        <w:t>8</w:t>
      </w:r>
      <w:r>
        <w:rPr>
          <w:color w:val="231F20"/>
          <w:spacing w:val="7"/>
        </w:rPr>
        <w:t>。</w:t>
      </w:r>
    </w:p>
    <w:p>
      <w:pPr>
        <w:spacing w:line="269" w:lineRule="auto"/>
        <w:rPr>
          <w:rFonts w:ascii="Arial"/>
          <w:sz w:val="21"/>
        </w:rPr>
      </w:pPr>
      <w:r/>
    </w:p>
    <w:p>
      <w:pPr>
        <w:ind w:left="1185"/>
        <w:spacing w:before="65" w:line="268" w:lineRule="exact"/>
        <w:rPr>
          <w:rFonts w:ascii="SimHei" w:hAnsi="SimHei" w:eastAsia="SimHei" w:cs="SimHei"/>
          <w:sz w:val="20"/>
          <w:szCs w:val="20"/>
        </w:rPr>
      </w:pPr>
      <w:r>
        <w:rPr>
          <w:rFonts w:ascii="SimHei" w:hAnsi="SimHei" w:eastAsia="SimHei" w:cs="SimHei"/>
          <w:sz w:val="20"/>
          <w:szCs w:val="20"/>
          <w:color w:val="231F20"/>
          <w:spacing w:val="9"/>
          <w:position w:val="1"/>
        </w:rPr>
        <w:t>暴发性心肌炎的康复期治疗和随访</w:t>
      </w:r>
    </w:p>
    <w:p>
      <w:pPr>
        <w:spacing w:line="289" w:lineRule="auto"/>
        <w:rPr>
          <w:rFonts w:ascii="Arial"/>
          <w:sz w:val="21"/>
        </w:rPr>
      </w:pPr>
      <w:r/>
    </w:p>
    <w:p>
      <w:pPr>
        <w:pStyle w:val="BodyText"/>
        <w:ind w:left="496" w:right="474" w:firstLine="412"/>
        <w:spacing w:before="85" w:line="220" w:lineRule="auto"/>
        <w:jc w:val="both"/>
        <w:rPr/>
      </w:pPr>
      <w:r>
        <w:rPr>
          <w:color w:val="231F20"/>
          <w:spacing w:val="5"/>
        </w:rPr>
        <w:t>暴发性心肌炎患者恢复出院后，心肌仍存在不</w:t>
      </w:r>
      <w:r>
        <w:rPr>
          <w:color w:val="231F20"/>
          <w:spacing w:val="7"/>
        </w:rPr>
        <w:t xml:space="preserve"> </w:t>
      </w:r>
      <w:r>
        <w:rPr>
          <w:color w:val="231F20"/>
          <w:spacing w:val="5"/>
        </w:rPr>
        <w:t>同程度的炎症及水肿，可出现左心室扩大、心律失</w:t>
      </w:r>
      <w:r>
        <w:rPr>
          <w:color w:val="231F20"/>
          <w:spacing w:val="9"/>
        </w:rPr>
        <w:t xml:space="preserve"> </w:t>
      </w:r>
      <w:r>
        <w:rPr>
          <w:color w:val="231F20"/>
          <w:spacing w:val="24"/>
        </w:rPr>
        <w:t>常及心功能不全表现</w:t>
      </w:r>
      <w:r>
        <w:rPr>
          <w:color w:val="231F20"/>
          <w:spacing w:val="-20"/>
        </w:rPr>
        <w:t xml:space="preserve"> </w:t>
      </w:r>
      <w:r>
        <w:rPr>
          <w:color w:val="231F20"/>
          <w:spacing w:val="24"/>
        </w:rPr>
        <w:t>，甚至进展为炎症性心肌</w:t>
      </w:r>
    </w:p>
    <w:p>
      <w:pPr>
        <w:pStyle w:val="BodyText"/>
        <w:ind w:left="489"/>
        <w:spacing w:before="2" w:line="187" w:lineRule="auto"/>
        <w:rPr/>
      </w:pPr>
      <w:r>
        <w:rPr>
          <w:color w:val="231F20"/>
          <w:spacing w:val="1"/>
          <w:position w:val="-1"/>
        </w:rPr>
        <w:t>病</w:t>
      </w:r>
      <w:r>
        <w:rPr>
          <w:sz w:val="10"/>
          <w:szCs w:val="10"/>
          <w:color w:val="231F20"/>
          <w:spacing w:val="4"/>
          <w:position w:val="7"/>
        </w:rPr>
        <w:t>［</w:t>
      </w:r>
      <w:r>
        <w:rPr>
          <w:rFonts w:ascii="Times New Roman" w:hAnsi="Times New Roman" w:eastAsia="Times New Roman" w:cs="Times New Roman"/>
          <w:sz w:val="10"/>
          <w:szCs w:val="10"/>
          <w:color w:val="231F20"/>
          <w:spacing w:val="4"/>
          <w:position w:val="7"/>
        </w:rPr>
        <w:t>107</w:t>
      </w:r>
      <w:r>
        <w:rPr>
          <w:sz w:val="10"/>
          <w:szCs w:val="10"/>
          <w:color w:val="231F20"/>
          <w:spacing w:val="4"/>
          <w:position w:val="7"/>
        </w:rPr>
        <w:t>，</w:t>
      </w:r>
      <w:r>
        <w:rPr>
          <w:rFonts w:ascii="Times New Roman" w:hAnsi="Times New Roman" w:eastAsia="Times New Roman" w:cs="Times New Roman"/>
          <w:sz w:val="10"/>
          <w:szCs w:val="10"/>
          <w:color w:val="231F20"/>
          <w:spacing w:val="4"/>
          <w:position w:val="7"/>
        </w:rPr>
        <w:t>137</w:t>
      </w:r>
      <w:r>
        <w:rPr>
          <w:sz w:val="10"/>
          <w:szCs w:val="10"/>
          <w:color w:val="231F20"/>
          <w:spacing w:val="4"/>
          <w:position w:val="7"/>
        </w:rPr>
        <w:t>］</w:t>
      </w:r>
      <w:r>
        <w:rPr>
          <w:color w:val="231F20"/>
          <w:spacing w:val="4"/>
          <w:position w:val="-1"/>
        </w:rPr>
        <w:t>。暴发性心肌炎患者出院后，需要进行康</w:t>
      </w:r>
    </w:p>
    <w:p>
      <w:pPr>
        <w:pStyle w:val="BodyText"/>
        <w:ind w:left="488" w:right="474" w:firstLine="6"/>
        <w:spacing w:before="53" w:line="221" w:lineRule="auto"/>
        <w:rPr/>
      </w:pPr>
      <w:r>
        <w:rPr>
          <w:color w:val="231F20"/>
          <w:spacing w:val="5"/>
        </w:rPr>
        <w:t>复期治疗和长期随访，以期帮助心功能恢复并预防</w:t>
      </w:r>
      <w:r>
        <w:rPr>
          <w:color w:val="231F20"/>
          <w:spacing w:val="10"/>
        </w:rPr>
        <w:t xml:space="preserve"> </w:t>
      </w:r>
      <w:r>
        <w:rPr>
          <w:color w:val="231F20"/>
          <w:spacing w:val="7"/>
        </w:rPr>
        <w:t>并发症的发生。</w:t>
      </w:r>
    </w:p>
    <w:p>
      <w:pPr>
        <w:pStyle w:val="BodyText"/>
        <w:ind w:left="910"/>
        <w:spacing w:line="184" w:lineRule="auto"/>
        <w:rPr/>
      </w:pPr>
      <w:r>
        <w:rPr>
          <w:color w:val="231F20"/>
          <w:spacing w:val="-8"/>
        </w:rPr>
        <w:t>一、康复期治疗</w:t>
      </w:r>
    </w:p>
    <w:p>
      <w:pPr>
        <w:pStyle w:val="BodyText"/>
        <w:ind w:left="488" w:right="396" w:firstLine="439"/>
        <w:spacing w:before="55" w:line="226" w:lineRule="auto"/>
        <w:jc w:val="both"/>
        <w:rPr/>
      </w:pPr>
      <w:r>
        <w:rPr>
          <w:rFonts w:ascii="Times New Roman" w:hAnsi="Times New Roman" w:eastAsia="Times New Roman" w:cs="Times New Roman"/>
          <w:color w:val="231F20"/>
          <w:spacing w:val="5"/>
        </w:rPr>
        <w:t>1.</w:t>
      </w:r>
      <w:r>
        <w:rPr>
          <w:rFonts w:ascii="Times New Roman" w:hAnsi="Times New Roman" w:eastAsia="Times New Roman" w:cs="Times New Roman"/>
          <w:color w:val="231F20"/>
          <w:spacing w:val="-18"/>
        </w:rPr>
        <w:t xml:space="preserve"> </w:t>
      </w:r>
      <w:r>
        <w:rPr>
          <w:color w:val="231F20"/>
          <w:spacing w:val="5"/>
        </w:rPr>
        <w:t>评估及分类：暴发性心肌炎患者出院前和出</w:t>
      </w:r>
      <w:r>
        <w:rPr>
          <w:color w:val="231F20"/>
        </w:rPr>
        <w:t xml:space="preserve">  </w:t>
      </w:r>
      <w:r>
        <w:rPr>
          <w:color w:val="231F20"/>
          <w:spacing w:val="5"/>
        </w:rPr>
        <w:t>院后需要进行规律且充分的评估，内容包括临床表</w:t>
      </w:r>
      <w:r>
        <w:rPr>
          <w:color w:val="231F20"/>
          <w:spacing w:val="8"/>
        </w:rPr>
        <w:t xml:space="preserve">  </w:t>
      </w:r>
      <w:r>
        <w:rPr>
          <w:color w:val="231F20"/>
          <w:spacing w:val="-3"/>
        </w:rPr>
        <w:t>现、生物标志物、静息心电图、</w:t>
      </w:r>
      <w:r>
        <w:rPr>
          <w:rFonts w:ascii="Times New Roman" w:hAnsi="Times New Roman" w:eastAsia="Times New Roman" w:cs="Times New Roman"/>
          <w:color w:val="231F20"/>
          <w:spacing w:val="-3"/>
        </w:rPr>
        <w:t>24 h </w:t>
      </w:r>
      <w:r>
        <w:rPr>
          <w:color w:val="231F20"/>
          <w:spacing w:val="-3"/>
        </w:rPr>
        <w:t>动态心电图、超</w:t>
      </w:r>
      <w:r>
        <w:rPr>
          <w:color w:val="231F20"/>
          <w:spacing w:val="2"/>
        </w:rPr>
        <w:t xml:space="preserve">  </w:t>
      </w:r>
      <w:r>
        <w:rPr>
          <w:color w:val="231F20"/>
          <w:spacing w:val="-4"/>
        </w:rPr>
        <w:t>声心动图、必要时心肌活检或</w:t>
      </w:r>
      <w:r>
        <w:rPr>
          <w:color w:val="231F20"/>
          <w:spacing w:val="-17"/>
        </w:rPr>
        <w:t xml:space="preserve"> </w:t>
      </w:r>
      <w:r>
        <w:rPr>
          <w:rFonts w:ascii="Times New Roman" w:hAnsi="Times New Roman" w:eastAsia="Times New Roman" w:cs="Times New Roman"/>
          <w:color w:val="231F20"/>
          <w:spacing w:val="-4"/>
        </w:rPr>
        <w:t>CMRI</w:t>
      </w:r>
      <w:r>
        <w:rPr>
          <w:rFonts w:ascii="Times New Roman" w:hAnsi="Times New Roman" w:eastAsia="Times New Roman" w:cs="Times New Roman"/>
          <w:color w:val="231F20"/>
          <w:spacing w:val="-13"/>
        </w:rPr>
        <w:t xml:space="preserve"> </w:t>
      </w:r>
      <w:r>
        <w:rPr>
          <w:color w:val="231F20"/>
          <w:spacing w:val="-4"/>
        </w:rPr>
        <w:t>等</w:t>
      </w:r>
      <w:r>
        <w:rPr>
          <w:sz w:val="10"/>
          <w:szCs w:val="10"/>
          <w:color w:val="231F20"/>
          <w:spacing w:val="-4"/>
          <w:position w:val="8"/>
        </w:rPr>
        <w:t>［</w:t>
      </w:r>
      <w:r>
        <w:rPr>
          <w:rFonts w:ascii="Times New Roman" w:hAnsi="Times New Roman" w:eastAsia="Times New Roman" w:cs="Times New Roman"/>
          <w:sz w:val="10"/>
          <w:szCs w:val="10"/>
          <w:color w:val="231F20"/>
          <w:spacing w:val="-4"/>
          <w:position w:val="8"/>
        </w:rPr>
        <w:t>10</w:t>
      </w:r>
      <w:r>
        <w:rPr>
          <w:sz w:val="10"/>
          <w:szCs w:val="10"/>
          <w:color w:val="231F20"/>
          <w:spacing w:val="-4"/>
          <w:position w:val="8"/>
        </w:rPr>
        <w:t>，</w:t>
      </w:r>
      <w:r>
        <w:rPr>
          <w:rFonts w:ascii="Times New Roman" w:hAnsi="Times New Roman" w:eastAsia="Times New Roman" w:cs="Times New Roman"/>
          <w:sz w:val="10"/>
          <w:szCs w:val="10"/>
          <w:color w:val="231F20"/>
          <w:spacing w:val="-4"/>
          <w:position w:val="8"/>
        </w:rPr>
        <w:t>138</w:t>
      </w:r>
      <w:r>
        <w:rPr>
          <w:sz w:val="10"/>
          <w:szCs w:val="10"/>
          <w:color w:val="231F20"/>
          <w:spacing w:val="-14"/>
          <w:position w:val="8"/>
        </w:rPr>
        <w:t>］</w:t>
      </w:r>
      <w:r>
        <w:rPr>
          <w:color w:val="231F20"/>
          <w:spacing w:val="-12"/>
          <w:w w:val="34"/>
        </w:rPr>
        <w:t>（</w:t>
      </w:r>
      <w:r>
        <w:rPr>
          <w:color w:val="231F20"/>
          <w:spacing w:val="-4"/>
        </w:rPr>
        <w:t>表</w:t>
      </w:r>
      <w:r>
        <w:rPr>
          <w:color w:val="231F20"/>
          <w:spacing w:val="-20"/>
        </w:rPr>
        <w:t xml:space="preserve"> </w:t>
      </w:r>
      <w:r>
        <w:rPr>
          <w:rFonts w:ascii="Times New Roman" w:hAnsi="Times New Roman" w:eastAsia="Times New Roman" w:cs="Times New Roman"/>
          <w:color w:val="231F20"/>
          <w:spacing w:val="-4"/>
        </w:rPr>
        <w:t>9</w:t>
      </w:r>
      <w:r>
        <w:rPr>
          <w:color w:val="231F20"/>
          <w:spacing w:val="-4"/>
        </w:rPr>
        <w:t>）。</w:t>
      </w:r>
    </w:p>
    <w:p>
      <w:pPr>
        <w:spacing w:line="14" w:lineRule="auto"/>
        <w:rPr>
          <w:rFonts w:ascii="Arial"/>
          <w:sz w:val="2"/>
        </w:rPr>
      </w:pPr>
      <w:r>
        <w:rPr>
          <w:rFonts w:ascii="Arial" w:hAnsi="Arial" w:eastAsia="Arial" w:cs="Arial"/>
          <w:sz w:val="2"/>
          <w:szCs w:val="2"/>
        </w:rPr>
        <w:br w:type="column"/>
      </w:r>
    </w:p>
    <w:p>
      <w:pPr>
        <w:pStyle w:val="BodyText"/>
        <w:ind w:left="2"/>
        <w:spacing w:before="49" w:line="185" w:lineRule="auto"/>
        <w:rPr/>
      </w:pPr>
      <w:r>
        <w:rPr>
          <w:color w:val="231F20"/>
          <w:spacing w:val="15"/>
        </w:rPr>
        <w:t>根据评估内容，出院的患者可以分为痊愈性心肌</w:t>
      </w:r>
    </w:p>
    <w:p>
      <w:pPr>
        <w:pStyle w:val="BodyText"/>
        <w:ind w:left="2"/>
        <w:spacing w:before="48" w:line="186" w:lineRule="auto"/>
        <w:rPr/>
      </w:pPr>
      <w:r>
        <w:rPr>
          <w:color w:val="231F20"/>
          <w:spacing w:val="6"/>
          <w:position w:val="-1"/>
        </w:rPr>
        <w:t>炎、恢复性心肌炎和持续性心肌炎</w:t>
      </w:r>
      <w:r>
        <w:rPr>
          <w:sz w:val="10"/>
          <w:szCs w:val="10"/>
          <w:color w:val="231F20"/>
          <w:spacing w:val="6"/>
          <w:position w:val="7"/>
        </w:rPr>
        <w:t>［</w:t>
      </w:r>
      <w:r>
        <w:rPr>
          <w:rFonts w:ascii="Times New Roman" w:hAnsi="Times New Roman" w:eastAsia="Times New Roman" w:cs="Times New Roman"/>
          <w:sz w:val="10"/>
          <w:szCs w:val="10"/>
          <w:color w:val="231F20"/>
          <w:spacing w:val="6"/>
          <w:position w:val="7"/>
        </w:rPr>
        <w:t>138‑139</w:t>
      </w:r>
      <w:r>
        <w:rPr>
          <w:sz w:val="10"/>
          <w:szCs w:val="10"/>
          <w:color w:val="231F20"/>
          <w:spacing w:val="6"/>
          <w:position w:val="7"/>
        </w:rPr>
        <w:t>］</w:t>
      </w:r>
      <w:r>
        <w:rPr>
          <w:color w:val="231F20"/>
          <w:spacing w:val="6"/>
          <w:position w:val="-1"/>
        </w:rPr>
        <w:t>。痊愈性</w:t>
      </w:r>
    </w:p>
    <w:p>
      <w:pPr>
        <w:pStyle w:val="BodyText"/>
        <w:ind w:left="1" w:right="297" w:firstLine="1"/>
        <w:spacing w:before="52" w:line="221" w:lineRule="auto"/>
        <w:jc w:val="both"/>
        <w:rPr/>
      </w:pPr>
      <w:r>
        <w:rPr>
          <w:color w:val="231F20"/>
          <w:spacing w:val="5"/>
        </w:rPr>
        <w:t>心肌炎患者的评估指标基本达到正常；恢复性心肌</w:t>
      </w:r>
      <w:r>
        <w:rPr>
          <w:color w:val="231F20"/>
          <w:spacing w:val="6"/>
        </w:rPr>
        <w:t xml:space="preserve">  </w:t>
      </w:r>
      <w:r>
        <w:rPr>
          <w:color w:val="231F20"/>
          <w:spacing w:val="5"/>
        </w:rPr>
        <w:t>炎患者的部分评估指标未达到正常，但已有显著改</w:t>
      </w:r>
      <w:r>
        <w:rPr>
          <w:color w:val="231F20"/>
          <w:spacing w:val="7"/>
        </w:rPr>
        <w:t xml:space="preserve">  </w:t>
      </w:r>
      <w:r>
        <w:rPr>
          <w:color w:val="231F20"/>
          <w:spacing w:val="5"/>
        </w:rPr>
        <w:t>善；持续性心肌炎患者的心脏结构和功能无明显改</w:t>
      </w:r>
      <w:r>
        <w:rPr>
          <w:color w:val="231F20"/>
          <w:spacing w:val="7"/>
        </w:rPr>
        <w:t xml:space="preserve">  </w:t>
      </w:r>
      <w:r>
        <w:rPr>
          <w:color w:val="231F20"/>
          <w:spacing w:val="9"/>
        </w:rPr>
        <w:t>善。心肌活检和</w:t>
      </w:r>
      <w:r>
        <w:rPr>
          <w:color w:val="231F20"/>
          <w:spacing w:val="6"/>
        </w:rPr>
        <w:t xml:space="preserve"> </w:t>
      </w:r>
      <w:r>
        <w:rPr>
          <w:rFonts w:ascii="Times New Roman" w:hAnsi="Times New Roman" w:eastAsia="Times New Roman" w:cs="Times New Roman"/>
          <w:color w:val="231F20"/>
        </w:rPr>
        <w:t>CMRI</w:t>
      </w:r>
      <w:r>
        <w:rPr>
          <w:rFonts w:ascii="Times New Roman" w:hAnsi="Times New Roman" w:eastAsia="Times New Roman" w:cs="Times New Roman"/>
          <w:color w:val="231F20"/>
          <w:spacing w:val="9"/>
        </w:rPr>
        <w:t xml:space="preserve"> </w:t>
      </w:r>
      <w:r>
        <w:rPr>
          <w:color w:val="231F20"/>
          <w:spacing w:val="9"/>
        </w:rPr>
        <w:t>可以反映心肌水肿、炎症、</w:t>
      </w:r>
      <w:r>
        <w:rPr>
          <w:color w:val="231F20"/>
        </w:rPr>
        <w:t xml:space="preserve"> </w:t>
      </w:r>
      <w:r>
        <w:rPr>
          <w:color w:val="231F20"/>
          <w:spacing w:val="-3"/>
        </w:rPr>
        <w:t>坏 死 、纤 维</w:t>
      </w:r>
      <w:r>
        <w:rPr>
          <w:color w:val="231F20"/>
          <w:spacing w:val="6"/>
        </w:rPr>
        <w:t xml:space="preserve"> </w:t>
      </w:r>
      <w:r>
        <w:rPr>
          <w:color w:val="231F20"/>
          <w:spacing w:val="-3"/>
        </w:rPr>
        <w:t>化</w:t>
      </w:r>
      <w:r>
        <w:rPr>
          <w:color w:val="231F20"/>
          <w:spacing w:val="22"/>
          <w:w w:val="101"/>
        </w:rPr>
        <w:t xml:space="preserve"> </w:t>
      </w:r>
      <w:r>
        <w:rPr>
          <w:color w:val="231F20"/>
          <w:spacing w:val="-3"/>
        </w:rPr>
        <w:t>的</w:t>
      </w:r>
      <w:r>
        <w:rPr>
          <w:color w:val="231F20"/>
          <w:spacing w:val="4"/>
        </w:rPr>
        <w:t xml:space="preserve"> </w:t>
      </w:r>
      <w:r>
        <w:rPr>
          <w:color w:val="231F20"/>
          <w:spacing w:val="-3"/>
        </w:rPr>
        <w:t>情</w:t>
      </w:r>
      <w:r>
        <w:rPr>
          <w:color w:val="231F20"/>
          <w:spacing w:val="6"/>
        </w:rPr>
        <w:t xml:space="preserve"> </w:t>
      </w:r>
      <w:r>
        <w:rPr>
          <w:color w:val="231F20"/>
          <w:spacing w:val="-3"/>
        </w:rPr>
        <w:t>况</w:t>
      </w:r>
      <w:r>
        <w:rPr>
          <w:color w:val="231F20"/>
          <w:spacing w:val="8"/>
        </w:rPr>
        <w:t xml:space="preserve"> </w:t>
      </w:r>
      <w:r>
        <w:rPr>
          <w:color w:val="231F20"/>
          <w:spacing w:val="-3"/>
        </w:rPr>
        <w:t>，指</w:t>
      </w:r>
      <w:r>
        <w:rPr>
          <w:color w:val="231F20"/>
          <w:spacing w:val="8"/>
        </w:rPr>
        <w:t xml:space="preserve"> </w:t>
      </w:r>
      <w:r>
        <w:rPr>
          <w:color w:val="231F20"/>
          <w:spacing w:val="-3"/>
        </w:rPr>
        <w:t>导</w:t>
      </w:r>
      <w:r>
        <w:rPr>
          <w:color w:val="231F20"/>
          <w:spacing w:val="10"/>
        </w:rPr>
        <w:t xml:space="preserve"> </w:t>
      </w:r>
      <w:r>
        <w:rPr>
          <w:color w:val="231F20"/>
          <w:spacing w:val="-3"/>
        </w:rPr>
        <w:t>患</w:t>
      </w:r>
      <w:r>
        <w:rPr>
          <w:color w:val="231F20"/>
          <w:spacing w:val="8"/>
        </w:rPr>
        <w:t xml:space="preserve"> </w:t>
      </w:r>
      <w:r>
        <w:rPr>
          <w:color w:val="231F20"/>
          <w:spacing w:val="-3"/>
        </w:rPr>
        <w:t>者</w:t>
      </w:r>
      <w:r>
        <w:rPr>
          <w:color w:val="231F20"/>
          <w:spacing w:val="5"/>
        </w:rPr>
        <w:t xml:space="preserve"> </w:t>
      </w:r>
      <w:r>
        <w:rPr>
          <w:color w:val="231F20"/>
          <w:spacing w:val="-3"/>
        </w:rPr>
        <w:t>康</w:t>
      </w:r>
      <w:r>
        <w:rPr>
          <w:color w:val="231F20"/>
          <w:spacing w:val="10"/>
        </w:rPr>
        <w:t xml:space="preserve"> </w:t>
      </w:r>
      <w:r>
        <w:rPr>
          <w:color w:val="231F20"/>
          <w:spacing w:val="-3"/>
        </w:rPr>
        <w:t>复</w:t>
      </w:r>
      <w:r>
        <w:rPr>
          <w:color w:val="231F20"/>
          <w:spacing w:val="5"/>
        </w:rPr>
        <w:t xml:space="preserve"> </w:t>
      </w:r>
      <w:r>
        <w:rPr>
          <w:color w:val="231F20"/>
          <w:spacing w:val="-3"/>
        </w:rPr>
        <w:t>期</w:t>
      </w:r>
      <w:r>
        <w:rPr>
          <w:color w:val="231F20"/>
          <w:spacing w:val="22"/>
          <w:w w:val="101"/>
        </w:rPr>
        <w:t xml:space="preserve"> </w:t>
      </w:r>
      <w:r>
        <w:rPr>
          <w:color w:val="231F20"/>
          <w:spacing w:val="-3"/>
        </w:rPr>
        <w:t>的</w:t>
      </w:r>
    </w:p>
    <w:p>
      <w:pPr>
        <w:pStyle w:val="BodyText"/>
        <w:ind w:left="2"/>
        <w:spacing w:before="1" w:line="186" w:lineRule="auto"/>
        <w:rPr/>
      </w:pPr>
      <w:r>
        <w:rPr>
          <w:color w:val="231F20"/>
          <w:spacing w:val="4"/>
          <w:position w:val="-5"/>
        </w:rPr>
        <w:t>治疗</w:t>
      </w:r>
      <w:r>
        <w:rPr>
          <w:sz w:val="10"/>
          <w:szCs w:val="10"/>
          <w:color w:val="231F20"/>
          <w:spacing w:val="-6"/>
          <w:position w:val="3"/>
        </w:rPr>
        <w:t>［</w:t>
      </w:r>
      <w:r>
        <w:rPr>
          <w:rFonts w:ascii="Times New Roman" w:hAnsi="Times New Roman" w:eastAsia="Times New Roman" w:cs="Times New Roman"/>
          <w:sz w:val="10"/>
          <w:szCs w:val="10"/>
          <w:color w:val="231F20"/>
          <w:spacing w:val="-6"/>
          <w:position w:val="3"/>
        </w:rPr>
        <w:t>140‑142</w:t>
      </w:r>
      <w:r>
        <w:rPr>
          <w:sz w:val="10"/>
          <w:szCs w:val="10"/>
          <w:color w:val="231F20"/>
          <w:spacing w:val="-6"/>
          <w:position w:val="3"/>
        </w:rPr>
        <w:t>］</w:t>
      </w:r>
      <w:r>
        <w:rPr>
          <w:color w:val="231F20"/>
          <w:spacing w:val="-6"/>
          <w:position w:val="-5"/>
        </w:rPr>
        <w:t>。</w:t>
      </w:r>
    </w:p>
    <w:p>
      <w:pPr>
        <w:pStyle w:val="BodyText"/>
        <w:ind w:right="312" w:firstLine="422"/>
        <w:spacing w:before="50" w:line="223" w:lineRule="auto"/>
        <w:jc w:val="both"/>
        <w:rPr/>
      </w:pPr>
      <w:r>
        <w:rPr>
          <w:rFonts w:ascii="Times New Roman" w:hAnsi="Times New Roman" w:eastAsia="Times New Roman" w:cs="Times New Roman"/>
          <w:color w:val="231F20"/>
          <w:spacing w:val="5"/>
        </w:rPr>
        <w:t>2.</w:t>
      </w:r>
      <w:r>
        <w:rPr>
          <w:rFonts w:ascii="Times New Roman" w:hAnsi="Times New Roman" w:eastAsia="Times New Roman" w:cs="Times New Roman"/>
          <w:color w:val="231F20"/>
          <w:spacing w:val="-2"/>
        </w:rPr>
        <w:t xml:space="preserve"> </w:t>
      </w:r>
      <w:r>
        <w:rPr>
          <w:color w:val="231F20"/>
          <w:spacing w:val="5"/>
        </w:rPr>
        <w:t>药物治疗：应根据患者心肌炎病理类型确定</w:t>
      </w:r>
      <w:r>
        <w:rPr>
          <w:color w:val="231F20"/>
        </w:rPr>
        <w:t xml:space="preserve">  </w:t>
      </w:r>
      <w:r>
        <w:rPr>
          <w:color w:val="231F20"/>
          <w:spacing w:val="5"/>
        </w:rPr>
        <w:t>治疗方案。对于巨细胞型、嗜酸性粒细胞型、结节</w:t>
      </w:r>
      <w:r>
        <w:rPr>
          <w:color w:val="231F20"/>
          <w:spacing w:val="8"/>
        </w:rPr>
        <w:t xml:space="preserve">  </w:t>
      </w:r>
      <w:r>
        <w:rPr>
          <w:color w:val="231F20"/>
          <w:spacing w:val="5"/>
        </w:rPr>
        <w:t>病型及</w:t>
      </w:r>
      <w:r>
        <w:rPr>
          <w:color w:val="231F20"/>
          <w:spacing w:val="-12"/>
        </w:rPr>
        <w:t xml:space="preserve"> </w:t>
      </w:r>
      <w:r>
        <w:rPr>
          <w:rFonts w:ascii="Times New Roman" w:hAnsi="Times New Roman" w:eastAsia="Times New Roman" w:cs="Times New Roman"/>
          <w:color w:val="231F20"/>
        </w:rPr>
        <w:t>ICIs</w:t>
      </w:r>
      <w:r>
        <w:rPr>
          <w:rFonts w:ascii="Times New Roman" w:hAnsi="Times New Roman" w:eastAsia="Times New Roman" w:cs="Times New Roman"/>
          <w:color w:val="231F20"/>
          <w:spacing w:val="-15"/>
        </w:rPr>
        <w:t xml:space="preserve"> </w:t>
      </w:r>
      <w:r>
        <w:rPr>
          <w:color w:val="231F20"/>
          <w:spacing w:val="5"/>
        </w:rPr>
        <w:t>相关心肌炎患者，激素或免疫抑制剂能</w:t>
      </w:r>
      <w:r>
        <w:rPr>
          <w:color w:val="231F20"/>
        </w:rPr>
        <w:t xml:space="preserve">  </w:t>
      </w:r>
      <w:r>
        <w:rPr>
          <w:color w:val="231F20"/>
          <w:spacing w:val="6"/>
          <w:position w:val="-1"/>
        </w:rPr>
        <w:t>改善患者出院后的症状(</w:t>
      </w:r>
      <w:r>
        <w:rPr>
          <w:color w:val="231F20"/>
          <w:spacing w:val="47"/>
          <w:position w:val="-1"/>
        </w:rPr>
        <w:t xml:space="preserve"> </w:t>
      </w:r>
      <w:r>
        <w:rPr>
          <w:rFonts w:ascii="Times New Roman" w:hAnsi="Times New Roman" w:eastAsia="Times New Roman" w:cs="Times New Roman"/>
          <w:color w:val="231F20"/>
          <w:spacing w:val="6"/>
          <w:position w:val="-1"/>
        </w:rPr>
        <w:t>Ⅰ </w:t>
      </w:r>
      <w:r>
        <w:rPr>
          <w:color w:val="231F20"/>
          <w:spacing w:val="6"/>
          <w:position w:val="-1"/>
        </w:rPr>
        <w:t>, </w:t>
      </w:r>
      <w:r>
        <w:rPr>
          <w:rFonts w:ascii="Times New Roman" w:hAnsi="Times New Roman" w:eastAsia="Times New Roman" w:cs="Times New Roman"/>
          <w:color w:val="231F20"/>
          <w:spacing w:val="6"/>
          <w:position w:val="-1"/>
        </w:rPr>
        <w:t>B</w:t>
      </w:r>
      <w:r>
        <w:rPr>
          <w:color w:val="231F20"/>
          <w:spacing w:val="-29"/>
          <w:w w:val="82"/>
          <w:position w:val="-1"/>
        </w:rPr>
        <w:t>）</w:t>
      </w:r>
      <w:r>
        <w:rPr>
          <w:sz w:val="10"/>
          <w:szCs w:val="10"/>
          <w:color w:val="231F20"/>
          <w:spacing w:val="-6"/>
          <w:w w:val="31"/>
          <w:position w:val="7"/>
        </w:rPr>
        <w:t>［</w:t>
      </w:r>
      <w:r>
        <w:rPr>
          <w:rFonts w:ascii="Times New Roman" w:hAnsi="Times New Roman" w:eastAsia="Times New Roman" w:cs="Times New Roman"/>
          <w:sz w:val="10"/>
          <w:szCs w:val="10"/>
          <w:color w:val="231F20"/>
          <w:spacing w:val="6"/>
          <w:position w:val="7"/>
        </w:rPr>
        <w:t>37</w:t>
      </w:r>
      <w:r>
        <w:rPr>
          <w:sz w:val="10"/>
          <w:szCs w:val="10"/>
          <w:color w:val="231F20"/>
          <w:spacing w:val="6"/>
          <w:position w:val="7"/>
        </w:rPr>
        <w:t>，</w:t>
      </w:r>
      <w:r>
        <w:rPr>
          <w:rFonts w:ascii="Times New Roman" w:hAnsi="Times New Roman" w:eastAsia="Times New Roman" w:cs="Times New Roman"/>
          <w:sz w:val="10"/>
          <w:szCs w:val="10"/>
          <w:color w:val="231F20"/>
          <w:spacing w:val="6"/>
          <w:position w:val="7"/>
        </w:rPr>
        <w:t>50</w:t>
      </w:r>
      <w:r>
        <w:rPr>
          <w:sz w:val="10"/>
          <w:szCs w:val="10"/>
          <w:color w:val="231F20"/>
          <w:spacing w:val="6"/>
          <w:position w:val="7"/>
        </w:rPr>
        <w:t>，</w:t>
      </w:r>
      <w:r>
        <w:rPr>
          <w:rFonts w:ascii="Times New Roman" w:hAnsi="Times New Roman" w:eastAsia="Times New Roman" w:cs="Times New Roman"/>
          <w:sz w:val="10"/>
          <w:szCs w:val="10"/>
          <w:color w:val="231F20"/>
          <w:spacing w:val="6"/>
          <w:position w:val="7"/>
        </w:rPr>
        <w:t>143</w:t>
      </w:r>
      <w:r>
        <w:rPr>
          <w:sz w:val="10"/>
          <w:szCs w:val="10"/>
          <w:color w:val="231F20"/>
          <w:spacing w:val="6"/>
          <w:position w:val="7"/>
        </w:rPr>
        <w:t>］</w:t>
      </w:r>
      <w:r>
        <w:rPr>
          <w:color w:val="231F20"/>
          <w:spacing w:val="6"/>
          <w:position w:val="-1"/>
        </w:rPr>
        <w:t>。心内膜心</w:t>
      </w:r>
      <w:r>
        <w:rPr>
          <w:color w:val="231F20"/>
          <w:position w:val="-1"/>
        </w:rPr>
        <w:t xml:space="preserve">  </w:t>
      </w:r>
      <w:r>
        <w:rPr>
          <w:color w:val="231F20"/>
          <w:spacing w:val="8"/>
        </w:rPr>
        <w:t>肌活检提示无病毒感染的慢性淋巴细胞型心肌炎，</w:t>
      </w:r>
      <w:r>
        <w:rPr>
          <w:color w:val="231F20"/>
          <w:spacing w:val="17"/>
        </w:rPr>
        <w:t xml:space="preserve"> </w:t>
      </w:r>
      <w:r>
        <w:rPr>
          <w:color w:val="231F20"/>
          <w:spacing w:val="8"/>
          <w:position w:val="-1"/>
        </w:rPr>
        <w:t>激素治疗能改善患者心功能</w:t>
      </w:r>
      <w:r>
        <w:rPr>
          <w:sz w:val="10"/>
          <w:szCs w:val="10"/>
          <w:color w:val="231F20"/>
          <w:spacing w:val="8"/>
          <w:position w:val="7"/>
        </w:rPr>
        <w:t>［</w:t>
      </w:r>
      <w:r>
        <w:rPr>
          <w:rFonts w:ascii="Times New Roman" w:hAnsi="Times New Roman" w:eastAsia="Times New Roman" w:cs="Times New Roman"/>
          <w:sz w:val="10"/>
          <w:szCs w:val="10"/>
          <w:color w:val="231F20"/>
          <w:spacing w:val="8"/>
          <w:position w:val="7"/>
        </w:rPr>
        <w:t>67</w:t>
      </w:r>
      <w:r>
        <w:rPr>
          <w:sz w:val="10"/>
          <w:szCs w:val="10"/>
          <w:color w:val="231F20"/>
          <w:spacing w:val="8"/>
          <w:position w:val="7"/>
        </w:rPr>
        <w:t>，</w:t>
      </w:r>
      <w:r>
        <w:rPr>
          <w:rFonts w:ascii="Times New Roman" w:hAnsi="Times New Roman" w:eastAsia="Times New Roman" w:cs="Times New Roman"/>
          <w:sz w:val="10"/>
          <w:szCs w:val="10"/>
          <w:color w:val="231F20"/>
          <w:spacing w:val="8"/>
          <w:position w:val="7"/>
        </w:rPr>
        <w:t>144‑145</w:t>
      </w:r>
      <w:r>
        <w:rPr>
          <w:sz w:val="10"/>
          <w:szCs w:val="10"/>
          <w:color w:val="231F20"/>
          <w:spacing w:val="8"/>
          <w:position w:val="7"/>
        </w:rPr>
        <w:t>］</w:t>
      </w:r>
      <w:r>
        <w:rPr>
          <w:color w:val="231F20"/>
          <w:spacing w:val="8"/>
          <w:position w:val="-1"/>
        </w:rPr>
        <w:t>(</w:t>
      </w:r>
      <w:r>
        <w:rPr>
          <w:color w:val="231F20"/>
          <w:spacing w:val="56"/>
          <w:position w:val="-1"/>
        </w:rPr>
        <w:t xml:space="preserve"> </w:t>
      </w:r>
      <w:r>
        <w:rPr>
          <w:rFonts w:ascii="Times New Roman" w:hAnsi="Times New Roman" w:eastAsia="Times New Roman" w:cs="Times New Roman"/>
          <w:color w:val="231F20"/>
          <w:spacing w:val="8"/>
          <w:position w:val="-1"/>
        </w:rPr>
        <w:t>Ⅰ </w:t>
      </w:r>
      <w:r>
        <w:rPr>
          <w:color w:val="231F20"/>
          <w:spacing w:val="8"/>
          <w:position w:val="-1"/>
        </w:rPr>
        <w:t>, </w:t>
      </w:r>
      <w:r>
        <w:rPr>
          <w:rFonts w:ascii="Times New Roman" w:hAnsi="Times New Roman" w:eastAsia="Times New Roman" w:cs="Times New Roman"/>
          <w:color w:val="231F20"/>
          <w:spacing w:val="8"/>
          <w:position w:val="-1"/>
        </w:rPr>
        <w:t>B</w:t>
      </w:r>
      <w:r>
        <w:rPr>
          <w:color w:val="231F20"/>
          <w:spacing w:val="-31"/>
          <w:w w:val="65"/>
          <w:position w:val="-1"/>
        </w:rPr>
        <w:t>），</w:t>
      </w:r>
      <w:r>
        <w:rPr>
          <w:color w:val="231F20"/>
          <w:spacing w:val="8"/>
          <w:position w:val="-1"/>
        </w:rPr>
        <w:t>用泼</w:t>
      </w:r>
      <w:r>
        <w:rPr>
          <w:color w:val="231F20"/>
          <w:position w:val="-1"/>
        </w:rPr>
        <w:t xml:space="preserve">  </w:t>
      </w:r>
      <w:r>
        <w:rPr>
          <w:color w:val="231F20"/>
          <w:spacing w:val="4"/>
        </w:rPr>
        <w:t>尼松</w:t>
      </w:r>
      <w:r>
        <w:rPr>
          <w:color w:val="231F20"/>
          <w:spacing w:val="-23"/>
        </w:rPr>
        <w:t xml:space="preserve"> </w:t>
      </w:r>
      <w:r>
        <w:rPr>
          <w:rFonts w:ascii="Times New Roman" w:hAnsi="Times New Roman" w:eastAsia="Times New Roman" w:cs="Times New Roman"/>
          <w:color w:val="231F20"/>
          <w:spacing w:val="4"/>
        </w:rPr>
        <w:t>40 </w:t>
      </w:r>
      <w:r>
        <w:rPr>
          <w:rFonts w:ascii="Times New Roman" w:hAnsi="Times New Roman" w:eastAsia="Times New Roman" w:cs="Times New Roman"/>
          <w:color w:val="231F20"/>
        </w:rPr>
        <w:t>mg</w:t>
      </w:r>
      <w:r>
        <w:rPr>
          <w:rFonts w:ascii="Times New Roman" w:hAnsi="Times New Roman" w:eastAsia="Times New Roman" w:cs="Times New Roman"/>
          <w:color w:val="231F20"/>
          <w:spacing w:val="4"/>
        </w:rPr>
        <w:t>/d</w:t>
      </w:r>
      <w:r>
        <w:rPr>
          <w:color w:val="231F20"/>
          <w:spacing w:val="4"/>
        </w:rPr>
        <w:t>，</w:t>
      </w:r>
      <w:r>
        <w:rPr>
          <w:rFonts w:ascii="Times New Roman" w:hAnsi="Times New Roman" w:eastAsia="Times New Roman" w:cs="Times New Roman"/>
          <w:color w:val="231F20"/>
          <w:spacing w:val="4"/>
        </w:rPr>
        <w:t>3</w:t>
      </w:r>
      <w:r>
        <w:rPr>
          <w:rFonts w:ascii="Times New Roman" w:hAnsi="Times New Roman" w:eastAsia="Times New Roman" w:cs="Times New Roman"/>
          <w:color w:val="231F20"/>
          <w:spacing w:val="-17"/>
        </w:rPr>
        <w:t xml:space="preserve"> </w:t>
      </w:r>
      <w:r>
        <w:rPr>
          <w:color w:val="231F20"/>
          <w:spacing w:val="4"/>
        </w:rPr>
        <w:t>个月后逐渐减量停药。出院后心肌</w:t>
      </w:r>
      <w:r>
        <w:rPr>
          <w:color w:val="231F20"/>
        </w:rPr>
        <w:t xml:space="preserve">  </w:t>
      </w:r>
      <w:r>
        <w:rPr>
          <w:color w:val="231F20"/>
          <w:spacing w:val="16"/>
        </w:rPr>
        <w:t>损伤标志物持续高于正常值或</w:t>
      </w:r>
      <w:r>
        <w:rPr>
          <w:color w:val="231F20"/>
          <w:spacing w:val="2"/>
        </w:rPr>
        <w:t xml:space="preserve"> </w:t>
      </w:r>
      <w:r>
        <w:rPr>
          <w:rFonts w:ascii="Times New Roman" w:hAnsi="Times New Roman" w:eastAsia="Times New Roman" w:cs="Times New Roman"/>
          <w:color w:val="231F20"/>
        </w:rPr>
        <w:t>CMRI</w:t>
      </w:r>
      <w:r>
        <w:rPr>
          <w:rFonts w:ascii="Times New Roman" w:hAnsi="Times New Roman" w:eastAsia="Times New Roman" w:cs="Times New Roman"/>
          <w:color w:val="231F20"/>
          <w:spacing w:val="16"/>
        </w:rPr>
        <w:t xml:space="preserve"> </w:t>
      </w:r>
      <w:r>
        <w:rPr>
          <w:color w:val="231F20"/>
          <w:spacing w:val="16"/>
        </w:rPr>
        <w:t>提示心肌炎</w:t>
      </w:r>
      <w:r>
        <w:rPr>
          <w:color w:val="231F20"/>
        </w:rPr>
        <w:t xml:space="preserve">  </w:t>
      </w:r>
      <w:r>
        <w:rPr>
          <w:color w:val="231F20"/>
          <w:spacing w:val="-2"/>
        </w:rPr>
        <w:t>症</w:t>
      </w:r>
      <w:r>
        <w:rPr>
          <w:color w:val="231F20"/>
          <w:spacing w:val="-7"/>
        </w:rPr>
        <w:t xml:space="preserve"> </w:t>
      </w:r>
      <w:r>
        <w:rPr>
          <w:color w:val="231F20"/>
          <w:spacing w:val="-2"/>
        </w:rPr>
        <w:t>水</w:t>
      </w:r>
      <w:r>
        <w:rPr>
          <w:color w:val="231F20"/>
          <w:spacing w:val="-21"/>
        </w:rPr>
        <w:t xml:space="preserve"> </w:t>
      </w:r>
      <w:r>
        <w:rPr>
          <w:color w:val="231F20"/>
          <w:spacing w:val="-2"/>
        </w:rPr>
        <w:t>肿</w:t>
      </w:r>
      <w:r>
        <w:rPr>
          <w:color w:val="231F20"/>
          <w:spacing w:val="-20"/>
        </w:rPr>
        <w:t xml:space="preserve"> </w:t>
      </w:r>
      <w:r>
        <w:rPr>
          <w:color w:val="231F20"/>
          <w:spacing w:val="-2"/>
        </w:rPr>
        <w:t>，激</w:t>
      </w:r>
      <w:r>
        <w:rPr>
          <w:color w:val="231F20"/>
          <w:spacing w:val="-18"/>
        </w:rPr>
        <w:t xml:space="preserve"> </w:t>
      </w:r>
      <w:r>
        <w:rPr>
          <w:color w:val="231F20"/>
          <w:spacing w:val="-2"/>
        </w:rPr>
        <w:t>素</w:t>
      </w:r>
      <w:r>
        <w:rPr>
          <w:color w:val="231F20"/>
          <w:spacing w:val="-18"/>
        </w:rPr>
        <w:t xml:space="preserve"> </w:t>
      </w:r>
      <w:r>
        <w:rPr>
          <w:color w:val="231F20"/>
          <w:spacing w:val="-2"/>
        </w:rPr>
        <w:t>可</w:t>
      </w:r>
      <w:r>
        <w:rPr>
          <w:color w:val="231F20"/>
          <w:spacing w:val="-19"/>
        </w:rPr>
        <w:t xml:space="preserve"> </w:t>
      </w:r>
      <w:r>
        <w:rPr>
          <w:color w:val="231F20"/>
          <w:spacing w:val="-2"/>
        </w:rPr>
        <w:t>改</w:t>
      </w:r>
      <w:r>
        <w:rPr>
          <w:color w:val="231F20"/>
          <w:spacing w:val="-21"/>
        </w:rPr>
        <w:t xml:space="preserve"> </w:t>
      </w:r>
      <w:r>
        <w:rPr>
          <w:color w:val="231F20"/>
          <w:spacing w:val="-2"/>
        </w:rPr>
        <w:t>善</w:t>
      </w:r>
      <w:r>
        <w:rPr>
          <w:color w:val="231F20"/>
          <w:spacing w:val="-17"/>
        </w:rPr>
        <w:t xml:space="preserve"> </w:t>
      </w:r>
      <w:r>
        <w:rPr>
          <w:color w:val="231F20"/>
          <w:spacing w:val="-2"/>
        </w:rPr>
        <w:t>患</w:t>
      </w:r>
      <w:r>
        <w:rPr>
          <w:color w:val="231F20"/>
          <w:spacing w:val="-20"/>
        </w:rPr>
        <w:t xml:space="preserve"> </w:t>
      </w:r>
      <w:r>
        <w:rPr>
          <w:color w:val="231F20"/>
          <w:spacing w:val="-2"/>
        </w:rPr>
        <w:t>者</w:t>
      </w:r>
      <w:r>
        <w:rPr>
          <w:color w:val="231F20"/>
          <w:spacing w:val="-19"/>
        </w:rPr>
        <w:t xml:space="preserve"> </w:t>
      </w:r>
      <w:r>
        <w:rPr>
          <w:color w:val="231F20"/>
          <w:spacing w:val="-2"/>
        </w:rPr>
        <w:t>心</w:t>
      </w:r>
      <w:r>
        <w:rPr>
          <w:color w:val="231F20"/>
          <w:spacing w:val="-20"/>
        </w:rPr>
        <w:t xml:space="preserve"> </w:t>
      </w:r>
      <w:r>
        <w:rPr>
          <w:color w:val="231F20"/>
          <w:spacing w:val="-2"/>
        </w:rPr>
        <w:t>肌</w:t>
      </w:r>
      <w:r>
        <w:rPr>
          <w:color w:val="231F20"/>
          <w:spacing w:val="-20"/>
        </w:rPr>
        <w:t xml:space="preserve"> </w:t>
      </w:r>
      <w:r>
        <w:rPr>
          <w:color w:val="231F20"/>
          <w:spacing w:val="-2"/>
        </w:rPr>
        <w:t>炎</w:t>
      </w:r>
      <w:r>
        <w:rPr>
          <w:color w:val="231F20"/>
          <w:spacing w:val="-22"/>
        </w:rPr>
        <w:t xml:space="preserve"> </w:t>
      </w:r>
      <w:r>
        <w:rPr>
          <w:color w:val="231F20"/>
          <w:spacing w:val="-2"/>
        </w:rPr>
        <w:t>症</w:t>
      </w:r>
      <w:r>
        <w:rPr>
          <w:color w:val="231F20"/>
          <w:spacing w:val="-22"/>
        </w:rPr>
        <w:t xml:space="preserve"> </w:t>
      </w:r>
      <w:r>
        <w:rPr>
          <w:color w:val="231F20"/>
          <w:spacing w:val="-2"/>
        </w:rPr>
        <w:t>水</w:t>
      </w:r>
      <w:r>
        <w:rPr>
          <w:color w:val="231F20"/>
          <w:spacing w:val="-21"/>
        </w:rPr>
        <w:t xml:space="preserve"> </w:t>
      </w:r>
      <w:r>
        <w:rPr>
          <w:color w:val="231F20"/>
          <w:spacing w:val="-2"/>
        </w:rPr>
        <w:t>肿(</w:t>
      </w:r>
      <w:r>
        <w:rPr>
          <w:color w:val="231F20"/>
          <w:spacing w:val="47"/>
          <w:w w:val="101"/>
        </w:rPr>
        <w:t xml:space="preserve"> </w:t>
      </w:r>
      <w:r>
        <w:rPr>
          <w:rFonts w:ascii="Times New Roman" w:hAnsi="Times New Roman" w:eastAsia="Times New Roman" w:cs="Times New Roman"/>
          <w:color w:val="231F20"/>
          <w:spacing w:val="-2"/>
        </w:rPr>
        <w:t>Ⅱ</w:t>
      </w:r>
      <w:r>
        <w:rPr>
          <w:rFonts w:ascii="Times New Roman" w:hAnsi="Times New Roman" w:eastAsia="Times New Roman" w:cs="Times New Roman"/>
          <w:color w:val="231F20"/>
          <w:spacing w:val="-10"/>
        </w:rPr>
        <w:t xml:space="preserve"> </w:t>
      </w:r>
      <w:r>
        <w:rPr>
          <w:rFonts w:ascii="Times New Roman" w:hAnsi="Times New Roman" w:eastAsia="Times New Roman" w:cs="Times New Roman"/>
          <w:color w:val="231F20"/>
          <w:spacing w:val="-2"/>
        </w:rPr>
        <w:t>a</w:t>
      </w:r>
      <w:r>
        <w:rPr>
          <w:color w:val="231F20"/>
          <w:spacing w:val="-2"/>
        </w:rPr>
        <w:t>，</w:t>
      </w:r>
      <w:r>
        <w:rPr>
          <w:color w:val="231F20"/>
        </w:rPr>
        <w:t xml:space="preserve"> </w:t>
      </w:r>
      <w:r>
        <w:rPr>
          <w:rFonts w:ascii="Times New Roman" w:hAnsi="Times New Roman" w:eastAsia="Times New Roman" w:cs="Times New Roman"/>
          <w:color w:val="231F20"/>
          <w:spacing w:val="10"/>
        </w:rPr>
        <w:t>C</w:t>
      </w:r>
      <w:r>
        <w:rPr>
          <w:color w:val="231F20"/>
          <w:spacing w:val="-26"/>
          <w:w w:val="72"/>
        </w:rPr>
        <w:t>）</w:t>
      </w:r>
      <w:r>
        <w:rPr>
          <w:sz w:val="10"/>
          <w:szCs w:val="10"/>
          <w:color w:val="231F20"/>
          <w:spacing w:val="-6"/>
          <w:w w:val="31"/>
          <w:position w:val="8"/>
        </w:rPr>
        <w:t>［</w:t>
      </w:r>
      <w:r>
        <w:rPr>
          <w:rFonts w:ascii="Times New Roman" w:hAnsi="Times New Roman" w:eastAsia="Times New Roman" w:cs="Times New Roman"/>
          <w:sz w:val="10"/>
          <w:szCs w:val="10"/>
          <w:color w:val="231F20"/>
          <w:spacing w:val="10"/>
          <w:position w:val="8"/>
        </w:rPr>
        <w:t>46</w:t>
      </w:r>
      <w:r>
        <w:rPr>
          <w:sz w:val="10"/>
          <w:szCs w:val="10"/>
          <w:color w:val="231F20"/>
          <w:spacing w:val="10"/>
          <w:position w:val="8"/>
        </w:rPr>
        <w:t>，</w:t>
      </w:r>
      <w:r>
        <w:rPr>
          <w:rFonts w:ascii="Times New Roman" w:hAnsi="Times New Roman" w:eastAsia="Times New Roman" w:cs="Times New Roman"/>
          <w:sz w:val="10"/>
          <w:szCs w:val="10"/>
          <w:color w:val="231F20"/>
          <w:spacing w:val="10"/>
          <w:position w:val="8"/>
        </w:rPr>
        <w:t>68</w:t>
      </w:r>
      <w:r>
        <w:rPr>
          <w:sz w:val="10"/>
          <w:szCs w:val="10"/>
          <w:color w:val="231F20"/>
          <w:spacing w:val="10"/>
          <w:position w:val="8"/>
        </w:rPr>
        <w:t>］</w:t>
      </w:r>
      <w:r>
        <w:rPr>
          <w:color w:val="231F20"/>
          <w:spacing w:val="10"/>
        </w:rPr>
        <w:t>。建议所有患者使用血管紧张素转换酶抑</w:t>
      </w:r>
      <w:r>
        <w:rPr>
          <w:color w:val="231F20"/>
        </w:rPr>
        <w:t xml:space="preserve">  </w:t>
      </w:r>
      <w:r>
        <w:rPr>
          <w:color w:val="231F20"/>
          <w:spacing w:val="5"/>
        </w:rPr>
        <w:t>制剂、受体阻滞剂和曲美他嗪治疗；出现心律失常</w:t>
      </w:r>
      <w:r>
        <w:rPr>
          <w:color w:val="231F20"/>
          <w:spacing w:val="8"/>
        </w:rPr>
        <w:t xml:space="preserve">  </w:t>
      </w:r>
      <w:r>
        <w:rPr>
          <w:color w:val="231F20"/>
          <w:spacing w:val="5"/>
        </w:rPr>
        <w:t>症状和体征的患者，可按照相关指南进行规范药物</w:t>
      </w:r>
      <w:r>
        <w:rPr>
          <w:color w:val="231F20"/>
          <w:spacing w:val="8"/>
        </w:rPr>
        <w:t xml:space="preserve">  </w:t>
      </w:r>
      <w:r>
        <w:rPr>
          <w:color w:val="231F20"/>
          <w:spacing w:val="7"/>
          <w:position w:val="-1"/>
        </w:rPr>
        <w:t>治疗(</w:t>
      </w:r>
      <w:r>
        <w:rPr>
          <w:color w:val="231F20"/>
          <w:spacing w:val="53"/>
          <w:position w:val="-1"/>
        </w:rPr>
        <w:t xml:space="preserve"> </w:t>
      </w:r>
      <w:r>
        <w:rPr>
          <w:rFonts w:ascii="Times New Roman" w:hAnsi="Times New Roman" w:eastAsia="Times New Roman" w:cs="Times New Roman"/>
          <w:color w:val="231F20"/>
          <w:spacing w:val="7"/>
          <w:position w:val="-1"/>
        </w:rPr>
        <w:t>Ⅰ </w:t>
      </w:r>
      <w:r>
        <w:rPr>
          <w:color w:val="231F20"/>
          <w:spacing w:val="7"/>
          <w:position w:val="-1"/>
        </w:rPr>
        <w:t>, </w:t>
      </w:r>
      <w:r>
        <w:rPr>
          <w:rFonts w:ascii="Times New Roman" w:hAnsi="Times New Roman" w:eastAsia="Times New Roman" w:cs="Times New Roman"/>
          <w:color w:val="231F20"/>
          <w:spacing w:val="7"/>
          <w:position w:val="-1"/>
        </w:rPr>
        <w:t>C</w:t>
      </w:r>
      <w:r>
        <w:rPr>
          <w:color w:val="231F20"/>
          <w:spacing w:val="-26"/>
          <w:w w:val="73"/>
          <w:position w:val="-1"/>
        </w:rPr>
        <w:t>）</w:t>
      </w:r>
      <w:r>
        <w:rPr>
          <w:sz w:val="10"/>
          <w:szCs w:val="10"/>
          <w:color w:val="231F20"/>
          <w:spacing w:val="-6"/>
          <w:w w:val="29"/>
          <w:position w:val="7"/>
        </w:rPr>
        <w:t>［</w:t>
      </w:r>
      <w:r>
        <w:rPr>
          <w:rFonts w:ascii="Times New Roman" w:hAnsi="Times New Roman" w:eastAsia="Times New Roman" w:cs="Times New Roman"/>
          <w:sz w:val="10"/>
          <w:szCs w:val="10"/>
          <w:color w:val="231F20"/>
          <w:spacing w:val="7"/>
          <w:position w:val="7"/>
        </w:rPr>
        <w:t>34</w:t>
      </w:r>
      <w:r>
        <w:rPr>
          <w:sz w:val="10"/>
          <w:szCs w:val="10"/>
          <w:color w:val="231F20"/>
          <w:spacing w:val="7"/>
          <w:position w:val="7"/>
        </w:rPr>
        <w:t>，</w:t>
      </w:r>
      <w:r>
        <w:rPr>
          <w:rFonts w:ascii="Times New Roman" w:hAnsi="Times New Roman" w:eastAsia="Times New Roman" w:cs="Times New Roman"/>
          <w:sz w:val="10"/>
          <w:szCs w:val="10"/>
          <w:color w:val="231F20"/>
          <w:spacing w:val="7"/>
          <w:position w:val="7"/>
        </w:rPr>
        <w:t>146‑147</w:t>
      </w:r>
      <w:r>
        <w:rPr>
          <w:sz w:val="10"/>
          <w:szCs w:val="10"/>
          <w:color w:val="231F20"/>
          <w:spacing w:val="7"/>
          <w:position w:val="7"/>
        </w:rPr>
        <w:t>］</w:t>
      </w:r>
      <w:r>
        <w:rPr>
          <w:color w:val="231F20"/>
          <w:spacing w:val="7"/>
          <w:position w:val="-1"/>
        </w:rPr>
        <w:t>。已接</w:t>
      </w:r>
      <w:r>
        <w:rPr>
          <w:color w:val="231F20"/>
          <w:spacing w:val="6"/>
          <w:position w:val="-1"/>
        </w:rPr>
        <w:t>受规范抗心衰治疗，但</w:t>
      </w:r>
    </w:p>
    <w:p>
      <w:pPr>
        <w:spacing w:line="223" w:lineRule="auto"/>
        <w:sectPr>
          <w:type w:val="continuous"/>
          <w:pgSz w:w="12246" w:h="16498"/>
          <w:pgMar w:top="1221" w:right="927" w:bottom="0" w:left="819" w:header="971" w:footer="0" w:gutter="0"/>
          <w:cols w:equalWidth="0" w:num="2">
            <w:col w:w="5492" w:space="100"/>
            <w:col w:w="4907" w:space="0"/>
          </w:cols>
        </w:sectPr>
        <w:rPr/>
      </w:pPr>
    </w:p>
    <w:p>
      <w:pPr>
        <w:pStyle w:val="BodyText"/>
        <w:ind w:left="3904"/>
        <w:spacing w:before="82" w:line="208" w:lineRule="auto"/>
        <w:outlineLvl w:val="0"/>
        <w:rPr>
          <w:sz w:val="17"/>
          <w:szCs w:val="17"/>
        </w:rPr>
      </w:pPr>
      <w:r>
        <w:pict>
          <v:shape id="_x0000_s182" style="position:absolute;margin-left:24.3856pt;margin-top:-352.622pt;mso-position-vertical-relative:text;mso-position-horizontal-relative:text;width:306.75pt;height:0.4pt;z-index:251829248;" filled="false" strokecolor="#231F20" strokeweight="0.37pt" coordsize="6135,8" coordorigin="0,0" path="m0,3l6134,3e">
            <v:stroke joinstyle="miter" miterlimit="4"/>
          </v:shape>
        </w:pict>
      </w:r>
      <w:r>
        <w:rPr>
          <w:rFonts w:ascii="SimHei" w:hAnsi="SimHei" w:eastAsia="SimHei" w:cs="SimHei"/>
          <w:sz w:val="17"/>
          <w:szCs w:val="17"/>
          <w:color w:val="231F20"/>
          <w:spacing w:val="8"/>
        </w:rPr>
        <w:t>表</w:t>
      </w:r>
      <w:r>
        <w:rPr>
          <w:rFonts w:ascii="Times New Roman" w:hAnsi="Times New Roman" w:eastAsia="Times New Roman" w:cs="Times New Roman"/>
          <w:sz w:val="17"/>
          <w:szCs w:val="17"/>
          <w:color w:val="231F20"/>
          <w:spacing w:val="8"/>
        </w:rPr>
        <w:t>8    </w:t>
      </w:r>
      <w:r>
        <w:rPr>
          <w:sz w:val="17"/>
          <w:szCs w:val="17"/>
          <w:color w:val="231F20"/>
          <w:spacing w:val="8"/>
        </w:rPr>
        <w:t>暴发性心肌炎急性期治疗推荐</w:t>
      </w:r>
    </w:p>
    <w:p>
      <w:pPr>
        <w:spacing w:line="32" w:lineRule="exact"/>
        <w:rPr/>
      </w:pPr>
      <w:r/>
    </w:p>
    <w:tbl>
      <w:tblPr>
        <w:tblStyle w:val="TableNormal"/>
        <w:tblW w:w="9626" w:type="dxa"/>
        <w:tblInd w:w="48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758"/>
        <w:gridCol w:w="432"/>
        <w:gridCol w:w="436"/>
      </w:tblGrid>
      <w:tr>
        <w:trPr>
          <w:trHeight w:val="491" w:hRule="atLeast"/>
        </w:trPr>
        <w:tc>
          <w:tcPr>
            <w:tcW w:w="8758" w:type="dxa"/>
            <w:vAlign w:val="top"/>
            <w:tcBorders>
              <w:bottom w:val="single" w:color="231F20" w:sz="2" w:space="0"/>
              <w:top w:val="single" w:color="231F20" w:sz="4" w:space="0"/>
            </w:tcBorders>
          </w:tcPr>
          <w:p>
            <w:pPr>
              <w:pStyle w:val="TableText"/>
              <w:ind w:left="3475"/>
              <w:spacing w:before="167" w:line="186" w:lineRule="auto"/>
              <w:rPr/>
            </w:pPr>
            <w:r>
              <w:rPr>
                <w:color w:val="101314"/>
                <w:spacing w:val="7"/>
              </w:rPr>
              <w:t>治疗推荐</w:t>
            </w:r>
          </w:p>
        </w:tc>
        <w:tc>
          <w:tcPr>
            <w:tcW w:w="432" w:type="dxa"/>
            <w:vAlign w:val="top"/>
            <w:tcBorders>
              <w:bottom w:val="single" w:color="231F20" w:sz="2" w:space="0"/>
              <w:top w:val="single" w:color="231F20" w:sz="4" w:space="0"/>
            </w:tcBorders>
          </w:tcPr>
          <w:p>
            <w:pPr>
              <w:pStyle w:val="TableText"/>
              <w:ind w:left="63"/>
              <w:spacing w:before="57" w:line="187" w:lineRule="auto"/>
              <w:rPr/>
            </w:pPr>
            <w:r>
              <w:rPr>
                <w:color w:val="101314"/>
                <w:spacing w:val="5"/>
              </w:rPr>
              <w:t>推荐</w:t>
            </w:r>
          </w:p>
          <w:p>
            <w:pPr>
              <w:pStyle w:val="TableText"/>
              <w:ind w:left="63"/>
              <w:spacing w:before="23" w:line="185" w:lineRule="auto"/>
              <w:rPr/>
            </w:pPr>
            <w:r>
              <w:rPr>
                <w:color w:val="101314"/>
                <w:spacing w:val="6"/>
              </w:rPr>
              <w:t>级别</w:t>
            </w:r>
          </w:p>
        </w:tc>
        <w:tc>
          <w:tcPr>
            <w:tcW w:w="436" w:type="dxa"/>
            <w:vAlign w:val="top"/>
            <w:tcBorders>
              <w:bottom w:val="single" w:color="231F20" w:sz="2" w:space="0"/>
              <w:top w:val="single" w:color="231F20" w:sz="4" w:space="0"/>
            </w:tcBorders>
          </w:tcPr>
          <w:p>
            <w:pPr>
              <w:pStyle w:val="TableText"/>
              <w:ind w:left="62"/>
              <w:spacing w:before="59" w:line="185" w:lineRule="auto"/>
              <w:rPr/>
            </w:pPr>
            <w:r>
              <w:rPr>
                <w:color w:val="101314"/>
                <w:spacing w:val="7"/>
              </w:rPr>
              <w:t>证据</w:t>
            </w:r>
          </w:p>
          <w:p>
            <w:pPr>
              <w:pStyle w:val="TableText"/>
              <w:ind w:left="62"/>
              <w:spacing w:before="24" w:line="185" w:lineRule="auto"/>
              <w:rPr/>
            </w:pPr>
            <w:r>
              <w:rPr>
                <w:color w:val="101314"/>
                <w:spacing w:val="7"/>
              </w:rPr>
              <w:t>水平</w:t>
            </w:r>
          </w:p>
        </w:tc>
      </w:tr>
      <w:tr>
        <w:trPr>
          <w:trHeight w:val="267" w:hRule="atLeast"/>
        </w:trPr>
        <w:tc>
          <w:tcPr>
            <w:tcW w:w="8758" w:type="dxa"/>
            <w:vAlign w:val="top"/>
            <w:tcBorders>
              <w:top w:val="single" w:color="231F20" w:sz="2" w:space="0"/>
            </w:tcBorders>
          </w:tcPr>
          <w:p>
            <w:pPr>
              <w:pStyle w:val="TableText"/>
              <w:ind w:left="62"/>
              <w:spacing w:before="56" w:line="186" w:lineRule="auto"/>
              <w:rPr/>
            </w:pPr>
            <w:r>
              <w:rPr>
                <w:color w:val="101314"/>
                <w:spacing w:val="9"/>
              </w:rPr>
              <w:t>血流动力学不稳定者推荐尽早使用</w:t>
            </w:r>
            <w:r>
              <w:rPr>
                <w:color w:val="101314"/>
                <w:spacing w:val="-11"/>
              </w:rPr>
              <w:t xml:space="preserve"> </w:t>
            </w:r>
            <w:r>
              <w:rPr>
                <w:rFonts w:ascii="Times New Roman" w:hAnsi="Times New Roman" w:eastAsia="Times New Roman" w:cs="Times New Roman"/>
                <w:color w:val="101314"/>
              </w:rPr>
              <w:t>IABP</w:t>
            </w:r>
            <w:r>
              <w:rPr>
                <w:rFonts w:ascii="Times New Roman" w:hAnsi="Times New Roman" w:eastAsia="Times New Roman" w:cs="Times New Roman"/>
                <w:color w:val="101314"/>
                <w:spacing w:val="-12"/>
              </w:rPr>
              <w:t xml:space="preserve"> </w:t>
            </w:r>
            <w:r>
              <w:rPr>
                <w:color w:val="101314"/>
                <w:spacing w:val="9"/>
              </w:rPr>
              <w:t>进行循环支持治疗</w:t>
            </w:r>
          </w:p>
        </w:tc>
        <w:tc>
          <w:tcPr>
            <w:tcW w:w="432" w:type="dxa"/>
            <w:vAlign w:val="top"/>
            <w:tcBorders>
              <w:top w:val="single" w:color="231F20" w:sz="2" w:space="0"/>
            </w:tcBorders>
          </w:tcPr>
          <w:p>
            <w:pPr>
              <w:ind w:left="193"/>
              <w:spacing w:before="57" w:line="200"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spacing w:val="21"/>
                <w:w w:val="161"/>
                <w:position w:val="1"/>
              </w:rPr>
              <w:t>Ⅰ</w:t>
            </w:r>
          </w:p>
        </w:tc>
        <w:tc>
          <w:tcPr>
            <w:tcW w:w="436" w:type="dxa"/>
            <w:vAlign w:val="top"/>
            <w:tcBorders>
              <w:top w:val="single" w:color="231F20" w:sz="2" w:space="0"/>
            </w:tcBorders>
          </w:tcPr>
          <w:p>
            <w:pPr>
              <w:ind w:left="170"/>
              <w:spacing w:before="83" w:line="195"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rPr>
              <w:t>A</w:t>
            </w:r>
          </w:p>
        </w:tc>
      </w:tr>
      <w:tr>
        <w:trPr>
          <w:trHeight w:val="273" w:hRule="atLeast"/>
        </w:trPr>
        <w:tc>
          <w:tcPr>
            <w:tcW w:w="8758" w:type="dxa"/>
            <w:vAlign w:val="top"/>
          </w:tcPr>
          <w:p>
            <w:pPr>
              <w:pStyle w:val="TableText"/>
              <w:ind w:left="63"/>
              <w:spacing w:before="62" w:line="186" w:lineRule="auto"/>
              <w:rPr/>
            </w:pPr>
            <w:r>
              <w:rPr>
                <w:rFonts w:ascii="Times New Roman" w:hAnsi="Times New Roman" w:eastAsia="Times New Roman" w:cs="Times New Roman"/>
                <w:color w:val="101314"/>
              </w:rPr>
              <w:t>IABP</w:t>
            </w:r>
            <w:r>
              <w:rPr>
                <w:rFonts w:ascii="Times New Roman" w:hAnsi="Times New Roman" w:eastAsia="Times New Roman" w:cs="Times New Roman"/>
                <w:color w:val="101314"/>
                <w:spacing w:val="-13"/>
              </w:rPr>
              <w:t xml:space="preserve"> </w:t>
            </w:r>
            <w:r>
              <w:rPr>
                <w:color w:val="101314"/>
                <w:spacing w:val="8"/>
              </w:rPr>
              <w:t>仍然不能纠正或不足以改善循环时立即启动</w:t>
            </w:r>
            <w:r>
              <w:rPr>
                <w:color w:val="101314"/>
                <w:spacing w:val="-16"/>
              </w:rPr>
              <w:t xml:space="preserve"> </w:t>
            </w:r>
            <w:r>
              <w:rPr>
                <w:rFonts w:ascii="Times New Roman" w:hAnsi="Times New Roman" w:eastAsia="Times New Roman" w:cs="Times New Roman"/>
                <w:color w:val="101314"/>
              </w:rPr>
              <w:t>ECMO</w:t>
            </w:r>
            <w:r>
              <w:rPr>
                <w:rFonts w:ascii="Times New Roman" w:hAnsi="Times New Roman" w:eastAsia="Times New Roman" w:cs="Times New Roman"/>
                <w:color w:val="101314"/>
                <w:spacing w:val="-9"/>
              </w:rPr>
              <w:t xml:space="preserve"> </w:t>
            </w:r>
            <w:r>
              <w:rPr>
                <w:color w:val="101314"/>
                <w:spacing w:val="8"/>
              </w:rPr>
              <w:t>或直接</w:t>
            </w:r>
            <w:r>
              <w:rPr>
                <w:color w:val="101314"/>
                <w:spacing w:val="7"/>
              </w:rPr>
              <w:t>启用</w:t>
            </w:r>
            <w:r>
              <w:rPr>
                <w:color w:val="101314"/>
                <w:spacing w:val="-16"/>
              </w:rPr>
              <w:t xml:space="preserve"> </w:t>
            </w:r>
            <w:r>
              <w:rPr>
                <w:rFonts w:ascii="Times New Roman" w:hAnsi="Times New Roman" w:eastAsia="Times New Roman" w:cs="Times New Roman"/>
                <w:color w:val="101314"/>
              </w:rPr>
              <w:t>EMCO</w:t>
            </w:r>
            <w:r>
              <w:rPr>
                <w:rFonts w:ascii="Times New Roman" w:hAnsi="Times New Roman" w:eastAsia="Times New Roman" w:cs="Times New Roman"/>
                <w:color w:val="101314"/>
                <w:spacing w:val="-10"/>
              </w:rPr>
              <w:t xml:space="preserve"> </w:t>
            </w:r>
            <w:r>
              <w:rPr>
                <w:color w:val="101314"/>
                <w:spacing w:val="7"/>
              </w:rPr>
              <w:t>治疗</w:t>
            </w:r>
          </w:p>
        </w:tc>
        <w:tc>
          <w:tcPr>
            <w:tcW w:w="432" w:type="dxa"/>
            <w:vAlign w:val="top"/>
          </w:tcPr>
          <w:p>
            <w:pPr>
              <w:ind w:left="193"/>
              <w:spacing w:before="64" w:line="198"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spacing w:val="21"/>
                <w:w w:val="161"/>
                <w:position w:val="1"/>
              </w:rPr>
              <w:t>Ⅰ</w:t>
            </w:r>
          </w:p>
        </w:tc>
        <w:tc>
          <w:tcPr>
            <w:tcW w:w="436" w:type="dxa"/>
            <w:vAlign w:val="top"/>
          </w:tcPr>
          <w:p>
            <w:pPr>
              <w:ind w:left="170"/>
              <w:spacing w:before="90" w:line="195"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rPr>
              <w:t>A</w:t>
            </w:r>
          </w:p>
        </w:tc>
      </w:tr>
      <w:tr>
        <w:trPr>
          <w:trHeight w:val="281" w:hRule="atLeast"/>
        </w:trPr>
        <w:tc>
          <w:tcPr>
            <w:tcW w:w="8758" w:type="dxa"/>
            <w:vAlign w:val="top"/>
          </w:tcPr>
          <w:p>
            <w:pPr>
              <w:pStyle w:val="TableText"/>
              <w:ind w:left="63"/>
              <w:spacing w:before="63" w:line="191" w:lineRule="auto"/>
              <w:rPr/>
            </w:pPr>
            <w:r>
              <w:rPr>
                <w:rFonts w:ascii="Times New Roman" w:hAnsi="Times New Roman" w:eastAsia="Times New Roman" w:cs="Times New Roman"/>
                <w:color w:val="101314"/>
              </w:rPr>
              <w:t>Impella</w:t>
            </w:r>
            <w:r>
              <w:rPr>
                <w:rFonts w:ascii="Times New Roman" w:hAnsi="Times New Roman" w:eastAsia="Times New Roman" w:cs="Times New Roman"/>
                <w:color w:val="101314"/>
                <w:spacing w:val="-9"/>
              </w:rPr>
              <w:t xml:space="preserve"> </w:t>
            </w:r>
            <w:r>
              <w:rPr>
                <w:color w:val="101314"/>
                <w:spacing w:val="9"/>
              </w:rPr>
              <w:t>单用或连用</w:t>
            </w:r>
            <w:r>
              <w:rPr>
                <w:color w:val="101314"/>
                <w:spacing w:val="-16"/>
              </w:rPr>
              <w:t xml:space="preserve"> </w:t>
            </w:r>
            <w:r>
              <w:rPr>
                <w:rFonts w:ascii="Times New Roman" w:hAnsi="Times New Roman" w:eastAsia="Times New Roman" w:cs="Times New Roman"/>
                <w:color w:val="101314"/>
              </w:rPr>
              <w:t>IABP</w:t>
            </w:r>
            <w:r>
              <w:rPr>
                <w:rFonts w:ascii="Times New Roman" w:hAnsi="Times New Roman" w:eastAsia="Times New Roman" w:cs="Times New Roman"/>
                <w:color w:val="101314"/>
                <w:spacing w:val="9"/>
              </w:rPr>
              <w:t>/</w:t>
            </w:r>
            <w:r>
              <w:rPr>
                <w:rFonts w:ascii="Times New Roman" w:hAnsi="Times New Roman" w:eastAsia="Times New Roman" w:cs="Times New Roman"/>
                <w:color w:val="101314"/>
              </w:rPr>
              <w:t>ECMO</w:t>
            </w:r>
            <w:r>
              <w:rPr>
                <w:rFonts w:ascii="Times New Roman" w:hAnsi="Times New Roman" w:eastAsia="Times New Roman" w:cs="Times New Roman"/>
                <w:color w:val="101314"/>
                <w:spacing w:val="-9"/>
              </w:rPr>
              <w:t xml:space="preserve"> </w:t>
            </w:r>
            <w:r>
              <w:rPr>
                <w:color w:val="101314"/>
                <w:spacing w:val="9"/>
              </w:rPr>
              <w:t>可用于暴发性心肌炎患者的循环支持治疗</w:t>
            </w:r>
          </w:p>
        </w:tc>
        <w:tc>
          <w:tcPr>
            <w:tcW w:w="432" w:type="dxa"/>
            <w:vAlign w:val="top"/>
          </w:tcPr>
          <w:p>
            <w:pPr>
              <w:ind w:left="140"/>
              <w:spacing w:before="76" w:line="21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spacing w:val="14"/>
              </w:rPr>
              <w:t>Ⅱa</w:t>
            </w:r>
          </w:p>
        </w:tc>
        <w:tc>
          <w:tcPr>
            <w:tcW w:w="436" w:type="dxa"/>
            <w:vAlign w:val="top"/>
          </w:tcPr>
          <w:p>
            <w:pPr>
              <w:ind w:left="178"/>
              <w:spacing w:before="89" w:line="197"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rPr>
              <w:t>C</w:t>
            </w:r>
          </w:p>
        </w:tc>
      </w:tr>
      <w:tr>
        <w:trPr>
          <w:trHeight w:val="496" w:hRule="atLeast"/>
        </w:trPr>
        <w:tc>
          <w:tcPr>
            <w:tcW w:w="8758" w:type="dxa"/>
            <w:vAlign w:val="top"/>
          </w:tcPr>
          <w:p>
            <w:pPr>
              <w:pStyle w:val="TableText"/>
              <w:ind w:left="63" w:right="55" w:hanging="3"/>
              <w:spacing w:before="54" w:line="201" w:lineRule="auto"/>
              <w:rPr/>
            </w:pPr>
            <w:r>
              <w:rPr>
                <w:rFonts w:ascii="Times New Roman" w:hAnsi="Times New Roman" w:eastAsia="Times New Roman" w:cs="Times New Roman"/>
                <w:color w:val="101314"/>
              </w:rPr>
              <w:t>Tandem</w:t>
            </w:r>
            <w:r>
              <w:rPr>
                <w:rFonts w:ascii="Times New Roman" w:hAnsi="Times New Roman" w:eastAsia="Times New Roman" w:cs="Times New Roman"/>
                <w:color w:val="101314"/>
                <w:spacing w:val="24"/>
              </w:rPr>
              <w:t xml:space="preserve"> </w:t>
            </w:r>
            <w:r>
              <w:rPr>
                <w:rFonts w:ascii="Times New Roman" w:hAnsi="Times New Roman" w:eastAsia="Times New Roman" w:cs="Times New Roman"/>
                <w:color w:val="101314"/>
              </w:rPr>
              <w:t>Heart</w:t>
            </w:r>
            <w:r>
              <w:rPr>
                <w:rFonts w:ascii="Times New Roman" w:hAnsi="Times New Roman" w:eastAsia="Times New Roman" w:cs="Times New Roman"/>
                <w:color w:val="101314"/>
                <w:spacing w:val="-11"/>
              </w:rPr>
              <w:t xml:space="preserve"> </w:t>
            </w:r>
            <w:r>
              <w:rPr>
                <w:color w:val="101314"/>
                <w:spacing w:val="11"/>
              </w:rPr>
              <w:t>作为双心室辅助系统可用于暴发性心肌炎的循环支持，当合并右心功能不全或以右心功能不全为主时也可考虑</w:t>
            </w:r>
            <w:r>
              <w:rPr>
                <w:color w:val="101314"/>
              </w:rPr>
              <w:t xml:space="preserve"> </w:t>
            </w:r>
            <w:r>
              <w:rPr>
                <w:color w:val="101314"/>
                <w:spacing w:val="1"/>
              </w:rPr>
              <w:t>右心辅助装置（</w:t>
            </w:r>
            <w:r>
              <w:rPr>
                <w:rFonts w:ascii="Times New Roman" w:hAnsi="Times New Roman" w:eastAsia="Times New Roman" w:cs="Times New Roman"/>
                <w:color w:val="101314"/>
              </w:rPr>
              <w:t>Impella</w:t>
            </w:r>
            <w:r>
              <w:rPr>
                <w:rFonts w:ascii="Times New Roman" w:hAnsi="Times New Roman" w:eastAsia="Times New Roman" w:cs="Times New Roman"/>
                <w:color w:val="101314"/>
                <w:spacing w:val="10"/>
              </w:rPr>
              <w:t xml:space="preserve"> </w:t>
            </w:r>
            <w:r>
              <w:rPr>
                <w:rFonts w:ascii="Times New Roman" w:hAnsi="Times New Roman" w:eastAsia="Times New Roman" w:cs="Times New Roman"/>
                <w:color w:val="101314"/>
              </w:rPr>
              <w:t>RP</w:t>
            </w:r>
            <w:r>
              <w:rPr>
                <w:color w:val="101314"/>
                <w:spacing w:val="1"/>
              </w:rPr>
              <w:t>）</w:t>
            </w:r>
          </w:p>
        </w:tc>
        <w:tc>
          <w:tcPr>
            <w:tcW w:w="432" w:type="dxa"/>
            <w:vAlign w:val="top"/>
          </w:tcPr>
          <w:p>
            <w:pPr>
              <w:ind w:left="140"/>
              <w:spacing w:before="68" w:line="21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spacing w:val="14"/>
              </w:rPr>
              <w:t>Ⅱa</w:t>
            </w:r>
          </w:p>
        </w:tc>
        <w:tc>
          <w:tcPr>
            <w:tcW w:w="436" w:type="dxa"/>
            <w:vAlign w:val="top"/>
          </w:tcPr>
          <w:p>
            <w:pPr>
              <w:ind w:left="178"/>
              <w:spacing w:before="81" w:line="197"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rPr>
              <w:t>C</w:t>
            </w:r>
          </w:p>
        </w:tc>
      </w:tr>
      <w:tr>
        <w:trPr>
          <w:trHeight w:val="273" w:hRule="atLeast"/>
        </w:trPr>
        <w:tc>
          <w:tcPr>
            <w:tcW w:w="8758" w:type="dxa"/>
            <w:vAlign w:val="top"/>
          </w:tcPr>
          <w:p>
            <w:pPr>
              <w:pStyle w:val="TableText"/>
              <w:ind w:left="63"/>
              <w:spacing w:before="56" w:line="191" w:lineRule="auto"/>
              <w:rPr/>
            </w:pPr>
            <w:r>
              <w:rPr>
                <w:color w:val="101314"/>
                <w:spacing w:val="4"/>
              </w:rPr>
              <w:t>推荐入院后尽早开始每天</w:t>
            </w:r>
            <w:r>
              <w:rPr>
                <w:color w:val="101314"/>
                <w:spacing w:val="-14"/>
              </w:rPr>
              <w:t xml:space="preserve"> </w:t>
            </w:r>
            <w:r>
              <w:rPr>
                <w:rFonts w:ascii="Times New Roman" w:hAnsi="Times New Roman" w:eastAsia="Times New Roman" w:cs="Times New Roman"/>
                <w:color w:val="101314"/>
                <w:spacing w:val="4"/>
              </w:rPr>
              <w:t>3~8 </w:t>
            </w:r>
            <w:r>
              <w:rPr>
                <w:rFonts w:ascii="Times New Roman" w:hAnsi="Times New Roman" w:eastAsia="Times New Roman" w:cs="Times New Roman"/>
                <w:color w:val="101314"/>
              </w:rPr>
              <w:t>mg</w:t>
            </w:r>
            <w:r>
              <w:rPr>
                <w:rFonts w:ascii="Times New Roman" w:hAnsi="Times New Roman" w:eastAsia="Times New Roman" w:cs="Times New Roman"/>
                <w:color w:val="101314"/>
                <w:spacing w:val="4"/>
              </w:rPr>
              <w:t>/</w:t>
            </w:r>
            <w:r>
              <w:rPr>
                <w:rFonts w:ascii="Times New Roman" w:hAnsi="Times New Roman" w:eastAsia="Times New Roman" w:cs="Times New Roman"/>
                <w:color w:val="101314"/>
              </w:rPr>
              <w:t>kg</w:t>
            </w:r>
            <w:r>
              <w:rPr>
                <w:rFonts w:ascii="Times New Roman" w:hAnsi="Times New Roman" w:eastAsia="Times New Roman" w:cs="Times New Roman"/>
                <w:color w:val="101314"/>
                <w:spacing w:val="4"/>
              </w:rPr>
              <w:t xml:space="preserve"> </w:t>
            </w:r>
            <w:r>
              <w:rPr>
                <w:color w:val="101314"/>
                <w:spacing w:val="4"/>
              </w:rPr>
              <w:t>甲基强</w:t>
            </w:r>
            <w:r>
              <w:rPr>
                <w:color w:val="101314"/>
                <w:spacing w:val="3"/>
              </w:rPr>
              <w:t>的松龙静脉滴注，连续</w:t>
            </w:r>
            <w:r>
              <w:rPr>
                <w:color w:val="101314"/>
                <w:spacing w:val="-15"/>
              </w:rPr>
              <w:t xml:space="preserve"> </w:t>
            </w:r>
            <w:r>
              <w:rPr>
                <w:rFonts w:ascii="Times New Roman" w:hAnsi="Times New Roman" w:eastAsia="Times New Roman" w:cs="Times New Roman"/>
                <w:color w:val="101314"/>
                <w:spacing w:val="3"/>
              </w:rPr>
              <w:t>3~5 d</w:t>
            </w:r>
            <w:r>
              <w:rPr>
                <w:rFonts w:ascii="Times New Roman" w:hAnsi="Times New Roman" w:eastAsia="Times New Roman" w:cs="Times New Roman"/>
                <w:color w:val="101314"/>
                <w:spacing w:val="-13"/>
              </w:rPr>
              <w:t xml:space="preserve"> </w:t>
            </w:r>
            <w:r>
              <w:rPr>
                <w:color w:val="101314"/>
                <w:spacing w:val="3"/>
              </w:rPr>
              <w:t>后依病情减半，至</w:t>
            </w:r>
            <w:r>
              <w:rPr>
                <w:color w:val="101314"/>
                <w:spacing w:val="-16"/>
              </w:rPr>
              <w:t xml:space="preserve"> </w:t>
            </w:r>
            <w:r>
              <w:rPr>
                <w:rFonts w:ascii="Times New Roman" w:hAnsi="Times New Roman" w:eastAsia="Times New Roman" w:cs="Times New Roman"/>
                <w:color w:val="101314"/>
                <w:spacing w:val="3"/>
              </w:rPr>
              <w:t>20~40 </w:t>
            </w:r>
            <w:r>
              <w:rPr>
                <w:rFonts w:ascii="Times New Roman" w:hAnsi="Times New Roman" w:eastAsia="Times New Roman" w:cs="Times New Roman"/>
                <w:color w:val="101314"/>
              </w:rPr>
              <w:t>mg</w:t>
            </w:r>
            <w:r>
              <w:rPr>
                <w:rFonts w:ascii="Times New Roman" w:hAnsi="Times New Roman" w:eastAsia="Times New Roman" w:cs="Times New Roman"/>
                <w:color w:val="101314"/>
                <w:spacing w:val="3"/>
              </w:rPr>
              <w:t>/d</w:t>
            </w:r>
            <w:r>
              <w:rPr>
                <w:rFonts w:ascii="Times New Roman" w:hAnsi="Times New Roman" w:eastAsia="Times New Roman" w:cs="Times New Roman"/>
                <w:color w:val="101314"/>
                <w:spacing w:val="-12"/>
              </w:rPr>
              <w:t xml:space="preserve"> </w:t>
            </w:r>
            <w:r>
              <w:rPr>
                <w:color w:val="101314"/>
                <w:spacing w:val="3"/>
              </w:rPr>
              <w:t>维持 </w:t>
            </w:r>
            <w:r>
              <w:rPr>
                <w:rFonts w:ascii="Times New Roman" w:hAnsi="Times New Roman" w:eastAsia="Times New Roman" w:cs="Times New Roman"/>
                <w:color w:val="101314"/>
                <w:spacing w:val="3"/>
              </w:rPr>
              <w:t>1~3</w:t>
            </w:r>
            <w:r>
              <w:rPr>
                <w:rFonts w:ascii="Times New Roman" w:hAnsi="Times New Roman" w:eastAsia="Times New Roman" w:cs="Times New Roman"/>
                <w:color w:val="101314"/>
                <w:spacing w:val="-14"/>
              </w:rPr>
              <w:t xml:space="preserve"> </w:t>
            </w:r>
            <w:r>
              <w:rPr>
                <w:color w:val="101314"/>
                <w:spacing w:val="3"/>
              </w:rPr>
              <w:t>个月</w:t>
            </w:r>
          </w:p>
        </w:tc>
        <w:tc>
          <w:tcPr>
            <w:tcW w:w="432" w:type="dxa"/>
            <w:vAlign w:val="top"/>
          </w:tcPr>
          <w:p>
            <w:pPr>
              <w:ind w:left="193"/>
              <w:spacing w:before="57" w:line="201"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spacing w:val="21"/>
                <w:w w:val="161"/>
                <w:position w:val="1"/>
              </w:rPr>
              <w:t>Ⅰ</w:t>
            </w:r>
          </w:p>
        </w:tc>
        <w:tc>
          <w:tcPr>
            <w:tcW w:w="436" w:type="dxa"/>
            <w:vAlign w:val="top"/>
          </w:tcPr>
          <w:p>
            <w:pPr>
              <w:ind w:left="170"/>
              <w:spacing w:before="83" w:line="195"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rPr>
              <w:t>A</w:t>
            </w:r>
          </w:p>
        </w:tc>
      </w:tr>
      <w:tr>
        <w:trPr>
          <w:trHeight w:val="273" w:hRule="atLeast"/>
        </w:trPr>
        <w:tc>
          <w:tcPr>
            <w:tcW w:w="8758" w:type="dxa"/>
            <w:vAlign w:val="top"/>
          </w:tcPr>
          <w:p>
            <w:pPr>
              <w:pStyle w:val="TableText"/>
              <w:ind w:left="63"/>
              <w:spacing w:before="56" w:line="191" w:lineRule="auto"/>
              <w:rPr>
                <w:rFonts w:ascii="Times New Roman" w:hAnsi="Times New Roman" w:eastAsia="Times New Roman" w:cs="Times New Roman"/>
              </w:rPr>
            </w:pPr>
            <w:r>
              <w:rPr>
                <w:color w:val="101314"/>
                <w:spacing w:val="4"/>
              </w:rPr>
              <w:t>推荐入院后尽早开始丙种球蛋白每天 </w:t>
            </w:r>
            <w:r>
              <w:rPr>
                <w:rFonts w:ascii="Times New Roman" w:hAnsi="Times New Roman" w:eastAsia="Times New Roman" w:cs="Times New Roman"/>
                <w:color w:val="101314"/>
                <w:spacing w:val="4"/>
              </w:rPr>
              <w:t>10~20 g</w:t>
            </w:r>
            <w:r>
              <w:rPr>
                <w:rFonts w:ascii="Times New Roman" w:hAnsi="Times New Roman" w:eastAsia="Times New Roman" w:cs="Times New Roman"/>
                <w:color w:val="101314"/>
                <w:spacing w:val="-13"/>
              </w:rPr>
              <w:t xml:space="preserve"> </w:t>
            </w:r>
            <w:r>
              <w:rPr>
                <w:color w:val="101314"/>
                <w:spacing w:val="4"/>
              </w:rPr>
              <w:t>静脉注射，使用</w:t>
            </w:r>
            <w:r>
              <w:rPr>
                <w:color w:val="101314"/>
                <w:spacing w:val="-14"/>
              </w:rPr>
              <w:t xml:space="preserve"> </w:t>
            </w:r>
            <w:r>
              <w:rPr>
                <w:rFonts w:ascii="Times New Roman" w:hAnsi="Times New Roman" w:eastAsia="Times New Roman" w:cs="Times New Roman"/>
                <w:color w:val="101314"/>
                <w:spacing w:val="4"/>
              </w:rPr>
              <w:t>3~5 d</w:t>
            </w:r>
            <w:r>
              <w:rPr>
                <w:rFonts w:ascii="Times New Roman" w:hAnsi="Times New Roman" w:eastAsia="Times New Roman" w:cs="Times New Roman"/>
                <w:color w:val="101314"/>
                <w:spacing w:val="-13"/>
              </w:rPr>
              <w:t xml:space="preserve"> </w:t>
            </w:r>
            <w:r>
              <w:rPr>
                <w:color w:val="101314"/>
                <w:spacing w:val="4"/>
              </w:rPr>
              <w:t>后减半至</w:t>
            </w:r>
            <w:r>
              <w:rPr>
                <w:color w:val="101314"/>
                <w:spacing w:val="-17"/>
              </w:rPr>
              <w:t xml:space="preserve"> </w:t>
            </w:r>
            <w:r>
              <w:rPr>
                <w:rFonts w:ascii="Times New Roman" w:hAnsi="Times New Roman" w:eastAsia="Times New Roman" w:cs="Times New Roman"/>
                <w:color w:val="101314"/>
                <w:spacing w:val="4"/>
              </w:rPr>
              <w:t>5~10 g</w:t>
            </w:r>
            <w:r>
              <w:rPr>
                <w:rFonts w:ascii="Times New Roman" w:hAnsi="Times New Roman" w:eastAsia="Times New Roman" w:cs="Times New Roman"/>
                <w:color w:val="101314"/>
                <w:spacing w:val="-11"/>
              </w:rPr>
              <w:t xml:space="preserve"> </w:t>
            </w:r>
            <w:r>
              <w:rPr>
                <w:color w:val="101314"/>
                <w:spacing w:val="4"/>
              </w:rPr>
              <w:t>持续应用</w:t>
            </w:r>
            <w:r>
              <w:rPr>
                <w:color w:val="101314"/>
                <w:spacing w:val="-14"/>
              </w:rPr>
              <w:t xml:space="preserve"> </w:t>
            </w:r>
            <w:r>
              <w:rPr>
                <w:rFonts w:ascii="Times New Roman" w:hAnsi="Times New Roman" w:eastAsia="Times New Roman" w:cs="Times New Roman"/>
                <w:color w:val="101314"/>
                <w:spacing w:val="4"/>
              </w:rPr>
              <w:t>3 d</w:t>
            </w:r>
            <w:r>
              <w:rPr>
                <w:color w:val="101314"/>
                <w:spacing w:val="4"/>
              </w:rPr>
              <w:t>，总量约</w:t>
            </w:r>
            <w:r>
              <w:rPr>
                <w:color w:val="101314"/>
                <w:spacing w:val="-17"/>
              </w:rPr>
              <w:t xml:space="preserve"> </w:t>
            </w:r>
            <w:r>
              <w:rPr>
                <w:rFonts w:ascii="Times New Roman" w:hAnsi="Times New Roman" w:eastAsia="Times New Roman" w:cs="Times New Roman"/>
                <w:color w:val="101314"/>
                <w:spacing w:val="3"/>
              </w:rPr>
              <w:t>2g/</w:t>
            </w:r>
            <w:r>
              <w:rPr>
                <w:rFonts w:ascii="Times New Roman" w:hAnsi="Times New Roman" w:eastAsia="Times New Roman" w:cs="Times New Roman"/>
                <w:color w:val="101314"/>
              </w:rPr>
              <w:t>kg</w:t>
            </w:r>
          </w:p>
        </w:tc>
        <w:tc>
          <w:tcPr>
            <w:tcW w:w="432" w:type="dxa"/>
            <w:vAlign w:val="top"/>
          </w:tcPr>
          <w:p>
            <w:pPr>
              <w:ind w:left="193"/>
              <w:spacing w:before="58" w:line="200"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spacing w:val="21"/>
                <w:w w:val="161"/>
                <w:position w:val="1"/>
              </w:rPr>
              <w:t>Ⅰ</w:t>
            </w:r>
          </w:p>
        </w:tc>
        <w:tc>
          <w:tcPr>
            <w:tcW w:w="436" w:type="dxa"/>
            <w:vAlign w:val="top"/>
          </w:tcPr>
          <w:p>
            <w:pPr>
              <w:ind w:left="170"/>
              <w:spacing w:before="84" w:line="195"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rPr>
              <w:t>A</w:t>
            </w:r>
          </w:p>
        </w:tc>
      </w:tr>
      <w:tr>
        <w:trPr>
          <w:trHeight w:val="273" w:hRule="atLeast"/>
        </w:trPr>
        <w:tc>
          <w:tcPr>
            <w:tcW w:w="8758" w:type="dxa"/>
            <w:vAlign w:val="top"/>
          </w:tcPr>
          <w:p>
            <w:pPr>
              <w:pStyle w:val="TableText"/>
              <w:ind w:left="62"/>
              <w:spacing w:before="57" w:line="191" w:lineRule="auto"/>
              <w:rPr>
                <w:rFonts w:ascii="Times New Roman" w:hAnsi="Times New Roman" w:eastAsia="Times New Roman" w:cs="Times New Roman"/>
              </w:rPr>
            </w:pPr>
            <w:r>
              <w:rPr>
                <w:color w:val="101314"/>
                <w:spacing w:val="3"/>
              </w:rPr>
              <w:t>推荐使用磷酸奥司他韦胶囊（</w:t>
            </w:r>
            <w:r>
              <w:rPr>
                <w:rFonts w:ascii="Times New Roman" w:hAnsi="Times New Roman" w:eastAsia="Times New Roman" w:cs="Times New Roman"/>
                <w:color w:val="101314"/>
                <w:spacing w:val="3"/>
              </w:rPr>
              <w:t>75 </w:t>
            </w:r>
            <w:r>
              <w:rPr>
                <w:rFonts w:ascii="Times New Roman" w:hAnsi="Times New Roman" w:eastAsia="Times New Roman" w:cs="Times New Roman"/>
                <w:color w:val="101314"/>
              </w:rPr>
              <w:t>mg</w:t>
            </w:r>
            <w:r>
              <w:rPr>
                <w:rFonts w:ascii="Times New Roman" w:hAnsi="Times New Roman" w:eastAsia="Times New Roman" w:cs="Times New Roman"/>
                <w:color w:val="101314"/>
                <w:spacing w:val="3"/>
              </w:rPr>
              <w:t xml:space="preserve">  </w:t>
            </w:r>
            <w:r>
              <w:rPr>
                <w:color w:val="101314"/>
                <w:spacing w:val="3"/>
              </w:rPr>
              <w:t>口服，</w:t>
            </w:r>
            <w:r>
              <w:rPr>
                <w:rFonts w:ascii="Times New Roman" w:hAnsi="Times New Roman" w:eastAsia="Times New Roman" w:cs="Times New Roman"/>
                <w:color w:val="101314"/>
                <w:spacing w:val="3"/>
              </w:rPr>
              <w:t>2</w:t>
            </w:r>
            <w:r>
              <w:rPr>
                <w:rFonts w:ascii="Times New Roman" w:hAnsi="Times New Roman" w:eastAsia="Times New Roman" w:cs="Times New Roman"/>
                <w:color w:val="101314"/>
                <w:spacing w:val="-10"/>
              </w:rPr>
              <w:t xml:space="preserve"> </w:t>
            </w:r>
            <w:r>
              <w:rPr>
                <w:color w:val="101314"/>
                <w:spacing w:val="3"/>
              </w:rPr>
              <w:t>次</w:t>
            </w:r>
            <w:r>
              <w:rPr>
                <w:rFonts w:ascii="Times New Roman" w:hAnsi="Times New Roman" w:eastAsia="Times New Roman" w:cs="Times New Roman"/>
                <w:color w:val="101314"/>
                <w:spacing w:val="3"/>
              </w:rPr>
              <w:t>/d</w:t>
            </w:r>
            <w:r>
              <w:rPr>
                <w:color w:val="101314"/>
                <w:spacing w:val="-21"/>
                <w:w w:val="58"/>
              </w:rPr>
              <w:t>），</w:t>
            </w:r>
            <w:r>
              <w:rPr>
                <w:color w:val="101314"/>
                <w:spacing w:val="3"/>
              </w:rPr>
              <w:t>帕拉米韦可作为替</w:t>
            </w:r>
            <w:r>
              <w:rPr>
                <w:color w:val="101314"/>
                <w:spacing w:val="2"/>
              </w:rPr>
              <w:t>代，连续使用</w:t>
            </w:r>
            <w:r>
              <w:rPr>
                <w:color w:val="101314"/>
                <w:spacing w:val="-14"/>
              </w:rPr>
              <w:t xml:space="preserve"> </w:t>
            </w:r>
            <w:r>
              <w:rPr>
                <w:rFonts w:ascii="Times New Roman" w:hAnsi="Times New Roman" w:eastAsia="Times New Roman" w:cs="Times New Roman"/>
                <w:color w:val="101314"/>
                <w:spacing w:val="2"/>
              </w:rPr>
              <w:t>3~5d</w:t>
            </w:r>
          </w:p>
        </w:tc>
        <w:tc>
          <w:tcPr>
            <w:tcW w:w="432" w:type="dxa"/>
            <w:vAlign w:val="top"/>
          </w:tcPr>
          <w:p>
            <w:pPr>
              <w:ind w:left="140"/>
              <w:spacing w:before="69" w:line="21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spacing w:val="14"/>
              </w:rPr>
              <w:t>Ⅱa</w:t>
            </w:r>
          </w:p>
        </w:tc>
        <w:tc>
          <w:tcPr>
            <w:tcW w:w="436" w:type="dxa"/>
            <w:vAlign w:val="top"/>
          </w:tcPr>
          <w:p>
            <w:pPr>
              <w:ind w:left="178"/>
              <w:spacing w:before="83" w:line="197"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rPr>
              <w:t>C</w:t>
            </w:r>
          </w:p>
        </w:tc>
      </w:tr>
      <w:tr>
        <w:trPr>
          <w:trHeight w:val="273" w:hRule="atLeast"/>
        </w:trPr>
        <w:tc>
          <w:tcPr>
            <w:tcW w:w="8758" w:type="dxa"/>
            <w:vAlign w:val="top"/>
          </w:tcPr>
          <w:p>
            <w:pPr>
              <w:pStyle w:val="TableText"/>
              <w:ind w:left="62"/>
              <w:spacing w:before="57" w:line="191" w:lineRule="auto"/>
              <w:rPr/>
            </w:pPr>
            <w:r>
              <w:rPr>
                <w:color w:val="101314"/>
                <w:spacing w:val="6"/>
              </w:rPr>
              <w:t>推荐维持平均动脉压在</w:t>
            </w:r>
            <w:r>
              <w:rPr>
                <w:color w:val="101314"/>
                <w:spacing w:val="-15"/>
              </w:rPr>
              <w:t xml:space="preserve"> </w:t>
            </w:r>
            <w:r>
              <w:rPr>
                <w:rFonts w:ascii="Times New Roman" w:hAnsi="Times New Roman" w:eastAsia="Times New Roman" w:cs="Times New Roman"/>
                <w:color w:val="101314"/>
                <w:spacing w:val="6"/>
              </w:rPr>
              <w:t>60~65 </w:t>
            </w:r>
            <w:r>
              <w:rPr>
                <w:rFonts w:ascii="Times New Roman" w:hAnsi="Times New Roman" w:eastAsia="Times New Roman" w:cs="Times New Roman"/>
                <w:color w:val="101314"/>
              </w:rPr>
              <w:t>mmHg</w:t>
            </w:r>
            <w:r>
              <w:rPr>
                <w:color w:val="101314"/>
                <w:spacing w:val="6"/>
              </w:rPr>
              <w:t>，尽量减少血管活性药物使用的量和时间，极早对患者进行机械循环</w:t>
            </w:r>
            <w:r>
              <w:rPr>
                <w:color w:val="101314"/>
                <w:spacing w:val="5"/>
              </w:rPr>
              <w:t>支持或者转诊</w:t>
            </w:r>
          </w:p>
        </w:tc>
        <w:tc>
          <w:tcPr>
            <w:tcW w:w="432" w:type="dxa"/>
            <w:vAlign w:val="top"/>
          </w:tcPr>
          <w:p>
            <w:pPr>
              <w:ind w:left="193"/>
              <w:spacing w:before="59" w:line="200"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spacing w:val="21"/>
                <w:w w:val="161"/>
                <w:position w:val="1"/>
              </w:rPr>
              <w:t>Ⅰ</w:t>
            </w:r>
          </w:p>
        </w:tc>
        <w:tc>
          <w:tcPr>
            <w:tcW w:w="436" w:type="dxa"/>
            <w:vAlign w:val="top"/>
          </w:tcPr>
          <w:p>
            <w:pPr>
              <w:ind w:left="170"/>
              <w:spacing w:before="84" w:line="195"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rPr>
              <w:t>A</w:t>
            </w:r>
          </w:p>
        </w:tc>
      </w:tr>
      <w:tr>
        <w:trPr>
          <w:trHeight w:val="265" w:hRule="atLeast"/>
        </w:trPr>
        <w:tc>
          <w:tcPr>
            <w:tcW w:w="8758" w:type="dxa"/>
            <w:vAlign w:val="top"/>
          </w:tcPr>
          <w:p>
            <w:pPr>
              <w:pStyle w:val="TableText"/>
              <w:ind w:left="61"/>
              <w:spacing w:before="57" w:line="183" w:lineRule="auto"/>
              <w:rPr/>
            </w:pPr>
            <w:r>
              <w:rPr>
                <w:color w:val="101314"/>
                <w:spacing w:val="4"/>
              </w:rPr>
              <w:t>正性肌力药物（左西孟旦、米力农和西地兰）可降低左心室充盈压来改善左心</w:t>
            </w:r>
            <w:r>
              <w:rPr>
                <w:color w:val="101314"/>
                <w:spacing w:val="3"/>
              </w:rPr>
              <w:t>室功能，提高机械循环辅助装置的撤机率</w:t>
            </w:r>
          </w:p>
        </w:tc>
        <w:tc>
          <w:tcPr>
            <w:tcW w:w="432" w:type="dxa"/>
            <w:vAlign w:val="top"/>
          </w:tcPr>
          <w:p>
            <w:pPr>
              <w:ind w:left="140"/>
              <w:spacing w:before="70" w:line="21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spacing w:val="14"/>
              </w:rPr>
              <w:t>Ⅱa</w:t>
            </w:r>
          </w:p>
        </w:tc>
        <w:tc>
          <w:tcPr>
            <w:tcW w:w="436" w:type="dxa"/>
            <w:vAlign w:val="top"/>
          </w:tcPr>
          <w:p>
            <w:pPr>
              <w:ind w:left="178"/>
              <w:spacing w:before="84" w:line="197"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rPr>
              <w:t>C</w:t>
            </w:r>
          </w:p>
        </w:tc>
      </w:tr>
      <w:tr>
        <w:trPr>
          <w:trHeight w:val="273" w:hRule="atLeast"/>
        </w:trPr>
        <w:tc>
          <w:tcPr>
            <w:tcW w:w="8758" w:type="dxa"/>
            <w:vAlign w:val="top"/>
          </w:tcPr>
          <w:p>
            <w:pPr>
              <w:pStyle w:val="TableText"/>
              <w:ind w:left="64"/>
              <w:spacing w:before="65" w:line="184" w:lineRule="auto"/>
              <w:rPr/>
            </w:pPr>
            <w:r>
              <w:rPr>
                <w:rFonts w:ascii="Times New Roman" w:hAnsi="Times New Roman" w:eastAsia="Times New Roman" w:cs="Times New Roman"/>
                <w:color w:val="101314"/>
              </w:rPr>
              <w:t>CRRT</w:t>
            </w:r>
            <w:r>
              <w:rPr>
                <w:color w:val="101314"/>
                <w:spacing w:val="2"/>
              </w:rPr>
              <w:t>：暴发性心肌炎合并器官功能不全，特别是肾功能损伤时，推荐早期使用</w:t>
            </w:r>
          </w:p>
        </w:tc>
        <w:tc>
          <w:tcPr>
            <w:tcW w:w="432" w:type="dxa"/>
            <w:vAlign w:val="top"/>
          </w:tcPr>
          <w:p>
            <w:pPr>
              <w:ind w:left="140"/>
              <w:spacing w:before="79" w:line="21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spacing w:val="14"/>
              </w:rPr>
              <w:t>Ⅱa</w:t>
            </w:r>
          </w:p>
        </w:tc>
        <w:tc>
          <w:tcPr>
            <w:tcW w:w="436" w:type="dxa"/>
            <w:vAlign w:val="top"/>
          </w:tcPr>
          <w:p>
            <w:pPr>
              <w:ind w:left="178"/>
              <w:spacing w:before="92" w:line="197"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rPr>
              <w:t>C</w:t>
            </w:r>
          </w:p>
        </w:tc>
      </w:tr>
      <w:tr>
        <w:trPr>
          <w:trHeight w:val="545" w:hRule="atLeast"/>
        </w:trPr>
        <w:tc>
          <w:tcPr>
            <w:tcW w:w="8758" w:type="dxa"/>
            <w:vAlign w:val="top"/>
          </w:tcPr>
          <w:p>
            <w:pPr>
              <w:pStyle w:val="TableText"/>
              <w:ind w:left="62" w:right="1904"/>
              <w:spacing w:before="65" w:line="219" w:lineRule="auto"/>
              <w:rPr/>
            </w:pPr>
            <w:r>
              <w:rPr>
                <w:color w:val="101314"/>
                <w:spacing w:val="4"/>
              </w:rPr>
              <w:t>机械通气：呼吸机可作为急性左心衰的辅助治疗手段，能改善肺功能，降低患者劳力负荷和心脏做功</w:t>
            </w:r>
            <w:r>
              <w:rPr>
                <w:color w:val="101314"/>
                <w:spacing w:val="14"/>
                <w:w w:val="101"/>
              </w:rPr>
              <w:t xml:space="preserve"> </w:t>
            </w:r>
            <w:r>
              <w:rPr>
                <w:color w:val="101314"/>
                <w:spacing w:val="8"/>
              </w:rPr>
              <w:t>心律失常的治疗</w:t>
            </w:r>
          </w:p>
        </w:tc>
        <w:tc>
          <w:tcPr>
            <w:tcW w:w="432" w:type="dxa"/>
            <w:vAlign w:val="top"/>
          </w:tcPr>
          <w:p>
            <w:pPr>
              <w:ind w:left="140"/>
              <w:spacing w:before="79" w:line="21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spacing w:val="14"/>
              </w:rPr>
              <w:t>Ⅱa</w:t>
            </w:r>
          </w:p>
        </w:tc>
        <w:tc>
          <w:tcPr>
            <w:tcW w:w="436" w:type="dxa"/>
            <w:vAlign w:val="top"/>
          </w:tcPr>
          <w:p>
            <w:pPr>
              <w:ind w:left="178"/>
              <w:spacing w:before="93" w:line="197"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rPr>
              <w:t>C</w:t>
            </w:r>
          </w:p>
        </w:tc>
      </w:tr>
      <w:tr>
        <w:trPr>
          <w:trHeight w:val="274" w:hRule="atLeast"/>
        </w:trPr>
        <w:tc>
          <w:tcPr>
            <w:tcW w:w="8758" w:type="dxa"/>
            <w:vAlign w:val="top"/>
          </w:tcPr>
          <w:p>
            <w:pPr>
              <w:pStyle w:val="TableText"/>
              <w:ind w:left="217"/>
              <w:spacing w:before="67" w:line="183" w:lineRule="auto"/>
              <w:rPr/>
            </w:pPr>
            <w:r>
              <w:rPr>
                <w:color w:val="101314"/>
                <w:spacing w:val="5"/>
              </w:rPr>
              <w:t>对快速心律失常者合并血流动力学不稳定者，应立即电复律，无法终止时，推</w:t>
            </w:r>
            <w:r>
              <w:rPr>
                <w:color w:val="101314"/>
                <w:spacing w:val="4"/>
              </w:rPr>
              <w:t>荐尽早使用体外生命支持治疗</w:t>
            </w:r>
          </w:p>
        </w:tc>
        <w:tc>
          <w:tcPr>
            <w:tcW w:w="432" w:type="dxa"/>
            <w:vAlign w:val="top"/>
          </w:tcPr>
          <w:p>
            <w:pPr>
              <w:ind w:left="140"/>
              <w:spacing w:before="81" w:line="21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spacing w:val="14"/>
              </w:rPr>
              <w:t>Ⅱa</w:t>
            </w:r>
          </w:p>
        </w:tc>
        <w:tc>
          <w:tcPr>
            <w:tcW w:w="436" w:type="dxa"/>
            <w:vAlign w:val="top"/>
          </w:tcPr>
          <w:p>
            <w:pPr>
              <w:ind w:left="178"/>
              <w:spacing w:before="94" w:line="197"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rPr>
              <w:t>C</w:t>
            </w:r>
          </w:p>
        </w:tc>
      </w:tr>
      <w:tr>
        <w:trPr>
          <w:trHeight w:val="273" w:hRule="atLeast"/>
        </w:trPr>
        <w:tc>
          <w:tcPr>
            <w:tcW w:w="8758" w:type="dxa"/>
            <w:vAlign w:val="top"/>
          </w:tcPr>
          <w:p>
            <w:pPr>
              <w:pStyle w:val="TableText"/>
              <w:ind w:left="219"/>
              <w:spacing w:before="66" w:line="183" w:lineRule="auto"/>
              <w:rPr/>
            </w:pPr>
            <w:r>
              <w:rPr>
                <w:color w:val="101314"/>
                <w:spacing w:val="6"/>
              </w:rPr>
              <w:t>血流动力学相对稳定者，可静脉使用利多卡因、乙胺碘呋酮以及快速</w:t>
            </w:r>
            <w:r>
              <w:rPr>
                <w:color w:val="101314"/>
                <w:spacing w:val="5"/>
              </w:rPr>
              <w:t>短效的受体阻滞剂治疗</w:t>
            </w:r>
          </w:p>
        </w:tc>
        <w:tc>
          <w:tcPr>
            <w:tcW w:w="432" w:type="dxa"/>
            <w:vAlign w:val="top"/>
          </w:tcPr>
          <w:p>
            <w:pPr>
              <w:ind w:left="140"/>
              <w:spacing w:before="80" w:line="21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spacing w:val="14"/>
              </w:rPr>
              <w:t>Ⅱa</w:t>
            </w:r>
          </w:p>
        </w:tc>
        <w:tc>
          <w:tcPr>
            <w:tcW w:w="436" w:type="dxa"/>
            <w:vAlign w:val="top"/>
          </w:tcPr>
          <w:p>
            <w:pPr>
              <w:ind w:left="178"/>
              <w:spacing w:before="94" w:line="197"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rPr>
              <w:t>C</w:t>
            </w:r>
          </w:p>
        </w:tc>
      </w:tr>
      <w:tr>
        <w:trPr>
          <w:trHeight w:val="273" w:hRule="atLeast"/>
        </w:trPr>
        <w:tc>
          <w:tcPr>
            <w:tcW w:w="8758" w:type="dxa"/>
            <w:vAlign w:val="top"/>
          </w:tcPr>
          <w:p>
            <w:pPr>
              <w:pStyle w:val="TableText"/>
              <w:ind w:left="219"/>
              <w:spacing w:before="67" w:line="182" w:lineRule="auto"/>
              <w:rPr/>
            </w:pPr>
            <w:r>
              <w:rPr>
                <w:color w:val="101314"/>
                <w:spacing w:val="8"/>
              </w:rPr>
              <w:t>心动过缓者首选置入临时起搏器，无条件时可用提高心率的</w:t>
            </w:r>
            <w:r>
              <w:rPr>
                <w:color w:val="101314"/>
                <w:spacing w:val="7"/>
              </w:rPr>
              <w:t>药物如异丙肾上腺素或阿托品</w:t>
            </w:r>
          </w:p>
        </w:tc>
        <w:tc>
          <w:tcPr>
            <w:tcW w:w="432" w:type="dxa"/>
            <w:vAlign w:val="top"/>
          </w:tcPr>
          <w:p>
            <w:pPr>
              <w:ind w:left="140"/>
              <w:spacing w:before="81" w:line="21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spacing w:val="14"/>
              </w:rPr>
              <w:t>Ⅱa</w:t>
            </w:r>
          </w:p>
        </w:tc>
        <w:tc>
          <w:tcPr>
            <w:tcW w:w="436" w:type="dxa"/>
            <w:vAlign w:val="top"/>
          </w:tcPr>
          <w:p>
            <w:pPr>
              <w:ind w:left="178"/>
              <w:spacing w:before="94" w:line="197"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rPr>
              <w:t>C</w:t>
            </w:r>
          </w:p>
        </w:tc>
      </w:tr>
      <w:tr>
        <w:trPr>
          <w:trHeight w:val="273" w:hRule="atLeast"/>
        </w:trPr>
        <w:tc>
          <w:tcPr>
            <w:tcW w:w="8758" w:type="dxa"/>
            <w:vAlign w:val="top"/>
          </w:tcPr>
          <w:p>
            <w:pPr>
              <w:pStyle w:val="TableText"/>
              <w:ind w:left="219"/>
              <w:spacing w:before="68" w:line="181" w:lineRule="auto"/>
              <w:rPr>
                <w:rFonts w:ascii="Times New Roman" w:hAnsi="Times New Roman" w:eastAsia="Times New Roman" w:cs="Times New Roman"/>
              </w:rPr>
            </w:pPr>
            <w:r>
              <w:rPr>
                <w:color w:val="101314"/>
                <w:spacing w:val="4"/>
              </w:rPr>
              <w:t>发生心动过缓患者，急性期不推荐置入永久起搏器，急性期发生室速室</w:t>
            </w:r>
            <w:r>
              <w:rPr>
                <w:color w:val="101314"/>
                <w:spacing w:val="3"/>
              </w:rPr>
              <w:t>颤患者，均不推荐置入</w:t>
            </w:r>
            <w:r>
              <w:rPr>
                <w:color w:val="101314"/>
                <w:spacing w:val="-16"/>
              </w:rPr>
              <w:t xml:space="preserve"> </w:t>
            </w:r>
            <w:r>
              <w:rPr>
                <w:rFonts w:ascii="Times New Roman" w:hAnsi="Times New Roman" w:eastAsia="Times New Roman" w:cs="Times New Roman"/>
                <w:color w:val="101314"/>
              </w:rPr>
              <w:t>ICD</w:t>
            </w:r>
          </w:p>
        </w:tc>
        <w:tc>
          <w:tcPr>
            <w:tcW w:w="432" w:type="dxa"/>
            <w:vAlign w:val="top"/>
          </w:tcPr>
          <w:p>
            <w:pPr>
              <w:ind w:left="163"/>
              <w:spacing w:before="82" w:line="21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rPr>
              <w:t>Ⅲ</w:t>
            </w:r>
          </w:p>
        </w:tc>
        <w:tc>
          <w:tcPr>
            <w:tcW w:w="436" w:type="dxa"/>
            <w:vAlign w:val="top"/>
          </w:tcPr>
          <w:p>
            <w:pPr>
              <w:ind w:left="178"/>
              <w:spacing w:before="95" w:line="197"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rPr>
              <w:t>C</w:t>
            </w:r>
          </w:p>
        </w:tc>
      </w:tr>
      <w:tr>
        <w:trPr>
          <w:trHeight w:val="546" w:hRule="atLeast"/>
        </w:trPr>
        <w:tc>
          <w:tcPr>
            <w:tcW w:w="8758" w:type="dxa"/>
            <w:vAlign w:val="top"/>
          </w:tcPr>
          <w:p>
            <w:pPr>
              <w:pStyle w:val="TableText"/>
              <w:ind w:left="59" w:right="3866" w:firstLine="158"/>
              <w:spacing w:before="68" w:line="218" w:lineRule="auto"/>
              <w:rPr/>
            </w:pPr>
            <w:r>
              <w:rPr>
                <w:color w:val="101314"/>
                <w:spacing w:val="6"/>
              </w:rPr>
              <w:t>全身病情稳定</w:t>
            </w:r>
            <w:r>
              <w:rPr>
                <w:color w:val="101314"/>
                <w:spacing w:val="-3"/>
              </w:rPr>
              <w:t xml:space="preserve"> </w:t>
            </w:r>
            <w:r>
              <w:rPr>
                <w:rFonts w:ascii="Times New Roman" w:hAnsi="Times New Roman" w:eastAsia="Times New Roman" w:cs="Times New Roman"/>
                <w:color w:val="101314"/>
                <w:spacing w:val="6"/>
              </w:rPr>
              <w:t>2</w:t>
            </w:r>
            <w:r>
              <w:rPr>
                <w:rFonts w:ascii="Times New Roman" w:hAnsi="Times New Roman" w:eastAsia="Times New Roman" w:cs="Times New Roman"/>
                <w:color w:val="101314"/>
                <w:spacing w:val="-13"/>
              </w:rPr>
              <w:t xml:space="preserve"> </w:t>
            </w:r>
            <w:r>
              <w:rPr>
                <w:color w:val="101314"/>
                <w:spacing w:val="6"/>
              </w:rPr>
              <w:t>周以上传导阻滞仍未恢复者，再考虑置入永久起搏器</w:t>
            </w:r>
            <w:r>
              <w:rPr>
                <w:color w:val="101314"/>
              </w:rPr>
              <w:t xml:space="preserve"> </w:t>
            </w:r>
            <w:r>
              <w:rPr>
                <w:color w:val="101314"/>
                <w:spacing w:val="9"/>
              </w:rPr>
              <w:t>其他并发症的治疗</w:t>
            </w:r>
          </w:p>
        </w:tc>
        <w:tc>
          <w:tcPr>
            <w:tcW w:w="432" w:type="dxa"/>
            <w:vAlign w:val="top"/>
          </w:tcPr>
          <w:p>
            <w:pPr>
              <w:ind w:left="140"/>
              <w:spacing w:before="82" w:line="21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spacing w:val="14"/>
              </w:rPr>
              <w:t>Ⅱa</w:t>
            </w:r>
          </w:p>
        </w:tc>
        <w:tc>
          <w:tcPr>
            <w:tcW w:w="436" w:type="dxa"/>
            <w:vAlign w:val="top"/>
          </w:tcPr>
          <w:p>
            <w:pPr>
              <w:ind w:left="178"/>
              <w:spacing w:before="95" w:line="197"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rPr>
              <w:t>C</w:t>
            </w:r>
          </w:p>
        </w:tc>
      </w:tr>
      <w:tr>
        <w:trPr>
          <w:trHeight w:val="273" w:hRule="atLeast"/>
        </w:trPr>
        <w:tc>
          <w:tcPr>
            <w:tcW w:w="8758" w:type="dxa"/>
            <w:vAlign w:val="top"/>
          </w:tcPr>
          <w:p>
            <w:pPr>
              <w:pStyle w:val="TableText"/>
              <w:ind w:left="219"/>
              <w:spacing w:before="69" w:line="180" w:lineRule="auto"/>
              <w:rPr/>
            </w:pPr>
            <w:r>
              <w:rPr>
                <w:color w:val="101314"/>
                <w:spacing w:val="9"/>
              </w:rPr>
              <w:t>推荐使用质子泵抑制剂预防应激性溃疡及消化道出血</w:t>
            </w:r>
          </w:p>
        </w:tc>
        <w:tc>
          <w:tcPr>
            <w:tcW w:w="432" w:type="dxa"/>
            <w:vAlign w:val="top"/>
          </w:tcPr>
          <w:p>
            <w:pPr>
              <w:ind w:left="140"/>
              <w:spacing w:before="82" w:line="21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spacing w:val="14"/>
              </w:rPr>
              <w:t>Ⅱa</w:t>
            </w:r>
          </w:p>
        </w:tc>
        <w:tc>
          <w:tcPr>
            <w:tcW w:w="436" w:type="dxa"/>
            <w:vAlign w:val="top"/>
          </w:tcPr>
          <w:p>
            <w:pPr>
              <w:ind w:left="178"/>
              <w:spacing w:before="96" w:line="197"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rPr>
              <w:t>C</w:t>
            </w:r>
          </w:p>
        </w:tc>
      </w:tr>
      <w:tr>
        <w:trPr>
          <w:trHeight w:val="273" w:hRule="atLeast"/>
        </w:trPr>
        <w:tc>
          <w:tcPr>
            <w:tcW w:w="8758" w:type="dxa"/>
            <w:vAlign w:val="top"/>
          </w:tcPr>
          <w:p>
            <w:pPr>
              <w:pStyle w:val="TableText"/>
              <w:ind w:left="217"/>
              <w:spacing w:before="71" w:line="179" w:lineRule="auto"/>
              <w:rPr/>
            </w:pPr>
            <w:r>
              <w:rPr>
                <w:color w:val="101314"/>
                <w:spacing w:val="6"/>
              </w:rPr>
              <w:t>行机械辅助支持的患者推荐给予抗生素预防感染，有明确感染证据时，根据病原和药敏针对性抗生素治疗</w:t>
            </w:r>
          </w:p>
        </w:tc>
        <w:tc>
          <w:tcPr>
            <w:tcW w:w="432" w:type="dxa"/>
            <w:vAlign w:val="top"/>
          </w:tcPr>
          <w:p>
            <w:pPr>
              <w:ind w:left="140"/>
              <w:spacing w:before="83" w:line="21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spacing w:val="14"/>
              </w:rPr>
              <w:t>Ⅱa</w:t>
            </w:r>
          </w:p>
        </w:tc>
        <w:tc>
          <w:tcPr>
            <w:tcW w:w="436" w:type="dxa"/>
            <w:vAlign w:val="top"/>
          </w:tcPr>
          <w:p>
            <w:pPr>
              <w:ind w:left="178"/>
              <w:spacing w:before="96" w:line="197"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rPr>
              <w:t>C</w:t>
            </w:r>
          </w:p>
        </w:tc>
      </w:tr>
      <w:tr>
        <w:trPr>
          <w:trHeight w:val="278" w:hRule="atLeast"/>
        </w:trPr>
        <w:tc>
          <w:tcPr>
            <w:tcW w:w="8758" w:type="dxa"/>
            <w:vAlign w:val="top"/>
            <w:tcBorders>
              <w:bottom w:val="single" w:color="231F20" w:sz="4" w:space="0"/>
            </w:tcBorders>
          </w:tcPr>
          <w:p>
            <w:pPr>
              <w:pStyle w:val="TableText"/>
              <w:ind w:left="218"/>
              <w:spacing w:before="70" w:line="184" w:lineRule="auto"/>
              <w:rPr/>
            </w:pPr>
            <w:r>
              <w:rPr>
                <w:color w:val="101314"/>
                <w:spacing w:val="9"/>
              </w:rPr>
              <w:t>不推荐常规使用抗真菌药</w:t>
            </w:r>
          </w:p>
        </w:tc>
        <w:tc>
          <w:tcPr>
            <w:tcW w:w="432" w:type="dxa"/>
            <w:vAlign w:val="top"/>
            <w:tcBorders>
              <w:bottom w:val="single" w:color="231F20" w:sz="4" w:space="0"/>
            </w:tcBorders>
          </w:tcPr>
          <w:p>
            <w:pPr>
              <w:ind w:left="163"/>
              <w:spacing w:before="84" w:line="21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rPr>
              <w:t>Ⅲ</w:t>
            </w:r>
          </w:p>
        </w:tc>
        <w:tc>
          <w:tcPr>
            <w:tcW w:w="436" w:type="dxa"/>
            <w:vAlign w:val="top"/>
            <w:tcBorders>
              <w:bottom w:val="single" w:color="231F20" w:sz="4" w:space="0"/>
            </w:tcBorders>
          </w:tcPr>
          <w:p>
            <w:pPr>
              <w:ind w:left="178"/>
              <w:spacing w:before="97" w:line="197"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rPr>
              <w:t>C</w:t>
            </w:r>
          </w:p>
        </w:tc>
      </w:tr>
    </w:tbl>
    <w:p>
      <w:pPr>
        <w:pStyle w:val="BodyText"/>
        <w:ind w:left="814"/>
        <w:spacing w:before="85" w:line="154" w:lineRule="exact"/>
        <w:rPr>
          <w:sz w:val="15"/>
          <w:szCs w:val="15"/>
        </w:rPr>
      </w:pPr>
      <w:r>
        <w:drawing>
          <wp:anchor distT="0" distB="0" distL="0" distR="0" simplePos="0" relativeHeight="251828224" behindDoc="1" locked="0" layoutInCell="1" allowOverlap="1">
            <wp:simplePos x="0" y="0"/>
            <wp:positionH relativeFrom="column">
              <wp:posOffset>0</wp:posOffset>
            </wp:positionH>
            <wp:positionV relativeFrom="paragraph">
              <wp:posOffset>96605</wp:posOffset>
            </wp:positionV>
            <wp:extent cx="2805668" cy="304216"/>
            <wp:effectExtent l="0" t="0" r="0" b="0"/>
            <wp:wrapNone/>
            <wp:docPr id="70" name="IM 70"/>
            <wp:cNvGraphicFramePr/>
            <a:graphic>
              <a:graphicData uri="http://schemas.openxmlformats.org/drawingml/2006/picture">
                <pic:pic>
                  <pic:nvPicPr>
                    <pic:cNvPr id="70" name="IM 70"/>
                    <pic:cNvPicPr/>
                  </pic:nvPicPr>
                  <pic:blipFill>
                    <a:blip r:embed="rId3"/>
                    <a:stretch>
                      <a:fillRect/>
                    </a:stretch>
                  </pic:blipFill>
                  <pic:spPr>
                    <a:xfrm rot="0">
                      <a:off x="0" y="0"/>
                      <a:ext cx="2805668" cy="304216"/>
                    </a:xfrm>
                    <a:prstGeom prst="rect">
                      <a:avLst/>
                    </a:prstGeom>
                  </pic:spPr>
                </pic:pic>
              </a:graphicData>
            </a:graphic>
          </wp:anchor>
        </w:drawing>
      </w:r>
      <w:r>
        <w:rPr>
          <w:sz w:val="15"/>
          <w:szCs w:val="15"/>
          <w:color w:val="231F20"/>
          <w:spacing w:val="1"/>
          <w:position w:val="-1"/>
        </w:rPr>
        <w:t>注：</w:t>
      </w:r>
      <w:r>
        <w:rPr>
          <w:rFonts w:ascii="Times New Roman" w:hAnsi="Times New Roman" w:eastAsia="Times New Roman" w:cs="Times New Roman"/>
          <w:sz w:val="15"/>
          <w:szCs w:val="15"/>
          <w:color w:val="231F20"/>
          <w:position w:val="-1"/>
        </w:rPr>
        <w:t>IABP</w:t>
      </w:r>
      <w:r>
        <w:rPr>
          <w:rFonts w:ascii="Times New Roman" w:hAnsi="Times New Roman" w:eastAsia="Times New Roman" w:cs="Times New Roman"/>
          <w:sz w:val="15"/>
          <w:szCs w:val="15"/>
          <w:color w:val="231F20"/>
          <w:spacing w:val="-5"/>
          <w:position w:val="-1"/>
        </w:rPr>
        <w:t xml:space="preserve"> </w:t>
      </w:r>
      <w:r>
        <w:rPr>
          <w:sz w:val="15"/>
          <w:szCs w:val="15"/>
          <w:color w:val="231F20"/>
          <w:spacing w:val="1"/>
          <w:position w:val="-1"/>
        </w:rPr>
        <w:t>为主动脉内球囊反搏，</w:t>
      </w:r>
      <w:r>
        <w:rPr>
          <w:rFonts w:ascii="Times New Roman" w:hAnsi="Times New Roman" w:eastAsia="Times New Roman" w:cs="Times New Roman"/>
          <w:sz w:val="15"/>
          <w:szCs w:val="15"/>
          <w:color w:val="231F20"/>
          <w:position w:val="-1"/>
        </w:rPr>
        <w:t>ECMO</w:t>
      </w:r>
      <w:r>
        <w:rPr>
          <w:rFonts w:ascii="Times New Roman" w:hAnsi="Times New Roman" w:eastAsia="Times New Roman" w:cs="Times New Roman"/>
          <w:sz w:val="15"/>
          <w:szCs w:val="15"/>
          <w:color w:val="231F20"/>
          <w:spacing w:val="-7"/>
          <w:position w:val="-1"/>
        </w:rPr>
        <w:t xml:space="preserve"> </w:t>
      </w:r>
      <w:r>
        <w:rPr>
          <w:sz w:val="15"/>
          <w:szCs w:val="15"/>
          <w:color w:val="231F20"/>
          <w:spacing w:val="1"/>
          <w:position w:val="-1"/>
        </w:rPr>
        <w:t>为体外膜肺氧合，</w:t>
      </w:r>
      <w:r>
        <w:rPr>
          <w:rFonts w:ascii="Times New Roman" w:hAnsi="Times New Roman" w:eastAsia="Times New Roman" w:cs="Times New Roman"/>
          <w:sz w:val="15"/>
          <w:szCs w:val="15"/>
          <w:color w:val="231F20"/>
          <w:position w:val="-1"/>
        </w:rPr>
        <w:t>CRRT</w:t>
      </w:r>
      <w:r>
        <w:rPr>
          <w:rFonts w:ascii="Times New Roman" w:hAnsi="Times New Roman" w:eastAsia="Times New Roman" w:cs="Times New Roman"/>
          <w:sz w:val="15"/>
          <w:szCs w:val="15"/>
          <w:color w:val="231F20"/>
          <w:spacing w:val="-8"/>
          <w:position w:val="-1"/>
        </w:rPr>
        <w:t xml:space="preserve"> </w:t>
      </w:r>
      <w:r>
        <w:rPr>
          <w:sz w:val="15"/>
          <w:szCs w:val="15"/>
          <w:color w:val="231F20"/>
          <w:spacing w:val="1"/>
          <w:position w:val="-1"/>
        </w:rPr>
        <w:t>为连续肾脏替代疗法，</w:t>
      </w:r>
      <w:r>
        <w:rPr>
          <w:rFonts w:ascii="Times New Roman" w:hAnsi="Times New Roman" w:eastAsia="Times New Roman" w:cs="Times New Roman"/>
          <w:sz w:val="15"/>
          <w:szCs w:val="15"/>
          <w:color w:val="231F20"/>
          <w:position w:val="-1"/>
        </w:rPr>
        <w:t>ICD</w:t>
      </w:r>
      <w:r>
        <w:rPr>
          <w:rFonts w:ascii="Times New Roman" w:hAnsi="Times New Roman" w:eastAsia="Times New Roman" w:cs="Times New Roman"/>
          <w:sz w:val="15"/>
          <w:szCs w:val="15"/>
          <w:color w:val="231F20"/>
          <w:spacing w:val="-8"/>
          <w:position w:val="-1"/>
        </w:rPr>
        <w:t xml:space="preserve"> </w:t>
      </w:r>
      <w:r>
        <w:rPr>
          <w:sz w:val="15"/>
          <w:szCs w:val="15"/>
          <w:color w:val="231F20"/>
          <w:spacing w:val="1"/>
          <w:position w:val="-1"/>
        </w:rPr>
        <w:t>为置入型心律转复除颤器</w:t>
      </w:r>
    </w:p>
    <w:p>
      <w:pPr>
        <w:spacing w:line="154" w:lineRule="exact"/>
        <w:sectPr>
          <w:type w:val="continuous"/>
          <w:pgSz w:w="12246" w:h="16498"/>
          <w:pgMar w:top="1221" w:right="927" w:bottom="0" w:left="819" w:header="971" w:footer="0" w:gutter="0"/>
          <w:cols w:equalWidth="0" w:num="1">
            <w:col w:w="10499" w:space="0"/>
          </w:cols>
        </w:sectPr>
        <w:rPr>
          <w:sz w:val="15"/>
          <w:szCs w:val="15"/>
        </w:rPr>
      </w:pPr>
    </w:p>
    <w:p>
      <w:pPr>
        <w:spacing w:line="269" w:lineRule="auto"/>
        <w:rPr>
          <w:rFonts w:ascii="Arial"/>
          <w:sz w:val="21"/>
        </w:rPr>
      </w:pPr>
      <w:r>
        <w:pict>
          <v:shape id="_x0000_s188" style="position:absolute;margin-left:240.356pt;margin-top:59.6176pt;mso-position-vertical-relative:page;mso-position-horizontal-relative:page;width:306.75pt;height:0.4pt;z-index:251851776;" o:allowincell="f" filled="false" strokecolor="#231F20" strokeweight="0.37pt" coordsize="6135,8" coordorigin="0,0" path="m0,3l6134,3e">
            <v:stroke joinstyle="miter" miterlimit="4"/>
          </v:shape>
        </w:pict>
      </w:r>
      <w:r/>
    </w:p>
    <w:p>
      <w:pPr>
        <w:pStyle w:val="BodyText"/>
        <w:ind w:left="3904"/>
        <w:spacing w:before="72" w:line="208" w:lineRule="auto"/>
        <w:outlineLvl w:val="0"/>
        <w:rPr>
          <w:sz w:val="17"/>
          <w:szCs w:val="17"/>
        </w:rPr>
      </w:pPr>
      <w:r>
        <w:rPr>
          <w:rFonts w:ascii="SimHei" w:hAnsi="SimHei" w:eastAsia="SimHei" w:cs="SimHei"/>
          <w:sz w:val="17"/>
          <w:szCs w:val="17"/>
          <w:color w:val="231F20"/>
          <w:spacing w:val="8"/>
        </w:rPr>
        <w:t>表</w:t>
      </w:r>
      <w:r>
        <w:rPr>
          <w:rFonts w:ascii="Times New Roman" w:hAnsi="Times New Roman" w:eastAsia="Times New Roman" w:cs="Times New Roman"/>
          <w:sz w:val="17"/>
          <w:szCs w:val="17"/>
          <w:color w:val="231F20"/>
          <w:spacing w:val="8"/>
        </w:rPr>
        <w:t>9    </w:t>
      </w:r>
      <w:r>
        <w:rPr>
          <w:sz w:val="17"/>
          <w:szCs w:val="17"/>
          <w:color w:val="231F20"/>
          <w:spacing w:val="8"/>
        </w:rPr>
        <w:t>暴发性心肌炎康复期评估内容</w:t>
      </w:r>
    </w:p>
    <w:p>
      <w:pPr>
        <w:spacing w:line="31" w:lineRule="exact"/>
        <w:rPr/>
      </w:pPr>
      <w:r/>
    </w:p>
    <w:tbl>
      <w:tblPr>
        <w:tblStyle w:val="TableNormal"/>
        <w:tblW w:w="9626" w:type="dxa"/>
        <w:tblInd w:w="48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632"/>
        <w:gridCol w:w="5000"/>
        <w:gridCol w:w="2994"/>
      </w:tblGrid>
      <w:tr>
        <w:trPr>
          <w:trHeight w:val="268" w:hRule="atLeast"/>
        </w:trPr>
        <w:tc>
          <w:tcPr>
            <w:tcW w:w="1632" w:type="dxa"/>
            <w:vAlign w:val="top"/>
            <w:tcBorders>
              <w:bottom w:val="single" w:color="231F20" w:sz="2" w:space="0"/>
              <w:top w:val="single" w:color="231F20" w:sz="4" w:space="0"/>
            </w:tcBorders>
          </w:tcPr>
          <w:p>
            <w:pPr>
              <w:pStyle w:val="TableText"/>
              <w:ind w:left="540"/>
              <w:spacing w:before="56" w:line="186" w:lineRule="auto"/>
              <w:rPr/>
            </w:pPr>
            <w:r>
              <w:rPr>
                <w:color w:val="101314"/>
                <w:spacing w:val="8"/>
              </w:rPr>
              <w:t>评估方法</w:t>
            </w:r>
          </w:p>
        </w:tc>
        <w:tc>
          <w:tcPr>
            <w:tcW w:w="5000" w:type="dxa"/>
            <w:vAlign w:val="top"/>
            <w:tcBorders>
              <w:bottom w:val="single" w:color="231F20" w:sz="2" w:space="0"/>
              <w:top w:val="single" w:color="231F20" w:sz="4" w:space="0"/>
            </w:tcBorders>
          </w:tcPr>
          <w:p>
            <w:pPr>
              <w:pStyle w:val="TableText"/>
              <w:ind w:left="2224"/>
              <w:spacing w:before="55" w:line="187" w:lineRule="auto"/>
              <w:rPr/>
            </w:pPr>
            <w:r>
              <w:rPr>
                <w:color w:val="101314"/>
                <w:spacing w:val="8"/>
              </w:rPr>
              <w:t>评估内容</w:t>
            </w:r>
          </w:p>
        </w:tc>
        <w:tc>
          <w:tcPr>
            <w:tcW w:w="2994" w:type="dxa"/>
            <w:vAlign w:val="top"/>
            <w:tcBorders>
              <w:bottom w:val="single" w:color="231F20" w:sz="2" w:space="0"/>
              <w:top w:val="single" w:color="231F20" w:sz="4" w:space="0"/>
            </w:tcBorders>
          </w:tcPr>
          <w:p>
            <w:pPr>
              <w:pStyle w:val="TableText"/>
              <w:ind w:left="1181"/>
              <w:spacing w:before="56" w:line="187" w:lineRule="auto"/>
              <w:rPr/>
            </w:pPr>
            <w:r>
              <w:rPr>
                <w:color w:val="101314"/>
                <w:spacing w:val="8"/>
              </w:rPr>
              <w:t>评估目的</w:t>
            </w:r>
          </w:p>
        </w:tc>
      </w:tr>
      <w:tr>
        <w:trPr>
          <w:trHeight w:val="426" w:hRule="atLeast"/>
        </w:trPr>
        <w:tc>
          <w:tcPr>
            <w:tcW w:w="1632" w:type="dxa"/>
            <w:vAlign w:val="top"/>
            <w:tcBorders>
              <w:top w:val="single" w:color="231F20" w:sz="2" w:space="0"/>
            </w:tcBorders>
          </w:tcPr>
          <w:p>
            <w:pPr>
              <w:pStyle w:val="TableText"/>
              <w:ind w:left="70"/>
              <w:spacing w:before="54" w:line="188" w:lineRule="auto"/>
              <w:rPr/>
            </w:pPr>
            <w:r>
              <w:rPr>
                <w:color w:val="101314"/>
                <w:spacing w:val="8"/>
              </w:rPr>
              <w:t>临床表现和体格检查</w:t>
            </w:r>
          </w:p>
        </w:tc>
        <w:tc>
          <w:tcPr>
            <w:tcW w:w="5000" w:type="dxa"/>
            <w:vAlign w:val="top"/>
            <w:tcBorders>
              <w:top w:val="single" w:color="231F20" w:sz="2" w:space="0"/>
            </w:tcBorders>
          </w:tcPr>
          <w:p>
            <w:pPr>
              <w:pStyle w:val="TableText"/>
              <w:ind w:left="302" w:right="56" w:hanging="157"/>
              <w:spacing w:before="55" w:line="168" w:lineRule="auto"/>
              <w:rPr/>
            </w:pPr>
            <w:r>
              <w:rPr>
                <w:rFonts w:ascii="Times New Roman" w:hAnsi="Times New Roman" w:eastAsia="Times New Roman" w:cs="Times New Roman"/>
                <w:color w:val="101314"/>
                <w:spacing w:val="-5"/>
              </w:rPr>
              <w:t>NYHA </w:t>
            </w:r>
            <w:r>
              <w:rPr>
                <w:color w:val="101314"/>
                <w:spacing w:val="-5"/>
              </w:rPr>
              <w:t>心功能分级，胸痛，感染临床表现，疲乏，心悸，外周水肿，肺部啰</w:t>
            </w:r>
            <w:r>
              <w:rPr>
                <w:color w:val="101314"/>
              </w:rPr>
              <w:t xml:space="preserve"> </w:t>
            </w:r>
            <w:r>
              <w:rPr>
                <w:color w:val="101314"/>
                <w:spacing w:val="-12"/>
              </w:rPr>
              <w:t>音，血压，心率，体温，呼吸频率</w:t>
            </w:r>
          </w:p>
        </w:tc>
        <w:tc>
          <w:tcPr>
            <w:tcW w:w="2994" w:type="dxa"/>
            <w:vAlign w:val="top"/>
            <w:tcBorders>
              <w:top w:val="single" w:color="231F20" w:sz="2" w:space="0"/>
            </w:tcBorders>
          </w:tcPr>
          <w:p>
            <w:pPr>
              <w:pStyle w:val="TableText"/>
              <w:ind w:left="61"/>
              <w:spacing w:before="55" w:line="187" w:lineRule="auto"/>
              <w:rPr/>
            </w:pPr>
            <w:r>
              <w:rPr>
                <w:color w:val="101314"/>
                <w:spacing w:val="9"/>
              </w:rPr>
              <w:t>评估有无心力衰竭症状或体征</w:t>
            </w:r>
          </w:p>
        </w:tc>
      </w:tr>
      <w:tr>
        <w:trPr>
          <w:trHeight w:val="272" w:hRule="atLeast"/>
        </w:trPr>
        <w:tc>
          <w:tcPr>
            <w:tcW w:w="1632" w:type="dxa"/>
            <w:vAlign w:val="top"/>
          </w:tcPr>
          <w:p>
            <w:pPr>
              <w:pStyle w:val="TableText"/>
              <w:ind w:left="61"/>
              <w:spacing w:before="65" w:line="183" w:lineRule="auto"/>
              <w:rPr/>
            </w:pPr>
            <w:r>
              <w:rPr>
                <w:color w:val="101314"/>
                <w:spacing w:val="8"/>
              </w:rPr>
              <w:t>静息心电图</w:t>
            </w:r>
          </w:p>
        </w:tc>
        <w:tc>
          <w:tcPr>
            <w:tcW w:w="5000" w:type="dxa"/>
            <w:vAlign w:val="top"/>
          </w:tcPr>
          <w:p>
            <w:pPr>
              <w:pStyle w:val="TableText"/>
              <w:ind w:left="144"/>
              <w:spacing w:before="63" w:line="185" w:lineRule="auto"/>
              <w:rPr/>
            </w:pPr>
            <w:r>
              <w:rPr>
                <w:color w:val="101314"/>
                <w:spacing w:val="2"/>
              </w:rPr>
              <w:t>心律失常，传导或复极异常</w:t>
            </w:r>
          </w:p>
        </w:tc>
        <w:tc>
          <w:tcPr>
            <w:tcW w:w="2994" w:type="dxa"/>
            <w:vAlign w:val="top"/>
          </w:tcPr>
          <w:p>
            <w:pPr>
              <w:pStyle w:val="TableText"/>
              <w:ind w:left="61"/>
              <w:spacing w:before="64" w:line="184" w:lineRule="auto"/>
              <w:rPr/>
            </w:pPr>
            <w:r>
              <w:rPr>
                <w:color w:val="101314"/>
                <w:spacing w:val="9"/>
              </w:rPr>
              <w:t>评估心脏电生理情况</w:t>
            </w:r>
          </w:p>
        </w:tc>
      </w:tr>
      <w:tr>
        <w:trPr>
          <w:trHeight w:val="431" w:hRule="atLeast"/>
        </w:trPr>
        <w:tc>
          <w:tcPr>
            <w:tcW w:w="1632" w:type="dxa"/>
            <w:vAlign w:val="top"/>
          </w:tcPr>
          <w:p>
            <w:pPr>
              <w:pStyle w:val="TableText"/>
              <w:ind w:left="63"/>
              <w:spacing w:before="65" w:line="202" w:lineRule="auto"/>
              <w:rPr/>
            </w:pPr>
            <w:r>
              <w:rPr>
                <w:rFonts w:ascii="Times New Roman" w:hAnsi="Times New Roman" w:eastAsia="Times New Roman" w:cs="Times New Roman"/>
                <w:color w:val="101314"/>
                <w:spacing w:val="5"/>
              </w:rPr>
              <w:t>24 h</w:t>
            </w:r>
            <w:r>
              <w:rPr>
                <w:rFonts w:ascii="Times New Roman" w:hAnsi="Times New Roman" w:eastAsia="Times New Roman" w:cs="Times New Roman"/>
                <w:color w:val="101314"/>
                <w:spacing w:val="-5"/>
              </w:rPr>
              <w:t xml:space="preserve"> </w:t>
            </w:r>
            <w:r>
              <w:rPr>
                <w:color w:val="101314"/>
                <w:spacing w:val="5"/>
              </w:rPr>
              <w:t>动态心电图</w:t>
            </w:r>
          </w:p>
        </w:tc>
        <w:tc>
          <w:tcPr>
            <w:tcW w:w="5000" w:type="dxa"/>
            <w:vAlign w:val="top"/>
          </w:tcPr>
          <w:p>
            <w:pPr>
              <w:pStyle w:val="TableText"/>
              <w:ind w:left="302" w:right="56" w:hanging="158"/>
              <w:spacing w:before="67" w:line="165" w:lineRule="auto"/>
              <w:rPr/>
            </w:pPr>
            <w:r>
              <w:rPr>
                <w:color w:val="101314"/>
                <w:spacing w:val="10"/>
              </w:rPr>
              <w:t>窦性心动过速或心动过缓，阵发性心房颤动，频发房性早搏或</w:t>
            </w:r>
            <w:r>
              <w:rPr>
                <w:color w:val="101314"/>
                <w:spacing w:val="9"/>
              </w:rPr>
              <w:t>室性早</w:t>
            </w:r>
            <w:r>
              <w:rPr>
                <w:color w:val="101314"/>
              </w:rPr>
              <w:t xml:space="preserve"> </w:t>
            </w:r>
            <w:r>
              <w:rPr>
                <w:color w:val="101314"/>
              </w:rPr>
              <w:t>搏，间歇性束支传导阻滞，高度房室传导阻滞，心率变异性</w:t>
            </w:r>
          </w:p>
        </w:tc>
        <w:tc>
          <w:tcPr>
            <w:tcW w:w="2994" w:type="dxa"/>
            <w:vAlign w:val="top"/>
          </w:tcPr>
          <w:p>
            <w:pPr>
              <w:pStyle w:val="TableText"/>
              <w:ind w:left="61"/>
              <w:spacing w:before="66" w:line="186" w:lineRule="auto"/>
              <w:rPr/>
            </w:pPr>
            <w:r>
              <w:rPr>
                <w:color w:val="101314"/>
                <w:spacing w:val="9"/>
              </w:rPr>
              <w:t>评估心脏电生理情况</w:t>
            </w:r>
          </w:p>
        </w:tc>
      </w:tr>
      <w:tr>
        <w:trPr>
          <w:trHeight w:val="279" w:hRule="atLeast"/>
        </w:trPr>
        <w:tc>
          <w:tcPr>
            <w:tcW w:w="1632" w:type="dxa"/>
            <w:vAlign w:val="top"/>
          </w:tcPr>
          <w:p>
            <w:pPr>
              <w:pStyle w:val="TableText"/>
              <w:ind w:left="63"/>
              <w:spacing w:before="68" w:line="185" w:lineRule="auto"/>
              <w:rPr/>
            </w:pPr>
            <w:r>
              <w:rPr>
                <w:color w:val="101314"/>
                <w:spacing w:val="8"/>
              </w:rPr>
              <w:t>生物标志物</w:t>
            </w:r>
          </w:p>
        </w:tc>
        <w:tc>
          <w:tcPr>
            <w:tcW w:w="5000" w:type="dxa"/>
            <w:vAlign w:val="top"/>
          </w:tcPr>
          <w:p>
            <w:pPr>
              <w:pStyle w:val="TableText"/>
              <w:ind w:left="144"/>
              <w:spacing w:before="67" w:line="188" w:lineRule="auto"/>
              <w:rPr>
                <w:rFonts w:ascii="Times New Roman" w:hAnsi="Times New Roman" w:eastAsia="Times New Roman" w:cs="Times New Roman"/>
              </w:rPr>
            </w:pPr>
            <w:r>
              <w:rPr>
                <w:color w:val="101314"/>
                <w:spacing w:val="-5"/>
              </w:rPr>
              <w:t>肌钙蛋白，</w:t>
            </w:r>
            <w:r>
              <w:rPr>
                <w:rFonts w:ascii="Times New Roman" w:hAnsi="Times New Roman" w:eastAsia="Times New Roman" w:cs="Times New Roman"/>
                <w:color w:val="101314"/>
                <w:spacing w:val="-5"/>
              </w:rPr>
              <w:t>CK‑MB</w:t>
            </w:r>
            <w:r>
              <w:rPr>
                <w:color w:val="101314"/>
                <w:spacing w:val="-5"/>
              </w:rPr>
              <w:t>，</w:t>
            </w:r>
            <w:r>
              <w:rPr>
                <w:rFonts w:ascii="Times New Roman" w:hAnsi="Times New Roman" w:eastAsia="Times New Roman" w:cs="Times New Roman"/>
                <w:color w:val="101314"/>
                <w:spacing w:val="-5"/>
              </w:rPr>
              <w:t>C</w:t>
            </w:r>
            <w:r>
              <w:rPr>
                <w:rFonts w:ascii="Times New Roman" w:hAnsi="Times New Roman" w:eastAsia="Times New Roman" w:cs="Times New Roman"/>
                <w:color w:val="101314"/>
                <w:spacing w:val="-12"/>
              </w:rPr>
              <w:t xml:space="preserve"> </w:t>
            </w:r>
            <w:r>
              <w:rPr>
                <w:color w:val="101314"/>
                <w:spacing w:val="-5"/>
              </w:rPr>
              <w:t>反应蛋白，</w:t>
            </w:r>
            <w:r>
              <w:rPr>
                <w:rFonts w:ascii="Times New Roman" w:hAnsi="Times New Roman" w:eastAsia="Times New Roman" w:cs="Times New Roman"/>
                <w:color w:val="101314"/>
                <w:spacing w:val="-5"/>
              </w:rPr>
              <w:t>BNP</w:t>
            </w:r>
            <w:r>
              <w:rPr>
                <w:rFonts w:ascii="Times New Roman" w:hAnsi="Times New Roman" w:eastAsia="Times New Roman" w:cs="Times New Roman"/>
                <w:color w:val="101314"/>
                <w:spacing w:val="-10"/>
              </w:rPr>
              <w:t xml:space="preserve"> </w:t>
            </w:r>
            <w:r>
              <w:rPr>
                <w:color w:val="101314"/>
                <w:spacing w:val="-6"/>
              </w:rPr>
              <w:t>或</w:t>
            </w:r>
            <w:r>
              <w:rPr>
                <w:color w:val="101314"/>
                <w:spacing w:val="-15"/>
              </w:rPr>
              <w:t xml:space="preserve"> </w:t>
            </w:r>
            <w:r>
              <w:rPr>
                <w:rFonts w:ascii="Times New Roman" w:hAnsi="Times New Roman" w:eastAsia="Times New Roman" w:cs="Times New Roman"/>
                <w:color w:val="101314"/>
                <w:spacing w:val="-6"/>
              </w:rPr>
              <w:t>NT‑proBNP</w:t>
            </w:r>
          </w:p>
        </w:tc>
        <w:tc>
          <w:tcPr>
            <w:tcW w:w="2994" w:type="dxa"/>
            <w:vAlign w:val="top"/>
          </w:tcPr>
          <w:p>
            <w:pPr>
              <w:pStyle w:val="TableText"/>
              <w:ind w:left="61"/>
              <w:spacing w:before="67" w:line="186" w:lineRule="auto"/>
              <w:rPr/>
            </w:pPr>
            <w:r>
              <w:rPr>
                <w:color w:val="101314"/>
                <w:spacing w:val="1"/>
              </w:rPr>
              <w:t>评估有无心肌损伤、心力衰竭、炎症等情况</w:t>
            </w:r>
          </w:p>
        </w:tc>
      </w:tr>
      <w:tr>
        <w:trPr>
          <w:trHeight w:val="430" w:hRule="atLeast"/>
        </w:trPr>
        <w:tc>
          <w:tcPr>
            <w:tcW w:w="1632" w:type="dxa"/>
            <w:vAlign w:val="top"/>
            <w:tcBorders>
              <w:bottom w:val="single" w:color="231F20" w:sz="4" w:space="0"/>
            </w:tcBorders>
          </w:tcPr>
          <w:p>
            <w:pPr>
              <w:pStyle w:val="TableText"/>
              <w:ind w:left="61"/>
              <w:spacing w:before="63" w:line="183" w:lineRule="auto"/>
              <w:rPr/>
            </w:pPr>
            <w:r>
              <w:rPr>
                <w:color w:val="101314"/>
                <w:spacing w:val="8"/>
              </w:rPr>
              <w:t>超声心动图</w:t>
            </w:r>
          </w:p>
        </w:tc>
        <w:tc>
          <w:tcPr>
            <w:tcW w:w="5000" w:type="dxa"/>
            <w:vAlign w:val="top"/>
            <w:tcBorders>
              <w:bottom w:val="single" w:color="231F20" w:sz="4" w:space="0"/>
            </w:tcBorders>
          </w:tcPr>
          <w:p>
            <w:pPr>
              <w:pStyle w:val="TableText"/>
              <w:ind w:left="301" w:right="57" w:hanging="157"/>
              <w:spacing w:before="61" w:line="167" w:lineRule="auto"/>
              <w:rPr/>
            </w:pPr>
            <w:r>
              <w:rPr>
                <w:color w:val="101314"/>
              </w:rPr>
              <w:t>心室、心房、室间隔大小，左心室收缩功能，左心室舒张功能，整</w:t>
            </w:r>
            <w:r>
              <w:rPr>
                <w:color w:val="101314"/>
                <w:spacing w:val="-1"/>
              </w:rPr>
              <w:t>体纵向</w:t>
            </w:r>
            <w:r>
              <w:rPr>
                <w:color w:val="101314"/>
              </w:rPr>
              <w:t xml:space="preserve"> </w:t>
            </w:r>
            <w:r>
              <w:rPr>
                <w:color w:val="101314"/>
                <w:spacing w:val="-3"/>
              </w:rPr>
              <w:t>应变，心包积液</w:t>
            </w:r>
          </w:p>
        </w:tc>
        <w:tc>
          <w:tcPr>
            <w:tcW w:w="2994" w:type="dxa"/>
            <w:vAlign w:val="top"/>
            <w:tcBorders>
              <w:bottom w:val="single" w:color="231F20" w:sz="4" w:space="0"/>
            </w:tcBorders>
          </w:tcPr>
          <w:p>
            <w:pPr>
              <w:pStyle w:val="TableText"/>
              <w:ind w:left="61"/>
              <w:spacing w:before="62" w:line="186" w:lineRule="auto"/>
              <w:rPr/>
            </w:pPr>
            <w:r>
              <w:rPr>
                <w:color w:val="101314"/>
                <w:spacing w:val="9"/>
              </w:rPr>
              <w:t>评估心脏结构和射血功能情况</w:t>
            </w:r>
          </w:p>
        </w:tc>
      </w:tr>
    </w:tbl>
    <w:p>
      <w:pPr>
        <w:pStyle w:val="BodyText"/>
        <w:ind w:left="815"/>
        <w:spacing w:before="82" w:line="191" w:lineRule="auto"/>
        <w:rPr>
          <w:sz w:val="15"/>
          <w:szCs w:val="15"/>
        </w:rPr>
      </w:pPr>
      <w:r>
        <w:rPr>
          <w:sz w:val="15"/>
          <w:szCs w:val="15"/>
          <w:color w:val="231F20"/>
          <w:spacing w:val="-1"/>
        </w:rPr>
        <w:t>注：</w:t>
      </w:r>
      <w:r>
        <w:rPr>
          <w:rFonts w:ascii="Times New Roman" w:hAnsi="Times New Roman" w:eastAsia="Times New Roman" w:cs="Times New Roman"/>
          <w:sz w:val="15"/>
          <w:szCs w:val="15"/>
          <w:color w:val="231F20"/>
          <w:spacing w:val="-1"/>
        </w:rPr>
        <w:t>NYHA</w:t>
      </w:r>
      <w:r>
        <w:rPr>
          <w:rFonts w:ascii="Times New Roman" w:hAnsi="Times New Roman" w:eastAsia="Times New Roman" w:cs="Times New Roman"/>
          <w:sz w:val="15"/>
          <w:szCs w:val="15"/>
          <w:color w:val="231F20"/>
          <w:spacing w:val="-7"/>
        </w:rPr>
        <w:t xml:space="preserve"> </w:t>
      </w:r>
      <w:r>
        <w:rPr>
          <w:sz w:val="15"/>
          <w:szCs w:val="15"/>
          <w:color w:val="231F20"/>
          <w:spacing w:val="-1"/>
        </w:rPr>
        <w:t>为纽约心脏病协会，</w:t>
      </w:r>
      <w:r>
        <w:rPr>
          <w:rFonts w:ascii="Times New Roman" w:hAnsi="Times New Roman" w:eastAsia="Times New Roman" w:cs="Times New Roman"/>
          <w:sz w:val="15"/>
          <w:szCs w:val="15"/>
          <w:color w:val="231F20"/>
          <w:spacing w:val="-1"/>
        </w:rPr>
        <w:t>CK‑MB</w:t>
      </w:r>
      <w:r>
        <w:rPr>
          <w:rFonts w:ascii="Times New Roman" w:hAnsi="Times New Roman" w:eastAsia="Times New Roman" w:cs="Times New Roman"/>
          <w:sz w:val="15"/>
          <w:szCs w:val="15"/>
          <w:color w:val="231F20"/>
          <w:spacing w:val="-8"/>
        </w:rPr>
        <w:t xml:space="preserve"> </w:t>
      </w:r>
      <w:r>
        <w:rPr>
          <w:sz w:val="15"/>
          <w:szCs w:val="15"/>
          <w:color w:val="231F20"/>
          <w:spacing w:val="-1"/>
        </w:rPr>
        <w:t>为肌酸激酶同工酶杂化型，</w:t>
      </w:r>
      <w:r>
        <w:rPr>
          <w:rFonts w:ascii="Times New Roman" w:hAnsi="Times New Roman" w:eastAsia="Times New Roman" w:cs="Times New Roman"/>
          <w:sz w:val="15"/>
          <w:szCs w:val="15"/>
          <w:color w:val="231F20"/>
          <w:spacing w:val="-1"/>
        </w:rPr>
        <w:t>BNP</w:t>
      </w:r>
      <w:r>
        <w:rPr>
          <w:rFonts w:ascii="Times New Roman" w:hAnsi="Times New Roman" w:eastAsia="Times New Roman" w:cs="Times New Roman"/>
          <w:sz w:val="15"/>
          <w:szCs w:val="15"/>
          <w:color w:val="231F20"/>
          <w:spacing w:val="-8"/>
        </w:rPr>
        <w:t xml:space="preserve"> </w:t>
      </w:r>
      <w:r>
        <w:rPr>
          <w:sz w:val="15"/>
          <w:szCs w:val="15"/>
          <w:color w:val="231F20"/>
          <w:spacing w:val="-1"/>
        </w:rPr>
        <w:t>为</w:t>
      </w:r>
      <w:r>
        <w:rPr>
          <w:sz w:val="15"/>
          <w:szCs w:val="15"/>
          <w:color w:val="231F20"/>
          <w:spacing w:val="-15"/>
        </w:rPr>
        <w:t xml:space="preserve"> </w:t>
      </w:r>
      <w:r>
        <w:rPr>
          <w:rFonts w:ascii="Times New Roman" w:hAnsi="Times New Roman" w:eastAsia="Times New Roman" w:cs="Times New Roman"/>
          <w:sz w:val="15"/>
          <w:szCs w:val="15"/>
          <w:color w:val="231F20"/>
          <w:spacing w:val="-1"/>
        </w:rPr>
        <w:t>B</w:t>
      </w:r>
      <w:r>
        <w:rPr>
          <w:rFonts w:ascii="Times New Roman" w:hAnsi="Times New Roman" w:eastAsia="Times New Roman" w:cs="Times New Roman"/>
          <w:sz w:val="15"/>
          <w:szCs w:val="15"/>
          <w:color w:val="231F20"/>
          <w:spacing w:val="-7"/>
        </w:rPr>
        <w:t xml:space="preserve"> </w:t>
      </w:r>
      <w:r>
        <w:rPr>
          <w:sz w:val="15"/>
          <w:szCs w:val="15"/>
          <w:color w:val="231F20"/>
          <w:spacing w:val="-1"/>
        </w:rPr>
        <w:t>型钠尿肽，</w:t>
      </w:r>
      <w:r>
        <w:rPr>
          <w:rFonts w:ascii="Times New Roman" w:hAnsi="Times New Roman" w:eastAsia="Times New Roman" w:cs="Times New Roman"/>
          <w:sz w:val="15"/>
          <w:szCs w:val="15"/>
          <w:color w:val="231F20"/>
          <w:spacing w:val="-1"/>
        </w:rPr>
        <w:t>NT‑proBNP</w:t>
      </w:r>
      <w:r>
        <w:rPr>
          <w:rFonts w:ascii="Times New Roman" w:hAnsi="Times New Roman" w:eastAsia="Times New Roman" w:cs="Times New Roman"/>
          <w:sz w:val="15"/>
          <w:szCs w:val="15"/>
          <w:color w:val="231F20"/>
          <w:spacing w:val="-8"/>
        </w:rPr>
        <w:t xml:space="preserve"> </w:t>
      </w:r>
      <w:r>
        <w:rPr>
          <w:sz w:val="15"/>
          <w:szCs w:val="15"/>
          <w:color w:val="231F20"/>
          <w:spacing w:val="-1"/>
        </w:rPr>
        <w:t>为</w:t>
      </w:r>
      <w:r>
        <w:rPr>
          <w:sz w:val="15"/>
          <w:szCs w:val="15"/>
          <w:color w:val="231F20"/>
          <w:spacing w:val="-15"/>
        </w:rPr>
        <w:t xml:space="preserve"> </w:t>
      </w:r>
      <w:r>
        <w:rPr>
          <w:rFonts w:ascii="Times New Roman" w:hAnsi="Times New Roman" w:eastAsia="Times New Roman" w:cs="Times New Roman"/>
          <w:sz w:val="15"/>
          <w:szCs w:val="15"/>
          <w:color w:val="231F20"/>
          <w:spacing w:val="-1"/>
        </w:rPr>
        <w:t>N</w:t>
      </w:r>
      <w:r>
        <w:rPr>
          <w:rFonts w:ascii="Times New Roman" w:hAnsi="Times New Roman" w:eastAsia="Times New Roman" w:cs="Times New Roman"/>
          <w:sz w:val="15"/>
          <w:szCs w:val="15"/>
          <w:color w:val="231F20"/>
          <w:spacing w:val="-13"/>
        </w:rPr>
        <w:t xml:space="preserve"> </w:t>
      </w:r>
      <w:r>
        <w:rPr>
          <w:sz w:val="15"/>
          <w:szCs w:val="15"/>
          <w:color w:val="231F20"/>
          <w:spacing w:val="-1"/>
        </w:rPr>
        <w:t>末端</w:t>
      </w:r>
      <w:r>
        <w:rPr>
          <w:sz w:val="15"/>
          <w:szCs w:val="15"/>
          <w:color w:val="231F20"/>
          <w:spacing w:val="-15"/>
        </w:rPr>
        <w:t xml:space="preserve"> </w:t>
      </w:r>
      <w:r>
        <w:rPr>
          <w:rFonts w:ascii="Times New Roman" w:hAnsi="Times New Roman" w:eastAsia="Times New Roman" w:cs="Times New Roman"/>
          <w:sz w:val="15"/>
          <w:szCs w:val="15"/>
          <w:color w:val="231F20"/>
          <w:spacing w:val="-1"/>
        </w:rPr>
        <w:t>B</w:t>
      </w:r>
      <w:r>
        <w:rPr>
          <w:rFonts w:ascii="Times New Roman" w:hAnsi="Times New Roman" w:eastAsia="Times New Roman" w:cs="Times New Roman"/>
          <w:sz w:val="15"/>
          <w:szCs w:val="15"/>
          <w:color w:val="231F20"/>
          <w:spacing w:val="-7"/>
        </w:rPr>
        <w:t xml:space="preserve"> </w:t>
      </w:r>
      <w:r>
        <w:rPr>
          <w:sz w:val="15"/>
          <w:szCs w:val="15"/>
          <w:color w:val="231F20"/>
          <w:spacing w:val="-1"/>
        </w:rPr>
        <w:t>型</w:t>
      </w:r>
      <w:r>
        <w:rPr>
          <w:sz w:val="15"/>
          <w:szCs w:val="15"/>
          <w:color w:val="231F20"/>
          <w:spacing w:val="-2"/>
        </w:rPr>
        <w:t>钠尿肽原</w:t>
      </w:r>
    </w:p>
    <w:p>
      <w:pPr>
        <w:spacing w:line="247" w:lineRule="auto"/>
        <w:rPr>
          <w:rFonts w:ascii="Arial"/>
          <w:sz w:val="21"/>
        </w:rPr>
      </w:pPr>
      <w:r>
        <w:pict>
          <v:shape id="_x0000_s190" style="position:absolute;margin-left:23.3065pt;margin-top:8.85687pt;mso-position-vertical-relative:text;mso-position-horizontal-relative:text;width:231.9pt;height:320.15pt;z-index:251863040;" filled="false" stroked="false" type="#_x0000_t202">
            <v:fill on="false"/>
            <v:stroke on="false"/>
            <v:path/>
            <v:imagedata o:title=""/>
            <o:lock v:ext="edit" aspectratio="false"/>
            <v:textbox inset="0mm,0mm,0mm,0mm">
              <w:txbxContent>
                <w:p>
                  <w:pPr>
                    <w:pStyle w:val="BodyText"/>
                    <w:ind w:left="29" w:right="86" w:hanging="3"/>
                    <w:spacing w:before="20" w:line="223" w:lineRule="auto"/>
                    <w:jc w:val="both"/>
                    <w:rPr/>
                  </w:pPr>
                  <w:r>
                    <w:rPr>
                      <w:color w:val="231F20"/>
                      <w:spacing w:val="5"/>
                    </w:rPr>
                    <w:t>心衰症状仍未明显好转的心肌炎患者，需要接受心</w:t>
                  </w:r>
                  <w:r>
                    <w:rPr>
                      <w:color w:val="231F20"/>
                      <w:spacing w:val="13"/>
                    </w:rPr>
                    <w:t xml:space="preserve"> </w:t>
                  </w:r>
                  <w:r>
                    <w:rPr>
                      <w:color w:val="231F20"/>
                      <w:spacing w:val="15"/>
                    </w:rPr>
                    <w:t>内膜心肌活检，进一步明确心肌炎病理类型(</w:t>
                  </w:r>
                  <w:r>
                    <w:rPr>
                      <w:color w:val="231F20"/>
                      <w:spacing w:val="53"/>
                    </w:rPr>
                    <w:t xml:space="preserve"> </w:t>
                  </w:r>
                  <w:r>
                    <w:rPr>
                      <w:rFonts w:ascii="Times New Roman" w:hAnsi="Times New Roman" w:eastAsia="Times New Roman" w:cs="Times New Roman"/>
                      <w:color w:val="231F20"/>
                      <w:spacing w:val="15"/>
                    </w:rPr>
                    <w:t>Ⅰ</w:t>
                  </w:r>
                  <w:r>
                    <w:rPr>
                      <w:rFonts w:ascii="Times New Roman" w:hAnsi="Times New Roman" w:eastAsia="Times New Roman" w:cs="Times New Roman"/>
                      <w:color w:val="231F20"/>
                      <w:spacing w:val="14"/>
                    </w:rPr>
                    <w:t xml:space="preserve"> </w:t>
                  </w:r>
                  <w:r>
                    <w:rPr>
                      <w:color w:val="231F20"/>
                      <w:spacing w:val="14"/>
                    </w:rPr>
                    <w:t>,</w:t>
                  </w:r>
                  <w:r>
                    <w:rPr>
                      <w:color w:val="231F20"/>
                    </w:rPr>
                    <w:t xml:space="preserve"> </w:t>
                  </w:r>
                  <w:r>
                    <w:rPr>
                      <w:rFonts w:ascii="Times New Roman" w:hAnsi="Times New Roman" w:eastAsia="Times New Roman" w:cs="Times New Roman"/>
                      <w:color w:val="231F20"/>
                      <w:spacing w:val="-4"/>
                    </w:rPr>
                    <w:t>C</w:t>
                  </w:r>
                  <w:r>
                    <w:rPr>
                      <w:color w:val="231F20"/>
                      <w:spacing w:val="-28"/>
                      <w:w w:val="58"/>
                    </w:rPr>
                    <w:t>），</w:t>
                  </w:r>
                  <w:r>
                    <w:rPr>
                      <w:color w:val="231F20"/>
                      <w:spacing w:val="-4"/>
                    </w:rPr>
                    <w:t>考虑是否加用免疫抑制治疗（图</w:t>
                  </w:r>
                  <w:r>
                    <w:rPr>
                      <w:color w:val="231F20"/>
                      <w:spacing w:val="-19"/>
                    </w:rPr>
                    <w:t xml:space="preserve"> </w:t>
                  </w:r>
                  <w:r>
                    <w:rPr>
                      <w:rFonts w:ascii="Times New Roman" w:hAnsi="Times New Roman" w:eastAsia="Times New Roman" w:cs="Times New Roman"/>
                      <w:color w:val="231F20"/>
                      <w:spacing w:val="-4"/>
                    </w:rPr>
                    <w:t>5</w:t>
                  </w:r>
                  <w:r>
                    <w:rPr>
                      <w:color w:val="231F20"/>
                      <w:spacing w:val="-4"/>
                    </w:rPr>
                    <w:t>）。</w:t>
                  </w:r>
                </w:p>
                <w:p>
                  <w:pPr>
                    <w:pStyle w:val="BodyText"/>
                    <w:ind w:left="20" w:right="20" w:firstLine="423"/>
                    <w:spacing w:before="10" w:line="223" w:lineRule="auto"/>
                    <w:jc w:val="both"/>
                    <w:rPr/>
                  </w:pPr>
                  <w:r>
                    <w:rPr>
                      <w:color w:val="231F20"/>
                      <w:spacing w:val="5"/>
                    </w:rPr>
                    <w:t>所有心肌炎患者发病后</w:t>
                  </w:r>
                  <w:r>
                    <w:rPr>
                      <w:color w:val="231F20"/>
                      <w:spacing w:val="-1"/>
                    </w:rPr>
                    <w:t xml:space="preserve"> </w:t>
                  </w:r>
                  <w:r>
                    <w:rPr>
                      <w:rFonts w:ascii="Times New Roman" w:hAnsi="Times New Roman" w:eastAsia="Times New Roman" w:cs="Times New Roman"/>
                      <w:color w:val="231F20"/>
                      <w:spacing w:val="5"/>
                    </w:rPr>
                    <w:t>3~6</w:t>
                  </w:r>
                  <w:r>
                    <w:rPr>
                      <w:rFonts w:ascii="Times New Roman" w:hAnsi="Times New Roman" w:eastAsia="Times New Roman" w:cs="Times New Roman"/>
                      <w:color w:val="231F20"/>
                      <w:spacing w:val="-15"/>
                    </w:rPr>
                    <w:t xml:space="preserve"> </w:t>
                  </w:r>
                  <w:r>
                    <w:rPr>
                      <w:color w:val="231F20"/>
                      <w:spacing w:val="5"/>
                    </w:rPr>
                    <w:t>个月需休息，避免</w:t>
                  </w:r>
                  <w:r>
                    <w:rPr>
                      <w:color w:val="231F20"/>
                    </w:rPr>
                    <w:t xml:space="preserve">  </w:t>
                  </w:r>
                  <w:r>
                    <w:rPr>
                      <w:color w:val="231F20"/>
                      <w:spacing w:val="10"/>
                    </w:rPr>
                    <w:t>运动，按慢性心力衰竭治疗，口服激素、</w:t>
                  </w:r>
                  <w:r>
                    <w:rPr>
                      <w:rFonts w:ascii="Times New Roman" w:hAnsi="Times New Roman" w:eastAsia="Times New Roman" w:cs="Times New Roman"/>
                      <w:color w:val="231F20"/>
                    </w:rPr>
                    <w:t>ACEI</w:t>
                  </w:r>
                  <w:r>
                    <w:rPr>
                      <w:rFonts w:ascii="Times New Roman" w:hAnsi="Times New Roman" w:eastAsia="Times New Roman" w:cs="Times New Roman"/>
                      <w:color w:val="231F20"/>
                      <w:spacing w:val="10"/>
                    </w:rPr>
                    <w:t xml:space="preserve"> </w:t>
                  </w:r>
                  <w:r>
                    <w:rPr>
                      <w:color w:val="231F20"/>
                      <w:spacing w:val="10"/>
                    </w:rPr>
                    <w:t>或</w:t>
                  </w:r>
                  <w:r>
                    <w:rPr>
                      <w:color w:val="231F20"/>
                      <w:spacing w:val="6"/>
                    </w:rPr>
                    <w:t xml:space="preserve">  </w:t>
                  </w:r>
                  <w:r>
                    <w:rPr>
                      <w:rFonts w:ascii="Times New Roman" w:hAnsi="Times New Roman" w:eastAsia="Times New Roman" w:cs="Times New Roman"/>
                      <w:color w:val="231F20"/>
                    </w:rPr>
                    <w:t>ARB</w:t>
                  </w:r>
                  <w:r>
                    <w:rPr>
                      <w:color w:val="231F20"/>
                      <w:spacing w:val="9"/>
                    </w:rPr>
                    <w:t>、</w:t>
                  </w:r>
                  <w:r>
                    <w:rPr>
                      <w:rFonts w:ascii="Times New Roman" w:hAnsi="Times New Roman" w:eastAsia="Times New Roman" w:cs="Times New Roman"/>
                      <w:color w:val="231F20"/>
                      <w:spacing w:val="9"/>
                    </w:rPr>
                    <w:t>β</w:t>
                  </w:r>
                  <w:r>
                    <w:rPr>
                      <w:rFonts w:ascii="Times New Roman" w:hAnsi="Times New Roman" w:eastAsia="Times New Roman" w:cs="Times New Roman"/>
                      <w:color w:val="231F20"/>
                      <w:spacing w:val="4"/>
                    </w:rPr>
                    <w:t xml:space="preserve"> </w:t>
                  </w:r>
                  <w:r>
                    <w:rPr>
                      <w:color w:val="231F20"/>
                      <w:spacing w:val="9"/>
                    </w:rPr>
                    <w:t>受体阻断剂和曲美他嗪。出院后第</w:t>
                  </w:r>
                  <w:r>
                    <w:rPr>
                      <w:color w:val="231F20"/>
                      <w:spacing w:val="-15"/>
                    </w:rPr>
                    <w:t xml:space="preserve"> </w:t>
                  </w:r>
                  <w:r>
                    <w:rPr>
                      <w:rFonts w:ascii="Times New Roman" w:hAnsi="Times New Roman" w:eastAsia="Times New Roman" w:cs="Times New Roman"/>
                      <w:color w:val="231F20"/>
                      <w:spacing w:val="9"/>
                    </w:rPr>
                    <w:t>6</w:t>
                  </w:r>
                  <w:r>
                    <w:rPr>
                      <w:rFonts w:ascii="Times New Roman" w:hAnsi="Times New Roman" w:eastAsia="Times New Roman" w:cs="Times New Roman"/>
                      <w:color w:val="231F20"/>
                      <w:spacing w:val="-11"/>
                    </w:rPr>
                    <w:t xml:space="preserve"> </w:t>
                  </w:r>
                  <w:r>
                    <w:rPr>
                      <w:color w:val="231F20"/>
                      <w:spacing w:val="9"/>
                    </w:rPr>
                    <w:t>个月</w:t>
                  </w:r>
                  <w:r>
                    <w:rPr>
                      <w:color w:val="231F20"/>
                    </w:rPr>
                    <w:t xml:space="preserve">  </w:t>
                  </w:r>
                  <w:r>
                    <w:rPr>
                      <w:color w:val="231F20"/>
                    </w:rPr>
                    <w:t>综合评估心肌酶、心电图、超声心动图和炎</w:t>
                  </w:r>
                  <w:r>
                    <w:rPr>
                      <w:color w:val="231F20"/>
                      <w:spacing w:val="-1"/>
                    </w:rPr>
                    <w:t>症因子，</w:t>
                  </w:r>
                  <w:r>
                    <w:rPr>
                      <w:color w:val="231F20"/>
                    </w:rPr>
                    <w:t xml:space="preserve"> </w:t>
                  </w:r>
                  <w:r>
                    <w:rPr>
                      <w:color w:val="231F20"/>
                      <w:spacing w:val="6"/>
                    </w:rPr>
                    <w:t>必要时复查</w:t>
                  </w:r>
                  <w:r>
                    <w:rPr>
                      <w:color w:val="231F20"/>
                      <w:spacing w:val="-11"/>
                    </w:rPr>
                    <w:t xml:space="preserve"> </w:t>
                  </w:r>
                  <w:r>
                    <w:rPr>
                      <w:rFonts w:ascii="Times New Roman" w:hAnsi="Times New Roman" w:eastAsia="Times New Roman" w:cs="Times New Roman"/>
                      <w:color w:val="231F20"/>
                    </w:rPr>
                    <w:t>CMRI</w:t>
                  </w:r>
                  <w:r>
                    <w:rPr>
                      <w:rFonts w:ascii="Times New Roman" w:hAnsi="Times New Roman" w:eastAsia="Times New Roman" w:cs="Times New Roman"/>
                      <w:color w:val="231F20"/>
                      <w:spacing w:val="6"/>
                    </w:rPr>
                    <w:t xml:space="preserve"> </w:t>
                  </w:r>
                  <w:r>
                    <w:rPr>
                      <w:color w:val="231F20"/>
                      <w:spacing w:val="6"/>
                    </w:rPr>
                    <w:t>和经皮心内膜心肌活检，了解心</w:t>
                  </w:r>
                  <w:r>
                    <w:rPr>
                      <w:color w:val="231F20"/>
                    </w:rPr>
                    <w:t xml:space="preserve">  </w:t>
                  </w:r>
                  <w:r>
                    <w:rPr>
                      <w:color w:val="231F20"/>
                      <w:spacing w:val="6"/>
                    </w:rPr>
                    <w:t>脏结构、心肌水肿及纤维化情况。若患者痊愈</w:t>
                  </w:r>
                  <w:r>
                    <w:rPr>
                      <w:color w:val="231F20"/>
                      <w:spacing w:val="5"/>
                    </w:rPr>
                    <w:t>建议</w:t>
                  </w:r>
                  <w:r>
                    <w:rPr>
                      <w:color w:val="231F20"/>
                    </w:rPr>
                    <w:t xml:space="preserve">  </w:t>
                  </w:r>
                  <w:r>
                    <w:rPr>
                      <w:color w:val="231F20"/>
                      <w:spacing w:val="6"/>
                    </w:rPr>
                    <w:t>停药；若患者肌钙蛋白水平偏高，继续服用</w:t>
                  </w:r>
                  <w:r>
                    <w:rPr>
                      <w:color w:val="231F20"/>
                      <w:spacing w:val="5"/>
                    </w:rPr>
                    <w:t>激素或</w:t>
                  </w:r>
                  <w:r>
                    <w:rPr>
                      <w:color w:val="231F20"/>
                    </w:rPr>
                    <w:t xml:space="preserve">  </w:t>
                  </w:r>
                  <w:r>
                    <w:rPr>
                      <w:color w:val="231F20"/>
                      <w:spacing w:val="6"/>
                    </w:rPr>
                    <w:t>者免疫抑制剂治疗；若患者症状或检验结果</w:t>
                  </w:r>
                  <w:r>
                    <w:rPr>
                      <w:color w:val="231F20"/>
                      <w:spacing w:val="5"/>
                    </w:rPr>
                    <w:t>持续不</w:t>
                  </w:r>
                  <w:r>
                    <w:rPr>
                      <w:color w:val="231F20"/>
                    </w:rPr>
                    <w:t xml:space="preserve">  </w:t>
                  </w:r>
                  <w:r>
                    <w:rPr>
                      <w:color w:val="231F20"/>
                      <w:spacing w:val="6"/>
                    </w:rPr>
                    <w:t>恢复，可考虑行心内膜活检进一步明确心脏</w:t>
                  </w:r>
                  <w:r>
                    <w:rPr>
                      <w:color w:val="231F20"/>
                      <w:spacing w:val="5"/>
                    </w:rPr>
                    <w:t>病理改</w:t>
                  </w:r>
                  <w:r>
                    <w:rPr>
                      <w:color w:val="231F20"/>
                    </w:rPr>
                    <w:t xml:space="preserve">  </w:t>
                  </w:r>
                  <w:r>
                    <w:rPr>
                      <w:color w:val="231F20"/>
                      <w:spacing w:val="6"/>
                    </w:rPr>
                    <w:t>变；心功能下降的患者，建议参照慢性心力</w:t>
                  </w:r>
                  <w:r>
                    <w:rPr>
                      <w:color w:val="231F20"/>
                      <w:spacing w:val="5"/>
                    </w:rPr>
                    <w:t>衰竭进</w:t>
                  </w:r>
                  <w:r>
                    <w:rPr>
                      <w:color w:val="231F20"/>
                    </w:rPr>
                    <w:t xml:space="preserve">  </w:t>
                  </w:r>
                  <w:r>
                    <w:rPr>
                      <w:color w:val="231F20"/>
                      <w:spacing w:val="15"/>
                    </w:rPr>
                    <w:t>行心脏康复治疗；心衰进行性恶化者行心脏抑制</w:t>
                  </w:r>
                  <w:r>
                    <w:rPr>
                      <w:color w:val="231F20"/>
                      <w:spacing w:val="6"/>
                    </w:rPr>
                    <w:t xml:space="preserve">  </w:t>
                  </w:r>
                  <w:r>
                    <w:rPr>
                      <w:color w:val="231F20"/>
                      <w:spacing w:val="5"/>
                    </w:rPr>
                    <w:t>治疗。</w:t>
                  </w:r>
                </w:p>
                <w:p>
                  <w:pPr>
                    <w:pStyle w:val="BodyText"/>
                    <w:ind w:left="25" w:right="86" w:firstLine="423"/>
                    <w:spacing w:before="1" w:line="222" w:lineRule="auto"/>
                    <w:jc w:val="both"/>
                    <w:rPr/>
                  </w:pPr>
                  <w:r>
                    <w:rPr>
                      <w:rFonts w:ascii="Times New Roman" w:hAnsi="Times New Roman" w:eastAsia="Times New Roman" w:cs="Times New Roman"/>
                      <w:color w:val="231F20"/>
                      <w:spacing w:val="5"/>
                    </w:rPr>
                    <w:t>3.</w:t>
                  </w:r>
                  <w:r>
                    <w:rPr>
                      <w:rFonts w:ascii="Times New Roman" w:hAnsi="Times New Roman" w:eastAsia="Times New Roman" w:cs="Times New Roman"/>
                      <w:color w:val="231F20"/>
                      <w:spacing w:val="-5"/>
                    </w:rPr>
                    <w:t xml:space="preserve"> </w:t>
                  </w:r>
                  <w:r>
                    <w:rPr>
                      <w:color w:val="231F20"/>
                      <w:spacing w:val="5"/>
                    </w:rPr>
                    <w:t>非药物干预：巨细胞型心肌炎患者有很高的</w:t>
                  </w:r>
                  <w:r>
                    <w:rPr>
                      <w:color w:val="231F20"/>
                    </w:rPr>
                    <w:t xml:space="preserve"> </w:t>
                  </w:r>
                  <w:r>
                    <w:rPr>
                      <w:color w:val="231F20"/>
                      <w:spacing w:val="16"/>
                    </w:rPr>
                    <w:t>室性心动过速风险</w:t>
                  </w:r>
                  <w:r>
                    <w:rPr>
                      <w:sz w:val="10"/>
                      <w:szCs w:val="10"/>
                      <w:color w:val="231F20"/>
                      <w:spacing w:val="16"/>
                      <w:position w:val="8"/>
                    </w:rPr>
                    <w:t>［</w:t>
                  </w:r>
                  <w:r>
                    <w:rPr>
                      <w:rFonts w:ascii="Times New Roman" w:hAnsi="Times New Roman" w:eastAsia="Times New Roman" w:cs="Times New Roman"/>
                      <w:sz w:val="10"/>
                      <w:szCs w:val="10"/>
                      <w:color w:val="231F20"/>
                      <w:spacing w:val="16"/>
                      <w:position w:val="8"/>
                    </w:rPr>
                    <w:t>33</w:t>
                  </w:r>
                  <w:r>
                    <w:rPr>
                      <w:sz w:val="10"/>
                      <w:szCs w:val="10"/>
                      <w:color w:val="231F20"/>
                      <w:spacing w:val="11"/>
                      <w:position w:val="8"/>
                    </w:rPr>
                    <w:t>］</w:t>
                  </w:r>
                  <w:r>
                    <w:rPr>
                      <w:color w:val="231F20"/>
                      <w:spacing w:val="-13"/>
                      <w:w w:val="22"/>
                    </w:rPr>
                    <w:t>，</w:t>
                  </w:r>
                  <w:r>
                    <w:rPr>
                      <w:color w:val="231F20"/>
                      <w:spacing w:val="16"/>
                    </w:rPr>
                    <w:t>建议置入</w:t>
                  </w:r>
                  <w:r>
                    <w:rPr>
                      <w:color w:val="231F20"/>
                      <w:spacing w:val="-8"/>
                    </w:rPr>
                    <w:t xml:space="preserve"> </w:t>
                  </w:r>
                  <w:r>
                    <w:rPr>
                      <w:rFonts w:ascii="Times New Roman" w:hAnsi="Times New Roman" w:eastAsia="Times New Roman" w:cs="Times New Roman"/>
                      <w:color w:val="231F20"/>
                    </w:rPr>
                    <w:t>ICD</w:t>
                  </w:r>
                  <w:r>
                    <w:rPr>
                      <w:rFonts w:ascii="Times New Roman" w:hAnsi="Times New Roman" w:eastAsia="Times New Roman" w:cs="Times New Roman"/>
                      <w:color w:val="231F20"/>
                      <w:spacing w:val="16"/>
                    </w:rPr>
                    <w:t xml:space="preserve"> </w:t>
                  </w:r>
                  <w:r>
                    <w:rPr>
                      <w:color w:val="231F20"/>
                      <w:spacing w:val="16"/>
                    </w:rPr>
                    <w:t>以防止猝死</w:t>
                  </w:r>
                  <w:r>
                    <w:rPr>
                      <w:color w:val="231F20"/>
                    </w:rPr>
                    <w:t xml:space="preserve"> </w:t>
                  </w:r>
                  <w:r>
                    <w:rPr>
                      <w:color w:val="231F20"/>
                      <w:spacing w:val="9"/>
                    </w:rPr>
                    <w:t>(</w:t>
                  </w:r>
                  <w:r>
                    <w:rPr>
                      <w:color w:val="231F20"/>
                      <w:spacing w:val="44"/>
                      <w:w w:val="101"/>
                    </w:rPr>
                    <w:t xml:space="preserve"> </w:t>
                  </w:r>
                  <w:r>
                    <w:rPr>
                      <w:rFonts w:ascii="Times New Roman" w:hAnsi="Times New Roman" w:eastAsia="Times New Roman" w:cs="Times New Roman"/>
                      <w:color w:val="231F20"/>
                      <w:spacing w:val="9"/>
                    </w:rPr>
                    <w:t>Ⅰ</w:t>
                  </w:r>
                  <w:r>
                    <w:rPr>
                      <w:rFonts w:ascii="Times New Roman" w:hAnsi="Times New Roman" w:eastAsia="Times New Roman" w:cs="Times New Roman"/>
                      <w:color w:val="231F20"/>
                      <w:spacing w:val="-8"/>
                    </w:rPr>
                    <w:t xml:space="preserve"> </w:t>
                  </w:r>
                  <w:r>
                    <w:rPr>
                      <w:color w:val="231F20"/>
                      <w:spacing w:val="9"/>
                    </w:rPr>
                    <w:t>,</w:t>
                  </w:r>
                  <w:r>
                    <w:rPr>
                      <w:color w:val="231F20"/>
                      <w:spacing w:val="-9"/>
                    </w:rPr>
                    <w:t xml:space="preserve"> </w:t>
                  </w:r>
                  <w:r>
                    <w:rPr>
                      <w:rFonts w:ascii="Times New Roman" w:hAnsi="Times New Roman" w:eastAsia="Times New Roman" w:cs="Times New Roman"/>
                      <w:color w:val="231F20"/>
                      <w:spacing w:val="9"/>
                    </w:rPr>
                    <w:t>C</w:t>
                  </w:r>
                  <w:r>
                    <w:rPr>
                      <w:color w:val="231F20"/>
                      <w:spacing w:val="-26"/>
                      <w:w w:val="73"/>
                    </w:rPr>
                    <w:t>）</w:t>
                  </w:r>
                  <w:r>
                    <w:rPr>
                      <w:sz w:val="10"/>
                      <w:szCs w:val="10"/>
                      <w:color w:val="231F20"/>
                      <w:spacing w:val="-6"/>
                      <w:w w:val="29"/>
                      <w:position w:val="8"/>
                    </w:rPr>
                    <w:t>［</w:t>
                  </w:r>
                  <w:r>
                    <w:rPr>
                      <w:rFonts w:ascii="Times New Roman" w:hAnsi="Times New Roman" w:eastAsia="Times New Roman" w:cs="Times New Roman"/>
                      <w:sz w:val="10"/>
                      <w:szCs w:val="10"/>
                      <w:color w:val="231F20"/>
                      <w:spacing w:val="9"/>
                      <w:position w:val="8"/>
                    </w:rPr>
                    <w:t>147</w:t>
                  </w:r>
                  <w:r>
                    <w:rPr>
                      <w:sz w:val="10"/>
                      <w:szCs w:val="10"/>
                      <w:color w:val="231F20"/>
                      <w:spacing w:val="9"/>
                      <w:position w:val="8"/>
                    </w:rPr>
                    <w:t>］</w:t>
                  </w:r>
                  <w:r>
                    <w:rPr>
                      <w:color w:val="231F20"/>
                      <w:spacing w:val="9"/>
                    </w:rPr>
                    <w:t>。对于药物无法改善心功</w:t>
                  </w:r>
                  <w:r>
                    <w:rPr>
                      <w:color w:val="231F20"/>
                      <w:spacing w:val="8"/>
                    </w:rPr>
                    <w:t>能的慢性心肌</w:t>
                  </w:r>
                  <w:r>
                    <w:rPr>
                      <w:color w:val="231F20"/>
                    </w:rPr>
                    <w:t xml:space="preserve"> </w:t>
                  </w:r>
                  <w:r>
                    <w:rPr>
                      <w:color w:val="231F20"/>
                      <w:spacing w:val="24"/>
                    </w:rPr>
                    <w:t>炎患者</w:t>
                  </w:r>
                  <w:r>
                    <w:rPr>
                      <w:color w:val="231F20"/>
                      <w:spacing w:val="-15"/>
                    </w:rPr>
                    <w:t xml:space="preserve"> </w:t>
                  </w:r>
                  <w:r>
                    <w:rPr>
                      <w:color w:val="231F20"/>
                      <w:spacing w:val="24"/>
                    </w:rPr>
                    <w:t>，应进行长期机械循环辅助或心脏移植</w:t>
                  </w:r>
                  <w:r>
                    <w:rPr>
                      <w:color w:val="231F20"/>
                    </w:rPr>
                    <w:t xml:space="preserve"> </w:t>
                  </w:r>
                  <w:r>
                    <w:rPr>
                      <w:color w:val="231F20"/>
                      <w:spacing w:val="4"/>
                      <w:position w:val="-1"/>
                    </w:rPr>
                    <w:t>(</w:t>
                  </w:r>
                  <w:r>
                    <w:rPr>
                      <w:color w:val="231F20"/>
                      <w:spacing w:val="42"/>
                      <w:position w:val="-1"/>
                    </w:rPr>
                    <w:t xml:space="preserve"> </w:t>
                  </w:r>
                  <w:r>
                    <w:rPr>
                      <w:rFonts w:ascii="Times New Roman" w:hAnsi="Times New Roman" w:eastAsia="Times New Roman" w:cs="Times New Roman"/>
                      <w:color w:val="231F20"/>
                      <w:spacing w:val="4"/>
                      <w:position w:val="-1"/>
                    </w:rPr>
                    <w:t>Ⅰ</w:t>
                  </w:r>
                  <w:r>
                    <w:rPr>
                      <w:rFonts w:ascii="Times New Roman" w:hAnsi="Times New Roman" w:eastAsia="Times New Roman" w:cs="Times New Roman"/>
                      <w:color w:val="231F20"/>
                      <w:spacing w:val="-10"/>
                      <w:position w:val="-1"/>
                    </w:rPr>
                    <w:t xml:space="preserve"> </w:t>
                  </w:r>
                  <w:r>
                    <w:rPr>
                      <w:color w:val="231F20"/>
                      <w:spacing w:val="4"/>
                      <w:position w:val="-1"/>
                    </w:rPr>
                    <w:t>,</w:t>
                  </w:r>
                  <w:r>
                    <w:rPr>
                      <w:color w:val="231F20"/>
                      <w:spacing w:val="-12"/>
                      <w:position w:val="-1"/>
                    </w:rPr>
                    <w:t xml:space="preserve"> </w:t>
                  </w:r>
                  <w:r>
                    <w:rPr>
                      <w:rFonts w:ascii="Times New Roman" w:hAnsi="Times New Roman" w:eastAsia="Times New Roman" w:cs="Times New Roman"/>
                      <w:color w:val="231F20"/>
                      <w:spacing w:val="4"/>
                      <w:position w:val="-1"/>
                    </w:rPr>
                    <w:t>C</w:t>
                  </w:r>
                  <w:r>
                    <w:rPr>
                      <w:color w:val="231F20"/>
                      <w:spacing w:val="-26"/>
                      <w:w w:val="74"/>
                      <w:position w:val="-1"/>
                    </w:rPr>
                    <w:t>）</w:t>
                  </w:r>
                  <w:r>
                    <w:rPr>
                      <w:sz w:val="10"/>
                      <w:szCs w:val="10"/>
                      <w:color w:val="231F20"/>
                      <w:spacing w:val="-6"/>
                      <w:w w:val="29"/>
                      <w:position w:val="6"/>
                    </w:rPr>
                    <w:t>［</w:t>
                  </w:r>
                  <w:r>
                    <w:rPr>
                      <w:rFonts w:ascii="Times New Roman" w:hAnsi="Times New Roman" w:eastAsia="Times New Roman" w:cs="Times New Roman"/>
                      <w:sz w:val="10"/>
                      <w:szCs w:val="10"/>
                      <w:color w:val="231F20"/>
                      <w:spacing w:val="4"/>
                      <w:position w:val="6"/>
                    </w:rPr>
                    <w:t>30</w:t>
                  </w:r>
                  <w:r>
                    <w:rPr>
                      <w:sz w:val="10"/>
                      <w:szCs w:val="10"/>
                      <w:color w:val="231F20"/>
                      <w:spacing w:val="4"/>
                      <w:position w:val="6"/>
                    </w:rPr>
                    <w:t>］</w:t>
                  </w:r>
                  <w:r>
                    <w:rPr>
                      <w:color w:val="231F20"/>
                      <w:spacing w:val="4"/>
                      <w:position w:val="-1"/>
                    </w:rPr>
                    <w:t>。</w:t>
                  </w:r>
                </w:p>
              </w:txbxContent>
            </v:textbox>
          </v:shape>
        </w:pict>
      </w:r>
      <w:r>
        <w:pict>
          <v:shape id="_x0000_s192" style="position:absolute;margin-left:278.527pt;margin-top:8.8194pt;mso-position-vertical-relative:text;mso-position-horizontal-relative:text;width:232.4pt;height:320.2pt;z-index:251864064;" filled="false" stroked="false" type="#_x0000_t202">
            <v:fill on="false"/>
            <v:stroke on="false"/>
            <v:path/>
            <v:imagedata o:title=""/>
            <o:lock v:ext="edit" aspectratio="false"/>
            <v:textbox inset="0mm,0mm,0mm,0mm">
              <w:txbxContent>
                <w:p>
                  <w:pPr>
                    <w:pStyle w:val="BodyText"/>
                    <w:ind w:left="20" w:right="20" w:firstLine="420"/>
                    <w:spacing w:before="14" w:line="224" w:lineRule="auto"/>
                    <w:jc w:val="both"/>
                    <w:rPr/>
                  </w:pPr>
                  <w:r>
                    <w:rPr>
                      <w:rFonts w:ascii="Times New Roman" w:hAnsi="Times New Roman" w:eastAsia="Times New Roman" w:cs="Times New Roman"/>
                      <w:color w:val="231F20"/>
                      <w:spacing w:val="6"/>
                    </w:rPr>
                    <w:t>4.</w:t>
                  </w:r>
                  <w:r>
                    <w:rPr>
                      <w:rFonts w:ascii="Times New Roman" w:hAnsi="Times New Roman" w:eastAsia="Times New Roman" w:cs="Times New Roman"/>
                      <w:color w:val="231F20"/>
                      <w:spacing w:val="-17"/>
                    </w:rPr>
                    <w:t xml:space="preserve"> </w:t>
                  </w:r>
                  <w:r>
                    <w:rPr>
                      <w:color w:val="231F20"/>
                      <w:spacing w:val="6"/>
                    </w:rPr>
                    <w:t>基于运动的心脏康复：所有暴发性心肌</w:t>
                  </w:r>
                  <w:r>
                    <w:rPr>
                      <w:color w:val="231F20"/>
                      <w:spacing w:val="5"/>
                    </w:rPr>
                    <w:t>炎患</w:t>
                  </w:r>
                  <w:r>
                    <w:rPr>
                      <w:color w:val="231F20"/>
                    </w:rPr>
                    <w:t xml:space="preserve">  </w:t>
                  </w:r>
                  <w:r>
                    <w:rPr>
                      <w:color w:val="231F20"/>
                      <w:spacing w:val="8"/>
                    </w:rPr>
                    <w:t>者出院</w:t>
                  </w:r>
                  <w:r>
                    <w:rPr>
                      <w:color w:val="231F20"/>
                      <w:spacing w:val="-6"/>
                    </w:rPr>
                    <w:t xml:space="preserve"> </w:t>
                  </w:r>
                  <w:r>
                    <w:rPr>
                      <w:rFonts w:ascii="Times New Roman" w:hAnsi="Times New Roman" w:eastAsia="Times New Roman" w:cs="Times New Roman"/>
                      <w:color w:val="231F20"/>
                      <w:spacing w:val="8"/>
                    </w:rPr>
                    <w:t>3~6</w:t>
                  </w:r>
                  <w:r>
                    <w:rPr>
                      <w:rFonts w:ascii="Times New Roman" w:hAnsi="Times New Roman" w:eastAsia="Times New Roman" w:cs="Times New Roman"/>
                      <w:color w:val="231F20"/>
                      <w:spacing w:val="-8"/>
                    </w:rPr>
                    <w:t xml:space="preserve"> </w:t>
                  </w:r>
                  <w:r>
                    <w:rPr>
                      <w:color w:val="231F20"/>
                      <w:spacing w:val="8"/>
                    </w:rPr>
                    <w:t>个月内，不推荐中</w:t>
                  </w:r>
                  <w:r>
                    <w:rPr>
                      <w:rFonts w:ascii="Times New Roman" w:hAnsi="Times New Roman" w:eastAsia="Times New Roman" w:cs="Times New Roman"/>
                      <w:color w:val="231F20"/>
                      <w:spacing w:val="8"/>
                    </w:rPr>
                    <w:t>‑</w:t>
                  </w:r>
                  <w:r>
                    <w:rPr>
                      <w:color w:val="231F20"/>
                      <w:spacing w:val="8"/>
                    </w:rPr>
                    <w:t>高强度的运动( </w:t>
                  </w:r>
                  <w:r>
                    <w:rPr>
                      <w:rFonts w:ascii="Times New Roman" w:hAnsi="Times New Roman" w:eastAsia="Times New Roman" w:cs="Times New Roman"/>
                      <w:color w:val="231F20"/>
                      <w:spacing w:val="8"/>
                    </w:rPr>
                    <w:t>Ⅲ </w:t>
                  </w:r>
                  <w:r>
                    <w:rPr>
                      <w:color w:val="231F20"/>
                      <w:spacing w:val="8"/>
                    </w:rPr>
                    <w:t>,</w:t>
                  </w:r>
                  <w:r>
                    <w:rPr>
                      <w:color w:val="231F20"/>
                    </w:rPr>
                    <w:t xml:space="preserve">   </w:t>
                  </w:r>
                  <w:r>
                    <w:rPr>
                      <w:rFonts w:ascii="Times New Roman" w:hAnsi="Times New Roman" w:eastAsia="Times New Roman" w:cs="Times New Roman"/>
                      <w:color w:val="231F20"/>
                      <w:spacing w:val="2"/>
                    </w:rPr>
                    <w:t>B</w:t>
                  </w:r>
                  <w:r>
                    <w:rPr>
                      <w:color w:val="231F20"/>
                      <w:spacing w:val="-26"/>
                      <w:w w:val="73"/>
                    </w:rPr>
                    <w:t>）</w:t>
                  </w:r>
                  <w:r>
                    <w:rPr>
                      <w:sz w:val="10"/>
                      <w:szCs w:val="10"/>
                      <w:color w:val="231F20"/>
                      <w:spacing w:val="-6"/>
                      <w:w w:val="30"/>
                      <w:position w:val="8"/>
                    </w:rPr>
                    <w:t>［</w:t>
                  </w:r>
                  <w:r>
                    <w:rPr>
                      <w:rFonts w:ascii="Times New Roman" w:hAnsi="Times New Roman" w:eastAsia="Times New Roman" w:cs="Times New Roman"/>
                      <w:sz w:val="10"/>
                      <w:szCs w:val="10"/>
                      <w:color w:val="231F20"/>
                      <w:spacing w:val="2"/>
                      <w:position w:val="8"/>
                    </w:rPr>
                    <w:t>30</w:t>
                  </w:r>
                  <w:r>
                    <w:rPr>
                      <w:sz w:val="10"/>
                      <w:szCs w:val="10"/>
                      <w:color w:val="231F20"/>
                      <w:spacing w:val="2"/>
                      <w:position w:val="8"/>
                    </w:rPr>
                    <w:t>，</w:t>
                  </w:r>
                  <w:r>
                    <w:rPr>
                      <w:rFonts w:ascii="Times New Roman" w:hAnsi="Times New Roman" w:eastAsia="Times New Roman" w:cs="Times New Roman"/>
                      <w:sz w:val="10"/>
                      <w:szCs w:val="10"/>
                      <w:color w:val="231F20"/>
                      <w:spacing w:val="2"/>
                      <w:position w:val="8"/>
                    </w:rPr>
                    <w:t>34</w:t>
                  </w:r>
                  <w:r>
                    <w:rPr>
                      <w:sz w:val="10"/>
                      <w:szCs w:val="10"/>
                      <w:color w:val="231F20"/>
                      <w:spacing w:val="2"/>
                      <w:position w:val="8"/>
                    </w:rPr>
                    <w:t>］</w:t>
                  </w:r>
                  <w:r>
                    <w:rPr>
                      <w:color w:val="231F20"/>
                      <w:spacing w:val="2"/>
                    </w:rPr>
                    <w:t>。所有患者在进行心脏康复前，都应再</w:t>
                  </w:r>
                  <w:r>
                    <w:rPr>
                      <w:color w:val="231F20"/>
                      <w:spacing w:val="1"/>
                    </w:rPr>
                    <w:t>次综</w:t>
                  </w:r>
                  <w:r>
                    <w:rPr>
                      <w:color w:val="231F20"/>
                    </w:rPr>
                    <w:t xml:space="preserve">  </w:t>
                  </w:r>
                  <w:r>
                    <w:rPr>
                      <w:color w:val="231F20"/>
                      <w:spacing w:val="-1"/>
                    </w:rPr>
                    <w:t>合检查评估，包括</w:t>
                  </w:r>
                  <w:r>
                    <w:rPr>
                      <w:color w:val="231F20"/>
                      <w:spacing w:val="-13"/>
                    </w:rPr>
                    <w:t xml:space="preserve"> </w:t>
                  </w:r>
                  <w:r>
                    <w:rPr>
                      <w:rFonts w:ascii="Times New Roman" w:hAnsi="Times New Roman" w:eastAsia="Times New Roman" w:cs="Times New Roman"/>
                      <w:color w:val="231F20"/>
                      <w:spacing w:val="-1"/>
                    </w:rPr>
                    <w:t>CMRI</w:t>
                  </w:r>
                  <w:r>
                    <w:rPr>
                      <w:color w:val="231F20"/>
                      <w:spacing w:val="-1"/>
                    </w:rPr>
                    <w:t>、动态心电图、</w:t>
                  </w:r>
                  <w:r>
                    <w:rPr>
                      <w:color w:val="231F20"/>
                      <w:spacing w:val="-2"/>
                    </w:rPr>
                    <w:t>运动压力测</w:t>
                  </w:r>
                  <w:r>
                    <w:rPr>
                      <w:color w:val="231F20"/>
                    </w:rPr>
                    <w:t xml:space="preserve">  </w:t>
                  </w:r>
                  <w:r>
                    <w:rPr>
                      <w:color w:val="231F20"/>
                      <w:spacing w:val="6"/>
                    </w:rPr>
                    <w:t>试，进行运动相关猝死风险评估(</w:t>
                  </w:r>
                  <w:r>
                    <w:rPr>
                      <w:color w:val="231F20"/>
                      <w:spacing w:val="48"/>
                      <w:w w:val="101"/>
                    </w:rPr>
                    <w:t xml:space="preserve"> </w:t>
                  </w:r>
                  <w:r>
                    <w:rPr>
                      <w:rFonts w:ascii="Times New Roman" w:hAnsi="Times New Roman" w:eastAsia="Times New Roman" w:cs="Times New Roman"/>
                      <w:color w:val="231F20"/>
                      <w:spacing w:val="6"/>
                    </w:rPr>
                    <w:t>Ⅰ </w:t>
                  </w:r>
                  <w:r>
                    <w:rPr>
                      <w:color w:val="231F20"/>
                      <w:spacing w:val="6"/>
                    </w:rPr>
                    <w:t>, </w:t>
                  </w:r>
                  <w:r>
                    <w:rPr>
                      <w:rFonts w:ascii="Times New Roman" w:hAnsi="Times New Roman" w:eastAsia="Times New Roman" w:cs="Times New Roman"/>
                      <w:color w:val="231F20"/>
                      <w:spacing w:val="6"/>
                    </w:rPr>
                    <w:t>B</w:t>
                  </w:r>
                  <w:r>
                    <w:rPr>
                      <w:color w:val="231F20"/>
                      <w:spacing w:val="-26"/>
                      <w:w w:val="73"/>
                    </w:rPr>
                    <w:t>）</w:t>
                  </w:r>
                  <w:r>
                    <w:rPr>
                      <w:sz w:val="10"/>
                      <w:szCs w:val="10"/>
                      <w:color w:val="231F20"/>
                      <w:spacing w:val="-6"/>
                      <w:w w:val="29"/>
                      <w:position w:val="8"/>
                    </w:rPr>
                    <w:t>［</w:t>
                  </w:r>
                  <w:r>
                    <w:rPr>
                      <w:rFonts w:ascii="Times New Roman" w:hAnsi="Times New Roman" w:eastAsia="Times New Roman" w:cs="Times New Roman"/>
                      <w:sz w:val="10"/>
                      <w:szCs w:val="10"/>
                      <w:color w:val="231F20"/>
                      <w:spacing w:val="6"/>
                      <w:position w:val="8"/>
                    </w:rPr>
                    <w:t>34</w:t>
                  </w:r>
                  <w:r>
                    <w:rPr>
                      <w:sz w:val="10"/>
                      <w:szCs w:val="10"/>
                      <w:color w:val="231F20"/>
                      <w:spacing w:val="6"/>
                      <w:position w:val="8"/>
                    </w:rPr>
                    <w:t>］</w:t>
                  </w:r>
                  <w:r>
                    <w:rPr>
                      <w:color w:val="231F20"/>
                      <w:spacing w:val="6"/>
                    </w:rPr>
                    <w:t>。</w:t>
                  </w:r>
                  <w:r>
                    <w:rPr>
                      <w:rFonts w:ascii="Times New Roman" w:hAnsi="Times New Roman" w:eastAsia="Times New Roman" w:cs="Times New Roman"/>
                      <w:color w:val="231F20"/>
                    </w:rPr>
                    <w:t>CMRI  </w:t>
                  </w:r>
                  <w:r>
                    <w:rPr>
                      <w:color w:val="231F20"/>
                      <w:spacing w:val="5"/>
                    </w:rPr>
                    <w:t>提示心肌存在炎症及疤痕、持续性左心室功能障碍</w:t>
                  </w:r>
                  <w:r>
                    <w:rPr>
                      <w:color w:val="231F20"/>
                      <w:spacing w:val="8"/>
                    </w:rPr>
                    <w:t xml:space="preserve">  </w:t>
                  </w:r>
                  <w:r>
                    <w:rPr>
                      <w:color w:val="231F20"/>
                      <w:spacing w:val="9"/>
                    </w:rPr>
                    <w:t>的患者，不建议进行中高强度的运动( </w:t>
                  </w:r>
                  <w:r>
                    <w:rPr>
                      <w:rFonts w:ascii="Times New Roman" w:hAnsi="Times New Roman" w:eastAsia="Times New Roman" w:cs="Times New Roman"/>
                      <w:color w:val="231F20"/>
                      <w:spacing w:val="9"/>
                    </w:rPr>
                    <w:t>Ⅲ </w:t>
                  </w:r>
                  <w:r>
                    <w:rPr>
                      <w:color w:val="231F20"/>
                      <w:spacing w:val="9"/>
                    </w:rPr>
                    <w:t>, </w:t>
                  </w:r>
                  <w:r>
                    <w:rPr>
                      <w:rFonts w:ascii="Times New Roman" w:hAnsi="Times New Roman" w:eastAsia="Times New Roman" w:cs="Times New Roman"/>
                      <w:color w:val="231F20"/>
                      <w:spacing w:val="9"/>
                    </w:rPr>
                    <w:t>C</w:t>
                  </w:r>
                  <w:r>
                    <w:rPr>
                      <w:color w:val="231F20"/>
                      <w:spacing w:val="-28"/>
                      <w:w w:val="79"/>
                    </w:rPr>
                    <w:t>）</w:t>
                  </w:r>
                  <w:r>
                    <w:rPr>
                      <w:sz w:val="10"/>
                      <w:szCs w:val="10"/>
                      <w:color w:val="231F20"/>
                      <w:spacing w:val="-6"/>
                      <w:w w:val="30"/>
                      <w:position w:val="8"/>
                    </w:rPr>
                    <w:t>［</w:t>
                  </w:r>
                  <w:r>
                    <w:rPr>
                      <w:rFonts w:ascii="Times New Roman" w:hAnsi="Times New Roman" w:eastAsia="Times New Roman" w:cs="Times New Roman"/>
                      <w:sz w:val="10"/>
                      <w:szCs w:val="10"/>
                      <w:color w:val="231F20"/>
                      <w:spacing w:val="9"/>
                      <w:position w:val="8"/>
                    </w:rPr>
                    <w:t>34</w:t>
                  </w:r>
                  <w:r>
                    <w:rPr>
                      <w:sz w:val="10"/>
                      <w:szCs w:val="10"/>
                      <w:color w:val="231F20"/>
                      <w:spacing w:val="9"/>
                      <w:position w:val="8"/>
                    </w:rPr>
                    <w:t>］</w:t>
                  </w:r>
                  <w:r>
                    <w:rPr>
                      <w:color w:val="231F20"/>
                      <w:spacing w:val="9"/>
                    </w:rPr>
                    <w:t>。</w:t>
                  </w:r>
                  <w:r>
                    <w:rPr>
                      <w:color w:val="231F20"/>
                    </w:rPr>
                    <w:t xml:space="preserve"> </w:t>
                  </w:r>
                  <w:r>
                    <w:rPr>
                      <w:color w:val="231F20"/>
                      <w:spacing w:val="6"/>
                    </w:rPr>
                    <w:t>对于痊愈性心肌炎患者，急性期</w:t>
                  </w:r>
                  <w:r>
                    <w:rPr>
                      <w:color w:val="231F20"/>
                      <w:spacing w:val="-3"/>
                    </w:rPr>
                    <w:t xml:space="preserve"> </w:t>
                  </w:r>
                  <w:r>
                    <w:rPr>
                      <w:rFonts w:ascii="Times New Roman" w:hAnsi="Times New Roman" w:eastAsia="Times New Roman" w:cs="Times New Roman"/>
                      <w:color w:val="231F20"/>
                      <w:spacing w:val="6"/>
                    </w:rPr>
                    <w:t>6</w:t>
                  </w:r>
                  <w:r>
                    <w:rPr>
                      <w:rFonts w:ascii="Times New Roman" w:hAnsi="Times New Roman" w:eastAsia="Times New Roman" w:cs="Times New Roman"/>
                      <w:color w:val="231F20"/>
                      <w:spacing w:val="-11"/>
                    </w:rPr>
                    <w:t xml:space="preserve"> </w:t>
                  </w:r>
                  <w:r>
                    <w:rPr>
                      <w:color w:val="231F20"/>
                      <w:spacing w:val="6"/>
                    </w:rPr>
                    <w:t>个月后，可接受</w:t>
                  </w:r>
                  <w:r>
                    <w:rPr>
                      <w:color w:val="231F20"/>
                    </w:rPr>
                    <w:t xml:space="preserve">  </w:t>
                  </w:r>
                  <w:r>
                    <w:rPr>
                      <w:color w:val="231F20"/>
                      <w:spacing w:val="9"/>
                    </w:rPr>
                    <w:t>基于运动的心脏康复治疗(</w:t>
                  </w:r>
                  <w:r>
                    <w:rPr>
                      <w:color w:val="231F20"/>
                      <w:spacing w:val="27"/>
                      <w:w w:val="101"/>
                    </w:rPr>
                    <w:t xml:space="preserve"> </w:t>
                  </w:r>
                  <w:r>
                    <w:rPr>
                      <w:rFonts w:ascii="Times New Roman" w:hAnsi="Times New Roman" w:eastAsia="Times New Roman" w:cs="Times New Roman"/>
                      <w:color w:val="231F20"/>
                      <w:spacing w:val="9"/>
                    </w:rPr>
                    <w:t>Ⅱa</w:t>
                  </w:r>
                  <w:r>
                    <w:rPr>
                      <w:color w:val="231F20"/>
                      <w:spacing w:val="9"/>
                    </w:rPr>
                    <w:t>，</w:t>
                  </w:r>
                  <w:r>
                    <w:rPr>
                      <w:rFonts w:ascii="Times New Roman" w:hAnsi="Times New Roman" w:eastAsia="Times New Roman" w:cs="Times New Roman"/>
                      <w:color w:val="231F20"/>
                      <w:spacing w:val="9"/>
                    </w:rPr>
                    <w:t>B</w:t>
                  </w:r>
                  <w:r>
                    <w:rPr>
                      <w:color w:val="231F20"/>
                      <w:spacing w:val="-27"/>
                      <w:w w:val="75"/>
                    </w:rPr>
                    <w:t>）</w:t>
                  </w:r>
                  <w:r>
                    <w:rPr>
                      <w:sz w:val="10"/>
                      <w:szCs w:val="10"/>
                      <w:color w:val="231F20"/>
                      <w:spacing w:val="-6"/>
                      <w:w w:val="31"/>
                      <w:position w:val="8"/>
                    </w:rPr>
                    <w:t>［</w:t>
                  </w:r>
                  <w:r>
                    <w:rPr>
                      <w:rFonts w:ascii="Times New Roman" w:hAnsi="Times New Roman" w:eastAsia="Times New Roman" w:cs="Times New Roman"/>
                      <w:sz w:val="10"/>
                      <w:szCs w:val="10"/>
                      <w:color w:val="231F20"/>
                      <w:spacing w:val="9"/>
                      <w:position w:val="8"/>
                    </w:rPr>
                    <w:t>138</w:t>
                  </w:r>
                  <w:r>
                    <w:rPr>
                      <w:sz w:val="10"/>
                      <w:szCs w:val="10"/>
                      <w:color w:val="231F20"/>
                      <w:spacing w:val="9"/>
                      <w:position w:val="8"/>
                    </w:rPr>
                    <w:t>］</w:t>
                  </w:r>
                  <w:r>
                    <w:rPr>
                      <w:color w:val="231F20"/>
                      <w:spacing w:val="9"/>
                    </w:rPr>
                    <w:t>。运动强度</w:t>
                  </w:r>
                  <w:r>
                    <w:rPr>
                      <w:color w:val="231F20"/>
                    </w:rPr>
                    <w:t xml:space="preserve">  </w:t>
                  </w:r>
                  <w:r>
                    <w:rPr>
                      <w:color w:val="231F20"/>
                      <w:spacing w:val="5"/>
                    </w:rPr>
                    <w:t>应从低等强度开始，心脏康复期间应定期进行临床</w:t>
                  </w:r>
                  <w:r>
                    <w:rPr>
                      <w:color w:val="231F20"/>
                      <w:spacing w:val="8"/>
                    </w:rPr>
                    <w:t xml:space="preserve">  </w:t>
                  </w:r>
                  <w:r>
                    <w:rPr>
                      <w:color w:val="231F20"/>
                      <w:spacing w:val="5"/>
                    </w:rPr>
                    <w:t>表现、心电图、生物标志物以及超声心动图的评估</w:t>
                  </w:r>
                  <w:r>
                    <w:rPr>
                      <w:color w:val="231F20"/>
                      <w:spacing w:val="8"/>
                    </w:rPr>
                    <w:t xml:space="preserve">  </w:t>
                  </w:r>
                  <w:r>
                    <w:rPr>
                      <w:color w:val="231F20"/>
                      <w:spacing w:val="4"/>
                      <w:position w:val="-2"/>
                    </w:rPr>
                    <w:t>(</w:t>
                  </w:r>
                  <w:r>
                    <w:rPr>
                      <w:color w:val="231F20"/>
                      <w:spacing w:val="42"/>
                      <w:position w:val="-2"/>
                    </w:rPr>
                    <w:t xml:space="preserve"> </w:t>
                  </w:r>
                  <w:r>
                    <w:rPr>
                      <w:rFonts w:ascii="Times New Roman" w:hAnsi="Times New Roman" w:eastAsia="Times New Roman" w:cs="Times New Roman"/>
                      <w:color w:val="231F20"/>
                      <w:spacing w:val="4"/>
                      <w:position w:val="-2"/>
                    </w:rPr>
                    <w:t>Ⅰ</w:t>
                  </w:r>
                  <w:r>
                    <w:rPr>
                      <w:rFonts w:ascii="Times New Roman" w:hAnsi="Times New Roman" w:eastAsia="Times New Roman" w:cs="Times New Roman"/>
                      <w:color w:val="231F20"/>
                      <w:spacing w:val="-11"/>
                      <w:position w:val="-2"/>
                    </w:rPr>
                    <w:t xml:space="preserve"> </w:t>
                  </w:r>
                  <w:r>
                    <w:rPr>
                      <w:color w:val="231F20"/>
                      <w:spacing w:val="4"/>
                      <w:position w:val="-2"/>
                    </w:rPr>
                    <w:t>,</w:t>
                  </w:r>
                  <w:r>
                    <w:rPr>
                      <w:color w:val="231F20"/>
                      <w:spacing w:val="-11"/>
                      <w:position w:val="-2"/>
                    </w:rPr>
                    <w:t xml:space="preserve"> </w:t>
                  </w:r>
                  <w:r>
                    <w:rPr>
                      <w:rFonts w:ascii="Times New Roman" w:hAnsi="Times New Roman" w:eastAsia="Times New Roman" w:cs="Times New Roman"/>
                      <w:color w:val="231F20"/>
                      <w:spacing w:val="4"/>
                      <w:position w:val="-2"/>
                    </w:rPr>
                    <w:t>C</w:t>
                  </w:r>
                  <w:r>
                    <w:rPr>
                      <w:color w:val="231F20"/>
                      <w:spacing w:val="-27"/>
                      <w:w w:val="75"/>
                      <w:position w:val="-2"/>
                    </w:rPr>
                    <w:t>）</w:t>
                  </w:r>
                  <w:r>
                    <w:rPr>
                      <w:sz w:val="10"/>
                      <w:szCs w:val="10"/>
                      <w:color w:val="231F20"/>
                      <w:spacing w:val="-6"/>
                      <w:w w:val="30"/>
                      <w:position w:val="6"/>
                    </w:rPr>
                    <w:t>［</w:t>
                  </w:r>
                  <w:r>
                    <w:rPr>
                      <w:rFonts w:ascii="Times New Roman" w:hAnsi="Times New Roman" w:eastAsia="Times New Roman" w:cs="Times New Roman"/>
                      <w:sz w:val="10"/>
                      <w:szCs w:val="10"/>
                      <w:color w:val="231F20"/>
                      <w:spacing w:val="4"/>
                      <w:position w:val="6"/>
                    </w:rPr>
                    <w:t>138</w:t>
                  </w:r>
                  <w:r>
                    <w:rPr>
                      <w:sz w:val="10"/>
                      <w:szCs w:val="10"/>
                      <w:color w:val="231F20"/>
                      <w:spacing w:val="4"/>
                      <w:position w:val="6"/>
                    </w:rPr>
                    <w:t>］</w:t>
                  </w:r>
                  <w:r>
                    <w:rPr>
                      <w:color w:val="231F20"/>
                      <w:spacing w:val="4"/>
                      <w:position w:val="-2"/>
                    </w:rPr>
                    <w:t>。</w:t>
                  </w:r>
                </w:p>
                <w:p>
                  <w:pPr>
                    <w:pStyle w:val="BodyText"/>
                    <w:ind w:left="442"/>
                    <w:spacing w:line="181" w:lineRule="auto"/>
                    <w:rPr/>
                  </w:pPr>
                  <w:r>
                    <w:rPr>
                      <w:color w:val="231F20"/>
                      <w:spacing w:val="-10"/>
                    </w:rPr>
                    <w:t>二、长期随访</w:t>
                  </w:r>
                </w:p>
                <w:p>
                  <w:pPr>
                    <w:pStyle w:val="BodyText"/>
                    <w:ind w:left="20" w:right="20" w:firstLine="419"/>
                    <w:spacing w:before="64" w:line="222" w:lineRule="auto"/>
                    <w:jc w:val="both"/>
                    <w:rPr/>
                  </w:pPr>
                  <w:r>
                    <w:rPr>
                      <w:color w:val="231F20"/>
                      <w:spacing w:val="5"/>
                    </w:rPr>
                    <w:t>暴发性心肌炎患者出院后可完全恢复，也可出</w:t>
                  </w:r>
                  <w:r>
                    <w:rPr>
                      <w:color w:val="231F20"/>
                      <w:spacing w:val="3"/>
                    </w:rPr>
                    <w:t xml:space="preserve">  </w:t>
                  </w:r>
                  <w:r>
                    <w:rPr>
                      <w:color w:val="231F20"/>
                      <w:spacing w:val="9"/>
                    </w:rPr>
                    <w:t>现持续性心功能障碍，甚至进展至炎症性心肌病。</w:t>
                  </w:r>
                  <w:r>
                    <w:rPr>
                      <w:color w:val="231F20"/>
                      <w:spacing w:val="7"/>
                    </w:rPr>
                    <w:t xml:space="preserve"> </w:t>
                  </w:r>
                  <w:r>
                    <w:rPr>
                      <w:color w:val="231F20"/>
                      <w:spacing w:val="15"/>
                    </w:rPr>
                    <w:t>所有暴发性心肌炎患者出院后都应长期随访(</w:t>
                  </w:r>
                  <w:r>
                    <w:rPr>
                      <w:color w:val="231F20"/>
                      <w:spacing w:val="57"/>
                    </w:rPr>
                    <w:t xml:space="preserve"> </w:t>
                  </w:r>
                  <w:r>
                    <w:rPr>
                      <w:rFonts w:ascii="Times New Roman" w:hAnsi="Times New Roman" w:eastAsia="Times New Roman" w:cs="Times New Roman"/>
                      <w:color w:val="231F20"/>
                      <w:spacing w:val="15"/>
                    </w:rPr>
                    <w:t>Ⅰ </w:t>
                  </w:r>
                  <w:r>
                    <w:rPr>
                      <w:color w:val="231F20"/>
                      <w:spacing w:val="15"/>
                    </w:rPr>
                    <w:t>,</w:t>
                  </w:r>
                  <w:r>
                    <w:rPr>
                      <w:color w:val="231F20"/>
                    </w:rPr>
                    <w:t xml:space="preserve">   </w:t>
                  </w:r>
                  <w:r>
                    <w:rPr>
                      <w:rFonts w:ascii="Times New Roman" w:hAnsi="Times New Roman" w:eastAsia="Times New Roman" w:cs="Times New Roman"/>
                      <w:color w:val="231F20"/>
                      <w:spacing w:val="8"/>
                    </w:rPr>
                    <w:t>C</w:t>
                  </w:r>
                  <w:r>
                    <w:rPr>
                      <w:color w:val="231F20"/>
                      <w:spacing w:val="-28"/>
                      <w:w w:val="78"/>
                    </w:rPr>
                    <w:t>）</w:t>
                  </w:r>
                  <w:r>
                    <w:rPr>
                      <w:sz w:val="10"/>
                      <w:szCs w:val="10"/>
                      <w:color w:val="231F20"/>
                      <w:spacing w:val="-6"/>
                      <w:w w:val="29"/>
                      <w:position w:val="8"/>
                    </w:rPr>
                    <w:t>［</w:t>
                  </w:r>
                  <w:r>
                    <w:rPr>
                      <w:rFonts w:ascii="Times New Roman" w:hAnsi="Times New Roman" w:eastAsia="Times New Roman" w:cs="Times New Roman"/>
                      <w:sz w:val="10"/>
                      <w:szCs w:val="10"/>
                      <w:color w:val="231F20"/>
                      <w:spacing w:val="8"/>
                      <w:position w:val="8"/>
                    </w:rPr>
                    <w:t>138</w:t>
                  </w:r>
                  <w:r>
                    <w:rPr>
                      <w:sz w:val="10"/>
                      <w:szCs w:val="10"/>
                      <w:color w:val="231F20"/>
                      <w:spacing w:val="8"/>
                      <w:position w:val="8"/>
                    </w:rPr>
                    <w:t>］</w:t>
                  </w:r>
                  <w:r>
                    <w:rPr>
                      <w:color w:val="231F20"/>
                      <w:spacing w:val="8"/>
                    </w:rPr>
                    <w:t>。随访内容包括临床症状及体征、超声心动</w:t>
                  </w:r>
                  <w:r>
                    <w:rPr>
                      <w:color w:val="231F20"/>
                    </w:rPr>
                    <w:t xml:space="preserve">  </w:t>
                  </w:r>
                  <w:r>
                    <w:rPr>
                      <w:color w:val="231F20"/>
                      <w:spacing w:val="-2"/>
                    </w:rPr>
                    <w:t>图、心电图、</w:t>
                  </w:r>
                  <w:r>
                    <w:rPr>
                      <w:rFonts w:ascii="Times New Roman" w:hAnsi="Times New Roman" w:eastAsia="Times New Roman" w:cs="Times New Roman"/>
                      <w:color w:val="231F20"/>
                      <w:spacing w:val="-2"/>
                    </w:rPr>
                    <w:t>cTnI</w:t>
                  </w:r>
                  <w:r>
                    <w:rPr>
                      <w:color w:val="231F20"/>
                      <w:spacing w:val="-2"/>
                    </w:rPr>
                    <w:t>、</w:t>
                  </w:r>
                  <w:r>
                    <w:rPr>
                      <w:rFonts w:ascii="Times New Roman" w:hAnsi="Times New Roman" w:eastAsia="Times New Roman" w:cs="Times New Roman"/>
                      <w:color w:val="231F20"/>
                      <w:spacing w:val="-2"/>
                    </w:rPr>
                    <w:t>NT‑proBNP</w:t>
                  </w:r>
                  <w:r>
                    <w:rPr>
                      <w:color w:val="231F20"/>
                      <w:spacing w:val="-2"/>
                    </w:rPr>
                    <w:t>、细胞因子等炎症指</w:t>
                  </w:r>
                  <w:r>
                    <w:rPr>
                      <w:color w:val="231F20"/>
                      <w:spacing w:val="8"/>
                    </w:rPr>
                    <w:t xml:space="preserve">  </w:t>
                  </w:r>
                  <w:r>
                    <w:rPr>
                      <w:color w:val="231F20"/>
                    </w:rPr>
                    <w:t>标、</w:t>
                  </w:r>
                  <w:r>
                    <w:rPr>
                      <w:rFonts w:ascii="Times New Roman" w:hAnsi="Times New Roman" w:eastAsia="Times New Roman" w:cs="Times New Roman"/>
                      <w:color w:val="231F20"/>
                    </w:rPr>
                    <w:t>CMRI</w:t>
                  </w:r>
                  <w:r>
                    <w:rPr>
                      <w:color w:val="231F20"/>
                    </w:rPr>
                    <w:t>，必要时做心肌活检，以期及时发现心脏</w:t>
                  </w:r>
                  <w:r>
                    <w:rPr>
                      <w:color w:val="231F20"/>
                      <w:spacing w:val="7"/>
                    </w:rPr>
                    <w:t xml:space="preserve">  </w:t>
                  </w:r>
                  <w:r>
                    <w:rPr>
                      <w:color w:val="231F20"/>
                      <w:spacing w:val="-8"/>
                    </w:rPr>
                    <w:t>结构和功能异常，预防并发症的出现（表 </w:t>
                  </w:r>
                  <w:r>
                    <w:rPr>
                      <w:rFonts w:ascii="Times New Roman" w:hAnsi="Times New Roman" w:eastAsia="Times New Roman" w:cs="Times New Roman"/>
                      <w:color w:val="231F20"/>
                      <w:spacing w:val="-8"/>
                    </w:rPr>
                    <w:t>10</w:t>
                  </w:r>
                  <w:r>
                    <w:rPr>
                      <w:color w:val="231F20"/>
                      <w:spacing w:val="-8"/>
                    </w:rPr>
                    <w:t>）。</w:t>
                  </w:r>
                </w:p>
              </w:txbxContent>
            </v:textbox>
          </v:shape>
        </w:pict>
      </w: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drawing>
          <wp:anchor distT="0" distB="0" distL="0" distR="0" simplePos="0" relativeHeight="251855872" behindDoc="0" locked="0" layoutInCell="1" allowOverlap="1">
            <wp:simplePos x="0" y="0"/>
            <wp:positionH relativeFrom="column">
              <wp:posOffset>2273247</wp:posOffset>
            </wp:positionH>
            <wp:positionV relativeFrom="paragraph">
              <wp:posOffset>149770</wp:posOffset>
            </wp:positionV>
            <wp:extent cx="3926205" cy="2244794"/>
            <wp:effectExtent l="0" t="0" r="0" b="0"/>
            <wp:wrapNone/>
            <wp:docPr id="72" name="IM 72"/>
            <wp:cNvGraphicFramePr/>
            <a:graphic>
              <a:graphicData uri="http://schemas.openxmlformats.org/drawingml/2006/picture">
                <pic:pic>
                  <pic:nvPicPr>
                    <pic:cNvPr id="72" name="IM 72"/>
                    <pic:cNvPicPr/>
                  </pic:nvPicPr>
                  <pic:blipFill>
                    <a:blip r:embed="rId35"/>
                    <a:stretch>
                      <a:fillRect/>
                    </a:stretch>
                  </pic:blipFill>
                  <pic:spPr>
                    <a:xfrm rot="0">
                      <a:off x="0" y="0"/>
                      <a:ext cx="3926205" cy="2244794"/>
                    </a:xfrm>
                    <a:prstGeom prst="rect">
                      <a:avLst/>
                    </a:prstGeom>
                  </pic:spPr>
                </pic:pic>
              </a:graphicData>
            </a:graphic>
          </wp:anchor>
        </w:drawing>
      </w:r>
      <w:r/>
    </w:p>
    <w:p>
      <w:pPr>
        <w:pStyle w:val="BodyText"/>
        <w:ind w:left="5197"/>
        <w:spacing w:before="57" w:line="190" w:lineRule="auto"/>
        <w:rPr>
          <w:sz w:val="13"/>
          <w:szCs w:val="13"/>
        </w:rPr>
      </w:pPr>
      <w:r>
        <w:drawing>
          <wp:anchor distT="0" distB="0" distL="0" distR="0" simplePos="0" relativeHeight="251860992" behindDoc="0" locked="0" layoutInCell="1" allowOverlap="1">
            <wp:simplePos x="0" y="0"/>
            <wp:positionH relativeFrom="column">
              <wp:posOffset>1701860</wp:posOffset>
            </wp:positionH>
            <wp:positionV relativeFrom="paragraph">
              <wp:posOffset>-3661552</wp:posOffset>
            </wp:positionV>
            <wp:extent cx="3390900" cy="3886200"/>
            <wp:effectExtent l="0" t="0" r="0" b="0"/>
            <wp:wrapNone/>
            <wp:docPr id="74" name="IM 74"/>
            <wp:cNvGraphicFramePr/>
            <a:graphic>
              <a:graphicData uri="http://schemas.openxmlformats.org/drawingml/2006/picture">
                <pic:pic>
                  <pic:nvPicPr>
                    <pic:cNvPr id="74" name="IM 74"/>
                    <pic:cNvPicPr/>
                  </pic:nvPicPr>
                  <pic:blipFill>
                    <a:blip r:embed="rId6"/>
                    <a:stretch>
                      <a:fillRect/>
                    </a:stretch>
                  </pic:blipFill>
                  <pic:spPr>
                    <a:xfrm rot="0">
                      <a:off x="0" y="0"/>
                      <a:ext cx="3390900" cy="3886200"/>
                    </a:xfrm>
                    <a:prstGeom prst="rect">
                      <a:avLst/>
                    </a:prstGeom>
                  </pic:spPr>
                </pic:pic>
              </a:graphicData>
            </a:graphic>
          </wp:anchor>
        </w:drawing>
      </w:r>
      <w:r>
        <w:rPr>
          <w:sz w:val="13"/>
          <w:szCs w:val="13"/>
          <w:color w:val="231F20"/>
          <w:spacing w:val="8"/>
        </w:rPr>
        <w:t>康复期治疗</w:t>
      </w:r>
    </w:p>
    <w:p>
      <w:pPr>
        <w:spacing w:line="363" w:lineRule="auto"/>
        <w:rPr>
          <w:rFonts w:ascii="Arial"/>
          <w:sz w:val="21"/>
        </w:rPr>
      </w:pPr>
      <w:r>
        <w:pict>
          <v:shape id="_x0000_s194" style="position:absolute;margin-left:275.39pt;margin-top:0.886963pt;mso-position-vertical-relative:text;mso-position-horizontal-relative:text;width:0.5pt;height:6.75pt;z-index:251856896;" filled="false" strokecolor="#231F20" strokeweight="0.50pt" coordsize="10,135" coordorigin="0,0" path="m4,0l4,134e">
            <v:stroke joinstyle="miter" miterlimit="10"/>
          </v:shape>
        </w:pict>
      </w:r>
      <w:r>
        <w:drawing>
          <wp:anchor distT="0" distB="0" distL="0" distR="0" simplePos="0" relativeHeight="251858944" behindDoc="0" locked="0" layoutInCell="1" allowOverlap="1">
            <wp:simplePos x="0" y="0"/>
            <wp:positionH relativeFrom="column">
              <wp:posOffset>535258</wp:posOffset>
            </wp:positionH>
            <wp:positionV relativeFrom="paragraph">
              <wp:posOffset>168806</wp:posOffset>
            </wp:positionV>
            <wp:extent cx="1236889" cy="219716"/>
            <wp:effectExtent l="0" t="0" r="0" b="0"/>
            <wp:wrapNone/>
            <wp:docPr id="76" name="IM 76"/>
            <wp:cNvGraphicFramePr/>
            <a:graphic>
              <a:graphicData uri="http://schemas.openxmlformats.org/drawingml/2006/picture">
                <pic:pic>
                  <pic:nvPicPr>
                    <pic:cNvPr id="76" name="IM 76"/>
                    <pic:cNvPicPr/>
                  </pic:nvPicPr>
                  <pic:blipFill>
                    <a:blip r:embed="rId36"/>
                    <a:stretch>
                      <a:fillRect/>
                    </a:stretch>
                  </pic:blipFill>
                  <pic:spPr>
                    <a:xfrm rot="0">
                      <a:off x="0" y="0"/>
                      <a:ext cx="1236889" cy="219716"/>
                    </a:xfrm>
                    <a:prstGeom prst="rect">
                      <a:avLst/>
                    </a:prstGeom>
                  </pic:spPr>
                </pic:pic>
              </a:graphicData>
            </a:graphic>
          </wp:anchor>
        </w:drawing>
      </w:r>
      <w:r>
        <w:pict>
          <v:shape id="_x0000_s196" style="position:absolute;margin-left:90.8428pt;margin-top:7.37256pt;mso-position-vertical-relative:text;mso-position-horizontal-relative:text;width:369.35pt;height:6.9pt;z-index:251857920;" filled="false" strokecolor="#231F20" strokeweight="0.50pt" coordsize="7387,138" coordorigin="0,0" path="m4,4l7381,4m4,4l4,137m2522,4l2522,137m5239,4l5239,137m7381,4l7381,137e">
            <v:stroke joinstyle="miter" miterlimit="10"/>
          </v:shape>
        </w:pict>
      </w:r>
      <w:r/>
    </w:p>
    <w:p>
      <w:pPr>
        <w:pStyle w:val="BodyText"/>
        <w:ind w:left="1163"/>
        <w:spacing w:before="56" w:line="189" w:lineRule="auto"/>
        <w:rPr>
          <w:sz w:val="13"/>
          <w:szCs w:val="13"/>
        </w:rPr>
      </w:pPr>
      <w:r>
        <w:rPr>
          <w:sz w:val="13"/>
          <w:szCs w:val="13"/>
          <w:color w:val="231F20"/>
          <w:spacing w:val="4"/>
        </w:rPr>
        <w:t>激素或者免疫抑制剂                                     </w:t>
      </w:r>
      <w:r>
        <w:rPr>
          <w:sz w:val="13"/>
          <w:szCs w:val="13"/>
          <w:color w:val="231F20"/>
        </w:rPr>
        <w:t>ACE</w:t>
      </w:r>
      <w:r>
        <w:rPr>
          <w:sz w:val="13"/>
          <w:szCs w:val="13"/>
          <w:color w:val="231F20"/>
          <w:spacing w:val="4"/>
        </w:rPr>
        <w:t>,或</w:t>
      </w:r>
      <w:r>
        <w:rPr>
          <w:sz w:val="13"/>
          <w:szCs w:val="13"/>
          <w:color w:val="231F20"/>
        </w:rPr>
        <w:t>ARB</w:t>
      </w:r>
      <w:r>
        <w:rPr>
          <w:sz w:val="13"/>
          <w:szCs w:val="13"/>
          <w:color w:val="231F20"/>
          <w:spacing w:val="4"/>
        </w:rPr>
        <w:t xml:space="preserve">                                                </w:t>
      </w:r>
      <w:r>
        <w:rPr>
          <w:rFonts w:ascii="Arial" w:hAnsi="Arial" w:eastAsia="Arial" w:cs="Arial"/>
          <w:sz w:val="13"/>
          <w:szCs w:val="13"/>
          <w:color w:val="343434"/>
          <w:spacing w:val="4"/>
        </w:rPr>
        <w:t>β</w:t>
      </w:r>
      <w:r>
        <w:rPr>
          <w:sz w:val="13"/>
          <w:szCs w:val="13"/>
          <w:color w:val="231F20"/>
          <w:spacing w:val="4"/>
        </w:rPr>
        <w:t>受体阻滞剂    </w:t>
      </w:r>
      <w:r>
        <w:rPr>
          <w:sz w:val="13"/>
          <w:szCs w:val="13"/>
          <w:color w:val="231F20"/>
          <w:spacing w:val="3"/>
        </w:rPr>
        <w:t xml:space="preserve">                                  曲美他嗪</w:t>
      </w:r>
    </w:p>
    <w:p>
      <w:pPr>
        <w:spacing w:line="370" w:lineRule="auto"/>
        <w:rPr>
          <w:rFonts w:ascii="Arial"/>
          <w:sz w:val="21"/>
        </w:rPr>
      </w:pPr>
      <w:r>
        <w:pict>
          <v:shape id="_x0000_s198" style="position:absolute;margin-left:275.39pt;margin-top:7.44925pt;mso-position-vertical-relative:text;mso-position-horizontal-relative:text;width:0.5pt;height:7.35pt;z-index:251862016;" filled="false" strokecolor="#231F20" strokeweight="0.50pt" coordsize="10,146" coordorigin="0,0" path="m4,0l4,146e">
            <v:stroke joinstyle="miter" miterlimit="10"/>
          </v:shape>
        </w:pict>
      </w:r>
      <w:r>
        <w:pict>
          <v:shape id="_x0000_s200" style="position:absolute;margin-left:90.8428pt;margin-top:0.714005pt;mso-position-vertical-relative:text;mso-position-horizontal-relative:text;width:369.35pt;height:7pt;z-index:251859968;" filled="false" strokecolor="#231F20" strokeweight="0.50pt" coordsize="7387,140" coordorigin="0,0" path="m4,0l4,134m2522,0l2522,134m5239,0l5239,134m7381,0l7381,134m4,134l7381,134e">
            <v:stroke joinstyle="miter" miterlimit="10"/>
          </v:shape>
        </w:pict>
      </w:r>
      <w:r/>
    </w:p>
    <w:p>
      <w:pPr>
        <w:pStyle w:val="BodyText"/>
        <w:ind w:left="5105"/>
        <w:spacing w:before="56" w:line="191" w:lineRule="auto"/>
        <w:rPr>
          <w:sz w:val="13"/>
          <w:szCs w:val="13"/>
        </w:rPr>
      </w:pPr>
      <w:r>
        <w:rPr>
          <w:sz w:val="13"/>
          <w:szCs w:val="13"/>
          <w:color w:val="231F20"/>
          <w:spacing w:val="7"/>
        </w:rPr>
        <w:t>出院前后评估</w:t>
      </w:r>
    </w:p>
    <w:p>
      <w:pPr>
        <w:pStyle w:val="BodyText"/>
        <w:ind w:left="5659"/>
        <w:spacing w:before="130" w:line="190" w:lineRule="auto"/>
        <w:rPr>
          <w:sz w:val="13"/>
          <w:szCs w:val="13"/>
        </w:rPr>
      </w:pPr>
      <w:r>
        <w:rPr>
          <w:sz w:val="13"/>
          <w:szCs w:val="13"/>
          <w:color w:val="231F20"/>
          <w:spacing w:val="17"/>
        </w:rPr>
        <w:t>6个月复查</w:t>
      </w:r>
      <w:r>
        <w:rPr>
          <w:sz w:val="13"/>
          <w:szCs w:val="13"/>
          <w:color w:val="231F20"/>
        </w:rPr>
        <w:t>CTN</w:t>
      </w:r>
      <w:r>
        <w:rPr>
          <w:sz w:val="13"/>
          <w:szCs w:val="13"/>
          <w:color w:val="231F20"/>
          <w:spacing w:val="17"/>
        </w:rPr>
        <w:t>,、</w:t>
      </w:r>
      <w:r>
        <w:rPr>
          <w:sz w:val="13"/>
          <w:szCs w:val="13"/>
          <w:color w:val="231F20"/>
        </w:rPr>
        <w:t>ECG</w:t>
      </w:r>
      <w:r>
        <w:rPr>
          <w:sz w:val="13"/>
          <w:szCs w:val="13"/>
          <w:color w:val="231F20"/>
          <w:spacing w:val="17"/>
        </w:rPr>
        <w:t>、</w:t>
      </w:r>
      <w:r>
        <w:rPr>
          <w:sz w:val="13"/>
          <w:szCs w:val="13"/>
          <w:color w:val="231F20"/>
        </w:rPr>
        <w:t>UCG</w:t>
      </w:r>
      <w:r>
        <w:rPr>
          <w:sz w:val="13"/>
          <w:szCs w:val="13"/>
          <w:color w:val="231F20"/>
          <w:spacing w:val="17"/>
        </w:rPr>
        <w:t>、炎症因子,必要时</w:t>
      </w:r>
      <w:r>
        <w:rPr>
          <w:sz w:val="13"/>
          <w:szCs w:val="13"/>
          <w:color w:val="231F20"/>
        </w:rPr>
        <w:t>EMB</w:t>
      </w:r>
      <w:r>
        <w:rPr>
          <w:sz w:val="13"/>
          <w:szCs w:val="13"/>
          <w:color w:val="231F20"/>
          <w:spacing w:val="17"/>
        </w:rPr>
        <w:t>或</w:t>
      </w:r>
      <w:r>
        <w:rPr>
          <w:sz w:val="13"/>
          <w:szCs w:val="13"/>
          <w:color w:val="231F20"/>
        </w:rPr>
        <w:t>CMR</w:t>
      </w:r>
    </w:p>
    <w:p>
      <w:pPr>
        <w:ind w:firstLine="1706"/>
        <w:spacing w:before="23" w:line="141" w:lineRule="exact"/>
        <w:rPr/>
      </w:pPr>
      <w:r>
        <w:drawing>
          <wp:anchor distT="0" distB="0" distL="0" distR="0" simplePos="0" relativeHeight="251852800" behindDoc="0" locked="0" layoutInCell="1" allowOverlap="1">
            <wp:simplePos x="0" y="0"/>
            <wp:positionH relativeFrom="column">
              <wp:posOffset>617718</wp:posOffset>
            </wp:positionH>
            <wp:positionV relativeFrom="paragraph">
              <wp:posOffset>94673</wp:posOffset>
            </wp:positionV>
            <wp:extent cx="938767" cy="216457"/>
            <wp:effectExtent l="0" t="0" r="0" b="0"/>
            <wp:wrapNone/>
            <wp:docPr id="78" name="IM 78"/>
            <wp:cNvGraphicFramePr/>
            <a:graphic>
              <a:graphicData uri="http://schemas.openxmlformats.org/drawingml/2006/picture">
                <pic:pic>
                  <pic:nvPicPr>
                    <pic:cNvPr id="78" name="IM 78"/>
                    <pic:cNvPicPr/>
                  </pic:nvPicPr>
                  <pic:blipFill>
                    <a:blip r:embed="rId37"/>
                    <a:stretch>
                      <a:fillRect/>
                    </a:stretch>
                  </pic:blipFill>
                  <pic:spPr>
                    <a:xfrm rot="0">
                      <a:off x="0" y="0"/>
                      <a:ext cx="938767" cy="216457"/>
                    </a:xfrm>
                    <a:prstGeom prst="rect">
                      <a:avLst/>
                    </a:prstGeom>
                  </pic:spPr>
                </pic:pic>
              </a:graphicData>
            </a:graphic>
          </wp:anchor>
        </w:drawing>
      </w:r>
      <w:r>
        <w:rPr>
          <w:position w:val="-2"/>
        </w:rPr>
        <w:pict>
          <v:shape id="_x0000_s202" style="mso-position-vertical-relative:line;mso-position-horizontal-relative:char;width:365.85pt;height:7.05pt;" filled="false" strokecolor="#231F20" strokeweight="0.50pt" coordsize="7317,141" coordorigin="0,0" path="m4,4l7311,4m4,4l4,140m7311,4l7311,140e">
            <v:stroke joinstyle="miter" miterlimit="10"/>
          </v:shape>
        </w:pict>
      </w:r>
    </w:p>
    <w:p>
      <w:pPr>
        <w:pStyle w:val="BodyText"/>
        <w:ind w:left="1320"/>
        <w:spacing w:before="130" w:line="190" w:lineRule="auto"/>
        <w:rPr>
          <w:sz w:val="13"/>
          <w:szCs w:val="13"/>
        </w:rPr>
      </w:pPr>
      <w:r>
        <w:drawing>
          <wp:anchor distT="0" distB="0" distL="0" distR="0" simplePos="0" relativeHeight="251854848" behindDoc="0" locked="0" layoutInCell="1" allowOverlap="1">
            <wp:simplePos x="0" y="0"/>
            <wp:positionH relativeFrom="column">
              <wp:posOffset>1055475</wp:posOffset>
            </wp:positionH>
            <wp:positionV relativeFrom="paragraph">
              <wp:posOffset>316021</wp:posOffset>
            </wp:positionV>
            <wp:extent cx="3650321" cy="98246"/>
            <wp:effectExtent l="0" t="0" r="0" b="0"/>
            <wp:wrapNone/>
            <wp:docPr id="80" name="IM 80"/>
            <wp:cNvGraphicFramePr/>
            <a:graphic>
              <a:graphicData uri="http://schemas.openxmlformats.org/drawingml/2006/picture">
                <pic:pic>
                  <pic:nvPicPr>
                    <pic:cNvPr id="80" name="IM 80"/>
                    <pic:cNvPicPr/>
                  </pic:nvPicPr>
                  <pic:blipFill>
                    <a:blip r:embed="rId38"/>
                    <a:stretch>
                      <a:fillRect/>
                    </a:stretch>
                  </pic:blipFill>
                  <pic:spPr>
                    <a:xfrm rot="0">
                      <a:off x="0" y="0"/>
                      <a:ext cx="3650321" cy="98246"/>
                    </a:xfrm>
                    <a:prstGeom prst="rect">
                      <a:avLst/>
                    </a:prstGeom>
                  </pic:spPr>
                </pic:pic>
              </a:graphicData>
            </a:graphic>
          </wp:anchor>
        </w:drawing>
      </w:r>
      <w:r>
        <w:pict>
          <v:shape id="_x0000_s204" style="position:absolute;margin-left:243.47pt;margin-top:38.909pt;mso-position-vertical-relative:text;mso-position-horizontal-relative:text;width:225.5pt;height:10.9pt;z-index:251850752;" filled="false" stroked="false" type="#_x0000_t202">
            <v:fill on="false"/>
            <v:stroke on="false"/>
            <v:path/>
            <v:imagedata o:title=""/>
            <o:lock v:ext="edit" aspectratio="false"/>
            <v:textbox inset="0mm,0mm,0mm,0mm">
              <w:txbxContent>
                <w:p>
                  <w:pPr>
                    <w:pStyle w:val="BodyText"/>
                    <w:ind w:left="20"/>
                    <w:spacing w:before="19" w:line="191" w:lineRule="auto"/>
                    <w:rPr>
                      <w:sz w:val="13"/>
                      <w:szCs w:val="13"/>
                    </w:rPr>
                  </w:pPr>
                  <w:r>
                    <w:rPr>
                      <w:sz w:val="13"/>
                      <w:szCs w:val="13"/>
                      <w:color w:val="231F20"/>
                      <w:spacing w:val="5"/>
                    </w:rPr>
                    <w:t>激素或者免疫抑制剂                       抗心衰治疗                       </w:t>
                  </w:r>
                  <w:r>
                    <w:rPr>
                      <w:sz w:val="13"/>
                      <w:szCs w:val="13"/>
                      <w:color w:val="231F20"/>
                      <w:spacing w:val="4"/>
                    </w:rPr>
                    <w:t xml:space="preserve"> 适当运动</w:t>
                  </w:r>
                </w:p>
              </w:txbxContent>
            </v:textbox>
          </v:shape>
        </w:pict>
      </w:r>
      <w:r>
        <w:pict>
          <v:shape id="_x0000_s206" style="position:absolute;margin-left:85.5986pt;margin-top:16.3108pt;mso-position-vertical-relative:text;mso-position-horizontal-relative:text;width:0.5pt;height:9.6pt;z-index:251853824;" filled="false" strokecolor="#231F20" strokeweight="0.50pt" coordsize="10,192" coordorigin="0,0" path="m4,0l4,191e">
            <v:stroke joinstyle="miter" miterlimit="10"/>
          </v:shape>
        </w:pict>
      </w:r>
      <w:r>
        <w:rPr>
          <w:sz w:val="13"/>
          <w:szCs w:val="13"/>
          <w:color w:val="231F20"/>
          <w:spacing w:val="9"/>
        </w:rPr>
        <w:t>痊愈性心肌炎</w:t>
      </w:r>
      <w:r>
        <w:rPr>
          <w:sz w:val="13"/>
          <w:szCs w:val="13"/>
          <w:color w:val="231F20"/>
          <w:spacing w:val="1"/>
        </w:rPr>
        <w:t xml:space="preserve">                                    </w:t>
      </w:r>
      <w:r>
        <w:rPr>
          <w:sz w:val="13"/>
          <w:szCs w:val="13"/>
          <w:color w:val="231F20"/>
        </w:rPr>
        <w:t xml:space="preserve">                                       </w:t>
      </w:r>
      <w:r>
        <w:rPr>
          <w:sz w:val="13"/>
          <w:szCs w:val="13"/>
          <w:color w:val="231F20"/>
          <w:spacing w:val="9"/>
        </w:rPr>
        <w:t>恢复性心肌炎</w:t>
      </w:r>
      <w:r>
        <w:rPr>
          <w:sz w:val="13"/>
          <w:szCs w:val="13"/>
          <w:color w:val="231F20"/>
          <w:spacing w:val="1"/>
        </w:rPr>
        <w:t xml:space="preserve">                            </w:t>
      </w:r>
      <w:r>
        <w:rPr>
          <w:sz w:val="13"/>
          <w:szCs w:val="13"/>
          <w:color w:val="231F20"/>
        </w:rPr>
        <w:t xml:space="preserve">                                         </w:t>
      </w:r>
      <w:r>
        <w:rPr>
          <w:sz w:val="13"/>
          <w:szCs w:val="13"/>
          <w:color w:val="231F20"/>
          <w:spacing w:val="9"/>
        </w:rPr>
        <w:t>持续性心肌炎</w:t>
      </w:r>
    </w:p>
    <w:p>
      <w:pPr>
        <w:spacing w:before="31"/>
        <w:rPr/>
      </w:pPr>
      <w:r/>
    </w:p>
    <w:tbl>
      <w:tblPr>
        <w:tblStyle w:val="TableNormal"/>
        <w:tblW w:w="291" w:type="dxa"/>
        <w:tblInd w:w="1566" w:type="dxa"/>
        <w:tblLayout w:type="fixed"/>
        <w:tblBorders>
          <w:left w:val="single" w:color="231F20" w:sz="2" w:space="0"/>
          <w:bottom w:val="single" w:color="231F20" w:sz="2" w:space="0"/>
          <w:right w:val="single" w:color="231F20" w:sz="2" w:space="0"/>
          <w:top w:val="single" w:color="231F20" w:sz="2" w:space="0"/>
        </w:tblBorders>
      </w:tblPr>
      <w:tblGrid>
        <w:gridCol w:w="291"/>
      </w:tblGrid>
      <w:tr>
        <w:trPr>
          <w:trHeight w:val="459" w:hRule="atLeast"/>
        </w:trPr>
        <w:tc>
          <w:tcPr>
            <w:tcW w:w="291" w:type="dxa"/>
            <w:vAlign w:val="top"/>
            <w:textDirection w:val="tbRlV"/>
          </w:tcPr>
          <w:p>
            <w:pPr>
              <w:pStyle w:val="TableText"/>
              <w:ind w:left="88"/>
              <w:spacing w:before="87" w:line="186" w:lineRule="auto"/>
              <w:rPr>
                <w:sz w:val="13"/>
                <w:szCs w:val="13"/>
              </w:rPr>
            </w:pPr>
            <w:r>
              <w:rPr>
                <w:sz w:val="13"/>
                <w:szCs w:val="13"/>
                <w:color w:val="231F20"/>
                <w:spacing w:val="11"/>
              </w:rPr>
              <w:t>停药</w:t>
            </w:r>
          </w:p>
        </w:tc>
      </w:tr>
    </w:tbl>
    <w:p>
      <w:pPr>
        <w:pStyle w:val="BodyText"/>
        <w:ind w:left="7597"/>
        <w:spacing w:before="42" w:line="188" w:lineRule="auto"/>
        <w:rPr>
          <w:sz w:val="13"/>
          <w:szCs w:val="13"/>
        </w:rPr>
      </w:pPr>
      <w:r>
        <w:rPr>
          <w:sz w:val="13"/>
          <w:szCs w:val="13"/>
          <w:color w:val="231F20"/>
          <w:spacing w:val="8"/>
        </w:rPr>
        <w:t>心衰进行性恶化</w:t>
      </w:r>
    </w:p>
    <w:p>
      <w:pPr>
        <w:pStyle w:val="BodyText"/>
        <w:ind w:left="7168"/>
        <w:spacing w:before="154" w:line="188" w:lineRule="auto"/>
        <w:rPr>
          <w:sz w:val="13"/>
          <w:szCs w:val="13"/>
        </w:rPr>
      </w:pPr>
      <w:r>
        <w:rPr>
          <w:sz w:val="13"/>
          <w:szCs w:val="13"/>
          <w:color w:val="231F20"/>
          <w:spacing w:val="7"/>
        </w:rPr>
        <w:t>心脏移植</w:t>
      </w:r>
    </w:p>
    <w:p>
      <w:pPr>
        <w:pStyle w:val="BodyText"/>
        <w:ind w:left="952" w:right="851"/>
        <w:spacing w:before="154" w:line="247" w:lineRule="auto"/>
        <w:rPr>
          <w:sz w:val="15"/>
          <w:szCs w:val="15"/>
        </w:rPr>
      </w:pPr>
      <w:r>
        <w:rPr>
          <w:rFonts w:ascii="Times New Roman" w:hAnsi="Times New Roman" w:eastAsia="Times New Roman" w:cs="Times New Roman"/>
          <w:sz w:val="15"/>
          <w:szCs w:val="15"/>
          <w:color w:val="231F20"/>
          <w:spacing w:val="-5"/>
        </w:rPr>
        <w:t>ACEI</w:t>
      </w:r>
      <w:r>
        <w:rPr>
          <w:sz w:val="15"/>
          <w:szCs w:val="15"/>
          <w:color w:val="231F20"/>
          <w:spacing w:val="-5"/>
        </w:rPr>
        <w:t>：血管紧张素转换酶抑制剂，</w:t>
      </w:r>
      <w:r>
        <w:rPr>
          <w:rFonts w:ascii="Times New Roman" w:hAnsi="Times New Roman" w:eastAsia="Times New Roman" w:cs="Times New Roman"/>
          <w:sz w:val="15"/>
          <w:szCs w:val="15"/>
          <w:color w:val="231F20"/>
          <w:spacing w:val="-5"/>
        </w:rPr>
        <w:t>ARB</w:t>
      </w:r>
      <w:r>
        <w:rPr>
          <w:sz w:val="15"/>
          <w:szCs w:val="15"/>
          <w:color w:val="231F20"/>
          <w:spacing w:val="-5"/>
        </w:rPr>
        <w:t>：血管紧张素受体拮抗剂，</w:t>
      </w:r>
      <w:r>
        <w:rPr>
          <w:rFonts w:ascii="Times New Roman" w:hAnsi="Times New Roman" w:eastAsia="Times New Roman" w:cs="Times New Roman"/>
          <w:sz w:val="15"/>
          <w:szCs w:val="15"/>
          <w:color w:val="231F20"/>
          <w:spacing w:val="-5"/>
        </w:rPr>
        <w:t>cTn</w:t>
      </w:r>
      <w:r>
        <w:rPr>
          <w:rFonts w:ascii="Times New Roman" w:hAnsi="Times New Roman" w:eastAsia="Times New Roman" w:cs="Times New Roman"/>
          <w:sz w:val="15"/>
          <w:szCs w:val="15"/>
          <w:color w:val="231F20"/>
          <w:spacing w:val="-6"/>
        </w:rPr>
        <w:t>I</w:t>
      </w:r>
      <w:r>
        <w:rPr>
          <w:sz w:val="15"/>
          <w:szCs w:val="15"/>
          <w:color w:val="231F20"/>
          <w:spacing w:val="-6"/>
        </w:rPr>
        <w:t>：心肌肌钙蛋白</w:t>
      </w:r>
      <w:r>
        <w:rPr>
          <w:sz w:val="15"/>
          <w:szCs w:val="15"/>
          <w:color w:val="231F20"/>
          <w:spacing w:val="-15"/>
        </w:rPr>
        <w:t xml:space="preserve"> </w:t>
      </w:r>
      <w:r>
        <w:rPr>
          <w:rFonts w:ascii="Times New Roman" w:hAnsi="Times New Roman" w:eastAsia="Times New Roman" w:cs="Times New Roman"/>
          <w:sz w:val="15"/>
          <w:szCs w:val="15"/>
          <w:color w:val="231F20"/>
          <w:spacing w:val="-6"/>
        </w:rPr>
        <w:t>I</w:t>
      </w:r>
      <w:r>
        <w:rPr>
          <w:sz w:val="15"/>
          <w:szCs w:val="15"/>
          <w:color w:val="231F20"/>
          <w:spacing w:val="-6"/>
        </w:rPr>
        <w:t>，</w:t>
      </w:r>
      <w:r>
        <w:rPr>
          <w:rFonts w:ascii="Times New Roman" w:hAnsi="Times New Roman" w:eastAsia="Times New Roman" w:cs="Times New Roman"/>
          <w:sz w:val="15"/>
          <w:szCs w:val="15"/>
          <w:color w:val="231F20"/>
          <w:spacing w:val="-6"/>
        </w:rPr>
        <w:t>ECG</w:t>
      </w:r>
      <w:r>
        <w:rPr>
          <w:sz w:val="15"/>
          <w:szCs w:val="15"/>
          <w:color w:val="231F20"/>
          <w:spacing w:val="-6"/>
        </w:rPr>
        <w:t>：心电图，</w:t>
      </w:r>
      <w:r>
        <w:rPr>
          <w:rFonts w:ascii="Times New Roman" w:hAnsi="Times New Roman" w:eastAsia="Times New Roman" w:cs="Times New Roman"/>
          <w:sz w:val="15"/>
          <w:szCs w:val="15"/>
          <w:color w:val="231F20"/>
          <w:spacing w:val="-6"/>
        </w:rPr>
        <w:t>UCG</w:t>
      </w:r>
      <w:r>
        <w:rPr>
          <w:sz w:val="15"/>
          <w:szCs w:val="15"/>
          <w:color w:val="231F20"/>
          <w:spacing w:val="-6"/>
        </w:rPr>
        <w:t>：超声心动图，</w:t>
      </w:r>
      <w:r>
        <w:rPr>
          <w:rFonts w:ascii="Times New Roman" w:hAnsi="Times New Roman" w:eastAsia="Times New Roman" w:cs="Times New Roman"/>
          <w:sz w:val="15"/>
          <w:szCs w:val="15"/>
          <w:color w:val="231F20"/>
          <w:spacing w:val="-6"/>
        </w:rPr>
        <w:t>CMRI</w:t>
      </w:r>
      <w:r>
        <w:rPr>
          <w:sz w:val="15"/>
          <w:szCs w:val="15"/>
          <w:color w:val="231F20"/>
          <w:spacing w:val="-6"/>
        </w:rPr>
        <w:t>：心</w:t>
      </w:r>
      <w:r>
        <w:rPr>
          <w:sz w:val="15"/>
          <w:szCs w:val="15"/>
          <w:color w:val="231F20"/>
        </w:rPr>
        <w:t xml:space="preserve"> </w:t>
      </w:r>
      <w:r>
        <w:rPr>
          <w:sz w:val="15"/>
          <w:szCs w:val="15"/>
          <w:color w:val="231F20"/>
          <w:spacing w:val="-4"/>
        </w:rPr>
        <w:t>脏磁共振显像，</w:t>
      </w:r>
      <w:r>
        <w:rPr>
          <w:rFonts w:ascii="Times New Roman" w:hAnsi="Times New Roman" w:eastAsia="Times New Roman" w:cs="Times New Roman"/>
          <w:sz w:val="15"/>
          <w:szCs w:val="15"/>
          <w:color w:val="231F20"/>
          <w:spacing w:val="-4"/>
        </w:rPr>
        <w:t>EMB</w:t>
      </w:r>
      <w:r>
        <w:rPr>
          <w:sz w:val="15"/>
          <w:szCs w:val="15"/>
          <w:color w:val="231F20"/>
          <w:spacing w:val="-4"/>
        </w:rPr>
        <w:t>：心内膜心肌活检，心衰：心力衰竭</w:t>
      </w:r>
    </w:p>
    <w:p>
      <w:pPr>
        <w:pStyle w:val="BodyText"/>
        <w:ind w:left="3910"/>
        <w:spacing w:line="187" w:lineRule="auto"/>
        <w:outlineLvl w:val="0"/>
        <w:rPr>
          <w:sz w:val="15"/>
          <w:szCs w:val="15"/>
        </w:rPr>
      </w:pPr>
      <w:r>
        <w:drawing>
          <wp:anchor distT="0" distB="0" distL="0" distR="0" simplePos="0" relativeHeight="251849728" behindDoc="1" locked="0" layoutInCell="1" allowOverlap="1">
            <wp:simplePos x="0" y="0"/>
            <wp:positionH relativeFrom="column">
              <wp:posOffset>0</wp:posOffset>
            </wp:positionH>
            <wp:positionV relativeFrom="paragraph">
              <wp:posOffset>45024</wp:posOffset>
            </wp:positionV>
            <wp:extent cx="2805668" cy="304216"/>
            <wp:effectExtent l="0" t="0" r="0" b="0"/>
            <wp:wrapNone/>
            <wp:docPr id="82" name="IM 82"/>
            <wp:cNvGraphicFramePr/>
            <a:graphic>
              <a:graphicData uri="http://schemas.openxmlformats.org/drawingml/2006/picture">
                <pic:pic>
                  <pic:nvPicPr>
                    <pic:cNvPr id="82" name="IM 82"/>
                    <pic:cNvPicPr/>
                  </pic:nvPicPr>
                  <pic:blipFill>
                    <a:blip r:embed="rId3"/>
                    <a:stretch>
                      <a:fillRect/>
                    </a:stretch>
                  </pic:blipFill>
                  <pic:spPr>
                    <a:xfrm rot="0">
                      <a:off x="0" y="0"/>
                      <a:ext cx="2805668" cy="304216"/>
                    </a:xfrm>
                    <a:prstGeom prst="rect">
                      <a:avLst/>
                    </a:prstGeom>
                  </pic:spPr>
                </pic:pic>
              </a:graphicData>
            </a:graphic>
          </wp:anchor>
        </w:drawing>
      </w:r>
      <w:r>
        <w:rPr>
          <w:rFonts w:ascii="SimHei" w:hAnsi="SimHei" w:eastAsia="SimHei" w:cs="SimHei"/>
          <w:sz w:val="15"/>
          <w:szCs w:val="15"/>
          <w:color w:val="231F20"/>
          <w:spacing w:val="8"/>
        </w:rPr>
        <w:t>图</w:t>
      </w:r>
      <w:r>
        <w:rPr>
          <w:rFonts w:ascii="Times New Roman" w:hAnsi="Times New Roman" w:eastAsia="Times New Roman" w:cs="Times New Roman"/>
          <w:sz w:val="15"/>
          <w:szCs w:val="15"/>
          <w:color w:val="231F20"/>
          <w:spacing w:val="8"/>
        </w:rPr>
        <w:t>5    </w:t>
      </w:r>
      <w:r>
        <w:rPr>
          <w:sz w:val="15"/>
          <w:szCs w:val="15"/>
          <w:color w:val="231F20"/>
          <w:spacing w:val="8"/>
        </w:rPr>
        <w:t>暴发性心肌炎患者康复治疗流程图</w:t>
      </w:r>
    </w:p>
    <w:p>
      <w:pPr>
        <w:spacing w:line="187" w:lineRule="auto"/>
        <w:sectPr>
          <w:headerReference w:type="default" r:id="rId34"/>
          <w:pgSz w:w="12246" w:h="16498"/>
          <w:pgMar w:top="1221" w:right="927" w:bottom="0" w:left="819" w:header="971" w:footer="0" w:gutter="0"/>
        </w:sectPr>
        <w:rPr>
          <w:sz w:val="15"/>
          <w:szCs w:val="15"/>
        </w:rPr>
      </w:pPr>
    </w:p>
    <w:p>
      <w:pPr>
        <w:spacing w:line="269" w:lineRule="auto"/>
        <w:rPr>
          <w:rFonts w:ascii="Arial"/>
          <w:sz w:val="21"/>
        </w:rPr>
      </w:pPr>
      <w:r>
        <w:pict>
          <v:shape id="_x0000_s216" style="position:absolute;margin-left:24.3856pt;margin-top:-1.26386pt;mso-position-vertical-relative:text;mso-position-horizontal-relative:text;width:306.75pt;height:0.4pt;z-index:251871232;" filled="false" strokecolor="#231F20" strokeweight="0.37pt" coordsize="6135,8" coordorigin="0,0" path="m0,3l6134,3e">
            <v:stroke joinstyle="miter" miterlimit="4"/>
          </v:shape>
        </w:pict>
      </w:r>
      <w:r/>
    </w:p>
    <w:p>
      <w:pPr>
        <w:pStyle w:val="BodyText"/>
        <w:ind w:left="3949"/>
        <w:spacing w:before="72" w:line="208" w:lineRule="auto"/>
        <w:outlineLvl w:val="0"/>
        <w:rPr>
          <w:sz w:val="17"/>
          <w:szCs w:val="17"/>
        </w:rPr>
      </w:pPr>
      <w:r>
        <w:rPr>
          <w:rFonts w:ascii="SimHei" w:hAnsi="SimHei" w:eastAsia="SimHei" w:cs="SimHei"/>
          <w:sz w:val="17"/>
          <w:szCs w:val="17"/>
          <w:color w:val="231F20"/>
          <w:spacing w:val="6"/>
        </w:rPr>
        <w:t>表</w:t>
      </w:r>
      <w:r>
        <w:rPr>
          <w:rFonts w:ascii="SimHei" w:hAnsi="SimHei" w:eastAsia="SimHei" w:cs="SimHei"/>
          <w:sz w:val="17"/>
          <w:szCs w:val="17"/>
          <w:color w:val="231F20"/>
          <w:spacing w:val="-39"/>
        </w:rPr>
        <w:t xml:space="preserve"> </w:t>
      </w:r>
      <w:r>
        <w:rPr>
          <w:rFonts w:ascii="Times New Roman" w:hAnsi="Times New Roman" w:eastAsia="Times New Roman" w:cs="Times New Roman"/>
          <w:sz w:val="17"/>
          <w:szCs w:val="17"/>
          <w:color w:val="231F20"/>
          <w:spacing w:val="6"/>
        </w:rPr>
        <w:t>10    </w:t>
      </w:r>
      <w:r>
        <w:rPr>
          <w:sz w:val="17"/>
          <w:szCs w:val="17"/>
          <w:color w:val="231F20"/>
          <w:spacing w:val="6"/>
        </w:rPr>
        <w:t>暴发性心肌炎长期随访推荐</w:t>
      </w:r>
    </w:p>
    <w:p>
      <w:pPr>
        <w:spacing w:line="31" w:lineRule="exact"/>
        <w:rPr/>
      </w:pPr>
      <w:r/>
    </w:p>
    <w:tbl>
      <w:tblPr>
        <w:tblStyle w:val="TableNormal"/>
        <w:tblW w:w="9626" w:type="dxa"/>
        <w:tblInd w:w="48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628"/>
        <w:gridCol w:w="959"/>
        <w:gridCol w:w="1039"/>
      </w:tblGrid>
      <w:tr>
        <w:trPr>
          <w:trHeight w:val="268" w:hRule="atLeast"/>
        </w:trPr>
        <w:tc>
          <w:tcPr>
            <w:tcW w:w="7628" w:type="dxa"/>
            <w:vAlign w:val="top"/>
            <w:tcBorders>
              <w:bottom w:val="single" w:color="231F20" w:sz="2" w:space="0"/>
              <w:top w:val="single" w:color="231F20" w:sz="4" w:space="0"/>
            </w:tcBorders>
          </w:tcPr>
          <w:p>
            <w:pPr>
              <w:pStyle w:val="TableText"/>
              <w:ind w:left="3305"/>
              <w:spacing w:before="55" w:line="186" w:lineRule="auto"/>
              <w:rPr/>
            </w:pPr>
            <w:r>
              <w:rPr>
                <w:color w:val="101314"/>
                <w:spacing w:val="8"/>
              </w:rPr>
              <w:t>长期随访推荐</w:t>
            </w:r>
          </w:p>
        </w:tc>
        <w:tc>
          <w:tcPr>
            <w:tcW w:w="959" w:type="dxa"/>
            <w:vAlign w:val="top"/>
            <w:tcBorders>
              <w:bottom w:val="single" w:color="231F20" w:sz="2" w:space="0"/>
              <w:top w:val="single" w:color="231F20" w:sz="4" w:space="0"/>
            </w:tcBorders>
          </w:tcPr>
          <w:p>
            <w:pPr>
              <w:pStyle w:val="TableText"/>
              <w:ind w:left="133"/>
              <w:spacing w:before="56" w:line="187" w:lineRule="auto"/>
              <w:rPr/>
            </w:pPr>
            <w:r>
              <w:rPr>
                <w:color w:val="101314"/>
                <w:spacing w:val="7"/>
              </w:rPr>
              <w:t>推荐级别</w:t>
            </w:r>
          </w:p>
        </w:tc>
        <w:tc>
          <w:tcPr>
            <w:tcW w:w="1039" w:type="dxa"/>
            <w:vAlign w:val="top"/>
            <w:tcBorders>
              <w:bottom w:val="single" w:color="231F20" w:sz="2" w:space="0"/>
              <w:top w:val="single" w:color="231F20" w:sz="4" w:space="0"/>
            </w:tcBorders>
          </w:tcPr>
          <w:p>
            <w:pPr>
              <w:pStyle w:val="TableText"/>
              <w:ind w:left="205"/>
              <w:spacing w:before="57" w:line="186" w:lineRule="auto"/>
              <w:rPr/>
            </w:pPr>
            <w:r>
              <w:rPr>
                <w:color w:val="101314"/>
                <w:spacing w:val="8"/>
              </w:rPr>
              <w:t>证据水平</w:t>
            </w:r>
          </w:p>
        </w:tc>
      </w:tr>
      <w:tr>
        <w:trPr>
          <w:trHeight w:val="426" w:hRule="atLeast"/>
        </w:trPr>
        <w:tc>
          <w:tcPr>
            <w:tcW w:w="7628" w:type="dxa"/>
            <w:vAlign w:val="top"/>
            <w:tcBorders>
              <w:top w:val="single" w:color="231F20" w:sz="2" w:space="0"/>
            </w:tcBorders>
          </w:tcPr>
          <w:p>
            <w:pPr>
              <w:pStyle w:val="TableText"/>
              <w:ind w:left="220" w:right="127" w:hanging="160"/>
              <w:spacing w:before="55" w:line="168" w:lineRule="auto"/>
              <w:rPr/>
            </w:pPr>
            <w:r>
              <w:rPr>
                <w:color w:val="101314"/>
                <w:spacing w:val="2"/>
              </w:rPr>
              <w:t>暴发性心肌炎患者出院后需进行规律评估，包括临床表现、生物标志物、静息心电图、</w:t>
            </w:r>
            <w:r>
              <w:rPr>
                <w:rFonts w:ascii="Times New Roman" w:hAnsi="Times New Roman" w:eastAsia="Times New Roman" w:cs="Times New Roman"/>
                <w:color w:val="101314"/>
                <w:spacing w:val="2"/>
              </w:rPr>
              <w:t>24 h</w:t>
            </w:r>
            <w:r>
              <w:rPr>
                <w:rFonts w:ascii="Times New Roman" w:hAnsi="Times New Roman" w:eastAsia="Times New Roman" w:cs="Times New Roman"/>
                <w:color w:val="101314"/>
                <w:spacing w:val="-9"/>
              </w:rPr>
              <w:t xml:space="preserve"> </w:t>
            </w:r>
            <w:r>
              <w:rPr>
                <w:color w:val="101314"/>
                <w:spacing w:val="2"/>
              </w:rPr>
              <w:t>动态心电图</w:t>
            </w:r>
            <w:r>
              <w:rPr>
                <w:color w:val="101314"/>
                <w:spacing w:val="1"/>
              </w:rPr>
              <w:t>、心脏超</w:t>
            </w:r>
            <w:r>
              <w:rPr>
                <w:color w:val="101314"/>
              </w:rPr>
              <w:t xml:space="preserve"> </w:t>
            </w:r>
            <w:r>
              <w:rPr>
                <w:color w:val="101314"/>
                <w:spacing w:val="2"/>
              </w:rPr>
              <w:t>声多普勒、心脏磁共振等</w:t>
            </w:r>
          </w:p>
        </w:tc>
        <w:tc>
          <w:tcPr>
            <w:tcW w:w="959" w:type="dxa"/>
            <w:vAlign w:val="top"/>
            <w:tcBorders>
              <w:top w:val="single" w:color="231F20" w:sz="2" w:space="0"/>
            </w:tcBorders>
          </w:tcPr>
          <w:p>
            <w:pPr>
              <w:ind w:left="423"/>
              <w:spacing w:before="56" w:line="201"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spacing w:val="21"/>
                <w:w w:val="161"/>
                <w:position w:val="1"/>
              </w:rPr>
              <w:t>Ⅰ</w:t>
            </w:r>
          </w:p>
        </w:tc>
        <w:tc>
          <w:tcPr>
            <w:tcW w:w="1039" w:type="dxa"/>
            <w:vAlign w:val="top"/>
            <w:tcBorders>
              <w:top w:val="single" w:color="231F20" w:sz="2" w:space="0"/>
            </w:tcBorders>
          </w:tcPr>
          <w:p>
            <w:pPr>
              <w:ind w:left="481"/>
              <w:spacing w:before="81" w:line="197"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rPr>
              <w:t>C</w:t>
            </w:r>
          </w:p>
        </w:tc>
      </w:tr>
      <w:tr>
        <w:trPr>
          <w:trHeight w:val="273" w:hRule="atLeast"/>
        </w:trPr>
        <w:tc>
          <w:tcPr>
            <w:tcW w:w="7628" w:type="dxa"/>
            <w:vAlign w:val="top"/>
          </w:tcPr>
          <w:p>
            <w:pPr>
              <w:pStyle w:val="TableText"/>
              <w:ind w:left="61"/>
              <w:spacing w:before="63" w:line="186" w:lineRule="auto"/>
              <w:rPr/>
            </w:pPr>
            <w:r>
              <w:rPr>
                <w:color w:val="101314"/>
                <w:spacing w:val="6"/>
              </w:rPr>
              <w:t>所有暴发性心肌炎患者出院</w:t>
            </w:r>
            <w:r>
              <w:rPr>
                <w:color w:val="101314"/>
                <w:spacing w:val="-1"/>
              </w:rPr>
              <w:t xml:space="preserve"> </w:t>
            </w:r>
            <w:r>
              <w:rPr>
                <w:rFonts w:ascii="Times New Roman" w:hAnsi="Times New Roman" w:eastAsia="Times New Roman" w:cs="Times New Roman"/>
                <w:color w:val="101314"/>
                <w:spacing w:val="6"/>
              </w:rPr>
              <w:t>3~6</w:t>
            </w:r>
            <w:r>
              <w:rPr>
                <w:rFonts w:ascii="Times New Roman" w:hAnsi="Times New Roman" w:eastAsia="Times New Roman" w:cs="Times New Roman"/>
                <w:color w:val="101314"/>
                <w:spacing w:val="-14"/>
              </w:rPr>
              <w:t xml:space="preserve"> </w:t>
            </w:r>
            <w:r>
              <w:rPr>
                <w:color w:val="101314"/>
                <w:spacing w:val="6"/>
              </w:rPr>
              <w:t>个月内，应避免中等到高等强度的运动</w:t>
            </w:r>
          </w:p>
        </w:tc>
        <w:tc>
          <w:tcPr>
            <w:tcW w:w="959" w:type="dxa"/>
            <w:vAlign w:val="top"/>
          </w:tcPr>
          <w:p>
            <w:pPr>
              <w:ind w:left="392"/>
              <w:spacing w:before="76" w:line="21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rPr>
              <w:t>Ⅲ</w:t>
            </w:r>
          </w:p>
        </w:tc>
        <w:tc>
          <w:tcPr>
            <w:tcW w:w="1039" w:type="dxa"/>
            <w:vAlign w:val="top"/>
          </w:tcPr>
          <w:p>
            <w:pPr>
              <w:ind w:left="481"/>
              <w:spacing w:before="91" w:line="193"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rPr>
              <w:t>B</w:t>
            </w:r>
          </w:p>
        </w:tc>
      </w:tr>
      <w:tr>
        <w:trPr>
          <w:trHeight w:val="272" w:hRule="atLeast"/>
        </w:trPr>
        <w:tc>
          <w:tcPr>
            <w:tcW w:w="7628" w:type="dxa"/>
            <w:vAlign w:val="top"/>
          </w:tcPr>
          <w:p>
            <w:pPr>
              <w:pStyle w:val="TableText"/>
              <w:ind w:left="60"/>
              <w:spacing w:before="63" w:line="185" w:lineRule="auto"/>
              <w:rPr/>
            </w:pPr>
            <w:r>
              <w:rPr>
                <w:color w:val="101314"/>
                <w:spacing w:val="-4"/>
              </w:rPr>
              <w:t>对于“痊愈性心肌炎”和“恢复性心肌炎”，接受心脏运动康复训练，患者可获益</w:t>
            </w:r>
          </w:p>
        </w:tc>
        <w:tc>
          <w:tcPr>
            <w:tcW w:w="959" w:type="dxa"/>
            <w:vAlign w:val="top"/>
          </w:tcPr>
          <w:p>
            <w:pPr>
              <w:ind w:left="423"/>
              <w:spacing w:before="64" w:line="197"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spacing w:val="21"/>
                <w:w w:val="161"/>
                <w:position w:val="1"/>
              </w:rPr>
              <w:t>Ⅰ</w:t>
            </w:r>
          </w:p>
        </w:tc>
        <w:tc>
          <w:tcPr>
            <w:tcW w:w="1039" w:type="dxa"/>
            <w:vAlign w:val="top"/>
          </w:tcPr>
          <w:p>
            <w:pPr>
              <w:ind w:left="481"/>
              <w:spacing w:before="88" w:line="197"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rPr>
              <w:t>C</w:t>
            </w:r>
          </w:p>
        </w:tc>
      </w:tr>
      <w:tr>
        <w:trPr>
          <w:trHeight w:val="273" w:hRule="atLeast"/>
        </w:trPr>
        <w:tc>
          <w:tcPr>
            <w:tcW w:w="7628" w:type="dxa"/>
            <w:vAlign w:val="top"/>
          </w:tcPr>
          <w:p>
            <w:pPr>
              <w:pStyle w:val="TableText"/>
              <w:ind w:left="62"/>
              <w:spacing w:before="65" w:line="184" w:lineRule="auto"/>
              <w:rPr/>
            </w:pPr>
            <w:r>
              <w:rPr>
                <w:color w:val="101314"/>
                <w:spacing w:val="5"/>
              </w:rPr>
              <w:t>心肌炎患者急性期，禁止接受心脏康复运动训练</w:t>
            </w:r>
          </w:p>
        </w:tc>
        <w:tc>
          <w:tcPr>
            <w:tcW w:w="959" w:type="dxa"/>
            <w:vAlign w:val="top"/>
          </w:tcPr>
          <w:p>
            <w:pPr>
              <w:ind w:left="392"/>
              <w:spacing w:before="78" w:line="21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rPr>
              <w:t>Ⅲ</w:t>
            </w:r>
          </w:p>
        </w:tc>
        <w:tc>
          <w:tcPr>
            <w:tcW w:w="1039" w:type="dxa"/>
            <w:vAlign w:val="top"/>
          </w:tcPr>
          <w:p>
            <w:pPr>
              <w:ind w:left="481"/>
              <w:spacing w:before="90" w:line="197"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rPr>
              <w:t>C</w:t>
            </w:r>
          </w:p>
        </w:tc>
      </w:tr>
      <w:tr>
        <w:trPr>
          <w:trHeight w:val="272" w:hRule="atLeast"/>
        </w:trPr>
        <w:tc>
          <w:tcPr>
            <w:tcW w:w="7628" w:type="dxa"/>
            <w:vAlign w:val="top"/>
          </w:tcPr>
          <w:p>
            <w:pPr>
              <w:pStyle w:val="TableText"/>
              <w:ind w:left="60"/>
              <w:spacing w:before="65" w:line="183" w:lineRule="auto"/>
              <w:rPr/>
            </w:pPr>
            <w:r>
              <w:rPr>
                <w:color w:val="101314"/>
                <w:spacing w:val="3"/>
              </w:rPr>
              <w:t>对于巨细胞性、嗜酸性、结节性及</w:t>
            </w:r>
            <w:r>
              <w:rPr>
                <w:color w:val="101314"/>
                <w:spacing w:val="-16"/>
              </w:rPr>
              <w:t xml:space="preserve"> </w:t>
            </w:r>
            <w:r>
              <w:rPr>
                <w:rFonts w:ascii="Times New Roman" w:hAnsi="Times New Roman" w:eastAsia="Times New Roman" w:cs="Times New Roman"/>
                <w:color w:val="101314"/>
              </w:rPr>
              <w:t>ICIs</w:t>
            </w:r>
            <w:r>
              <w:rPr>
                <w:rFonts w:ascii="Times New Roman" w:hAnsi="Times New Roman" w:eastAsia="Times New Roman" w:cs="Times New Roman"/>
                <w:color w:val="101314"/>
                <w:spacing w:val="-12"/>
              </w:rPr>
              <w:t xml:space="preserve"> </w:t>
            </w:r>
            <w:r>
              <w:rPr>
                <w:color w:val="101314"/>
                <w:spacing w:val="3"/>
              </w:rPr>
              <w:t>相关心肌炎患者，推荐激</w:t>
            </w:r>
            <w:r>
              <w:rPr>
                <w:color w:val="101314"/>
                <w:spacing w:val="2"/>
              </w:rPr>
              <w:t>素或免疫抑制剂治疗</w:t>
            </w:r>
          </w:p>
        </w:tc>
        <w:tc>
          <w:tcPr>
            <w:tcW w:w="959" w:type="dxa"/>
            <w:vAlign w:val="top"/>
          </w:tcPr>
          <w:p>
            <w:pPr>
              <w:ind w:left="423"/>
              <w:spacing w:before="66" w:line="195"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spacing w:val="21"/>
                <w:w w:val="161"/>
                <w:position w:val="1"/>
              </w:rPr>
              <w:t>Ⅰ</w:t>
            </w:r>
          </w:p>
        </w:tc>
        <w:tc>
          <w:tcPr>
            <w:tcW w:w="1039" w:type="dxa"/>
            <w:vAlign w:val="top"/>
          </w:tcPr>
          <w:p>
            <w:pPr>
              <w:ind w:left="481"/>
              <w:spacing w:before="93" w:line="193"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rPr>
              <w:t>B</w:t>
            </w:r>
          </w:p>
        </w:tc>
      </w:tr>
      <w:tr>
        <w:trPr>
          <w:trHeight w:val="272" w:hRule="atLeast"/>
        </w:trPr>
        <w:tc>
          <w:tcPr>
            <w:tcW w:w="7628" w:type="dxa"/>
            <w:vAlign w:val="top"/>
          </w:tcPr>
          <w:p>
            <w:pPr>
              <w:pStyle w:val="TableText"/>
              <w:ind w:left="62"/>
              <w:spacing w:before="67" w:line="181" w:lineRule="auto"/>
              <w:rPr/>
            </w:pPr>
            <w:r>
              <w:rPr>
                <w:color w:val="101314"/>
                <w:spacing w:val="8"/>
              </w:rPr>
              <w:t>心内膜心肌活检提示无病毒感染的慢性淋巴细胞性心肌炎，激素和免疫抑制剂治疗能改善患者</w:t>
            </w:r>
            <w:r>
              <w:rPr>
                <w:color w:val="101314"/>
                <w:spacing w:val="7"/>
              </w:rPr>
              <w:t>心功能</w:t>
            </w:r>
          </w:p>
        </w:tc>
        <w:tc>
          <w:tcPr>
            <w:tcW w:w="959" w:type="dxa"/>
            <w:vAlign w:val="top"/>
          </w:tcPr>
          <w:p>
            <w:pPr>
              <w:ind w:left="423"/>
              <w:spacing w:before="68" w:line="193"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spacing w:val="21"/>
                <w:w w:val="161"/>
                <w:position w:val="1"/>
              </w:rPr>
              <w:t>Ⅰ</w:t>
            </w:r>
          </w:p>
        </w:tc>
        <w:tc>
          <w:tcPr>
            <w:tcW w:w="1039" w:type="dxa"/>
            <w:vAlign w:val="top"/>
          </w:tcPr>
          <w:p>
            <w:pPr>
              <w:ind w:left="481"/>
              <w:spacing w:before="94" w:line="193"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rPr>
              <w:t>B</w:t>
            </w:r>
          </w:p>
        </w:tc>
      </w:tr>
      <w:tr>
        <w:trPr>
          <w:trHeight w:val="277" w:hRule="atLeast"/>
        </w:trPr>
        <w:tc>
          <w:tcPr>
            <w:tcW w:w="7628" w:type="dxa"/>
            <w:vAlign w:val="top"/>
            <w:tcBorders>
              <w:bottom w:val="single" w:color="231F20" w:sz="4" w:space="0"/>
            </w:tcBorders>
          </w:tcPr>
          <w:p>
            <w:pPr>
              <w:pStyle w:val="TableText"/>
              <w:ind w:left="72"/>
              <w:spacing w:before="68" w:line="185" w:lineRule="auto"/>
              <w:rPr/>
            </w:pPr>
            <w:r>
              <w:rPr>
                <w:color w:val="101314"/>
                <w:spacing w:val="8"/>
              </w:rPr>
              <w:t>出院后心肌损伤标志物持续高于正常值或心脏磁共振提示心肌水肿炎症，激素治</w:t>
            </w:r>
            <w:r>
              <w:rPr>
                <w:color w:val="101314"/>
                <w:spacing w:val="7"/>
              </w:rPr>
              <w:t>疗可改善患者心肌炎症</w:t>
            </w:r>
          </w:p>
        </w:tc>
        <w:tc>
          <w:tcPr>
            <w:tcW w:w="959" w:type="dxa"/>
            <w:vAlign w:val="top"/>
            <w:tcBorders>
              <w:bottom w:val="single" w:color="231F20" w:sz="4" w:space="0"/>
            </w:tcBorders>
          </w:tcPr>
          <w:p>
            <w:pPr>
              <w:ind w:left="370"/>
              <w:spacing w:before="80" w:line="21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spacing w:val="14"/>
              </w:rPr>
              <w:t>Ⅱa</w:t>
            </w:r>
          </w:p>
        </w:tc>
        <w:tc>
          <w:tcPr>
            <w:tcW w:w="1039" w:type="dxa"/>
            <w:vAlign w:val="top"/>
            <w:tcBorders>
              <w:bottom w:val="single" w:color="231F20" w:sz="4" w:space="0"/>
            </w:tcBorders>
          </w:tcPr>
          <w:p>
            <w:pPr>
              <w:ind w:left="481"/>
              <w:spacing w:before="93" w:line="197"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101314"/>
              </w:rPr>
              <w:t>C</w:t>
            </w:r>
          </w:p>
        </w:tc>
      </w:tr>
    </w:tbl>
    <w:p>
      <w:pPr>
        <w:pStyle w:val="BodyText"/>
        <w:ind w:left="814"/>
        <w:spacing w:before="80" w:line="212" w:lineRule="auto"/>
        <w:rPr>
          <w:sz w:val="15"/>
          <w:szCs w:val="15"/>
        </w:rPr>
      </w:pPr>
      <w:r>
        <w:rPr>
          <w:sz w:val="15"/>
          <w:szCs w:val="15"/>
          <w:color w:val="231F20"/>
          <w:spacing w:val="4"/>
        </w:rPr>
        <w:t>注：</w:t>
      </w:r>
      <w:r>
        <w:rPr>
          <w:rFonts w:ascii="Times New Roman" w:hAnsi="Times New Roman" w:eastAsia="Times New Roman" w:cs="Times New Roman"/>
          <w:sz w:val="15"/>
          <w:szCs w:val="15"/>
          <w:color w:val="231F20"/>
        </w:rPr>
        <w:t>ICIs</w:t>
      </w:r>
      <w:r>
        <w:rPr>
          <w:sz w:val="15"/>
          <w:szCs w:val="15"/>
          <w:color w:val="231F20"/>
          <w:spacing w:val="4"/>
        </w:rPr>
        <w:t>为免疫检查点抑制剂</w:t>
      </w:r>
    </w:p>
    <w:p>
      <w:pPr>
        <w:spacing w:line="127" w:lineRule="exact"/>
        <w:rPr/>
      </w:pPr>
      <w:r/>
    </w:p>
    <w:p>
      <w:pPr>
        <w:spacing w:line="127" w:lineRule="exact"/>
        <w:sectPr>
          <w:headerReference w:type="default" r:id="rId39"/>
          <w:pgSz w:w="12246" w:h="16498"/>
          <w:pgMar w:top="1221" w:right="927" w:bottom="0" w:left="819" w:header="971" w:footer="0" w:gutter="0"/>
          <w:cols w:equalWidth="0" w:num="1">
            <w:col w:w="10499" w:space="0"/>
          </w:cols>
        </w:sectPr>
        <w:rPr/>
      </w:pPr>
    </w:p>
    <w:p>
      <w:pPr>
        <w:pStyle w:val="BodyText"/>
        <w:ind w:left="501" w:right="477" w:hanging="9"/>
        <w:spacing w:before="40" w:line="237" w:lineRule="auto"/>
        <w:rPr>
          <w:sz w:val="17"/>
          <w:szCs w:val="17"/>
        </w:rPr>
      </w:pPr>
      <w:r>
        <w:rPr>
          <w:rFonts w:ascii="SimHei" w:hAnsi="SimHei" w:eastAsia="SimHei" w:cs="SimHei"/>
          <w:sz w:val="17"/>
          <w:szCs w:val="17"/>
          <w:color w:val="231F20"/>
          <w:spacing w:val="4"/>
        </w:rPr>
        <w:t>指导专家：</w:t>
      </w:r>
      <w:r>
        <w:rPr>
          <w:sz w:val="17"/>
          <w:szCs w:val="17"/>
          <w:color w:val="231F20"/>
          <w:spacing w:val="4"/>
        </w:rPr>
        <w:t>韩雅玲（北部战区总医院</w:t>
      </w:r>
      <w:r>
        <w:rPr>
          <w:sz w:val="17"/>
          <w:szCs w:val="17"/>
          <w:color w:val="231F20"/>
          <w:spacing w:val="-27"/>
          <w:w w:val="67"/>
        </w:rPr>
        <w:t>），</w:t>
      </w:r>
      <w:r>
        <w:rPr>
          <w:sz w:val="17"/>
          <w:szCs w:val="17"/>
          <w:color w:val="231F20"/>
          <w:spacing w:val="4"/>
        </w:rPr>
        <w:t>葛均波（复旦大学中</w:t>
      </w:r>
      <w:r>
        <w:rPr>
          <w:sz w:val="17"/>
          <w:szCs w:val="17"/>
          <w:color w:val="231F20"/>
        </w:rPr>
        <w:t xml:space="preserve"> </w:t>
      </w:r>
      <w:r>
        <w:rPr>
          <w:sz w:val="17"/>
          <w:szCs w:val="17"/>
          <w:color w:val="231F20"/>
          <w:spacing w:val="4"/>
        </w:rPr>
        <w:t>山医院</w:t>
      </w:r>
      <w:r>
        <w:rPr>
          <w:sz w:val="17"/>
          <w:szCs w:val="17"/>
          <w:color w:val="231F20"/>
          <w:spacing w:val="-26"/>
          <w:w w:val="64"/>
        </w:rPr>
        <w:t>），</w:t>
      </w:r>
      <w:r>
        <w:rPr>
          <w:sz w:val="17"/>
          <w:szCs w:val="17"/>
          <w:color w:val="231F20"/>
          <w:spacing w:val="4"/>
        </w:rPr>
        <w:t>陈义汉（同济大学附属东方医院）</w:t>
      </w:r>
    </w:p>
    <w:p>
      <w:pPr>
        <w:pStyle w:val="BodyText"/>
        <w:ind w:left="490" w:right="421" w:firstLine="2"/>
        <w:spacing w:before="1" w:line="239" w:lineRule="auto"/>
        <w:rPr>
          <w:sz w:val="17"/>
          <w:szCs w:val="17"/>
        </w:rPr>
      </w:pPr>
      <w:r>
        <w:rPr>
          <w:rFonts w:ascii="SimHei" w:hAnsi="SimHei" w:eastAsia="SimHei" w:cs="SimHei"/>
          <w:sz w:val="17"/>
          <w:szCs w:val="17"/>
          <w:color w:val="231F20"/>
          <w:spacing w:val="4"/>
        </w:rPr>
        <w:t>指南编写成员：</w:t>
      </w:r>
      <w:r>
        <w:rPr>
          <w:sz w:val="17"/>
          <w:szCs w:val="17"/>
          <w:color w:val="231F20"/>
          <w:spacing w:val="4"/>
        </w:rPr>
        <w:t>汪道文（华中科技大学同济医学院附属</w:t>
      </w:r>
      <w:r>
        <w:rPr>
          <w:sz w:val="17"/>
          <w:szCs w:val="17"/>
          <w:color w:val="231F20"/>
          <w:spacing w:val="3"/>
        </w:rPr>
        <w:t>同济</w:t>
      </w:r>
      <w:r>
        <w:rPr>
          <w:sz w:val="17"/>
          <w:szCs w:val="17"/>
          <w:color w:val="231F20"/>
        </w:rPr>
        <w:t xml:space="preserve">  </w:t>
      </w:r>
      <w:r>
        <w:rPr>
          <w:sz w:val="17"/>
          <w:szCs w:val="17"/>
          <w:color w:val="231F20"/>
          <w:spacing w:val="11"/>
        </w:rPr>
        <w:t>医院</w:t>
      </w:r>
      <w:r>
        <w:rPr>
          <w:sz w:val="17"/>
          <w:szCs w:val="17"/>
          <w:color w:val="231F20"/>
          <w:spacing w:val="-33"/>
          <w:w w:val="81"/>
        </w:rPr>
        <w:t>），</w:t>
      </w:r>
      <w:r>
        <w:rPr>
          <w:sz w:val="17"/>
          <w:szCs w:val="17"/>
          <w:color w:val="231F20"/>
          <w:spacing w:val="11"/>
        </w:rPr>
        <w:t>蒋建刚（华中科技大学同济医学院附属同济医院</w:t>
      </w:r>
      <w:r>
        <w:rPr>
          <w:sz w:val="17"/>
          <w:szCs w:val="17"/>
          <w:color w:val="231F20"/>
          <w:spacing w:val="-33"/>
          <w:w w:val="81"/>
        </w:rPr>
        <w:t>），</w:t>
      </w:r>
      <w:r>
        <w:rPr>
          <w:sz w:val="17"/>
          <w:szCs w:val="17"/>
          <w:color w:val="231F20"/>
          <w:spacing w:val="1"/>
        </w:rPr>
        <w:t xml:space="preserve"> </w:t>
      </w:r>
      <w:r>
        <w:rPr>
          <w:sz w:val="17"/>
          <w:szCs w:val="17"/>
          <w:color w:val="231F20"/>
          <w:spacing w:val="5"/>
        </w:rPr>
        <w:t>惠汝太（中国医学科学院阜外医院</w:t>
      </w:r>
      <w:r>
        <w:rPr>
          <w:sz w:val="17"/>
          <w:szCs w:val="17"/>
          <w:color w:val="231F20"/>
          <w:spacing w:val="-24"/>
          <w:w w:val="59"/>
        </w:rPr>
        <w:t>），</w:t>
      </w:r>
      <w:r>
        <w:rPr>
          <w:sz w:val="17"/>
          <w:szCs w:val="17"/>
          <w:color w:val="231F20"/>
          <w:spacing w:val="5"/>
        </w:rPr>
        <w:t>陈琛（华中科技</w:t>
      </w:r>
      <w:r>
        <w:rPr>
          <w:sz w:val="17"/>
          <w:szCs w:val="17"/>
          <w:color w:val="231F20"/>
          <w:spacing w:val="4"/>
        </w:rPr>
        <w:t>大学同</w:t>
      </w:r>
      <w:r>
        <w:rPr>
          <w:sz w:val="17"/>
          <w:szCs w:val="17"/>
          <w:color w:val="231F20"/>
          <w:spacing w:val="1"/>
        </w:rPr>
        <w:t xml:space="preserve">  </w:t>
      </w:r>
      <w:r>
        <w:rPr>
          <w:sz w:val="17"/>
          <w:szCs w:val="17"/>
          <w:color w:val="231F20"/>
          <w:spacing w:val="13"/>
        </w:rPr>
        <w:t>济医学院附属同济医院</w:t>
      </w:r>
      <w:r>
        <w:rPr>
          <w:sz w:val="17"/>
          <w:szCs w:val="17"/>
          <w:color w:val="231F20"/>
          <w:spacing w:val="-25"/>
          <w:w w:val="61"/>
        </w:rPr>
        <w:t>），</w:t>
      </w:r>
      <w:r>
        <w:rPr>
          <w:sz w:val="17"/>
          <w:szCs w:val="17"/>
          <w:color w:val="231F20"/>
          <w:spacing w:val="13"/>
        </w:rPr>
        <w:t>李陈泽（武汉大学中南</w:t>
      </w:r>
      <w:r>
        <w:rPr>
          <w:sz w:val="17"/>
          <w:szCs w:val="17"/>
          <w:color w:val="231F20"/>
          <w:spacing w:val="12"/>
        </w:rPr>
        <w:t>医院</w:t>
      </w:r>
      <w:r>
        <w:rPr>
          <w:sz w:val="17"/>
          <w:szCs w:val="17"/>
          <w:color w:val="231F20"/>
          <w:spacing w:val="-25"/>
          <w:w w:val="61"/>
        </w:rPr>
        <w:t>），</w:t>
      </w:r>
      <w:r>
        <w:rPr>
          <w:sz w:val="17"/>
          <w:szCs w:val="17"/>
          <w:color w:val="231F20"/>
          <w:spacing w:val="12"/>
        </w:rPr>
        <w:t>冉</w:t>
      </w:r>
      <w:r>
        <w:rPr>
          <w:sz w:val="17"/>
          <w:szCs w:val="17"/>
          <w:color w:val="231F20"/>
          <w:spacing w:val="3"/>
        </w:rPr>
        <w:t xml:space="preserve">  </w:t>
      </w:r>
      <w:r>
        <w:rPr>
          <w:sz w:val="17"/>
          <w:szCs w:val="17"/>
          <w:color w:val="231F20"/>
          <w:spacing w:val="5"/>
        </w:rPr>
        <w:t>晓（华中科技大学同济医学院附属同济医院</w:t>
      </w:r>
      <w:r>
        <w:rPr>
          <w:sz w:val="17"/>
          <w:szCs w:val="17"/>
          <w:color w:val="231F20"/>
          <w:spacing w:val="-24"/>
          <w:w w:val="59"/>
        </w:rPr>
        <w:t>），</w:t>
      </w:r>
      <w:r>
        <w:rPr>
          <w:sz w:val="17"/>
          <w:szCs w:val="17"/>
          <w:color w:val="231F20"/>
          <w:spacing w:val="5"/>
        </w:rPr>
        <w:t>王红（</w:t>
      </w:r>
      <w:r>
        <w:rPr>
          <w:sz w:val="17"/>
          <w:szCs w:val="17"/>
          <w:color w:val="231F20"/>
          <w:spacing w:val="4"/>
        </w:rPr>
        <w:t>华中科</w:t>
      </w:r>
      <w:r>
        <w:rPr>
          <w:sz w:val="17"/>
          <w:szCs w:val="17"/>
          <w:color w:val="231F20"/>
          <w:spacing w:val="1"/>
        </w:rPr>
        <w:t xml:space="preserve">  </w:t>
      </w:r>
      <w:r>
        <w:rPr>
          <w:sz w:val="17"/>
          <w:szCs w:val="17"/>
          <w:color w:val="231F20"/>
          <w:spacing w:val="12"/>
        </w:rPr>
        <w:t>技大学同济医学院附属同济医院</w:t>
      </w:r>
      <w:r>
        <w:rPr>
          <w:sz w:val="17"/>
          <w:szCs w:val="17"/>
          <w:color w:val="231F20"/>
          <w:spacing w:val="-25"/>
          <w:w w:val="62"/>
        </w:rPr>
        <w:t>），</w:t>
      </w:r>
      <w:r>
        <w:rPr>
          <w:sz w:val="17"/>
          <w:szCs w:val="17"/>
          <w:color w:val="231F20"/>
          <w:spacing w:val="12"/>
        </w:rPr>
        <w:t>张静（阜外华中心</w:t>
      </w:r>
      <w:r>
        <w:rPr>
          <w:sz w:val="17"/>
          <w:szCs w:val="17"/>
          <w:color w:val="231F20"/>
          <w:spacing w:val="11"/>
        </w:rPr>
        <w:t>血管</w:t>
      </w:r>
      <w:r>
        <w:rPr>
          <w:sz w:val="17"/>
          <w:szCs w:val="17"/>
          <w:color w:val="231F20"/>
        </w:rPr>
        <w:t xml:space="preserve">  </w:t>
      </w:r>
      <w:r>
        <w:rPr>
          <w:sz w:val="17"/>
          <w:szCs w:val="17"/>
          <w:color w:val="231F20"/>
          <w:spacing w:val="6"/>
        </w:rPr>
        <w:t>病医院</w:t>
      </w:r>
      <w:r>
        <w:rPr>
          <w:sz w:val="17"/>
          <w:szCs w:val="17"/>
          <w:color w:val="231F20"/>
          <w:spacing w:val="-24"/>
          <w:w w:val="59"/>
        </w:rPr>
        <w:t>），</w:t>
      </w:r>
      <w:r>
        <w:rPr>
          <w:sz w:val="17"/>
          <w:szCs w:val="17"/>
          <w:color w:val="231F20"/>
          <w:spacing w:val="6"/>
        </w:rPr>
        <w:t>聂绍平（首都医科大学安贞医院</w:t>
      </w:r>
      <w:r>
        <w:rPr>
          <w:sz w:val="17"/>
          <w:szCs w:val="17"/>
          <w:color w:val="231F20"/>
          <w:spacing w:val="-24"/>
          <w:w w:val="59"/>
        </w:rPr>
        <w:t>），</w:t>
      </w:r>
      <w:r>
        <w:rPr>
          <w:sz w:val="17"/>
          <w:szCs w:val="17"/>
          <w:color w:val="231F20"/>
          <w:spacing w:val="6"/>
        </w:rPr>
        <w:t>崔广林</w:t>
      </w:r>
      <w:r>
        <w:rPr>
          <w:sz w:val="17"/>
          <w:szCs w:val="17"/>
          <w:color w:val="231F20"/>
          <w:spacing w:val="5"/>
        </w:rPr>
        <w:t>（华中科</w:t>
      </w:r>
      <w:r>
        <w:rPr>
          <w:sz w:val="17"/>
          <w:szCs w:val="17"/>
          <w:color w:val="231F20"/>
          <w:spacing w:val="1"/>
        </w:rPr>
        <w:t xml:space="preserve">  </w:t>
      </w:r>
      <w:r>
        <w:rPr>
          <w:sz w:val="17"/>
          <w:szCs w:val="17"/>
          <w:color w:val="231F20"/>
          <w:spacing w:val="12"/>
        </w:rPr>
        <w:t>技大学同济医学院附属同济医院</w:t>
      </w:r>
      <w:r>
        <w:rPr>
          <w:sz w:val="17"/>
          <w:szCs w:val="17"/>
          <w:color w:val="231F20"/>
          <w:spacing w:val="-25"/>
          <w:w w:val="62"/>
        </w:rPr>
        <w:t>），</w:t>
      </w:r>
      <w:r>
        <w:rPr>
          <w:sz w:val="17"/>
          <w:szCs w:val="17"/>
          <w:color w:val="231F20"/>
          <w:spacing w:val="12"/>
        </w:rPr>
        <w:t>向定成（广州军区</w:t>
      </w:r>
      <w:r>
        <w:rPr>
          <w:sz w:val="17"/>
          <w:szCs w:val="17"/>
          <w:color w:val="231F20"/>
          <w:spacing w:val="11"/>
        </w:rPr>
        <w:t>总医</w:t>
      </w:r>
      <w:r>
        <w:rPr>
          <w:sz w:val="17"/>
          <w:szCs w:val="17"/>
          <w:color w:val="231F20"/>
        </w:rPr>
        <w:t xml:space="preserve">  </w:t>
      </w:r>
      <w:r>
        <w:rPr>
          <w:sz w:val="17"/>
          <w:szCs w:val="17"/>
          <w:color w:val="231F20"/>
          <w:spacing w:val="6"/>
        </w:rPr>
        <w:t>院</w:t>
      </w:r>
      <w:r>
        <w:rPr>
          <w:sz w:val="17"/>
          <w:szCs w:val="17"/>
          <w:color w:val="231F20"/>
          <w:spacing w:val="-24"/>
          <w:w w:val="59"/>
        </w:rPr>
        <w:t>），</w:t>
      </w:r>
      <w:r>
        <w:rPr>
          <w:sz w:val="17"/>
          <w:szCs w:val="17"/>
          <w:color w:val="231F20"/>
          <w:spacing w:val="6"/>
        </w:rPr>
        <w:t>邵群（哈尔滨医科大学肿瘤医院</w:t>
      </w:r>
      <w:r>
        <w:rPr>
          <w:sz w:val="17"/>
          <w:szCs w:val="17"/>
          <w:color w:val="231F20"/>
          <w:spacing w:val="-24"/>
          <w:w w:val="59"/>
        </w:rPr>
        <w:t>），</w:t>
      </w:r>
      <w:r>
        <w:rPr>
          <w:sz w:val="17"/>
          <w:szCs w:val="17"/>
          <w:color w:val="231F20"/>
          <w:spacing w:val="6"/>
        </w:rPr>
        <w:t>徐胜勇（中</w:t>
      </w:r>
      <w:r>
        <w:rPr>
          <w:sz w:val="17"/>
          <w:szCs w:val="17"/>
          <w:color w:val="231F20"/>
          <w:spacing w:val="5"/>
        </w:rPr>
        <w:t>国医学科</w:t>
      </w:r>
      <w:r>
        <w:rPr>
          <w:sz w:val="17"/>
          <w:szCs w:val="17"/>
          <w:color w:val="231F20"/>
          <w:spacing w:val="1"/>
        </w:rPr>
        <w:t xml:space="preserve">  </w:t>
      </w:r>
      <w:r>
        <w:rPr>
          <w:sz w:val="17"/>
          <w:szCs w:val="17"/>
          <w:color w:val="231F20"/>
          <w:spacing w:val="8"/>
        </w:rPr>
        <w:t>学院北京协和医院）</w:t>
      </w:r>
    </w:p>
    <w:p>
      <w:pPr>
        <w:pStyle w:val="BodyText"/>
        <w:ind w:left="419" w:right="420" w:firstLine="72"/>
        <w:spacing w:before="4" w:line="239" w:lineRule="auto"/>
        <w:rPr>
          <w:sz w:val="17"/>
          <w:szCs w:val="17"/>
        </w:rPr>
      </w:pPr>
      <w:r>
        <w:rPr>
          <w:rFonts w:ascii="SimHei" w:hAnsi="SimHei" w:eastAsia="SimHei" w:cs="SimHei"/>
          <w:sz w:val="17"/>
          <w:szCs w:val="17"/>
          <w:color w:val="231F20"/>
          <w:spacing w:val="3"/>
        </w:rPr>
        <w:t>讨论专家：</w:t>
      </w:r>
      <w:r>
        <w:rPr>
          <w:sz w:val="17"/>
          <w:szCs w:val="17"/>
          <w:color w:val="231F20"/>
          <w:spacing w:val="3"/>
        </w:rPr>
        <w:t>周宁（华中科技大学同济医学院附属同济医院</w:t>
      </w:r>
      <w:r>
        <w:rPr>
          <w:sz w:val="17"/>
          <w:szCs w:val="17"/>
          <w:color w:val="231F20"/>
          <w:spacing w:val="-41"/>
          <w:w w:val="99"/>
        </w:rPr>
        <w:t>），</w:t>
      </w:r>
      <w:r>
        <w:rPr>
          <w:sz w:val="17"/>
          <w:szCs w:val="17"/>
          <w:color w:val="231F20"/>
          <w:spacing w:val="1"/>
        </w:rPr>
        <w:t xml:space="preserve"> </w:t>
      </w:r>
      <w:r>
        <w:rPr>
          <w:sz w:val="17"/>
          <w:szCs w:val="17"/>
          <w:color w:val="231F20"/>
          <w:spacing w:val="8"/>
        </w:rPr>
        <w:t>李玉明（天津泰达医院</w:t>
      </w:r>
      <w:r>
        <w:rPr>
          <w:sz w:val="17"/>
          <w:szCs w:val="17"/>
          <w:color w:val="231F20"/>
          <w:spacing w:val="-25"/>
          <w:w w:val="62"/>
        </w:rPr>
        <w:t>），</w:t>
      </w:r>
      <w:r>
        <w:rPr>
          <w:sz w:val="17"/>
          <w:szCs w:val="17"/>
          <w:color w:val="231F20"/>
          <w:spacing w:val="8"/>
        </w:rPr>
        <w:t>高炜（北京大学第三医院</w:t>
      </w:r>
      <w:r>
        <w:rPr>
          <w:sz w:val="17"/>
          <w:szCs w:val="17"/>
          <w:color w:val="231F20"/>
          <w:spacing w:val="-25"/>
          <w:w w:val="62"/>
        </w:rPr>
        <w:t>），</w:t>
      </w:r>
      <w:r>
        <w:rPr>
          <w:sz w:val="17"/>
          <w:szCs w:val="17"/>
          <w:color w:val="231F20"/>
          <w:spacing w:val="8"/>
        </w:rPr>
        <w:t>陈玉国</w:t>
      </w:r>
      <w:r>
        <w:rPr>
          <w:sz w:val="17"/>
          <w:szCs w:val="17"/>
          <w:color w:val="231F20"/>
          <w:spacing w:val="2"/>
        </w:rPr>
        <w:t xml:space="preserve">  </w:t>
      </w:r>
      <w:r>
        <w:rPr>
          <w:sz w:val="17"/>
          <w:szCs w:val="17"/>
          <w:color w:val="231F20"/>
          <w:spacing w:val="15"/>
        </w:rPr>
        <w:t>（山东大学齐鲁医院</w:t>
      </w:r>
      <w:r>
        <w:rPr>
          <w:sz w:val="17"/>
          <w:szCs w:val="17"/>
          <w:color w:val="231F20"/>
          <w:spacing w:val="-27"/>
          <w:w w:val="66"/>
        </w:rPr>
        <w:t>），</w:t>
      </w:r>
      <w:r>
        <w:rPr>
          <w:sz w:val="17"/>
          <w:szCs w:val="17"/>
          <w:color w:val="231F20"/>
          <w:spacing w:val="15"/>
        </w:rPr>
        <w:t>边圆（山东大学齐鲁医院</w:t>
      </w:r>
      <w:r>
        <w:rPr>
          <w:sz w:val="17"/>
          <w:szCs w:val="17"/>
          <w:color w:val="231F20"/>
          <w:spacing w:val="-27"/>
          <w:w w:val="66"/>
        </w:rPr>
        <w:t>），</w:t>
      </w:r>
      <w:r>
        <w:rPr>
          <w:sz w:val="17"/>
          <w:szCs w:val="17"/>
          <w:color w:val="231F20"/>
          <w:spacing w:val="15"/>
        </w:rPr>
        <w:t>王国平</w:t>
      </w:r>
      <w:r>
        <w:rPr>
          <w:sz w:val="17"/>
          <w:szCs w:val="17"/>
          <w:color w:val="231F20"/>
        </w:rPr>
        <w:t xml:space="preserve">  </w:t>
      </w:r>
      <w:r>
        <w:rPr>
          <w:sz w:val="17"/>
          <w:szCs w:val="17"/>
          <w:color w:val="231F20"/>
          <w:spacing w:val="7"/>
        </w:rPr>
        <w:t>（华中科技大学同济医学院附属同济医院</w:t>
      </w:r>
      <w:r>
        <w:rPr>
          <w:sz w:val="17"/>
          <w:szCs w:val="17"/>
          <w:color w:val="231F20"/>
          <w:spacing w:val="-27"/>
          <w:w w:val="66"/>
        </w:rPr>
        <w:t>），</w:t>
      </w:r>
      <w:r>
        <w:rPr>
          <w:sz w:val="17"/>
          <w:szCs w:val="17"/>
          <w:color w:val="231F20"/>
          <w:spacing w:val="7"/>
        </w:rPr>
        <w:t>夏黎明（华中科</w:t>
      </w:r>
      <w:r>
        <w:rPr>
          <w:sz w:val="17"/>
          <w:szCs w:val="17"/>
          <w:color w:val="231F20"/>
          <w:spacing w:val="1"/>
        </w:rPr>
        <w:t xml:space="preserve">  </w:t>
      </w:r>
      <w:r>
        <w:rPr>
          <w:sz w:val="17"/>
          <w:szCs w:val="17"/>
          <w:color w:val="231F20"/>
          <w:spacing w:val="15"/>
        </w:rPr>
        <w:t>技大学同济医学院附属同济医院</w:t>
      </w:r>
      <w:r>
        <w:rPr>
          <w:sz w:val="17"/>
          <w:szCs w:val="17"/>
          <w:color w:val="231F20"/>
          <w:spacing w:val="-25"/>
          <w:w w:val="62"/>
        </w:rPr>
        <w:t>），</w:t>
      </w:r>
      <w:r>
        <w:rPr>
          <w:sz w:val="17"/>
          <w:szCs w:val="17"/>
          <w:color w:val="231F20"/>
          <w:spacing w:val="15"/>
        </w:rPr>
        <w:t>王炎（华中科技</w:t>
      </w:r>
      <w:r>
        <w:rPr>
          <w:sz w:val="17"/>
          <w:szCs w:val="17"/>
          <w:color w:val="231F20"/>
          <w:spacing w:val="14"/>
        </w:rPr>
        <w:t>大学同</w:t>
      </w:r>
      <w:r>
        <w:rPr>
          <w:sz w:val="17"/>
          <w:szCs w:val="17"/>
          <w:color w:val="231F20"/>
        </w:rPr>
        <w:t xml:space="preserve">  </w:t>
      </w:r>
      <w:r>
        <w:rPr>
          <w:sz w:val="17"/>
          <w:szCs w:val="17"/>
          <w:color w:val="231F20"/>
          <w:spacing w:val="15"/>
        </w:rPr>
        <w:t>济医学院附属同济医院</w:t>
      </w:r>
      <w:r>
        <w:rPr>
          <w:sz w:val="17"/>
          <w:szCs w:val="17"/>
          <w:color w:val="231F20"/>
          <w:spacing w:val="-25"/>
          <w:w w:val="62"/>
        </w:rPr>
        <w:t>），</w:t>
      </w:r>
      <w:r>
        <w:rPr>
          <w:sz w:val="17"/>
          <w:szCs w:val="17"/>
          <w:color w:val="231F20"/>
          <w:spacing w:val="15"/>
        </w:rPr>
        <w:t>赵春霞（华中科技大学同</w:t>
      </w:r>
      <w:r>
        <w:rPr>
          <w:sz w:val="17"/>
          <w:szCs w:val="17"/>
          <w:color w:val="231F20"/>
          <w:spacing w:val="14"/>
        </w:rPr>
        <w:t>济医学</w:t>
      </w:r>
      <w:r>
        <w:rPr>
          <w:sz w:val="17"/>
          <w:szCs w:val="17"/>
          <w:color w:val="231F20"/>
        </w:rPr>
        <w:t xml:space="preserve">  </w:t>
      </w:r>
      <w:r>
        <w:rPr>
          <w:sz w:val="17"/>
          <w:szCs w:val="17"/>
          <w:color w:val="231F20"/>
          <w:spacing w:val="16"/>
        </w:rPr>
        <w:t>院附属同济医院</w:t>
      </w:r>
      <w:r>
        <w:rPr>
          <w:sz w:val="17"/>
          <w:szCs w:val="17"/>
          <w:color w:val="231F20"/>
          <w:spacing w:val="-25"/>
          <w:w w:val="61"/>
        </w:rPr>
        <w:t>），</w:t>
      </w:r>
      <w:r>
        <w:rPr>
          <w:sz w:val="17"/>
          <w:szCs w:val="17"/>
          <w:color w:val="231F20"/>
          <w:spacing w:val="16"/>
        </w:rPr>
        <w:t>张志仁（哈尔滨医科大学肿瘤医院</w:t>
      </w:r>
      <w:r>
        <w:rPr>
          <w:sz w:val="17"/>
          <w:szCs w:val="17"/>
          <w:color w:val="231F20"/>
          <w:spacing w:val="-25"/>
          <w:w w:val="61"/>
        </w:rPr>
        <w:t>），</w:t>
      </w:r>
      <w:r>
        <w:rPr>
          <w:sz w:val="17"/>
          <w:szCs w:val="17"/>
          <w:color w:val="231F20"/>
          <w:spacing w:val="16"/>
        </w:rPr>
        <w:t>赵</w:t>
      </w:r>
      <w:r>
        <w:rPr>
          <w:sz w:val="17"/>
          <w:szCs w:val="17"/>
          <w:color w:val="231F20"/>
          <w:spacing w:val="2"/>
        </w:rPr>
        <w:t xml:space="preserve">  </w:t>
      </w:r>
      <w:r>
        <w:rPr>
          <w:sz w:val="17"/>
          <w:szCs w:val="17"/>
          <w:color w:val="231F20"/>
          <w:spacing w:val="8"/>
        </w:rPr>
        <w:t>榆华（广州东莞康华医院</w:t>
      </w:r>
      <w:r>
        <w:rPr>
          <w:sz w:val="17"/>
          <w:szCs w:val="17"/>
          <w:color w:val="231F20"/>
          <w:spacing w:val="-24"/>
          <w:w w:val="59"/>
        </w:rPr>
        <w:t>），</w:t>
      </w:r>
      <w:r>
        <w:rPr>
          <w:sz w:val="17"/>
          <w:szCs w:val="17"/>
          <w:color w:val="231F20"/>
          <w:spacing w:val="8"/>
        </w:rPr>
        <w:t>王建安（浙江大学</w:t>
      </w:r>
      <w:r>
        <w:rPr>
          <w:sz w:val="17"/>
          <w:szCs w:val="17"/>
          <w:color w:val="231F20"/>
          <w:spacing w:val="7"/>
        </w:rPr>
        <w:t>医学院附属第</w:t>
      </w:r>
      <w:r>
        <w:rPr>
          <w:sz w:val="17"/>
          <w:szCs w:val="17"/>
          <w:color w:val="231F20"/>
        </w:rPr>
        <w:t xml:space="preserve">  </w:t>
      </w:r>
      <w:r>
        <w:rPr>
          <w:sz w:val="17"/>
          <w:szCs w:val="17"/>
          <w:color w:val="231F20"/>
          <w:spacing w:val="9"/>
        </w:rPr>
        <w:t>二医院</w:t>
      </w:r>
      <w:r>
        <w:rPr>
          <w:sz w:val="17"/>
          <w:szCs w:val="17"/>
          <w:color w:val="231F20"/>
          <w:spacing w:val="-24"/>
          <w:w w:val="59"/>
        </w:rPr>
        <w:t>），</w:t>
      </w:r>
      <w:r>
        <w:rPr>
          <w:sz w:val="17"/>
          <w:szCs w:val="17"/>
          <w:color w:val="231F20"/>
          <w:spacing w:val="9"/>
        </w:rPr>
        <w:t>陈绍良（南京市第一医院</w:t>
      </w:r>
      <w:r>
        <w:rPr>
          <w:sz w:val="17"/>
          <w:szCs w:val="17"/>
          <w:color w:val="231F20"/>
          <w:spacing w:val="-24"/>
          <w:w w:val="59"/>
        </w:rPr>
        <w:t>），</w:t>
      </w:r>
      <w:r>
        <w:rPr>
          <w:sz w:val="17"/>
          <w:szCs w:val="17"/>
          <w:color w:val="231F20"/>
          <w:spacing w:val="9"/>
        </w:rPr>
        <w:t>江洪（武汉</w:t>
      </w:r>
      <w:r>
        <w:rPr>
          <w:sz w:val="17"/>
          <w:szCs w:val="17"/>
          <w:color w:val="231F20"/>
          <w:spacing w:val="8"/>
        </w:rPr>
        <w:t>大学人民医</w:t>
      </w:r>
      <w:r>
        <w:rPr>
          <w:sz w:val="17"/>
          <w:szCs w:val="17"/>
          <w:color w:val="231F20"/>
          <w:spacing w:val="1"/>
        </w:rPr>
        <w:t xml:space="preserve">  </w:t>
      </w:r>
      <w:r>
        <w:rPr>
          <w:sz w:val="17"/>
          <w:szCs w:val="17"/>
          <w:color w:val="231F20"/>
          <w:spacing w:val="15"/>
        </w:rPr>
        <w:t>院</w:t>
      </w:r>
      <w:r>
        <w:rPr>
          <w:sz w:val="17"/>
          <w:szCs w:val="17"/>
          <w:color w:val="231F20"/>
          <w:spacing w:val="-27"/>
          <w:w w:val="66"/>
        </w:rPr>
        <w:t>），</w:t>
      </w:r>
      <w:r>
        <w:rPr>
          <w:sz w:val="17"/>
          <w:szCs w:val="17"/>
          <w:color w:val="231F20"/>
          <w:spacing w:val="15"/>
        </w:rPr>
        <w:t>陈静（武汉大学人民医院</w:t>
      </w:r>
      <w:r>
        <w:rPr>
          <w:sz w:val="17"/>
          <w:szCs w:val="17"/>
          <w:color w:val="231F20"/>
          <w:spacing w:val="-27"/>
          <w:w w:val="66"/>
        </w:rPr>
        <w:t>），</w:t>
      </w:r>
      <w:r>
        <w:rPr>
          <w:sz w:val="17"/>
          <w:szCs w:val="17"/>
          <w:color w:val="231F20"/>
          <w:spacing w:val="15"/>
        </w:rPr>
        <w:t>杜贤进（武汉大学人民医</w:t>
      </w:r>
      <w:r>
        <w:rPr>
          <w:sz w:val="17"/>
          <w:szCs w:val="17"/>
          <w:color w:val="231F20"/>
          <w:spacing w:val="1"/>
        </w:rPr>
        <w:t xml:space="preserve">  </w:t>
      </w:r>
      <w:r>
        <w:rPr>
          <w:sz w:val="17"/>
          <w:szCs w:val="17"/>
          <w:color w:val="231F20"/>
          <w:spacing w:val="10"/>
        </w:rPr>
        <w:t>院</w:t>
      </w:r>
      <w:r>
        <w:rPr>
          <w:sz w:val="17"/>
          <w:szCs w:val="17"/>
          <w:color w:val="231F20"/>
          <w:spacing w:val="-24"/>
          <w:w w:val="59"/>
        </w:rPr>
        <w:t>），</w:t>
      </w:r>
      <w:r>
        <w:rPr>
          <w:sz w:val="17"/>
          <w:szCs w:val="17"/>
          <w:color w:val="231F20"/>
          <w:spacing w:val="10"/>
        </w:rPr>
        <w:t>陈茂（四川大学华西医院</w:t>
      </w:r>
      <w:r>
        <w:rPr>
          <w:sz w:val="17"/>
          <w:szCs w:val="17"/>
          <w:color w:val="231F20"/>
          <w:spacing w:val="-24"/>
          <w:w w:val="59"/>
        </w:rPr>
        <w:t>），</w:t>
      </w:r>
      <w:r>
        <w:rPr>
          <w:sz w:val="17"/>
          <w:szCs w:val="17"/>
          <w:color w:val="231F20"/>
          <w:spacing w:val="10"/>
        </w:rPr>
        <w:t>孙英贤（中国医科</w:t>
      </w:r>
      <w:r>
        <w:rPr>
          <w:sz w:val="17"/>
          <w:szCs w:val="17"/>
          <w:color w:val="231F20"/>
          <w:spacing w:val="9"/>
        </w:rPr>
        <w:t>大学</w:t>
      </w:r>
      <w:r>
        <w:rPr>
          <w:sz w:val="17"/>
          <w:szCs w:val="17"/>
          <w:color w:val="231F20"/>
          <w:spacing w:val="-24"/>
          <w:w w:val="59"/>
        </w:rPr>
        <w:t>），</w:t>
      </w:r>
      <w:r>
        <w:rPr>
          <w:sz w:val="17"/>
          <w:szCs w:val="17"/>
          <w:color w:val="231F20"/>
          <w:spacing w:val="9"/>
        </w:rPr>
        <w:t>李</w:t>
      </w:r>
      <w:r>
        <w:rPr>
          <w:sz w:val="17"/>
          <w:szCs w:val="17"/>
          <w:color w:val="231F20"/>
          <w:spacing w:val="1"/>
        </w:rPr>
        <w:t xml:space="preserve">  </w:t>
      </w:r>
      <w:r>
        <w:rPr>
          <w:sz w:val="17"/>
          <w:szCs w:val="17"/>
          <w:color w:val="231F20"/>
          <w:spacing w:val="8"/>
        </w:rPr>
        <w:t>晟（华中科技大学同济医学院附属同济医院</w:t>
      </w:r>
      <w:r>
        <w:rPr>
          <w:sz w:val="17"/>
          <w:szCs w:val="17"/>
          <w:color w:val="231F20"/>
          <w:spacing w:val="-24"/>
          <w:w w:val="59"/>
        </w:rPr>
        <w:t>），</w:t>
      </w:r>
      <w:r>
        <w:rPr>
          <w:sz w:val="17"/>
          <w:szCs w:val="17"/>
          <w:color w:val="231F20"/>
          <w:spacing w:val="7"/>
        </w:rPr>
        <w:t>丁虎（华中科</w:t>
      </w:r>
      <w:r>
        <w:rPr>
          <w:sz w:val="17"/>
          <w:szCs w:val="17"/>
          <w:color w:val="231F20"/>
        </w:rPr>
        <w:t xml:space="preserve">  </w:t>
      </w:r>
      <w:r>
        <w:rPr>
          <w:sz w:val="17"/>
          <w:szCs w:val="17"/>
          <w:color w:val="231F20"/>
          <w:spacing w:val="15"/>
        </w:rPr>
        <w:t>技大学同济医学院附属同济医院</w:t>
      </w:r>
      <w:r>
        <w:rPr>
          <w:sz w:val="17"/>
          <w:szCs w:val="17"/>
          <w:color w:val="231F20"/>
          <w:spacing w:val="-25"/>
          <w:w w:val="62"/>
        </w:rPr>
        <w:t>），</w:t>
      </w:r>
      <w:r>
        <w:rPr>
          <w:sz w:val="17"/>
          <w:szCs w:val="17"/>
          <w:color w:val="231F20"/>
          <w:spacing w:val="15"/>
        </w:rPr>
        <w:t>马学平（宁夏医</w:t>
      </w:r>
      <w:r>
        <w:rPr>
          <w:sz w:val="17"/>
          <w:szCs w:val="17"/>
          <w:color w:val="231F20"/>
          <w:spacing w:val="14"/>
        </w:rPr>
        <w:t>科大学</w:t>
      </w:r>
      <w:r>
        <w:rPr>
          <w:sz w:val="17"/>
          <w:szCs w:val="17"/>
          <w:color w:val="231F20"/>
        </w:rPr>
        <w:t xml:space="preserve">  </w:t>
      </w:r>
      <w:r>
        <w:rPr>
          <w:sz w:val="17"/>
          <w:szCs w:val="17"/>
          <w:color w:val="231F20"/>
          <w:spacing w:val="15"/>
        </w:rPr>
        <w:t>附属医院</w:t>
      </w:r>
      <w:r>
        <w:rPr>
          <w:sz w:val="17"/>
          <w:szCs w:val="17"/>
          <w:color w:val="231F20"/>
          <w:spacing w:val="-25"/>
          <w:w w:val="62"/>
        </w:rPr>
        <w:t>），</w:t>
      </w:r>
      <w:r>
        <w:rPr>
          <w:sz w:val="17"/>
          <w:szCs w:val="17"/>
          <w:color w:val="231F20"/>
          <w:spacing w:val="15"/>
        </w:rPr>
        <w:t>曾和松（华中科技大学同济医学院附属</w:t>
      </w:r>
      <w:r>
        <w:rPr>
          <w:sz w:val="17"/>
          <w:szCs w:val="17"/>
          <w:color w:val="231F20"/>
          <w:spacing w:val="14"/>
        </w:rPr>
        <w:t>同济医</w:t>
      </w:r>
      <w:r>
        <w:rPr>
          <w:sz w:val="17"/>
          <w:szCs w:val="17"/>
          <w:color w:val="231F20"/>
        </w:rPr>
        <w:t xml:space="preserve">  </w:t>
      </w:r>
      <w:r>
        <w:rPr>
          <w:sz w:val="17"/>
          <w:szCs w:val="17"/>
          <w:color w:val="231F20"/>
          <w:spacing w:val="16"/>
        </w:rPr>
        <w:t>院</w:t>
      </w:r>
      <w:r>
        <w:rPr>
          <w:sz w:val="17"/>
          <w:szCs w:val="17"/>
          <w:color w:val="231F20"/>
          <w:spacing w:val="-25"/>
          <w:w w:val="61"/>
        </w:rPr>
        <w:t>），</w:t>
      </w:r>
      <w:r>
        <w:rPr>
          <w:sz w:val="17"/>
          <w:szCs w:val="17"/>
          <w:color w:val="231F20"/>
          <w:spacing w:val="16"/>
        </w:rPr>
        <w:t>林立（华中科技大学同济医学院附属同济医院</w:t>
      </w:r>
      <w:r>
        <w:rPr>
          <w:sz w:val="17"/>
          <w:szCs w:val="17"/>
          <w:color w:val="231F20"/>
          <w:spacing w:val="-25"/>
          <w:w w:val="61"/>
        </w:rPr>
        <w:t>），</w:t>
      </w:r>
      <w:r>
        <w:rPr>
          <w:sz w:val="17"/>
          <w:szCs w:val="17"/>
          <w:color w:val="231F20"/>
          <w:spacing w:val="16"/>
        </w:rPr>
        <w:t>周胜</w:t>
      </w:r>
      <w:r>
        <w:rPr>
          <w:sz w:val="17"/>
          <w:szCs w:val="17"/>
          <w:color w:val="231F20"/>
          <w:spacing w:val="2"/>
        </w:rPr>
        <w:t xml:space="preserve">  </w:t>
      </w:r>
      <w:r>
        <w:rPr>
          <w:sz w:val="17"/>
          <w:szCs w:val="17"/>
          <w:color w:val="231F20"/>
          <w:spacing w:val="8"/>
        </w:rPr>
        <w:t>华（中南大学湘雅二医院</w:t>
      </w:r>
      <w:r>
        <w:rPr>
          <w:sz w:val="17"/>
          <w:szCs w:val="17"/>
          <w:color w:val="231F20"/>
          <w:spacing w:val="-24"/>
          <w:w w:val="59"/>
        </w:rPr>
        <w:t>），</w:t>
      </w:r>
      <w:r>
        <w:rPr>
          <w:sz w:val="17"/>
          <w:szCs w:val="17"/>
          <w:color w:val="231F20"/>
          <w:spacing w:val="8"/>
        </w:rPr>
        <w:t>马礼坤（中国科技</w:t>
      </w:r>
      <w:r>
        <w:rPr>
          <w:sz w:val="17"/>
          <w:szCs w:val="17"/>
          <w:color w:val="231F20"/>
          <w:spacing w:val="7"/>
        </w:rPr>
        <w:t>大学附属第一</w:t>
      </w:r>
      <w:r>
        <w:rPr>
          <w:sz w:val="17"/>
          <w:szCs w:val="17"/>
          <w:color w:val="231F20"/>
        </w:rPr>
        <w:t xml:space="preserve">  </w:t>
      </w:r>
      <w:r>
        <w:rPr>
          <w:sz w:val="17"/>
          <w:szCs w:val="17"/>
          <w:color w:val="231F20"/>
          <w:spacing w:val="9"/>
        </w:rPr>
        <w:t>医院</w:t>
      </w:r>
      <w:r>
        <w:rPr>
          <w:sz w:val="17"/>
          <w:szCs w:val="17"/>
          <w:color w:val="231F20"/>
          <w:spacing w:val="-24"/>
          <w:w w:val="59"/>
        </w:rPr>
        <w:t>），</w:t>
      </w:r>
      <w:r>
        <w:rPr>
          <w:sz w:val="17"/>
          <w:szCs w:val="17"/>
          <w:color w:val="231F20"/>
          <w:spacing w:val="9"/>
        </w:rPr>
        <w:t>陶凌（空军军医大学西京医院</w:t>
      </w:r>
      <w:r>
        <w:rPr>
          <w:sz w:val="17"/>
          <w:szCs w:val="17"/>
          <w:color w:val="231F20"/>
          <w:spacing w:val="-24"/>
          <w:w w:val="59"/>
        </w:rPr>
        <w:t>），</w:t>
      </w:r>
      <w:r>
        <w:rPr>
          <w:sz w:val="17"/>
          <w:szCs w:val="17"/>
          <w:color w:val="231F20"/>
          <w:spacing w:val="9"/>
        </w:rPr>
        <w:t>陈娟（武</w:t>
      </w:r>
      <w:r>
        <w:rPr>
          <w:sz w:val="17"/>
          <w:szCs w:val="17"/>
          <w:color w:val="231F20"/>
          <w:spacing w:val="8"/>
        </w:rPr>
        <w:t>汉市中心医</w:t>
      </w:r>
      <w:r>
        <w:rPr>
          <w:sz w:val="17"/>
          <w:szCs w:val="17"/>
          <w:color w:val="231F20"/>
          <w:spacing w:val="1"/>
        </w:rPr>
        <w:t xml:space="preserve">  </w:t>
      </w:r>
      <w:r>
        <w:rPr>
          <w:sz w:val="17"/>
          <w:szCs w:val="17"/>
          <w:color w:val="231F20"/>
          <w:spacing w:val="9"/>
        </w:rPr>
        <w:t>院</w:t>
      </w:r>
      <w:r>
        <w:rPr>
          <w:sz w:val="17"/>
          <w:szCs w:val="17"/>
          <w:color w:val="231F20"/>
          <w:spacing w:val="-24"/>
          <w:w w:val="59"/>
        </w:rPr>
        <w:t>），</w:t>
      </w:r>
      <w:r>
        <w:rPr>
          <w:sz w:val="17"/>
          <w:szCs w:val="17"/>
          <w:color w:val="231F20"/>
          <w:spacing w:val="9"/>
        </w:rPr>
        <w:t>周亦武（华中科技大学同济医学院</w:t>
      </w:r>
      <w:r>
        <w:rPr>
          <w:sz w:val="17"/>
          <w:szCs w:val="17"/>
          <w:color w:val="231F20"/>
          <w:spacing w:val="-24"/>
          <w:w w:val="59"/>
        </w:rPr>
        <w:t>），</w:t>
      </w:r>
      <w:r>
        <w:rPr>
          <w:sz w:val="17"/>
          <w:szCs w:val="17"/>
          <w:color w:val="231F20"/>
          <w:spacing w:val="9"/>
        </w:rPr>
        <w:t>郭小梅</w:t>
      </w:r>
      <w:r>
        <w:rPr>
          <w:sz w:val="17"/>
          <w:szCs w:val="17"/>
          <w:color w:val="231F20"/>
          <w:spacing w:val="8"/>
        </w:rPr>
        <w:t>（华中科技</w:t>
      </w:r>
      <w:r>
        <w:rPr>
          <w:sz w:val="17"/>
          <w:szCs w:val="17"/>
          <w:color w:val="231F20"/>
          <w:spacing w:val="1"/>
        </w:rPr>
        <w:t xml:space="preserve">  </w:t>
      </w:r>
      <w:r>
        <w:rPr>
          <w:sz w:val="17"/>
          <w:szCs w:val="17"/>
          <w:color w:val="231F20"/>
          <w:spacing w:val="13"/>
        </w:rPr>
        <w:t>大学同济医学院附属同济医院）</w:t>
      </w:r>
    </w:p>
    <w:p>
      <w:pPr>
        <w:pStyle w:val="BodyText"/>
        <w:ind w:left="489" w:right="476" w:firstLine="5"/>
        <w:spacing w:before="6" w:line="227" w:lineRule="auto"/>
        <w:rPr>
          <w:sz w:val="17"/>
          <w:szCs w:val="17"/>
        </w:rPr>
      </w:pPr>
      <w:r>
        <w:rPr>
          <w:rFonts w:ascii="SimHei" w:hAnsi="SimHei" w:eastAsia="SimHei" w:cs="SimHei"/>
          <w:sz w:val="17"/>
          <w:szCs w:val="17"/>
          <w:color w:val="231F20"/>
          <w:spacing w:val="4"/>
        </w:rPr>
        <w:t>秘书组：</w:t>
      </w:r>
      <w:r>
        <w:rPr>
          <w:sz w:val="17"/>
          <w:szCs w:val="17"/>
          <w:color w:val="231F20"/>
          <w:spacing w:val="4"/>
        </w:rPr>
        <w:t>文铮（华中科技大学同济医学院附属同济医院</w:t>
      </w:r>
      <w:r>
        <w:rPr>
          <w:sz w:val="17"/>
          <w:szCs w:val="17"/>
          <w:color w:val="231F20"/>
          <w:spacing w:val="-27"/>
          <w:w w:val="66"/>
        </w:rPr>
        <w:t>），</w:t>
      </w:r>
      <w:r>
        <w:rPr>
          <w:sz w:val="17"/>
          <w:szCs w:val="17"/>
          <w:color w:val="231F20"/>
          <w:spacing w:val="4"/>
        </w:rPr>
        <w:t>汪</w:t>
      </w:r>
      <w:r>
        <w:rPr>
          <w:sz w:val="17"/>
          <w:szCs w:val="17"/>
          <w:color w:val="231F20"/>
          <w:spacing w:val="1"/>
        </w:rPr>
        <w:t xml:space="preserve"> </w:t>
      </w:r>
      <w:r>
        <w:rPr>
          <w:sz w:val="17"/>
          <w:szCs w:val="17"/>
          <w:color w:val="231F20"/>
          <w:spacing w:val="5"/>
        </w:rPr>
        <w:t>璐芸（华中科技大学同济医学院附属同济医院</w:t>
      </w:r>
      <w:r>
        <w:rPr>
          <w:sz w:val="17"/>
          <w:szCs w:val="17"/>
          <w:color w:val="231F20"/>
          <w:spacing w:val="-24"/>
          <w:w w:val="59"/>
        </w:rPr>
        <w:t>），</w:t>
      </w:r>
      <w:r>
        <w:rPr>
          <w:sz w:val="17"/>
          <w:szCs w:val="17"/>
          <w:color w:val="231F20"/>
          <w:spacing w:val="5"/>
        </w:rPr>
        <w:t>左后娟（华</w:t>
      </w:r>
      <w:r>
        <w:rPr>
          <w:sz w:val="17"/>
          <w:szCs w:val="17"/>
          <w:color w:val="231F20"/>
        </w:rPr>
        <w:t xml:space="preserve"> </w:t>
      </w:r>
      <w:r>
        <w:rPr>
          <w:sz w:val="17"/>
          <w:szCs w:val="17"/>
          <w:color w:val="231F20"/>
          <w:spacing w:val="12"/>
        </w:rPr>
        <w:t>中科技大学同济医学院附属同济医院</w:t>
      </w:r>
      <w:r>
        <w:rPr>
          <w:sz w:val="17"/>
          <w:szCs w:val="17"/>
          <w:color w:val="231F20"/>
          <w:spacing w:val="-25"/>
          <w:w w:val="61"/>
        </w:rPr>
        <w:t>），</w:t>
      </w:r>
      <w:r>
        <w:rPr>
          <w:sz w:val="17"/>
          <w:szCs w:val="17"/>
          <w:color w:val="231F20"/>
          <w:spacing w:val="12"/>
        </w:rPr>
        <w:t>苗琨（华中科技大</w:t>
      </w:r>
      <w:r>
        <w:rPr>
          <w:sz w:val="17"/>
          <w:szCs w:val="17"/>
          <w:color w:val="231F20"/>
          <w:spacing w:val="2"/>
        </w:rPr>
        <w:t xml:space="preserve"> </w:t>
      </w:r>
      <w:r>
        <w:rPr>
          <w:sz w:val="17"/>
          <w:szCs w:val="17"/>
          <w:color w:val="231F20"/>
          <w:spacing w:val="12"/>
        </w:rPr>
        <w:t>学同济医学院附属同济医院</w:t>
      </w:r>
      <w:r>
        <w:rPr>
          <w:sz w:val="17"/>
          <w:szCs w:val="17"/>
          <w:color w:val="231F20"/>
          <w:spacing w:val="-25"/>
          <w:w w:val="61"/>
        </w:rPr>
        <w:t>），</w:t>
      </w:r>
      <w:r>
        <w:rPr>
          <w:sz w:val="17"/>
          <w:szCs w:val="17"/>
          <w:color w:val="231F20"/>
          <w:spacing w:val="12"/>
        </w:rPr>
        <w:t>舒鸿洋（华中科技大学同济</w:t>
      </w:r>
      <w:r>
        <w:rPr>
          <w:sz w:val="17"/>
          <w:szCs w:val="17"/>
          <w:color w:val="231F20"/>
          <w:spacing w:val="2"/>
        </w:rPr>
        <w:t xml:space="preserve"> </w:t>
      </w:r>
      <w:r>
        <w:rPr>
          <w:sz w:val="17"/>
          <w:szCs w:val="17"/>
          <w:color w:val="231F20"/>
          <w:spacing w:val="12"/>
        </w:rPr>
        <w:t>医学院附属同济医院</w:t>
      </w:r>
      <w:r>
        <w:rPr>
          <w:sz w:val="17"/>
          <w:szCs w:val="17"/>
          <w:color w:val="231F20"/>
          <w:spacing w:val="-25"/>
          <w:w w:val="62"/>
        </w:rPr>
        <w:t>），</w:t>
      </w:r>
      <w:r>
        <w:rPr>
          <w:sz w:val="17"/>
          <w:szCs w:val="17"/>
          <w:color w:val="231F20"/>
          <w:spacing w:val="12"/>
        </w:rPr>
        <w:t>樊佳慧（华中科技大学同济医学院</w:t>
      </w:r>
      <w:r>
        <w:rPr>
          <w:sz w:val="17"/>
          <w:szCs w:val="17"/>
          <w:color w:val="231F20"/>
        </w:rPr>
        <w:t xml:space="preserve"> </w:t>
      </w:r>
      <w:r>
        <w:rPr>
          <w:sz w:val="17"/>
          <w:szCs w:val="17"/>
          <w:color w:val="231F20"/>
          <w:spacing w:val="7"/>
        </w:rPr>
        <w:t>附属同济医院）</w:t>
      </w:r>
    </w:p>
    <w:p>
      <w:pPr>
        <w:spacing w:line="14" w:lineRule="auto"/>
        <w:rPr>
          <w:rFonts w:ascii="Arial"/>
          <w:sz w:val="2"/>
        </w:rPr>
      </w:pPr>
      <w:r>
        <w:rPr>
          <w:rFonts w:ascii="Arial" w:hAnsi="Arial" w:eastAsia="Arial" w:cs="Arial"/>
          <w:sz w:val="2"/>
          <w:szCs w:val="2"/>
        </w:rPr>
        <w:br w:type="column"/>
      </w:r>
    </w:p>
    <w:p>
      <w:pPr>
        <w:pStyle w:val="BodyText"/>
        <w:spacing w:before="39" w:line="209" w:lineRule="auto"/>
        <w:rPr>
          <w:sz w:val="15"/>
          <w:szCs w:val="15"/>
        </w:rPr>
      </w:pPr>
      <w:r>
        <w:rPr>
          <w:rFonts w:ascii="SimHei" w:hAnsi="SimHei" w:eastAsia="SimHei" w:cs="SimHei"/>
          <w:sz w:val="15"/>
          <w:szCs w:val="15"/>
          <w:color w:val="231F20"/>
          <w:spacing w:val="8"/>
        </w:rPr>
        <w:t>利益冲突</w:t>
      </w:r>
      <w:r>
        <w:rPr>
          <w:rFonts w:ascii="SimHei" w:hAnsi="SimHei" w:eastAsia="SimHei" w:cs="SimHei"/>
          <w:sz w:val="15"/>
          <w:szCs w:val="15"/>
          <w:color w:val="231F20"/>
          <w:spacing w:val="8"/>
        </w:rPr>
        <w:t xml:space="preserve">  </w:t>
      </w:r>
      <w:r>
        <w:rPr>
          <w:sz w:val="15"/>
          <w:szCs w:val="15"/>
          <w:color w:val="231F20"/>
          <w:spacing w:val="8"/>
        </w:rPr>
        <w:t>所有作者声明无利益冲突</w:t>
      </w:r>
    </w:p>
    <w:p>
      <w:pPr>
        <w:spacing w:line="303" w:lineRule="auto"/>
        <w:rPr>
          <w:rFonts w:ascii="Arial"/>
          <w:sz w:val="21"/>
        </w:rPr>
      </w:pPr>
      <w:r/>
    </w:p>
    <w:p>
      <w:pPr>
        <w:ind w:left="1637"/>
        <w:spacing w:before="56" w:line="230" w:lineRule="exact"/>
        <w:outlineLvl w:val="0"/>
        <w:rPr>
          <w:rFonts w:ascii="SimHei" w:hAnsi="SimHei" w:eastAsia="SimHei" w:cs="SimHei"/>
          <w:sz w:val="17"/>
          <w:szCs w:val="17"/>
        </w:rPr>
      </w:pPr>
      <w:r>
        <w:rPr>
          <w:rFonts w:ascii="SimHei" w:hAnsi="SimHei" w:eastAsia="SimHei" w:cs="SimHei"/>
          <w:sz w:val="17"/>
          <w:szCs w:val="17"/>
          <w:color w:val="231F20"/>
          <w:spacing w:val="-2"/>
          <w:position w:val="1"/>
        </w:rPr>
        <w:t>参</w:t>
      </w:r>
      <w:r>
        <w:rPr>
          <w:rFonts w:ascii="SimHei" w:hAnsi="SimHei" w:eastAsia="SimHei" w:cs="SimHei"/>
          <w:sz w:val="17"/>
          <w:szCs w:val="17"/>
          <w:color w:val="231F20"/>
          <w:spacing w:val="11"/>
          <w:position w:val="1"/>
        </w:rPr>
        <w:t xml:space="preserve">  </w:t>
      </w:r>
      <w:r>
        <w:rPr>
          <w:rFonts w:ascii="SimHei" w:hAnsi="SimHei" w:eastAsia="SimHei" w:cs="SimHei"/>
          <w:sz w:val="17"/>
          <w:szCs w:val="17"/>
          <w:color w:val="231F20"/>
          <w:spacing w:val="-2"/>
          <w:position w:val="1"/>
        </w:rPr>
        <w:t>考</w:t>
      </w:r>
      <w:r>
        <w:rPr>
          <w:rFonts w:ascii="SimHei" w:hAnsi="SimHei" w:eastAsia="SimHei" w:cs="SimHei"/>
          <w:sz w:val="17"/>
          <w:szCs w:val="17"/>
          <w:color w:val="231F20"/>
          <w:spacing w:val="12"/>
          <w:position w:val="1"/>
        </w:rPr>
        <w:t xml:space="preserve">  </w:t>
      </w:r>
      <w:r>
        <w:rPr>
          <w:rFonts w:ascii="SimHei" w:hAnsi="SimHei" w:eastAsia="SimHei" w:cs="SimHei"/>
          <w:sz w:val="17"/>
          <w:szCs w:val="17"/>
          <w:color w:val="231F20"/>
          <w:spacing w:val="-2"/>
          <w:position w:val="1"/>
        </w:rPr>
        <w:t>文</w:t>
      </w:r>
      <w:r>
        <w:rPr>
          <w:rFonts w:ascii="SimHei" w:hAnsi="SimHei" w:eastAsia="SimHei" w:cs="SimHei"/>
          <w:sz w:val="17"/>
          <w:szCs w:val="17"/>
          <w:color w:val="231F20"/>
          <w:spacing w:val="11"/>
          <w:position w:val="1"/>
        </w:rPr>
        <w:t xml:space="preserve">  </w:t>
      </w:r>
      <w:r>
        <w:rPr>
          <w:rFonts w:ascii="SimHei" w:hAnsi="SimHei" w:eastAsia="SimHei" w:cs="SimHei"/>
          <w:sz w:val="17"/>
          <w:szCs w:val="17"/>
          <w:color w:val="231F20"/>
          <w:spacing w:val="-2"/>
          <w:position w:val="1"/>
        </w:rPr>
        <w:t>献</w:t>
      </w:r>
    </w:p>
    <w:p>
      <w:pPr>
        <w:spacing w:line="302" w:lineRule="auto"/>
        <w:rPr>
          <w:rFonts w:ascii="Arial"/>
          <w:sz w:val="21"/>
        </w:rPr>
      </w:pPr>
      <w:r/>
    </w:p>
    <w:p>
      <w:pPr>
        <w:pStyle w:val="BodyText"/>
        <w:ind w:left="560" w:right="375" w:hanging="411"/>
        <w:spacing w:before="65" w:line="221" w:lineRule="auto"/>
        <w:rPr>
          <w:rFonts w:ascii="Cambria" w:hAnsi="Cambria" w:eastAsia="Cambria" w:cs="Cambria"/>
          <w:sz w:val="15"/>
          <w:szCs w:val="15"/>
        </w:rPr>
      </w:pPr>
      <w:r>
        <w:rPr>
          <w:rFonts w:ascii="Cambria" w:hAnsi="Cambria" w:eastAsia="Cambria" w:cs="Cambria"/>
          <w:sz w:val="15"/>
          <w:szCs w:val="15"/>
          <w:color w:val="231F20"/>
          <w:spacing w:val="9"/>
        </w:rPr>
        <w:t>[1]      </w:t>
      </w:r>
      <w:r>
        <w:rPr>
          <w:sz w:val="15"/>
          <w:szCs w:val="15"/>
          <w:color w:val="231F20"/>
          <w:spacing w:val="9"/>
        </w:rPr>
        <w:t>汪道文</w:t>
      </w:r>
      <w:r>
        <w:rPr>
          <w:rFonts w:ascii="Cambria" w:hAnsi="Cambria" w:eastAsia="Cambria" w:cs="Cambria"/>
          <w:sz w:val="15"/>
          <w:szCs w:val="15"/>
          <w:color w:val="231F20"/>
          <w:spacing w:val="9"/>
        </w:rPr>
        <w:t>,</w:t>
      </w:r>
      <w:r>
        <w:rPr>
          <w:rFonts w:ascii="Cambria" w:hAnsi="Cambria" w:eastAsia="Cambria" w:cs="Cambria"/>
          <w:sz w:val="15"/>
          <w:szCs w:val="15"/>
          <w:color w:val="231F20"/>
          <w:spacing w:val="19"/>
          <w:w w:val="102"/>
        </w:rPr>
        <w:t xml:space="preserve"> </w:t>
      </w:r>
      <w:r>
        <w:rPr>
          <w:sz w:val="15"/>
          <w:szCs w:val="15"/>
          <w:color w:val="231F20"/>
          <w:spacing w:val="9"/>
        </w:rPr>
        <w:t>惠汝太</w:t>
      </w:r>
      <w:r>
        <w:rPr>
          <w:sz w:val="15"/>
          <w:szCs w:val="15"/>
          <w:color w:val="231F20"/>
          <w:spacing w:val="-9"/>
        </w:rPr>
        <w:t xml:space="preserve"> </w:t>
      </w:r>
      <w:r>
        <w:rPr>
          <w:rFonts w:ascii="Cambria" w:hAnsi="Cambria" w:eastAsia="Cambria" w:cs="Cambria"/>
          <w:sz w:val="15"/>
          <w:szCs w:val="15"/>
          <w:color w:val="231F20"/>
          <w:spacing w:val="9"/>
        </w:rPr>
        <w:t>. </w:t>
      </w:r>
      <w:r>
        <w:rPr>
          <w:sz w:val="15"/>
          <w:szCs w:val="15"/>
          <w:color w:val="231F20"/>
          <w:spacing w:val="9"/>
        </w:rPr>
        <w:t>推行暴发性心肌炎处理的中国方案</w:t>
      </w:r>
      <w:r>
        <w:rPr>
          <w:rFonts w:ascii="Cambria" w:hAnsi="Cambria" w:eastAsia="Cambria" w:cs="Cambria"/>
          <w:sz w:val="15"/>
          <w:szCs w:val="15"/>
          <w:color w:val="231F20"/>
          <w:spacing w:val="9"/>
        </w:rPr>
        <w:t>,</w:t>
      </w:r>
      <w:r>
        <w:rPr>
          <w:sz w:val="15"/>
          <w:szCs w:val="15"/>
          <w:color w:val="231F20"/>
          <w:spacing w:val="9"/>
        </w:rPr>
        <w:t>挽救</w:t>
      </w:r>
      <w:r>
        <w:rPr>
          <w:sz w:val="15"/>
          <w:szCs w:val="15"/>
          <w:color w:val="231F20"/>
        </w:rPr>
        <w:t xml:space="preserve"> </w:t>
      </w:r>
      <w:r>
        <w:rPr>
          <w:sz w:val="15"/>
          <w:szCs w:val="15"/>
          <w:color w:val="231F20"/>
          <w:spacing w:val="2"/>
        </w:rPr>
        <w:t>更</w:t>
      </w:r>
      <w:r>
        <w:rPr>
          <w:sz w:val="15"/>
          <w:szCs w:val="15"/>
          <w:color w:val="231F20"/>
          <w:spacing w:val="1"/>
        </w:rPr>
        <w:t xml:space="preserve"> </w:t>
      </w:r>
      <w:r>
        <w:rPr>
          <w:sz w:val="15"/>
          <w:szCs w:val="15"/>
          <w:color w:val="231F20"/>
          <w:spacing w:val="2"/>
        </w:rPr>
        <w:t>多</w:t>
      </w:r>
      <w:r>
        <w:rPr>
          <w:sz w:val="15"/>
          <w:szCs w:val="15"/>
          <w:color w:val="231F20"/>
          <w:spacing w:val="-19"/>
        </w:rPr>
        <w:t xml:space="preserve"> </w:t>
      </w:r>
      <w:r>
        <w:rPr>
          <w:sz w:val="15"/>
          <w:szCs w:val="15"/>
          <w:color w:val="231F20"/>
          <w:spacing w:val="2"/>
        </w:rPr>
        <w:t>生</w:t>
      </w:r>
      <w:r>
        <w:rPr>
          <w:sz w:val="15"/>
          <w:szCs w:val="15"/>
          <w:color w:val="231F20"/>
          <w:spacing w:val="-23"/>
        </w:rPr>
        <w:t xml:space="preserve"> </w:t>
      </w:r>
      <w:r>
        <w:rPr>
          <w:sz w:val="15"/>
          <w:szCs w:val="15"/>
          <w:color w:val="231F20"/>
          <w:spacing w:val="2"/>
        </w:rPr>
        <w:t>命 </w:t>
      </w:r>
      <w:r>
        <w:rPr>
          <w:rFonts w:ascii="Cambria" w:hAnsi="Cambria" w:eastAsia="Cambria" w:cs="Cambria"/>
          <w:sz w:val="15"/>
          <w:szCs w:val="15"/>
          <w:color w:val="231F20"/>
          <w:spacing w:val="2"/>
        </w:rPr>
        <w:t>[J].  </w:t>
      </w:r>
      <w:r>
        <w:rPr>
          <w:sz w:val="15"/>
          <w:szCs w:val="15"/>
          <w:color w:val="231F20"/>
          <w:spacing w:val="2"/>
        </w:rPr>
        <w:t>中</w:t>
      </w:r>
      <w:r>
        <w:rPr>
          <w:sz w:val="15"/>
          <w:szCs w:val="15"/>
          <w:color w:val="231F20"/>
          <w:spacing w:val="-21"/>
        </w:rPr>
        <w:t xml:space="preserve"> </w:t>
      </w:r>
      <w:r>
        <w:rPr>
          <w:sz w:val="15"/>
          <w:szCs w:val="15"/>
          <w:color w:val="231F20"/>
          <w:spacing w:val="2"/>
        </w:rPr>
        <w:t>华</w:t>
      </w:r>
      <w:r>
        <w:rPr>
          <w:sz w:val="15"/>
          <w:szCs w:val="15"/>
          <w:color w:val="231F20"/>
          <w:spacing w:val="-19"/>
        </w:rPr>
        <w:t xml:space="preserve"> </w:t>
      </w:r>
      <w:r>
        <w:rPr>
          <w:sz w:val="15"/>
          <w:szCs w:val="15"/>
          <w:color w:val="231F20"/>
          <w:spacing w:val="2"/>
        </w:rPr>
        <w:t>心</w:t>
      </w:r>
      <w:r>
        <w:rPr>
          <w:sz w:val="15"/>
          <w:szCs w:val="15"/>
          <w:color w:val="231F20"/>
          <w:spacing w:val="-19"/>
        </w:rPr>
        <w:t xml:space="preserve"> </w:t>
      </w:r>
      <w:r>
        <w:rPr>
          <w:sz w:val="15"/>
          <w:szCs w:val="15"/>
          <w:color w:val="231F20"/>
          <w:spacing w:val="2"/>
        </w:rPr>
        <w:t>血</w:t>
      </w:r>
      <w:r>
        <w:rPr>
          <w:sz w:val="15"/>
          <w:szCs w:val="15"/>
          <w:color w:val="231F20"/>
          <w:spacing w:val="-19"/>
        </w:rPr>
        <w:t xml:space="preserve"> </w:t>
      </w:r>
      <w:r>
        <w:rPr>
          <w:sz w:val="15"/>
          <w:szCs w:val="15"/>
          <w:color w:val="231F20"/>
          <w:spacing w:val="2"/>
        </w:rPr>
        <w:t>管</w:t>
      </w:r>
      <w:r>
        <w:rPr>
          <w:sz w:val="15"/>
          <w:szCs w:val="15"/>
          <w:color w:val="231F20"/>
          <w:spacing w:val="-20"/>
        </w:rPr>
        <w:t xml:space="preserve"> </w:t>
      </w:r>
      <w:r>
        <w:rPr>
          <w:sz w:val="15"/>
          <w:szCs w:val="15"/>
          <w:color w:val="231F20"/>
          <w:spacing w:val="2"/>
        </w:rPr>
        <w:t>病</w:t>
      </w:r>
      <w:r>
        <w:rPr>
          <w:sz w:val="15"/>
          <w:szCs w:val="15"/>
          <w:color w:val="231F20"/>
          <w:spacing w:val="-19"/>
        </w:rPr>
        <w:t xml:space="preserve"> </w:t>
      </w:r>
      <w:r>
        <w:rPr>
          <w:sz w:val="15"/>
          <w:szCs w:val="15"/>
          <w:color w:val="231F20"/>
          <w:spacing w:val="2"/>
        </w:rPr>
        <w:t>杂</w:t>
      </w:r>
      <w:r>
        <w:rPr>
          <w:sz w:val="15"/>
          <w:szCs w:val="15"/>
          <w:color w:val="231F20"/>
          <w:spacing w:val="-19"/>
        </w:rPr>
        <w:t xml:space="preserve"> </w:t>
      </w:r>
      <w:r>
        <w:rPr>
          <w:sz w:val="15"/>
          <w:szCs w:val="15"/>
          <w:color w:val="231F20"/>
          <w:spacing w:val="2"/>
        </w:rPr>
        <w:t>志</w:t>
      </w:r>
      <w:r>
        <w:rPr>
          <w:sz w:val="15"/>
          <w:szCs w:val="15"/>
          <w:color w:val="231F20"/>
          <w:spacing w:val="-21"/>
        </w:rPr>
        <w:t xml:space="preserve"> </w:t>
      </w:r>
      <w:r>
        <w:rPr>
          <w:rFonts w:ascii="Cambria" w:hAnsi="Cambria" w:eastAsia="Cambria" w:cs="Cambria"/>
          <w:sz w:val="15"/>
          <w:szCs w:val="15"/>
          <w:color w:val="231F20"/>
          <w:spacing w:val="2"/>
        </w:rPr>
        <w:t>,</w:t>
      </w:r>
      <w:r>
        <w:rPr>
          <w:rFonts w:ascii="Cambria" w:hAnsi="Cambria" w:eastAsia="Cambria" w:cs="Cambria"/>
          <w:sz w:val="15"/>
          <w:szCs w:val="15"/>
          <w:color w:val="231F20"/>
          <w:spacing w:val="30"/>
          <w:w w:val="101"/>
        </w:rPr>
        <w:t xml:space="preserve"> </w:t>
      </w:r>
      <w:r>
        <w:rPr>
          <w:rFonts w:ascii="Cambria" w:hAnsi="Cambria" w:eastAsia="Cambria" w:cs="Cambria"/>
          <w:sz w:val="15"/>
          <w:szCs w:val="15"/>
          <w:color w:val="231F20"/>
          <w:spacing w:val="2"/>
        </w:rPr>
        <w:t>2022,</w:t>
      </w:r>
      <w:r>
        <w:rPr>
          <w:rFonts w:ascii="Cambria" w:hAnsi="Cambria" w:eastAsia="Cambria" w:cs="Cambria"/>
          <w:sz w:val="15"/>
          <w:szCs w:val="15"/>
          <w:color w:val="231F20"/>
          <w:spacing w:val="32"/>
        </w:rPr>
        <w:t xml:space="preserve"> </w:t>
      </w:r>
      <w:r>
        <w:rPr>
          <w:rFonts w:ascii="Cambria" w:hAnsi="Cambria" w:eastAsia="Cambria" w:cs="Cambria"/>
          <w:sz w:val="15"/>
          <w:szCs w:val="15"/>
          <w:color w:val="231F20"/>
          <w:spacing w:val="2"/>
        </w:rPr>
        <w:t>50(3):212‑218.</w:t>
      </w:r>
      <w:r>
        <w:rPr>
          <w:rFonts w:ascii="Cambria" w:hAnsi="Cambria" w:eastAsia="Cambria" w:cs="Cambria"/>
          <w:sz w:val="15"/>
          <w:szCs w:val="15"/>
          <w:color w:val="231F20"/>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6"/>
        </w:rPr>
        <w:t>:</w:t>
      </w:r>
      <w:r>
        <w:rPr>
          <w:rFonts w:ascii="Cambria" w:hAnsi="Cambria" w:eastAsia="Cambria" w:cs="Cambria"/>
          <w:sz w:val="15"/>
          <w:szCs w:val="15"/>
          <w:color w:val="231F20"/>
          <w:spacing w:val="17"/>
        </w:rPr>
        <w:t xml:space="preserve"> </w:t>
      </w:r>
      <w:r>
        <w:rPr>
          <w:rFonts w:ascii="Cambria" w:hAnsi="Cambria" w:eastAsia="Cambria" w:cs="Cambria"/>
          <w:sz w:val="15"/>
          <w:szCs w:val="15"/>
          <w:color w:val="231F20"/>
          <w:spacing w:val="6"/>
        </w:rPr>
        <w:t>10.3760/</w:t>
      </w:r>
      <w:r>
        <w:rPr>
          <w:rFonts w:ascii="Cambria" w:hAnsi="Cambria" w:eastAsia="Cambria" w:cs="Cambria"/>
          <w:sz w:val="15"/>
          <w:szCs w:val="15"/>
          <w:color w:val="231F20"/>
        </w:rPr>
        <w:t>cma</w:t>
      </w:r>
      <w:r>
        <w:rPr>
          <w:rFonts w:ascii="Cambria" w:hAnsi="Cambria" w:eastAsia="Cambria" w:cs="Cambria"/>
          <w:sz w:val="15"/>
          <w:szCs w:val="15"/>
          <w:color w:val="231F20"/>
          <w:spacing w:val="6"/>
        </w:rPr>
        <w:t>.j.</w:t>
      </w:r>
      <w:r>
        <w:rPr>
          <w:rFonts w:ascii="Cambria" w:hAnsi="Cambria" w:eastAsia="Cambria" w:cs="Cambria"/>
          <w:sz w:val="15"/>
          <w:szCs w:val="15"/>
          <w:color w:val="231F20"/>
        </w:rPr>
        <w:t>cn</w:t>
      </w:r>
      <w:r>
        <w:rPr>
          <w:rFonts w:ascii="Cambria" w:hAnsi="Cambria" w:eastAsia="Cambria" w:cs="Cambria"/>
          <w:sz w:val="15"/>
          <w:szCs w:val="15"/>
          <w:color w:val="231F20"/>
          <w:spacing w:val="6"/>
        </w:rPr>
        <w:t>112148‑</w:t>
      </w:r>
      <w:r>
        <w:rPr>
          <w:rFonts w:ascii="Cambria" w:hAnsi="Cambria" w:eastAsia="Cambria" w:cs="Cambria"/>
          <w:sz w:val="15"/>
          <w:szCs w:val="15"/>
          <w:color w:val="231F20"/>
          <w:spacing w:val="5"/>
        </w:rPr>
        <w:t>20210816‑00702.</w:t>
      </w:r>
    </w:p>
    <w:p>
      <w:pPr>
        <w:pStyle w:val="BodyText"/>
        <w:ind w:left="563" w:right="376" w:hanging="414"/>
        <w:spacing w:before="40"/>
        <w:rPr>
          <w:rFonts w:ascii="Cambria" w:hAnsi="Cambria" w:eastAsia="Cambria" w:cs="Cambria"/>
          <w:sz w:val="15"/>
          <w:szCs w:val="15"/>
        </w:rPr>
      </w:pPr>
      <w:r>
        <w:rPr>
          <w:rFonts w:ascii="Cambria" w:hAnsi="Cambria" w:eastAsia="Cambria" w:cs="Cambria"/>
          <w:sz w:val="15"/>
          <w:szCs w:val="15"/>
          <w:color w:val="231F20"/>
          <w:spacing w:val="8"/>
        </w:rPr>
        <w:t>[2]       </w:t>
      </w:r>
      <w:r>
        <w:rPr>
          <w:sz w:val="15"/>
          <w:szCs w:val="15"/>
          <w:color w:val="231F20"/>
          <w:spacing w:val="8"/>
        </w:rPr>
        <w:t>中华医学会心血管病学分</w:t>
      </w:r>
      <w:r>
        <w:rPr>
          <w:sz w:val="15"/>
          <w:szCs w:val="15"/>
          <w:color w:val="231F20"/>
          <w:spacing w:val="7"/>
        </w:rPr>
        <w:t>会精准医学学组</w:t>
      </w:r>
      <w:r>
        <w:rPr>
          <w:rFonts w:ascii="Cambria" w:hAnsi="Cambria" w:eastAsia="Cambria" w:cs="Cambria"/>
          <w:sz w:val="15"/>
          <w:szCs w:val="15"/>
          <w:color w:val="231F20"/>
          <w:spacing w:val="7"/>
        </w:rPr>
        <w:t>,</w:t>
      </w:r>
      <w:r>
        <w:rPr>
          <w:rFonts w:ascii="Cambria" w:hAnsi="Cambria" w:eastAsia="Cambria" w:cs="Cambria"/>
          <w:sz w:val="15"/>
          <w:szCs w:val="15"/>
          <w:color w:val="231F20"/>
          <w:spacing w:val="24"/>
          <w:w w:val="101"/>
        </w:rPr>
        <w:t xml:space="preserve"> </w:t>
      </w:r>
      <w:r>
        <w:rPr>
          <w:sz w:val="15"/>
          <w:szCs w:val="15"/>
          <w:color w:val="231F20"/>
          <w:spacing w:val="7"/>
        </w:rPr>
        <w:t>中华心血管病</w:t>
      </w:r>
      <w:r>
        <w:rPr>
          <w:sz w:val="15"/>
          <w:szCs w:val="15"/>
          <w:color w:val="231F20"/>
        </w:rPr>
        <w:t xml:space="preserve"> </w:t>
      </w:r>
      <w:r>
        <w:rPr>
          <w:sz w:val="15"/>
          <w:szCs w:val="15"/>
          <w:color w:val="231F20"/>
          <w:spacing w:val="13"/>
        </w:rPr>
        <w:t>杂志编辑委员会</w:t>
      </w:r>
      <w:r>
        <w:rPr>
          <w:rFonts w:ascii="Cambria" w:hAnsi="Cambria" w:eastAsia="Cambria" w:cs="Cambria"/>
          <w:sz w:val="15"/>
          <w:szCs w:val="15"/>
          <w:color w:val="231F20"/>
          <w:spacing w:val="13"/>
        </w:rPr>
        <w:t>, </w:t>
      </w:r>
      <w:r>
        <w:rPr>
          <w:sz w:val="15"/>
          <w:szCs w:val="15"/>
          <w:color w:val="231F20"/>
          <w:spacing w:val="13"/>
        </w:rPr>
        <w:t>成人暴发性心肌炎工作组</w:t>
      </w:r>
      <w:r>
        <w:rPr>
          <w:sz w:val="15"/>
          <w:szCs w:val="15"/>
          <w:color w:val="231F20"/>
          <w:spacing w:val="-8"/>
        </w:rPr>
        <w:t xml:space="preserve"> </w:t>
      </w:r>
      <w:r>
        <w:rPr>
          <w:rFonts w:ascii="Cambria" w:hAnsi="Cambria" w:eastAsia="Cambria" w:cs="Cambria"/>
          <w:sz w:val="15"/>
          <w:szCs w:val="15"/>
          <w:color w:val="231F20"/>
          <w:spacing w:val="13"/>
        </w:rPr>
        <w:t>.</w:t>
      </w:r>
      <w:r>
        <w:rPr>
          <w:rFonts w:ascii="Cambria" w:hAnsi="Cambria" w:eastAsia="Cambria" w:cs="Cambria"/>
          <w:sz w:val="15"/>
          <w:szCs w:val="15"/>
          <w:color w:val="231F20"/>
          <w:spacing w:val="12"/>
        </w:rPr>
        <w:t xml:space="preserve"> </w:t>
      </w:r>
      <w:r>
        <w:rPr>
          <w:sz w:val="15"/>
          <w:szCs w:val="15"/>
          <w:color w:val="231F20"/>
          <w:spacing w:val="12"/>
        </w:rPr>
        <w:t>成人暴发性</w:t>
      </w:r>
      <w:r>
        <w:rPr>
          <w:sz w:val="15"/>
          <w:szCs w:val="15"/>
          <w:color w:val="231F20"/>
        </w:rPr>
        <w:t xml:space="preserve"> </w:t>
      </w:r>
      <w:r>
        <w:rPr>
          <w:sz w:val="15"/>
          <w:szCs w:val="15"/>
          <w:color w:val="231F20"/>
          <w:spacing w:val="14"/>
        </w:rPr>
        <w:t>心肌炎诊断与治疗中国专家共识</w:t>
      </w:r>
      <w:r>
        <w:rPr>
          <w:rFonts w:ascii="Cambria" w:hAnsi="Cambria" w:eastAsia="Cambria" w:cs="Cambria"/>
          <w:sz w:val="15"/>
          <w:szCs w:val="15"/>
          <w:color w:val="231F20"/>
          <w:spacing w:val="14"/>
        </w:rPr>
        <w:t>[J].</w:t>
      </w:r>
      <w:r>
        <w:rPr>
          <w:rFonts w:ascii="Cambria" w:hAnsi="Cambria" w:eastAsia="Cambria" w:cs="Cambria"/>
          <w:sz w:val="15"/>
          <w:szCs w:val="15"/>
          <w:color w:val="231F20"/>
          <w:spacing w:val="38"/>
        </w:rPr>
        <w:t xml:space="preserve"> </w:t>
      </w:r>
      <w:r>
        <w:rPr>
          <w:sz w:val="15"/>
          <w:szCs w:val="15"/>
          <w:color w:val="231F20"/>
          <w:spacing w:val="14"/>
        </w:rPr>
        <w:t>中华心血管病杂志</w:t>
      </w:r>
      <w:r>
        <w:rPr>
          <w:rFonts w:ascii="Cambria" w:hAnsi="Cambria" w:eastAsia="Cambria" w:cs="Cambria"/>
          <w:sz w:val="15"/>
          <w:szCs w:val="15"/>
          <w:color w:val="231F20"/>
          <w:spacing w:val="14"/>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2017,       45(9):       742‑752.       </w:t>
      </w:r>
      <w:r>
        <w:rPr>
          <w:rFonts w:ascii="Cambria" w:hAnsi="Cambria" w:eastAsia="Cambria" w:cs="Cambria"/>
          <w:sz w:val="15"/>
          <w:szCs w:val="15"/>
          <w:color w:val="231F20"/>
        </w:rPr>
        <w:t>DOI</w:t>
      </w:r>
      <w:r>
        <w:rPr>
          <w:rFonts w:ascii="Cambria" w:hAnsi="Cambria" w:eastAsia="Cambria" w:cs="Cambria"/>
          <w:sz w:val="15"/>
          <w:szCs w:val="15"/>
          <w:color w:val="231F20"/>
          <w:spacing w:val="3"/>
        </w:rPr>
        <w:t>:        10.3760/</w:t>
      </w:r>
      <w:r>
        <w:rPr>
          <w:rFonts w:ascii="Cambria" w:hAnsi="Cambria" w:eastAsia="Cambria" w:cs="Cambria"/>
          <w:sz w:val="15"/>
          <w:szCs w:val="15"/>
          <w:color w:val="231F20"/>
        </w:rPr>
        <w:t>cma</w:t>
      </w:r>
      <w:r>
        <w:rPr>
          <w:rFonts w:ascii="Cambria" w:hAnsi="Cambria" w:eastAsia="Cambria" w:cs="Cambria"/>
          <w:sz w:val="15"/>
          <w:szCs w:val="15"/>
          <w:color w:val="231F20"/>
          <w:spacing w:val="3"/>
        </w:rPr>
        <w:t>.      j.</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issn</w:t>
      </w:r>
      <w:r>
        <w:rPr>
          <w:rFonts w:ascii="Cambria" w:hAnsi="Cambria" w:eastAsia="Cambria" w:cs="Cambria"/>
          <w:sz w:val="15"/>
          <w:szCs w:val="15"/>
          <w:color w:val="231F20"/>
          <w:spacing w:val="5"/>
        </w:rPr>
        <w:t>.0253‑3758.2017.09.004.</w:t>
      </w:r>
    </w:p>
    <w:p>
      <w:pPr>
        <w:ind w:left="560" w:right="377" w:hanging="412"/>
        <w:spacing w:before="11" w:line="298" w:lineRule="auto"/>
        <w:rPr>
          <w:rFonts w:ascii="Cambria" w:hAnsi="Cambria" w:eastAsia="Cambria" w:cs="Cambria"/>
          <w:sz w:val="15"/>
          <w:szCs w:val="15"/>
        </w:rPr>
      </w:pPr>
      <w:r>
        <w:rPr>
          <w:rFonts w:ascii="Cambria" w:hAnsi="Cambria" w:eastAsia="Cambria" w:cs="Cambria"/>
          <w:sz w:val="15"/>
          <w:szCs w:val="15"/>
          <w:color w:val="231F20"/>
          <w:spacing w:val="9"/>
        </w:rPr>
        <w:t>[3]</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Li</w:t>
      </w:r>
      <w:r>
        <w:rPr>
          <w:rFonts w:ascii="Cambria" w:hAnsi="Cambria" w:eastAsia="Cambria" w:cs="Cambria"/>
          <w:sz w:val="15"/>
          <w:szCs w:val="15"/>
          <w:color w:val="231F20"/>
          <w:spacing w:val="28"/>
        </w:rPr>
        <w:t xml:space="preserve"> </w:t>
      </w:r>
      <w:r>
        <w:rPr>
          <w:rFonts w:ascii="Cambria" w:hAnsi="Cambria" w:eastAsia="Cambria" w:cs="Cambria"/>
          <w:sz w:val="15"/>
          <w:szCs w:val="15"/>
          <w:color w:val="231F20"/>
        </w:rPr>
        <w:t>S</w:t>
      </w:r>
      <w:r>
        <w:rPr>
          <w:rFonts w:ascii="Cambria" w:hAnsi="Cambria" w:eastAsia="Cambria" w:cs="Cambria"/>
          <w:sz w:val="15"/>
          <w:szCs w:val="15"/>
          <w:color w:val="231F20"/>
          <w:spacing w:val="9"/>
        </w:rPr>
        <w:t>,</w:t>
      </w:r>
      <w:r>
        <w:rPr>
          <w:rFonts w:ascii="Cambria" w:hAnsi="Cambria" w:eastAsia="Cambria" w:cs="Cambria"/>
          <w:sz w:val="15"/>
          <w:szCs w:val="15"/>
          <w:color w:val="231F20"/>
          <w:spacing w:val="20"/>
          <w:w w:val="102"/>
        </w:rPr>
        <w:t xml:space="preserve"> </w:t>
      </w:r>
      <w:r>
        <w:rPr>
          <w:rFonts w:ascii="Cambria" w:hAnsi="Cambria" w:eastAsia="Cambria" w:cs="Cambria"/>
          <w:sz w:val="15"/>
          <w:szCs w:val="15"/>
          <w:color w:val="231F20"/>
        </w:rPr>
        <w:t>Xu</w:t>
      </w:r>
      <w:r>
        <w:rPr>
          <w:rFonts w:ascii="Cambria" w:hAnsi="Cambria" w:eastAsia="Cambria" w:cs="Cambria"/>
          <w:sz w:val="15"/>
          <w:szCs w:val="15"/>
          <w:color w:val="231F20"/>
          <w:spacing w:val="28"/>
          <w:w w:val="102"/>
        </w:rPr>
        <w:t xml:space="preserve"> </w:t>
      </w:r>
      <w:r>
        <w:rPr>
          <w:rFonts w:ascii="Cambria" w:hAnsi="Cambria" w:eastAsia="Cambria" w:cs="Cambria"/>
          <w:sz w:val="15"/>
          <w:szCs w:val="15"/>
          <w:color w:val="231F20"/>
        </w:rPr>
        <w:t>S</w:t>
      </w:r>
      <w:r>
        <w:rPr>
          <w:rFonts w:ascii="Cambria" w:hAnsi="Cambria" w:eastAsia="Cambria" w:cs="Cambria"/>
          <w:sz w:val="15"/>
          <w:szCs w:val="15"/>
          <w:color w:val="231F20"/>
          <w:spacing w:val="9"/>
        </w:rPr>
        <w:t>,</w:t>
      </w:r>
      <w:r>
        <w:rPr>
          <w:rFonts w:ascii="Cambria" w:hAnsi="Cambria" w:eastAsia="Cambria" w:cs="Cambria"/>
          <w:sz w:val="15"/>
          <w:szCs w:val="15"/>
          <w:color w:val="231F20"/>
          <w:spacing w:val="28"/>
          <w:w w:val="101"/>
        </w:rPr>
        <w:t xml:space="preserve"> </w:t>
      </w:r>
      <w:r>
        <w:rPr>
          <w:rFonts w:ascii="Cambria" w:hAnsi="Cambria" w:eastAsia="Cambria" w:cs="Cambria"/>
          <w:sz w:val="15"/>
          <w:szCs w:val="15"/>
          <w:color w:val="231F20"/>
        </w:rPr>
        <w:t>Li</w:t>
      </w:r>
      <w:r>
        <w:rPr>
          <w:rFonts w:ascii="Cambria" w:hAnsi="Cambria" w:eastAsia="Cambria" w:cs="Cambria"/>
          <w:sz w:val="15"/>
          <w:szCs w:val="15"/>
          <w:color w:val="231F20"/>
          <w:spacing w:val="28"/>
          <w:w w:val="101"/>
        </w:rPr>
        <w:t xml:space="preserve"> </w:t>
      </w:r>
      <w:r>
        <w:rPr>
          <w:rFonts w:ascii="Cambria" w:hAnsi="Cambria" w:eastAsia="Cambria" w:cs="Cambria"/>
          <w:sz w:val="15"/>
          <w:szCs w:val="15"/>
          <w:color w:val="231F20"/>
        </w:rPr>
        <w:t>C</w:t>
      </w:r>
      <w:r>
        <w:rPr>
          <w:rFonts w:ascii="Cambria" w:hAnsi="Cambria" w:eastAsia="Cambria" w:cs="Cambria"/>
          <w:sz w:val="15"/>
          <w:szCs w:val="15"/>
          <w:color w:val="231F20"/>
          <w:spacing w:val="9"/>
        </w:rPr>
        <w:t>,</w:t>
      </w:r>
      <w:r>
        <w:rPr>
          <w:rFonts w:ascii="Cambria" w:hAnsi="Cambria" w:eastAsia="Cambria" w:cs="Cambria"/>
          <w:sz w:val="15"/>
          <w:szCs w:val="15"/>
          <w:color w:val="231F20"/>
          <w:spacing w:val="27"/>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9"/>
        </w:rPr>
        <w:t>.</w:t>
      </w:r>
      <w:r>
        <w:rPr>
          <w:rFonts w:ascii="Cambria" w:hAnsi="Cambria" w:eastAsia="Cambria" w:cs="Cambria"/>
          <w:sz w:val="15"/>
          <w:szCs w:val="15"/>
          <w:color w:val="231F20"/>
          <w:spacing w:val="19"/>
          <w:w w:val="102"/>
        </w:rPr>
        <w:t xml:space="preserve"> </w:t>
      </w:r>
      <w:r>
        <w:rPr>
          <w:rFonts w:ascii="Cambria" w:hAnsi="Cambria" w:eastAsia="Cambria" w:cs="Cambria"/>
          <w:sz w:val="15"/>
          <w:szCs w:val="15"/>
          <w:color w:val="231F20"/>
        </w:rPr>
        <w:t>A</w:t>
      </w:r>
      <w:r>
        <w:rPr>
          <w:rFonts w:ascii="Cambria" w:hAnsi="Cambria" w:eastAsia="Cambria" w:cs="Cambria"/>
          <w:sz w:val="15"/>
          <w:szCs w:val="15"/>
          <w:color w:val="231F20"/>
          <w:spacing w:val="25"/>
          <w:w w:val="101"/>
        </w:rPr>
        <w:t xml:space="preserve"> </w:t>
      </w:r>
      <w:r>
        <w:rPr>
          <w:rFonts w:ascii="Cambria" w:hAnsi="Cambria" w:eastAsia="Cambria" w:cs="Cambria"/>
          <w:sz w:val="15"/>
          <w:szCs w:val="15"/>
          <w:color w:val="231F20"/>
        </w:rPr>
        <w:t>life</w:t>
      </w:r>
      <w:r>
        <w:rPr>
          <w:rFonts w:ascii="Cambria" w:hAnsi="Cambria" w:eastAsia="Cambria" w:cs="Cambria"/>
          <w:sz w:val="15"/>
          <w:szCs w:val="15"/>
          <w:color w:val="231F20"/>
          <w:spacing w:val="27"/>
        </w:rPr>
        <w:t xml:space="preserve"> </w:t>
      </w:r>
      <w:r>
        <w:rPr>
          <w:rFonts w:ascii="Cambria" w:hAnsi="Cambria" w:eastAsia="Cambria" w:cs="Cambria"/>
          <w:sz w:val="15"/>
          <w:szCs w:val="15"/>
          <w:color w:val="231F20"/>
        </w:rPr>
        <w:t>support</w:t>
      </w:r>
      <w:r>
        <w:rPr>
          <w:rFonts w:ascii="Cambria" w:hAnsi="Cambria" w:eastAsia="Cambria" w:cs="Cambria"/>
          <w:sz w:val="15"/>
          <w:szCs w:val="15"/>
          <w:color w:val="231F20"/>
          <w:spacing w:val="9"/>
        </w:rPr>
        <w:t>‑</w:t>
      </w:r>
      <w:r>
        <w:rPr>
          <w:rFonts w:ascii="Cambria" w:hAnsi="Cambria" w:eastAsia="Cambria" w:cs="Cambria"/>
          <w:sz w:val="15"/>
          <w:szCs w:val="15"/>
          <w:color w:val="231F20"/>
        </w:rPr>
        <w:t>based</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comprehensive </w:t>
      </w:r>
      <w:r>
        <w:rPr>
          <w:rFonts w:ascii="Cambria" w:hAnsi="Cambria" w:eastAsia="Cambria" w:cs="Cambria"/>
          <w:sz w:val="15"/>
          <w:szCs w:val="15"/>
          <w:color w:val="231F20"/>
          <w:spacing w:val="4"/>
        </w:rPr>
        <w:t>treatment</w:t>
      </w:r>
      <w:r>
        <w:rPr>
          <w:rFonts w:ascii="Cambria" w:hAnsi="Cambria" w:eastAsia="Cambria" w:cs="Cambria"/>
          <w:sz w:val="15"/>
          <w:szCs w:val="15"/>
          <w:color w:val="231F20"/>
          <w:spacing w:val="14"/>
          <w:w w:val="102"/>
        </w:rPr>
        <w:t xml:space="preserve">  </w:t>
      </w:r>
      <w:r>
        <w:rPr>
          <w:rFonts w:ascii="Cambria" w:hAnsi="Cambria" w:eastAsia="Cambria" w:cs="Cambria"/>
          <w:sz w:val="15"/>
          <w:szCs w:val="15"/>
          <w:color w:val="231F20"/>
          <w:spacing w:val="4"/>
        </w:rPr>
        <w:t>regimen</w:t>
      </w:r>
      <w:r>
        <w:rPr>
          <w:rFonts w:ascii="Cambria" w:hAnsi="Cambria" w:eastAsia="Cambria" w:cs="Cambria"/>
          <w:sz w:val="15"/>
          <w:szCs w:val="15"/>
          <w:color w:val="231F20"/>
          <w:spacing w:val="16"/>
          <w:w w:val="101"/>
        </w:rPr>
        <w:t xml:space="preserve">  </w:t>
      </w:r>
      <w:r>
        <w:rPr>
          <w:rFonts w:ascii="Cambria" w:hAnsi="Cambria" w:eastAsia="Cambria" w:cs="Cambria"/>
          <w:sz w:val="15"/>
          <w:szCs w:val="15"/>
          <w:color w:val="231F20"/>
          <w:spacing w:val="4"/>
        </w:rPr>
        <w:t>dram</w:t>
      </w:r>
      <w:r>
        <w:rPr>
          <w:rFonts w:ascii="Cambria" w:hAnsi="Cambria" w:eastAsia="Cambria" w:cs="Cambria"/>
          <w:sz w:val="15"/>
          <w:szCs w:val="15"/>
          <w:color w:val="231F20"/>
          <w:spacing w:val="3"/>
        </w:rPr>
        <w:t>atically</w:t>
      </w:r>
      <w:r>
        <w:rPr>
          <w:rFonts w:ascii="Cambria" w:hAnsi="Cambria" w:eastAsia="Cambria" w:cs="Cambria"/>
          <w:sz w:val="15"/>
          <w:szCs w:val="15"/>
          <w:color w:val="231F20"/>
          <w:spacing w:val="14"/>
          <w:w w:val="102"/>
        </w:rPr>
        <w:t xml:space="preserve">  </w:t>
      </w:r>
      <w:r>
        <w:rPr>
          <w:rFonts w:ascii="Cambria" w:hAnsi="Cambria" w:eastAsia="Cambria" w:cs="Cambria"/>
          <w:sz w:val="15"/>
          <w:szCs w:val="15"/>
          <w:color w:val="231F20"/>
          <w:spacing w:val="3"/>
        </w:rPr>
        <w:t>lowers</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spacing w:val="3"/>
        </w:rPr>
        <w:t>the</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spacing w:val="3"/>
        </w:rPr>
        <w:t>in‑hospital</w:t>
      </w:r>
      <w:r>
        <w:rPr>
          <w:rFonts w:ascii="Cambria" w:hAnsi="Cambria" w:eastAsia="Cambria" w:cs="Cambria"/>
          <w:sz w:val="15"/>
          <w:szCs w:val="15"/>
          <w:color w:val="231F20"/>
        </w:rPr>
        <w:t xml:space="preserve"> </w:t>
      </w:r>
      <w:r>
        <w:rPr>
          <w:rFonts w:ascii="Cambria" w:hAnsi="Cambria" w:eastAsia="Cambria" w:cs="Cambria"/>
          <w:sz w:val="15"/>
          <w:szCs w:val="15"/>
          <w:color w:val="231F20"/>
        </w:rPr>
        <w:t>mortality</w:t>
      </w:r>
      <w:r>
        <w:rPr>
          <w:rFonts w:ascii="Cambria" w:hAnsi="Cambria" w:eastAsia="Cambria" w:cs="Cambria"/>
          <w:sz w:val="15"/>
          <w:szCs w:val="15"/>
          <w:color w:val="231F20"/>
          <w:spacing w:val="16"/>
          <w:w w:val="101"/>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patients</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with</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fulminant</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myocarditis</w:t>
      </w:r>
      <w:r>
        <w:rPr>
          <w:rFonts w:ascii="Cambria" w:hAnsi="Cambria" w:eastAsia="Cambria" w:cs="Cambria"/>
          <w:sz w:val="15"/>
          <w:szCs w:val="15"/>
          <w:color w:val="231F20"/>
          <w:spacing w:val="9"/>
        </w:rPr>
        <w:t>:    a</w:t>
      </w:r>
      <w:r>
        <w:rPr>
          <w:rFonts w:ascii="Cambria" w:hAnsi="Cambria" w:eastAsia="Cambria" w:cs="Cambria"/>
          <w:sz w:val="15"/>
          <w:szCs w:val="15"/>
          <w:color w:val="231F20"/>
        </w:rPr>
        <w:t xml:space="preserve"> </w:t>
      </w:r>
      <w:r>
        <w:rPr>
          <w:rFonts w:ascii="Cambria" w:hAnsi="Cambria" w:eastAsia="Cambria" w:cs="Cambria"/>
          <w:sz w:val="15"/>
          <w:szCs w:val="15"/>
          <w:color w:val="231F20"/>
        </w:rPr>
        <w:t>multiple</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center</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study</w:t>
      </w:r>
      <w:r>
        <w:rPr>
          <w:rFonts w:ascii="Cambria" w:hAnsi="Cambria" w:eastAsia="Cambria" w:cs="Cambria"/>
          <w:sz w:val="15"/>
          <w:szCs w:val="15"/>
          <w:color w:val="231F20"/>
          <w:spacing w:val="6"/>
        </w:rPr>
        <w:t>[J].  </w:t>
      </w:r>
      <w:r>
        <w:rPr>
          <w:rFonts w:ascii="Cambria" w:hAnsi="Cambria" w:eastAsia="Cambria" w:cs="Cambria"/>
          <w:sz w:val="15"/>
          <w:szCs w:val="15"/>
          <w:color w:val="231F20"/>
        </w:rPr>
        <w:t>Sci</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China</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Life</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Sci</w:t>
      </w:r>
      <w:r>
        <w:rPr>
          <w:rFonts w:ascii="Cambria" w:hAnsi="Cambria" w:eastAsia="Cambria" w:cs="Cambria"/>
          <w:sz w:val="15"/>
          <w:szCs w:val="15"/>
          <w:color w:val="231F20"/>
          <w:spacing w:val="6"/>
        </w:rPr>
        <w:t>,  2019</w:t>
      </w:r>
      <w:r>
        <w:rPr>
          <w:rFonts w:ascii="Cambria" w:hAnsi="Cambria" w:eastAsia="Cambria" w:cs="Cambria"/>
          <w:sz w:val="15"/>
          <w:szCs w:val="15"/>
          <w:color w:val="231F20"/>
          <w:spacing w:val="5"/>
        </w:rPr>
        <w: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5"/>
        </w:rPr>
        <w:t>62(3):</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369‑380.</w:t>
      </w:r>
      <w:r>
        <w:rPr>
          <w:rFonts w:ascii="Cambria" w:hAnsi="Cambria" w:eastAsia="Cambria" w:cs="Cambria"/>
          <w:sz w:val="15"/>
          <w:szCs w:val="15"/>
          <w:color w:val="231F20"/>
          <w:spacing w:val="29"/>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4"/>
        </w:rPr>
        <w:t>10.1007/s11427‑018‑9501‑9.</w:t>
      </w:r>
    </w:p>
    <w:p>
      <w:pPr>
        <w:ind w:left="564" w:right="375" w:hanging="416"/>
        <w:spacing w:before="40" w:line="307" w:lineRule="auto"/>
        <w:rPr>
          <w:rFonts w:ascii="Cambria" w:hAnsi="Cambria" w:eastAsia="Cambria" w:cs="Cambria"/>
          <w:sz w:val="15"/>
          <w:szCs w:val="15"/>
        </w:rPr>
      </w:pPr>
      <w:r>
        <w:rPr>
          <w:rFonts w:ascii="Cambria" w:hAnsi="Cambria" w:eastAsia="Cambria" w:cs="Cambria"/>
          <w:sz w:val="15"/>
          <w:szCs w:val="15"/>
          <w:color w:val="231F20"/>
          <w:spacing w:val="5"/>
        </w:rPr>
        <w:t>[4]</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Zhou</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N</w:t>
      </w:r>
      <w:r>
        <w:rPr>
          <w:rFonts w:ascii="Cambria" w:hAnsi="Cambria" w:eastAsia="Cambria" w:cs="Cambria"/>
          <w:sz w:val="15"/>
          <w:szCs w:val="15"/>
          <w:color w:val="231F20"/>
          <w:spacing w:val="5"/>
        </w:rPr>
        <w:t>,   </w:t>
      </w:r>
      <w:r>
        <w:rPr>
          <w:rFonts w:ascii="Cambria" w:hAnsi="Cambria" w:eastAsia="Cambria" w:cs="Cambria"/>
          <w:sz w:val="15"/>
          <w:szCs w:val="15"/>
          <w:color w:val="231F20"/>
        </w:rPr>
        <w:t>Zhao</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Y</w:t>
      </w:r>
      <w:r>
        <w:rPr>
          <w:rFonts w:ascii="Cambria" w:hAnsi="Cambria" w:eastAsia="Cambria" w:cs="Cambria"/>
          <w:sz w:val="15"/>
          <w:szCs w:val="15"/>
          <w:color w:val="231F20"/>
          <w:spacing w:val="5"/>
        </w:rPr>
        <w:t>,   </w:t>
      </w:r>
      <w:r>
        <w:rPr>
          <w:rFonts w:ascii="Cambria" w:hAnsi="Cambria" w:eastAsia="Cambria" w:cs="Cambria"/>
          <w:sz w:val="15"/>
          <w:szCs w:val="15"/>
          <w:color w:val="231F20"/>
        </w:rPr>
        <w:t>Jiang</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5"/>
        </w:rPr>
        <w:t>,   </w:t>
      </w:r>
      <w:r>
        <w:rPr>
          <w:rFonts w:ascii="Cambria" w:hAnsi="Cambria" w:eastAsia="Cambria" w:cs="Cambria"/>
          <w:sz w:val="15"/>
          <w:szCs w:val="15"/>
          <w:color w:val="231F20"/>
        </w:rPr>
        <w:t>et</w:t>
      </w:r>
      <w:r>
        <w:rPr>
          <w:rFonts w:ascii="Cambria" w:hAnsi="Cambria" w:eastAsia="Cambria" w:cs="Cambria"/>
          <w:sz w:val="15"/>
          <w:szCs w:val="15"/>
          <w:color w:val="231F20"/>
          <w:spacing w:val="11"/>
          <w:w w:val="101"/>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5"/>
        </w:rPr>
        <w: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Impact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mechanical </w:t>
      </w:r>
      <w:r>
        <w:rPr>
          <w:rFonts w:ascii="Cambria" w:hAnsi="Cambria" w:eastAsia="Cambria" w:cs="Cambria"/>
          <w:sz w:val="15"/>
          <w:szCs w:val="15"/>
          <w:color w:val="231F20"/>
          <w:spacing w:val="4"/>
        </w:rPr>
        <w:t>circulatory  support  and  immunomodulation</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spacing w:val="4"/>
        </w:rPr>
        <w:t>therapy</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spacing w:val="4"/>
        </w:rPr>
        <w:t>on</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outcome</w:t>
      </w:r>
      <w:r>
        <w:rPr>
          <w:rFonts w:ascii="Cambria" w:hAnsi="Cambria" w:eastAsia="Cambria" w:cs="Cambria"/>
          <w:sz w:val="15"/>
          <w:szCs w:val="15"/>
          <w:color w:val="231F20"/>
          <w:spacing w:val="30"/>
          <w:w w:val="101"/>
        </w:rPr>
        <w:t xml:space="preserve"> </w:t>
      </w:r>
      <w:r>
        <w:rPr>
          <w:rFonts w:ascii="Cambria" w:hAnsi="Cambria" w:eastAsia="Cambria" w:cs="Cambria"/>
          <w:sz w:val="15"/>
          <w:szCs w:val="15"/>
          <w:color w:val="231F20"/>
          <w:spacing w:val="4"/>
        </w:rPr>
        <w:t>of</w:t>
      </w:r>
      <w:r>
        <w:rPr>
          <w:rFonts w:ascii="Cambria" w:hAnsi="Cambria" w:eastAsia="Cambria" w:cs="Cambria"/>
          <w:sz w:val="15"/>
          <w:szCs w:val="15"/>
          <w:color w:val="231F20"/>
          <w:spacing w:val="18"/>
        </w:rPr>
        <w:t xml:space="preserve"> </w:t>
      </w:r>
      <w:r>
        <w:rPr>
          <w:rFonts w:ascii="Cambria" w:hAnsi="Cambria" w:eastAsia="Cambria" w:cs="Cambria"/>
          <w:sz w:val="15"/>
          <w:szCs w:val="15"/>
          <w:color w:val="231F20"/>
          <w:spacing w:val="4"/>
        </w:rPr>
        <w:t>patients</w:t>
      </w:r>
      <w:r>
        <w:rPr>
          <w:rFonts w:ascii="Cambria" w:hAnsi="Cambria" w:eastAsia="Cambria" w:cs="Cambria"/>
          <w:sz w:val="15"/>
          <w:szCs w:val="15"/>
          <w:color w:val="231F20"/>
          <w:spacing w:val="24"/>
        </w:rPr>
        <w:t xml:space="preserve"> </w:t>
      </w:r>
      <w:r>
        <w:rPr>
          <w:rFonts w:ascii="Cambria" w:hAnsi="Cambria" w:eastAsia="Cambria" w:cs="Cambria"/>
          <w:sz w:val="15"/>
          <w:szCs w:val="15"/>
          <w:color w:val="231F20"/>
          <w:spacing w:val="4"/>
        </w:rPr>
        <w:t>with</w:t>
      </w:r>
      <w:r>
        <w:rPr>
          <w:rFonts w:ascii="Cambria" w:hAnsi="Cambria" w:eastAsia="Cambria" w:cs="Cambria"/>
          <w:sz w:val="15"/>
          <w:szCs w:val="15"/>
          <w:color w:val="231F20"/>
          <w:spacing w:val="28"/>
          <w:w w:val="102"/>
        </w:rPr>
        <w:t xml:space="preserve"> </w:t>
      </w:r>
      <w:r>
        <w:rPr>
          <w:rFonts w:ascii="Cambria" w:hAnsi="Cambria" w:eastAsia="Cambria" w:cs="Cambria"/>
          <w:sz w:val="15"/>
          <w:szCs w:val="15"/>
          <w:color w:val="231F20"/>
          <w:spacing w:val="4"/>
        </w:rPr>
        <w:t>fulminan</w:t>
      </w:r>
      <w:r>
        <w:rPr>
          <w:rFonts w:ascii="Cambria" w:hAnsi="Cambria" w:eastAsia="Cambria" w:cs="Cambria"/>
          <w:sz w:val="15"/>
          <w:szCs w:val="15"/>
          <w:color w:val="231F20"/>
          <w:spacing w:val="3"/>
        </w:rPr>
        <w:t>t</w:t>
      </w:r>
      <w:r>
        <w:rPr>
          <w:rFonts w:ascii="Cambria" w:hAnsi="Cambria" w:eastAsia="Cambria" w:cs="Cambria"/>
          <w:sz w:val="15"/>
          <w:szCs w:val="15"/>
          <w:color w:val="231F20"/>
          <w:spacing w:val="27"/>
          <w:w w:val="101"/>
        </w:rPr>
        <w:t xml:space="preserve"> </w:t>
      </w:r>
      <w:r>
        <w:rPr>
          <w:rFonts w:ascii="Cambria" w:hAnsi="Cambria" w:eastAsia="Cambria" w:cs="Cambria"/>
          <w:sz w:val="15"/>
          <w:szCs w:val="15"/>
          <w:color w:val="231F20"/>
          <w:spacing w:val="3"/>
        </w:rPr>
        <w:t>myocarditis:</w:t>
      </w:r>
      <w:r>
        <w:rPr>
          <w:rFonts w:ascii="Cambria" w:hAnsi="Cambria" w:eastAsia="Cambria" w:cs="Cambria"/>
          <w:sz w:val="15"/>
          <w:szCs w:val="15"/>
          <w:color w:val="231F20"/>
          <w:spacing w:val="30"/>
          <w:w w:val="102"/>
        </w:rPr>
        <w:t xml:space="preserve"> </w:t>
      </w:r>
      <w:r>
        <w:rPr>
          <w:rFonts w:ascii="Cambria" w:hAnsi="Cambria" w:eastAsia="Cambria" w:cs="Cambria"/>
          <w:sz w:val="15"/>
          <w:szCs w:val="15"/>
          <w:color w:val="231F20"/>
          <w:spacing w:val="3"/>
        </w:rPr>
        <w:t>Chinese</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registry   of   fulminant </w:t>
      </w:r>
      <w:r>
        <w:rPr>
          <w:rFonts w:ascii="Cambria" w:hAnsi="Cambria" w:eastAsia="Cambria" w:cs="Cambria"/>
          <w:sz w:val="15"/>
          <w:szCs w:val="15"/>
          <w:color w:val="231F20"/>
          <w:spacing w:val="3"/>
        </w:rPr>
        <w:t xml:space="preserve">  myocarditis[J].   Signal</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3"/>
        </w:rPr>
        <w:t>Transduct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Target</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Ther</w:t>
      </w:r>
      <w:r>
        <w:rPr>
          <w:rFonts w:ascii="Cambria" w:hAnsi="Cambria" w:eastAsia="Cambria" w:cs="Cambria"/>
          <w:sz w:val="15"/>
          <w:szCs w:val="15"/>
          <w:color w:val="231F20"/>
          <w:spacing w:val="2"/>
        </w:rPr>
        <w:t>,      2021,       6(1):     350.      </w:t>
      </w:r>
      <w:r>
        <w:rPr>
          <w:rFonts w:ascii="Cambria" w:hAnsi="Cambria" w:eastAsia="Cambria" w:cs="Cambria"/>
          <w:sz w:val="15"/>
          <w:szCs w:val="15"/>
          <w:color w:val="231F20"/>
        </w:rPr>
        <w:t>DOI</w:t>
      </w:r>
      <w:r>
        <w:rPr>
          <w:rFonts w:ascii="Cambria" w:hAnsi="Cambria" w:eastAsia="Cambria" w:cs="Cambria"/>
          <w:sz w:val="15"/>
          <w:szCs w:val="15"/>
          <w:color w:val="231F20"/>
          <w:spacing w:val="2"/>
        </w:rPr>
        <w:t>:       10.1038/</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4"/>
        </w:rPr>
        <w:t>s41392‑021‑00700‑6.</w:t>
      </w:r>
    </w:p>
    <w:p>
      <w:pPr>
        <w:pStyle w:val="BodyText"/>
        <w:ind w:left="561" w:right="376" w:hanging="413"/>
        <w:spacing w:before="10" w:line="227" w:lineRule="auto"/>
        <w:rPr>
          <w:rFonts w:ascii="Cambria" w:hAnsi="Cambria" w:eastAsia="Cambria" w:cs="Cambria"/>
          <w:sz w:val="15"/>
          <w:szCs w:val="15"/>
        </w:rPr>
      </w:pPr>
      <w:r>
        <w:rPr>
          <w:rFonts w:ascii="Cambria" w:hAnsi="Cambria" w:eastAsia="Cambria" w:cs="Cambria"/>
          <w:sz w:val="15"/>
          <w:szCs w:val="15"/>
          <w:color w:val="231F20"/>
          <w:spacing w:val="10"/>
        </w:rPr>
        <w:t>[5]      </w:t>
      </w:r>
      <w:r>
        <w:rPr>
          <w:sz w:val="15"/>
          <w:szCs w:val="15"/>
          <w:color w:val="231F20"/>
          <w:spacing w:val="10"/>
        </w:rPr>
        <w:t>揭英纯</w:t>
      </w:r>
      <w:r>
        <w:rPr>
          <w:rFonts w:ascii="Cambria" w:hAnsi="Cambria" w:eastAsia="Cambria" w:cs="Cambria"/>
          <w:sz w:val="15"/>
          <w:szCs w:val="15"/>
          <w:color w:val="231F20"/>
          <w:spacing w:val="10"/>
        </w:rPr>
        <w:t>, </w:t>
      </w:r>
      <w:r>
        <w:rPr>
          <w:sz w:val="15"/>
          <w:szCs w:val="15"/>
          <w:color w:val="231F20"/>
          <w:spacing w:val="10"/>
        </w:rPr>
        <w:t>蒋溢为</w:t>
      </w:r>
      <w:r>
        <w:rPr>
          <w:rFonts w:ascii="Cambria" w:hAnsi="Cambria" w:eastAsia="Cambria" w:cs="Cambria"/>
          <w:sz w:val="15"/>
          <w:szCs w:val="15"/>
          <w:color w:val="231F20"/>
          <w:spacing w:val="10"/>
        </w:rPr>
        <w:t>,</w:t>
      </w:r>
      <w:r>
        <w:rPr>
          <w:rFonts w:ascii="Cambria" w:hAnsi="Cambria" w:eastAsia="Cambria" w:cs="Cambria"/>
          <w:sz w:val="15"/>
          <w:szCs w:val="15"/>
          <w:color w:val="231F20"/>
          <w:spacing w:val="13"/>
        </w:rPr>
        <w:t xml:space="preserve"> </w:t>
      </w:r>
      <w:r>
        <w:rPr>
          <w:sz w:val="15"/>
          <w:szCs w:val="15"/>
          <w:color w:val="231F20"/>
          <w:spacing w:val="10"/>
        </w:rPr>
        <w:t>梁克纪</w:t>
      </w:r>
      <w:r>
        <w:rPr>
          <w:rFonts w:ascii="Cambria" w:hAnsi="Cambria" w:eastAsia="Cambria" w:cs="Cambria"/>
          <w:sz w:val="15"/>
          <w:szCs w:val="15"/>
          <w:color w:val="231F20"/>
          <w:spacing w:val="10"/>
        </w:rPr>
        <w:t>,</w:t>
      </w:r>
      <w:r>
        <w:rPr>
          <w:rFonts w:ascii="Cambria" w:hAnsi="Cambria" w:eastAsia="Cambria" w:cs="Cambria"/>
          <w:sz w:val="15"/>
          <w:szCs w:val="15"/>
          <w:color w:val="231F20"/>
          <w:spacing w:val="14"/>
        </w:rPr>
        <w:t xml:space="preserve"> </w:t>
      </w:r>
      <w:r>
        <w:rPr>
          <w:sz w:val="15"/>
          <w:szCs w:val="15"/>
          <w:color w:val="231F20"/>
          <w:spacing w:val="10"/>
        </w:rPr>
        <w:t>等</w:t>
      </w:r>
      <w:r>
        <w:rPr>
          <w:sz w:val="15"/>
          <w:szCs w:val="15"/>
          <w:color w:val="231F20"/>
          <w:spacing w:val="-7"/>
        </w:rPr>
        <w:t xml:space="preserve"> </w:t>
      </w:r>
      <w:r>
        <w:rPr>
          <w:rFonts w:ascii="Cambria" w:hAnsi="Cambria" w:eastAsia="Cambria" w:cs="Cambria"/>
          <w:sz w:val="15"/>
          <w:szCs w:val="15"/>
          <w:color w:val="231F20"/>
          <w:spacing w:val="10"/>
        </w:rPr>
        <w:t>.</w:t>
      </w:r>
      <w:r>
        <w:rPr>
          <w:rFonts w:ascii="Cambria" w:hAnsi="Cambria" w:eastAsia="Cambria" w:cs="Cambria"/>
          <w:sz w:val="15"/>
          <w:szCs w:val="15"/>
          <w:color w:val="231F20"/>
          <w:spacing w:val="13"/>
          <w:w w:val="102"/>
        </w:rPr>
        <w:t xml:space="preserve"> </w:t>
      </w:r>
      <w:r>
        <w:rPr>
          <w:sz w:val="15"/>
          <w:szCs w:val="15"/>
          <w:color w:val="231F20"/>
          <w:spacing w:val="10"/>
        </w:rPr>
        <w:t>机械循环支持</w:t>
      </w:r>
      <w:r>
        <w:rPr>
          <w:sz w:val="15"/>
          <w:szCs w:val="15"/>
          <w:color w:val="231F20"/>
          <w:spacing w:val="9"/>
        </w:rPr>
        <w:t>联合免疫调节</w:t>
      </w:r>
      <w:r>
        <w:rPr>
          <w:sz w:val="15"/>
          <w:szCs w:val="15"/>
          <w:color w:val="231F20"/>
        </w:rPr>
        <w:t xml:space="preserve"> </w:t>
      </w:r>
      <w:r>
        <w:rPr>
          <w:sz w:val="15"/>
          <w:szCs w:val="15"/>
          <w:color w:val="231F20"/>
          <w:spacing w:val="10"/>
        </w:rPr>
        <w:t>治疗暴发性心肌炎的单中心真实世界研究</w:t>
      </w:r>
      <w:r>
        <w:rPr>
          <w:rFonts w:ascii="Cambria" w:hAnsi="Cambria" w:eastAsia="Cambria" w:cs="Cambria"/>
          <w:sz w:val="15"/>
          <w:szCs w:val="15"/>
          <w:color w:val="231F20"/>
          <w:spacing w:val="10"/>
        </w:rPr>
        <w:t>[J].</w:t>
      </w:r>
      <w:r>
        <w:rPr>
          <w:rFonts w:ascii="Cambria" w:hAnsi="Cambria" w:eastAsia="Cambria" w:cs="Cambria"/>
          <w:sz w:val="15"/>
          <w:szCs w:val="15"/>
          <w:color w:val="231F20"/>
          <w:spacing w:val="26"/>
        </w:rPr>
        <w:t xml:space="preserve"> </w:t>
      </w:r>
      <w:r>
        <w:rPr>
          <w:sz w:val="15"/>
          <w:szCs w:val="15"/>
          <w:color w:val="231F20"/>
          <w:spacing w:val="10"/>
        </w:rPr>
        <w:t>中华心血管</w:t>
      </w:r>
      <w:r>
        <w:rPr>
          <w:sz w:val="15"/>
          <w:szCs w:val="15"/>
          <w:color w:val="231F20"/>
        </w:rPr>
        <w:t xml:space="preserve"> </w:t>
      </w:r>
      <w:r>
        <w:rPr>
          <w:sz w:val="15"/>
          <w:szCs w:val="15"/>
          <w:color w:val="231F20"/>
          <w:spacing w:val="3"/>
        </w:rPr>
        <w:t>病</w:t>
      </w:r>
      <w:r>
        <w:rPr>
          <w:sz w:val="15"/>
          <w:szCs w:val="15"/>
          <w:color w:val="231F20"/>
          <w:spacing w:val="24"/>
          <w:w w:val="101"/>
        </w:rPr>
        <w:t xml:space="preserve"> </w:t>
      </w:r>
      <w:r>
        <w:rPr>
          <w:sz w:val="15"/>
          <w:szCs w:val="15"/>
          <w:color w:val="231F20"/>
          <w:spacing w:val="3"/>
        </w:rPr>
        <w:t>杂</w:t>
      </w:r>
      <w:r>
        <w:rPr>
          <w:sz w:val="15"/>
          <w:szCs w:val="15"/>
          <w:color w:val="231F20"/>
          <w:spacing w:val="23"/>
          <w:w w:val="101"/>
        </w:rPr>
        <w:t xml:space="preserve"> </w:t>
      </w:r>
      <w:r>
        <w:rPr>
          <w:sz w:val="15"/>
          <w:szCs w:val="15"/>
          <w:color w:val="231F20"/>
          <w:spacing w:val="3"/>
        </w:rPr>
        <w:t>志</w:t>
      </w:r>
      <w:r>
        <w:rPr>
          <w:sz w:val="15"/>
          <w:szCs w:val="15"/>
          <w:color w:val="231F20"/>
          <w:spacing w:val="21"/>
        </w:rPr>
        <w:t xml:space="preserve"> </w:t>
      </w:r>
      <w:r>
        <w:rPr>
          <w:rFonts w:ascii="Cambria" w:hAnsi="Cambria" w:eastAsia="Cambria" w:cs="Cambria"/>
          <w:sz w:val="15"/>
          <w:szCs w:val="15"/>
          <w:color w:val="231F20"/>
          <w:spacing w:val="3"/>
        </w:rPr>
        <w:t>,   2022,   50(3):  277‑281.   </w:t>
      </w:r>
      <w:r>
        <w:rPr>
          <w:rFonts w:ascii="Cambria" w:hAnsi="Cambria" w:eastAsia="Cambria" w:cs="Cambria"/>
          <w:sz w:val="15"/>
          <w:szCs w:val="15"/>
          <w:color w:val="231F20"/>
        </w:rPr>
        <w:t>DOI</w:t>
      </w:r>
      <w:r>
        <w:rPr>
          <w:rFonts w:ascii="Cambria" w:hAnsi="Cambria" w:eastAsia="Cambria" w:cs="Cambria"/>
          <w:sz w:val="15"/>
          <w:szCs w:val="15"/>
          <w:color w:val="231F20"/>
          <w:spacing w:val="3"/>
        </w:rPr>
        <w:t>:   10.3760/</w:t>
      </w:r>
      <w:r>
        <w:rPr>
          <w:rFonts w:ascii="Cambria" w:hAnsi="Cambria" w:eastAsia="Cambria" w:cs="Cambria"/>
          <w:sz w:val="15"/>
          <w:szCs w:val="15"/>
          <w:color w:val="231F20"/>
        </w:rPr>
        <w:t>cma</w:t>
      </w:r>
      <w:r>
        <w:rPr>
          <w:rFonts w:ascii="Cambria" w:hAnsi="Cambria" w:eastAsia="Cambria" w:cs="Cambria"/>
          <w:sz w:val="15"/>
          <w:szCs w:val="15"/>
          <w:color w:val="231F20"/>
          <w:spacing w:val="3"/>
        </w:rPr>
        <w:t>.  j.</w:t>
      </w:r>
      <w:r>
        <w:rPr>
          <w:rFonts w:ascii="Cambria" w:hAnsi="Cambria" w:eastAsia="Cambria" w:cs="Cambria"/>
          <w:sz w:val="15"/>
          <w:szCs w:val="15"/>
          <w:color w:val="231F20"/>
        </w:rPr>
        <w:t xml:space="preserve"> </w:t>
      </w:r>
      <w:r>
        <w:rPr>
          <w:rFonts w:ascii="Cambria" w:hAnsi="Cambria" w:eastAsia="Cambria" w:cs="Cambria"/>
          <w:sz w:val="15"/>
          <w:szCs w:val="15"/>
          <w:color w:val="231F20"/>
        </w:rPr>
        <w:t>cn</w:t>
      </w:r>
      <w:r>
        <w:rPr>
          <w:rFonts w:ascii="Cambria" w:hAnsi="Cambria" w:eastAsia="Cambria" w:cs="Cambria"/>
          <w:sz w:val="15"/>
          <w:szCs w:val="15"/>
          <w:color w:val="231F20"/>
          <w:spacing w:val="5"/>
        </w:rPr>
        <w:t>112148‑20210519‑00432.</w:t>
      </w:r>
    </w:p>
    <w:p>
      <w:pPr>
        <w:pStyle w:val="BodyText"/>
        <w:ind w:left="560" w:right="376" w:hanging="412"/>
        <w:spacing w:before="9" w:line="219" w:lineRule="auto"/>
        <w:rPr>
          <w:rFonts w:ascii="Cambria" w:hAnsi="Cambria" w:eastAsia="Cambria" w:cs="Cambria"/>
          <w:sz w:val="15"/>
          <w:szCs w:val="15"/>
        </w:rPr>
      </w:pPr>
      <w:r>
        <w:rPr>
          <w:rFonts w:ascii="Cambria" w:hAnsi="Cambria" w:eastAsia="Cambria" w:cs="Cambria"/>
          <w:sz w:val="15"/>
          <w:szCs w:val="15"/>
          <w:color w:val="231F20"/>
          <w:spacing w:val="10"/>
        </w:rPr>
        <w:t>[6]      </w:t>
      </w:r>
      <w:r>
        <w:rPr>
          <w:sz w:val="15"/>
          <w:szCs w:val="15"/>
          <w:color w:val="231F20"/>
          <w:spacing w:val="10"/>
        </w:rPr>
        <w:t>叶发民</w:t>
      </w:r>
      <w:r>
        <w:rPr>
          <w:rFonts w:ascii="Cambria" w:hAnsi="Cambria" w:eastAsia="Cambria" w:cs="Cambria"/>
          <w:sz w:val="15"/>
          <w:szCs w:val="15"/>
          <w:color w:val="231F20"/>
          <w:spacing w:val="10"/>
        </w:rPr>
        <w:t>,</w:t>
      </w:r>
      <w:r>
        <w:rPr>
          <w:rFonts w:ascii="Cambria" w:hAnsi="Cambria" w:eastAsia="Cambria" w:cs="Cambria"/>
          <w:sz w:val="15"/>
          <w:szCs w:val="15"/>
          <w:color w:val="231F20"/>
          <w:spacing w:val="16"/>
          <w:w w:val="102"/>
        </w:rPr>
        <w:t xml:space="preserve"> </w:t>
      </w:r>
      <w:r>
        <w:rPr>
          <w:sz w:val="15"/>
          <w:szCs w:val="15"/>
          <w:color w:val="231F20"/>
          <w:spacing w:val="10"/>
        </w:rPr>
        <w:t>张晶晶</w:t>
      </w:r>
      <w:r>
        <w:rPr>
          <w:rFonts w:ascii="Cambria" w:hAnsi="Cambria" w:eastAsia="Cambria" w:cs="Cambria"/>
          <w:sz w:val="15"/>
          <w:szCs w:val="15"/>
          <w:color w:val="231F20"/>
          <w:spacing w:val="10"/>
        </w:rPr>
        <w:t>,</w:t>
      </w:r>
      <w:r>
        <w:rPr>
          <w:rFonts w:ascii="Cambria" w:hAnsi="Cambria" w:eastAsia="Cambria" w:cs="Cambria"/>
          <w:sz w:val="15"/>
          <w:szCs w:val="15"/>
          <w:color w:val="231F20"/>
          <w:spacing w:val="15"/>
          <w:w w:val="101"/>
        </w:rPr>
        <w:t xml:space="preserve"> </w:t>
      </w:r>
      <w:r>
        <w:rPr>
          <w:sz w:val="15"/>
          <w:szCs w:val="15"/>
          <w:color w:val="231F20"/>
          <w:spacing w:val="10"/>
        </w:rPr>
        <w:t>王伯乐</w:t>
      </w:r>
      <w:r>
        <w:rPr>
          <w:rFonts w:ascii="Cambria" w:hAnsi="Cambria" w:eastAsia="Cambria" w:cs="Cambria"/>
          <w:sz w:val="15"/>
          <w:szCs w:val="15"/>
          <w:color w:val="231F20"/>
          <w:spacing w:val="9"/>
        </w:rPr>
        <w:t>,</w:t>
      </w:r>
      <w:r>
        <w:rPr>
          <w:rFonts w:ascii="Cambria" w:hAnsi="Cambria" w:eastAsia="Cambria" w:cs="Cambria"/>
          <w:sz w:val="15"/>
          <w:szCs w:val="15"/>
          <w:color w:val="231F20"/>
          <w:spacing w:val="14"/>
        </w:rPr>
        <w:t xml:space="preserve"> </w:t>
      </w:r>
      <w:r>
        <w:rPr>
          <w:sz w:val="15"/>
          <w:szCs w:val="15"/>
          <w:color w:val="231F20"/>
          <w:spacing w:val="9"/>
        </w:rPr>
        <w:t>等</w:t>
      </w:r>
      <w:r>
        <w:rPr>
          <w:sz w:val="15"/>
          <w:szCs w:val="15"/>
          <w:color w:val="231F20"/>
          <w:spacing w:val="-7"/>
        </w:rPr>
        <w:t xml:space="preserve"> </w:t>
      </w:r>
      <w:r>
        <w:rPr>
          <w:rFonts w:ascii="Cambria" w:hAnsi="Cambria" w:eastAsia="Cambria" w:cs="Cambria"/>
          <w:sz w:val="15"/>
          <w:szCs w:val="15"/>
          <w:color w:val="231F20"/>
          <w:spacing w:val="9"/>
        </w:rPr>
        <w:t>.</w:t>
      </w:r>
      <w:r>
        <w:rPr>
          <w:rFonts w:ascii="Cambria" w:hAnsi="Cambria" w:eastAsia="Cambria" w:cs="Cambria"/>
          <w:sz w:val="15"/>
          <w:szCs w:val="15"/>
          <w:color w:val="231F20"/>
          <w:spacing w:val="13"/>
          <w:w w:val="102"/>
        </w:rPr>
        <w:t xml:space="preserve"> </w:t>
      </w:r>
      <w:r>
        <w:rPr>
          <w:sz w:val="15"/>
          <w:szCs w:val="15"/>
          <w:color w:val="231F20"/>
          <w:spacing w:val="9"/>
        </w:rPr>
        <w:t>机械循环支持和免疫调节联</w:t>
      </w:r>
      <w:r>
        <w:rPr>
          <w:sz w:val="15"/>
          <w:szCs w:val="15"/>
          <w:color w:val="231F20"/>
        </w:rPr>
        <w:t xml:space="preserve"> </w:t>
      </w:r>
      <w:r>
        <w:rPr>
          <w:sz w:val="15"/>
          <w:szCs w:val="15"/>
          <w:color w:val="231F20"/>
          <w:spacing w:val="12"/>
        </w:rPr>
        <w:t>合治疗暴发性心肌炎合并心原性休克患者的疗效分析</w:t>
      </w:r>
      <w:r>
        <w:rPr>
          <w:rFonts w:ascii="Cambria" w:hAnsi="Cambria" w:eastAsia="Cambria" w:cs="Cambria"/>
          <w:sz w:val="15"/>
          <w:szCs w:val="15"/>
          <w:color w:val="231F20"/>
          <w:spacing w:val="12"/>
        </w:rPr>
        <w:t>[J].</w:t>
      </w:r>
      <w:r>
        <w:rPr>
          <w:rFonts w:ascii="Cambria" w:hAnsi="Cambria" w:eastAsia="Cambria" w:cs="Cambria"/>
          <w:sz w:val="15"/>
          <w:szCs w:val="15"/>
          <w:color w:val="231F20"/>
          <w:spacing w:val="8"/>
        </w:rPr>
        <w:t xml:space="preserve"> </w:t>
      </w:r>
      <w:r>
        <w:rPr>
          <w:sz w:val="15"/>
          <w:szCs w:val="15"/>
          <w:color w:val="231F20"/>
          <w:spacing w:val="7"/>
        </w:rPr>
        <w:t>中华心血管病杂志</w:t>
      </w:r>
      <w:r>
        <w:rPr>
          <w:rFonts w:ascii="Cambria" w:hAnsi="Cambria" w:eastAsia="Cambria" w:cs="Cambria"/>
          <w:sz w:val="15"/>
          <w:szCs w:val="15"/>
          <w:color w:val="231F20"/>
          <w:spacing w:val="7"/>
        </w:rPr>
        <w:t>,</w:t>
      </w:r>
      <w:r>
        <w:rPr>
          <w:rFonts w:ascii="Cambria" w:hAnsi="Cambria" w:eastAsia="Cambria" w:cs="Cambria"/>
          <w:sz w:val="15"/>
          <w:szCs w:val="15"/>
          <w:color w:val="231F20"/>
          <w:spacing w:val="39"/>
          <w:w w:val="102"/>
        </w:rPr>
        <w:t xml:space="preserve"> </w:t>
      </w:r>
      <w:r>
        <w:rPr>
          <w:rFonts w:ascii="Cambria" w:hAnsi="Cambria" w:eastAsia="Cambria" w:cs="Cambria"/>
          <w:sz w:val="15"/>
          <w:szCs w:val="15"/>
          <w:color w:val="231F20"/>
          <w:spacing w:val="7"/>
        </w:rPr>
        <w:t>2021,</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7"/>
        </w:rPr>
        <w:t>49(9):894‑899.</w:t>
      </w:r>
      <w:r>
        <w:rPr>
          <w:rFonts w:ascii="Cambria" w:hAnsi="Cambria" w:eastAsia="Cambria" w:cs="Cambria"/>
          <w:sz w:val="15"/>
          <w:szCs w:val="15"/>
          <w:color w:val="231F20"/>
          <w:spacing w:val="22"/>
          <w:w w:val="101"/>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7"/>
        </w:rPr>
        <w:t>:</w:t>
      </w:r>
      <w:r>
        <w:rPr>
          <w:rFonts w:ascii="Cambria" w:hAnsi="Cambria" w:eastAsia="Cambria" w:cs="Cambria"/>
          <w:sz w:val="15"/>
          <w:szCs w:val="15"/>
          <w:color w:val="231F20"/>
          <w:spacing w:val="27"/>
        </w:rPr>
        <w:t xml:space="preserve"> </w:t>
      </w:r>
      <w:r>
        <w:rPr>
          <w:rFonts w:ascii="Cambria" w:hAnsi="Cambria" w:eastAsia="Cambria" w:cs="Cambria"/>
          <w:sz w:val="15"/>
          <w:szCs w:val="15"/>
          <w:color w:val="231F20"/>
          <w:spacing w:val="7"/>
        </w:rPr>
        <w:t>10.3760/</w:t>
      </w:r>
      <w:r>
        <w:rPr>
          <w:rFonts w:ascii="Cambria" w:hAnsi="Cambria" w:eastAsia="Cambria" w:cs="Cambria"/>
          <w:sz w:val="15"/>
          <w:szCs w:val="15"/>
          <w:color w:val="231F20"/>
        </w:rPr>
        <w:t xml:space="preserve"> </w:t>
      </w:r>
      <w:r>
        <w:rPr>
          <w:rFonts w:ascii="Cambria" w:hAnsi="Cambria" w:eastAsia="Cambria" w:cs="Cambria"/>
          <w:sz w:val="15"/>
          <w:szCs w:val="15"/>
          <w:color w:val="231F20"/>
        </w:rPr>
        <w:t>cma</w:t>
      </w:r>
      <w:r>
        <w:rPr>
          <w:rFonts w:ascii="Cambria" w:hAnsi="Cambria" w:eastAsia="Cambria" w:cs="Cambria"/>
          <w:sz w:val="15"/>
          <w:szCs w:val="15"/>
          <w:color w:val="231F20"/>
          <w:spacing w:val="5"/>
        </w:rPr>
        <w:t>.j.</w:t>
      </w:r>
      <w:r>
        <w:rPr>
          <w:rFonts w:ascii="Cambria" w:hAnsi="Cambria" w:eastAsia="Cambria" w:cs="Cambria"/>
          <w:sz w:val="15"/>
          <w:szCs w:val="15"/>
          <w:color w:val="231F20"/>
        </w:rPr>
        <w:t>cn</w:t>
      </w:r>
      <w:r>
        <w:rPr>
          <w:rFonts w:ascii="Cambria" w:hAnsi="Cambria" w:eastAsia="Cambria" w:cs="Cambria"/>
          <w:sz w:val="15"/>
          <w:szCs w:val="15"/>
          <w:color w:val="231F20"/>
          <w:spacing w:val="5"/>
        </w:rPr>
        <w:t>112148‑20201214‑00985.</w:t>
      </w:r>
    </w:p>
    <w:p>
      <w:pPr>
        <w:ind w:left="558" w:right="367" w:hanging="410"/>
        <w:spacing w:before="41" w:line="295" w:lineRule="auto"/>
        <w:rPr>
          <w:rFonts w:ascii="Cambria" w:hAnsi="Cambria" w:eastAsia="Cambria" w:cs="Cambria"/>
          <w:sz w:val="15"/>
          <w:szCs w:val="15"/>
        </w:rPr>
      </w:pPr>
      <w:r>
        <w:rPr>
          <w:rFonts w:ascii="Cambria" w:hAnsi="Cambria" w:eastAsia="Cambria" w:cs="Cambria"/>
          <w:sz w:val="15"/>
          <w:szCs w:val="15"/>
          <w:color w:val="231F20"/>
          <w:spacing w:val="4"/>
        </w:rPr>
        <w:t>[7]</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Kyt</w:t>
      </w:r>
      <w:r>
        <w:rPr>
          <w:rFonts w:ascii="Cambria" w:hAnsi="Cambria" w:eastAsia="Cambria" w:cs="Cambria"/>
          <w:sz w:val="15"/>
          <w:szCs w:val="15"/>
          <w:color w:val="231F20"/>
          <w:spacing w:val="4"/>
        </w:rPr>
        <w:t>ö  V,   </w:t>
      </w:r>
      <w:r>
        <w:rPr>
          <w:rFonts w:ascii="Cambria" w:hAnsi="Cambria" w:eastAsia="Cambria" w:cs="Cambria"/>
          <w:sz w:val="15"/>
          <w:szCs w:val="15"/>
          <w:color w:val="231F20"/>
        </w:rPr>
        <w:t>Saraste</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w:t>
      </w:r>
      <w:r>
        <w:rPr>
          <w:rFonts w:ascii="Cambria" w:hAnsi="Cambria" w:eastAsia="Cambria" w:cs="Cambria"/>
          <w:sz w:val="15"/>
          <w:szCs w:val="15"/>
          <w:color w:val="231F20"/>
          <w:spacing w:val="4"/>
        </w:rPr>
        <w:t>,  </w:t>
      </w:r>
      <w:r>
        <w:rPr>
          <w:rFonts w:ascii="Cambria" w:hAnsi="Cambria" w:eastAsia="Cambria" w:cs="Cambria"/>
          <w:sz w:val="15"/>
          <w:szCs w:val="15"/>
          <w:color w:val="231F20"/>
        </w:rPr>
        <w:t>Voipio</w:t>
      </w:r>
      <w:r>
        <w:rPr>
          <w:rFonts w:ascii="Cambria" w:hAnsi="Cambria" w:eastAsia="Cambria" w:cs="Cambria"/>
          <w:sz w:val="15"/>
          <w:szCs w:val="15"/>
          <w:color w:val="231F20"/>
          <w:spacing w:val="4"/>
        </w:rPr>
        <w:t>‑</w:t>
      </w:r>
      <w:r>
        <w:rPr>
          <w:rFonts w:ascii="Cambria" w:hAnsi="Cambria" w:eastAsia="Cambria" w:cs="Cambria"/>
          <w:sz w:val="15"/>
          <w:szCs w:val="15"/>
          <w:color w:val="231F20"/>
        </w:rPr>
        <w:t>Pulkki</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LM</w:t>
      </w:r>
      <w:r>
        <w:rPr>
          <w:rFonts w:ascii="Cambria" w:hAnsi="Cambria" w:eastAsia="Cambria" w:cs="Cambria"/>
          <w:sz w:val="15"/>
          <w:szCs w:val="15"/>
          <w:color w:val="231F20"/>
          <w:spacing w:val="4"/>
        </w:rPr>
        <w:t>,</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4"/>
        </w:rPr>
        <w:t>.   </w:t>
      </w:r>
      <w:r>
        <w:rPr>
          <w:rFonts w:ascii="Cambria" w:hAnsi="Cambria" w:eastAsia="Cambria" w:cs="Cambria"/>
          <w:sz w:val="15"/>
          <w:szCs w:val="15"/>
          <w:color w:val="231F20"/>
        </w:rPr>
        <w:t>Incidence</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rPr>
        <w:t>of </w:t>
      </w:r>
      <w:r>
        <w:rPr>
          <w:rFonts w:ascii="Cambria" w:hAnsi="Cambria" w:eastAsia="Cambria" w:cs="Cambria"/>
          <w:sz w:val="15"/>
          <w:szCs w:val="15"/>
          <w:color w:val="231F20"/>
          <w:spacing w:val="3"/>
        </w:rPr>
        <w:t>fatal</w:t>
      </w:r>
      <w:r>
        <w:rPr>
          <w:rFonts w:ascii="Cambria" w:hAnsi="Cambria" w:eastAsia="Cambria" w:cs="Cambria"/>
          <w:sz w:val="15"/>
          <w:szCs w:val="15"/>
          <w:color w:val="231F20"/>
          <w:spacing w:val="35"/>
          <w:w w:val="101"/>
        </w:rPr>
        <w:t xml:space="preserve"> </w:t>
      </w:r>
      <w:r>
        <w:rPr>
          <w:rFonts w:ascii="Cambria" w:hAnsi="Cambria" w:eastAsia="Cambria" w:cs="Cambria"/>
          <w:sz w:val="15"/>
          <w:szCs w:val="15"/>
          <w:color w:val="231F20"/>
          <w:spacing w:val="3"/>
        </w:rPr>
        <w:t>myocarditis:</w:t>
      </w:r>
      <w:r>
        <w:rPr>
          <w:rFonts w:ascii="Cambria" w:hAnsi="Cambria" w:eastAsia="Cambria" w:cs="Cambria"/>
          <w:sz w:val="15"/>
          <w:szCs w:val="15"/>
          <w:color w:val="231F20"/>
          <w:spacing w:val="26"/>
          <w:w w:val="102"/>
        </w:rPr>
        <w:t xml:space="preserve"> </w:t>
      </w:r>
      <w:r>
        <w:rPr>
          <w:rFonts w:ascii="Cambria" w:hAnsi="Cambria" w:eastAsia="Cambria" w:cs="Cambria"/>
          <w:sz w:val="15"/>
          <w:szCs w:val="15"/>
          <w:color w:val="231F20"/>
          <w:spacing w:val="3"/>
        </w:rPr>
        <w:t>a</w:t>
      </w:r>
      <w:r>
        <w:rPr>
          <w:rFonts w:ascii="Cambria" w:hAnsi="Cambria" w:eastAsia="Cambria" w:cs="Cambria"/>
          <w:sz w:val="15"/>
          <w:szCs w:val="15"/>
          <w:color w:val="231F20"/>
          <w:spacing w:val="27"/>
          <w:w w:val="101"/>
        </w:rPr>
        <w:t xml:space="preserve"> </w:t>
      </w:r>
      <w:r>
        <w:rPr>
          <w:rFonts w:ascii="Cambria" w:hAnsi="Cambria" w:eastAsia="Cambria" w:cs="Cambria"/>
          <w:sz w:val="15"/>
          <w:szCs w:val="15"/>
          <w:color w:val="231F20"/>
          <w:spacing w:val="3"/>
        </w:rPr>
        <w:t>population‑based</w:t>
      </w:r>
      <w:r>
        <w:rPr>
          <w:rFonts w:ascii="Cambria" w:hAnsi="Cambria" w:eastAsia="Cambria" w:cs="Cambria"/>
          <w:sz w:val="15"/>
          <w:szCs w:val="15"/>
          <w:color w:val="231F20"/>
          <w:spacing w:val="29"/>
        </w:rPr>
        <w:t xml:space="preserve"> </w:t>
      </w:r>
      <w:r>
        <w:rPr>
          <w:rFonts w:ascii="Cambria" w:hAnsi="Cambria" w:eastAsia="Cambria" w:cs="Cambria"/>
          <w:sz w:val="15"/>
          <w:szCs w:val="15"/>
          <w:color w:val="231F20"/>
          <w:spacing w:val="3"/>
        </w:rPr>
        <w:t>study</w:t>
      </w:r>
      <w:r>
        <w:rPr>
          <w:rFonts w:ascii="Cambria" w:hAnsi="Cambria" w:eastAsia="Cambria" w:cs="Cambria"/>
          <w:sz w:val="15"/>
          <w:szCs w:val="15"/>
          <w:color w:val="231F20"/>
          <w:spacing w:val="27"/>
          <w:w w:val="102"/>
        </w:rPr>
        <w:t xml:space="preserve"> </w:t>
      </w:r>
      <w:r>
        <w:rPr>
          <w:rFonts w:ascii="Cambria" w:hAnsi="Cambria" w:eastAsia="Cambria" w:cs="Cambria"/>
          <w:sz w:val="15"/>
          <w:szCs w:val="15"/>
          <w:color w:val="231F20"/>
          <w:spacing w:val="3"/>
        </w:rPr>
        <w:t>in</w:t>
      </w:r>
      <w:r>
        <w:rPr>
          <w:rFonts w:ascii="Cambria" w:hAnsi="Cambria" w:eastAsia="Cambria" w:cs="Cambria"/>
          <w:sz w:val="15"/>
          <w:szCs w:val="15"/>
          <w:color w:val="231F20"/>
          <w:spacing w:val="30"/>
          <w:w w:val="103"/>
        </w:rPr>
        <w:t xml:space="preserve"> </w:t>
      </w:r>
      <w:r>
        <w:rPr>
          <w:rFonts w:ascii="Cambria" w:hAnsi="Cambria" w:eastAsia="Cambria" w:cs="Cambria"/>
          <w:sz w:val="15"/>
          <w:szCs w:val="15"/>
          <w:color w:val="231F20"/>
          <w:spacing w:val="3"/>
        </w:rPr>
        <w:t>Finland[J].</w:t>
      </w:r>
      <w:r>
        <w:rPr>
          <w:rFonts w:ascii="Cambria" w:hAnsi="Cambria" w:eastAsia="Cambria" w:cs="Cambria"/>
          <w:sz w:val="15"/>
          <w:szCs w:val="15"/>
          <w:color w:val="231F20"/>
        </w:rPr>
        <w:t xml:space="preserve"> </w:t>
      </w:r>
      <w:r>
        <w:rPr>
          <w:rFonts w:ascii="Cambria" w:hAnsi="Cambria" w:eastAsia="Cambria" w:cs="Cambria"/>
          <w:sz w:val="15"/>
          <w:szCs w:val="15"/>
          <w:color w:val="231F20"/>
        </w:rPr>
        <w:t>Am</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Epidemiol</w:t>
      </w:r>
      <w:r>
        <w:rPr>
          <w:rFonts w:ascii="Cambria" w:hAnsi="Cambria" w:eastAsia="Cambria" w:cs="Cambria"/>
          <w:sz w:val="15"/>
          <w:szCs w:val="15"/>
          <w:color w:val="231F20"/>
          <w:spacing w:val="4"/>
        </w:rPr>
        <w:t>,</w:t>
      </w:r>
      <w:r>
        <w:rPr>
          <w:rFonts w:ascii="Cambria" w:hAnsi="Cambria" w:eastAsia="Cambria" w:cs="Cambria"/>
          <w:sz w:val="15"/>
          <w:szCs w:val="15"/>
          <w:color w:val="231F20"/>
          <w:spacing w:val="9"/>
          <w:w w:val="102"/>
        </w:rPr>
        <w:t xml:space="preserve">  </w:t>
      </w:r>
      <w:r>
        <w:rPr>
          <w:rFonts w:ascii="Cambria" w:hAnsi="Cambria" w:eastAsia="Cambria" w:cs="Cambria"/>
          <w:sz w:val="15"/>
          <w:szCs w:val="15"/>
          <w:color w:val="231F20"/>
          <w:spacing w:val="4"/>
        </w:rPr>
        <w:t>2007,   165(5):</w:t>
      </w:r>
      <w:r>
        <w:rPr>
          <w:rFonts w:ascii="Cambria" w:hAnsi="Cambria" w:eastAsia="Cambria" w:cs="Cambria"/>
          <w:sz w:val="15"/>
          <w:szCs w:val="15"/>
          <w:color w:val="231F20"/>
          <w:spacing w:val="18"/>
          <w:w w:val="101"/>
        </w:rPr>
        <w:t xml:space="preserve"> </w:t>
      </w:r>
      <w:r>
        <w:rPr>
          <w:rFonts w:ascii="Cambria" w:hAnsi="Cambria" w:eastAsia="Cambria" w:cs="Cambria"/>
          <w:sz w:val="15"/>
          <w:szCs w:val="15"/>
          <w:color w:val="231F20"/>
          <w:spacing w:val="4"/>
        </w:rPr>
        <w:t>570‑574.  </w:t>
      </w:r>
      <w:r>
        <w:rPr>
          <w:rFonts w:ascii="Cambria" w:hAnsi="Cambria" w:eastAsia="Cambria" w:cs="Cambria"/>
          <w:sz w:val="15"/>
          <w:szCs w:val="15"/>
          <w:color w:val="231F20"/>
        </w:rPr>
        <w:t>DOI</w:t>
      </w:r>
      <w:r>
        <w:rPr>
          <w:rFonts w:ascii="Cambria" w:hAnsi="Cambria" w:eastAsia="Cambria" w:cs="Cambria"/>
          <w:sz w:val="15"/>
          <w:szCs w:val="15"/>
          <w:color w:val="231F20"/>
          <w:spacing w:val="4"/>
        </w:rPr>
        <w:t>:   10.109</w:t>
      </w:r>
      <w:r>
        <w:rPr>
          <w:rFonts w:ascii="Cambria" w:hAnsi="Cambria" w:eastAsia="Cambria" w:cs="Cambria"/>
          <w:sz w:val="15"/>
          <w:szCs w:val="15"/>
          <w:color w:val="231F20"/>
          <w:spacing w:val="3"/>
        </w:rPr>
        <w:t>3/</w:t>
      </w:r>
      <w:r>
        <w:rPr>
          <w:rFonts w:ascii="Cambria" w:hAnsi="Cambria" w:eastAsia="Cambria" w:cs="Cambria"/>
          <w:sz w:val="15"/>
          <w:szCs w:val="15"/>
          <w:color w:val="231F20"/>
        </w:rPr>
        <w:t xml:space="preserve"> </w:t>
      </w:r>
      <w:r>
        <w:rPr>
          <w:rFonts w:ascii="Cambria" w:hAnsi="Cambria" w:eastAsia="Cambria" w:cs="Cambria"/>
          <w:sz w:val="15"/>
          <w:szCs w:val="15"/>
          <w:color w:val="231F20"/>
        </w:rPr>
        <w:t>aje</w:t>
      </w:r>
      <w:r>
        <w:rPr>
          <w:rFonts w:ascii="Cambria" w:hAnsi="Cambria" w:eastAsia="Cambria" w:cs="Cambria"/>
          <w:sz w:val="15"/>
          <w:szCs w:val="15"/>
          <w:color w:val="231F20"/>
          <w:spacing w:val="11"/>
        </w:rPr>
        <w:t>/</w:t>
      </w:r>
      <w:r>
        <w:rPr>
          <w:rFonts w:ascii="Cambria" w:hAnsi="Cambria" w:eastAsia="Cambria" w:cs="Cambria"/>
          <w:sz w:val="15"/>
          <w:szCs w:val="15"/>
          <w:color w:val="231F20"/>
        </w:rPr>
        <w:t>kwk</w:t>
      </w:r>
      <w:r>
        <w:rPr>
          <w:rFonts w:ascii="Cambria" w:hAnsi="Cambria" w:eastAsia="Cambria" w:cs="Cambria"/>
          <w:sz w:val="15"/>
          <w:szCs w:val="15"/>
          <w:color w:val="231F20"/>
          <w:spacing w:val="11"/>
        </w:rPr>
        <w:t>076.</w:t>
      </w:r>
    </w:p>
    <w:p>
      <w:pPr>
        <w:ind w:left="563" w:right="377" w:hanging="415"/>
        <w:spacing w:before="41" w:line="307" w:lineRule="auto"/>
        <w:rPr>
          <w:rFonts w:ascii="Cambria" w:hAnsi="Cambria" w:eastAsia="Cambria" w:cs="Cambria"/>
          <w:sz w:val="15"/>
          <w:szCs w:val="15"/>
        </w:rPr>
      </w:pPr>
      <w:r>
        <w:rPr>
          <w:rFonts w:ascii="Cambria" w:hAnsi="Cambria" w:eastAsia="Cambria" w:cs="Cambria"/>
          <w:sz w:val="15"/>
          <w:szCs w:val="15"/>
          <w:color w:val="231F20"/>
          <w:spacing w:val="3"/>
        </w:rPr>
        <w:t>[8]      Global</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3"/>
        </w:rPr>
        <w:t>Burden</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3"/>
        </w:rPr>
        <w:t>of  Disease</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3"/>
        </w:rPr>
        <w:t>Study</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3"/>
        </w:rPr>
        <w:t>C.</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3"/>
        </w:rPr>
        <w:t>Global,</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3"/>
        </w:rPr>
        <w:t>re</w:t>
      </w:r>
      <w:r>
        <w:rPr>
          <w:rFonts w:ascii="Cambria" w:hAnsi="Cambria" w:eastAsia="Cambria" w:cs="Cambria"/>
          <w:sz w:val="15"/>
          <w:szCs w:val="15"/>
          <w:color w:val="231F20"/>
          <w:spacing w:val="2"/>
        </w:rPr>
        <w:t>gional,</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2"/>
        </w:rPr>
        <w:t>and</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national   incidence,</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spacing w:val="3"/>
        </w:rPr>
        <w:t>prevalence,</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3"/>
        </w:rPr>
        <w:t>and   years    lived   with</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disability</w:t>
      </w:r>
      <w:r>
        <w:rPr>
          <w:rFonts w:ascii="Cambria" w:hAnsi="Cambria" w:eastAsia="Cambria" w:cs="Cambria"/>
          <w:sz w:val="15"/>
          <w:szCs w:val="15"/>
          <w:color w:val="231F20"/>
          <w:spacing w:val="22"/>
          <w:w w:val="102"/>
        </w:rPr>
        <w:t xml:space="preserve"> </w:t>
      </w:r>
      <w:r>
        <w:rPr>
          <w:rFonts w:ascii="Cambria" w:hAnsi="Cambria" w:eastAsia="Cambria" w:cs="Cambria"/>
          <w:sz w:val="15"/>
          <w:szCs w:val="15"/>
          <w:color w:val="231F20"/>
          <w:spacing w:val="3"/>
        </w:rPr>
        <w:t>for</w:t>
      </w:r>
      <w:r>
        <w:rPr>
          <w:rFonts w:ascii="Cambria" w:hAnsi="Cambria" w:eastAsia="Cambria" w:cs="Cambria"/>
          <w:sz w:val="15"/>
          <w:szCs w:val="15"/>
          <w:color w:val="231F20"/>
          <w:spacing w:val="27"/>
          <w:w w:val="101"/>
        </w:rPr>
        <w:t xml:space="preserve"> </w:t>
      </w:r>
      <w:r>
        <w:rPr>
          <w:rFonts w:ascii="Cambria" w:hAnsi="Cambria" w:eastAsia="Cambria" w:cs="Cambria"/>
          <w:sz w:val="15"/>
          <w:szCs w:val="15"/>
          <w:color w:val="231F20"/>
          <w:spacing w:val="3"/>
        </w:rPr>
        <w:t>301</w:t>
      </w:r>
      <w:r>
        <w:rPr>
          <w:rFonts w:ascii="Cambria" w:hAnsi="Cambria" w:eastAsia="Cambria" w:cs="Cambria"/>
          <w:sz w:val="15"/>
          <w:szCs w:val="15"/>
          <w:color w:val="231F20"/>
          <w:spacing w:val="22"/>
          <w:w w:val="102"/>
        </w:rPr>
        <w:t xml:space="preserve"> </w:t>
      </w:r>
      <w:r>
        <w:rPr>
          <w:rFonts w:ascii="Cambria" w:hAnsi="Cambria" w:eastAsia="Cambria" w:cs="Cambria"/>
          <w:sz w:val="15"/>
          <w:szCs w:val="15"/>
          <w:color w:val="231F20"/>
          <w:spacing w:val="3"/>
        </w:rPr>
        <w:t>acute</w:t>
      </w:r>
      <w:r>
        <w:rPr>
          <w:rFonts w:ascii="Cambria" w:hAnsi="Cambria" w:eastAsia="Cambria" w:cs="Cambria"/>
          <w:sz w:val="15"/>
          <w:szCs w:val="15"/>
          <w:color w:val="231F20"/>
          <w:spacing w:val="22"/>
          <w:w w:val="101"/>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spacing w:val="24"/>
          <w:w w:val="102"/>
        </w:rPr>
        <w:t xml:space="preserve"> </w:t>
      </w:r>
      <w:r>
        <w:rPr>
          <w:rFonts w:ascii="Cambria" w:hAnsi="Cambria" w:eastAsia="Cambria" w:cs="Cambria"/>
          <w:sz w:val="15"/>
          <w:szCs w:val="15"/>
          <w:color w:val="231F20"/>
          <w:spacing w:val="3"/>
        </w:rPr>
        <w:t>chronic</w:t>
      </w:r>
      <w:r>
        <w:rPr>
          <w:rFonts w:ascii="Cambria" w:hAnsi="Cambria" w:eastAsia="Cambria" w:cs="Cambria"/>
          <w:sz w:val="15"/>
          <w:szCs w:val="15"/>
          <w:color w:val="231F20"/>
          <w:spacing w:val="24"/>
        </w:rPr>
        <w:t xml:space="preserve"> </w:t>
      </w:r>
      <w:r>
        <w:rPr>
          <w:rFonts w:ascii="Cambria" w:hAnsi="Cambria" w:eastAsia="Cambria" w:cs="Cambria"/>
          <w:sz w:val="15"/>
          <w:szCs w:val="15"/>
          <w:color w:val="231F20"/>
          <w:spacing w:val="3"/>
        </w:rPr>
        <w:t>disease</w:t>
      </w:r>
      <w:r>
        <w:rPr>
          <w:rFonts w:ascii="Cambria" w:hAnsi="Cambria" w:eastAsia="Cambria" w:cs="Cambria"/>
          <w:sz w:val="15"/>
          <w:szCs w:val="15"/>
          <w:color w:val="231F20"/>
          <w:spacing w:val="2"/>
        </w:rPr>
        <w:t>s</w:t>
      </w:r>
      <w:r>
        <w:rPr>
          <w:rFonts w:ascii="Cambria" w:hAnsi="Cambria" w:eastAsia="Cambria" w:cs="Cambria"/>
          <w:sz w:val="15"/>
          <w:szCs w:val="15"/>
          <w:color w:val="231F20"/>
          <w:spacing w:val="22"/>
          <w:w w:val="101"/>
        </w:rPr>
        <w:t xml:space="preserve"> </w:t>
      </w:r>
      <w:r>
        <w:rPr>
          <w:rFonts w:ascii="Cambria" w:hAnsi="Cambria" w:eastAsia="Cambria" w:cs="Cambria"/>
          <w:sz w:val="15"/>
          <w:szCs w:val="15"/>
          <w:color w:val="231F20"/>
          <w:spacing w:val="2"/>
        </w:rPr>
        <w:t>and</w:t>
      </w:r>
      <w:r>
        <w:rPr>
          <w:rFonts w:ascii="Cambria" w:hAnsi="Cambria" w:eastAsia="Cambria" w:cs="Cambria"/>
          <w:sz w:val="15"/>
          <w:szCs w:val="15"/>
          <w:color w:val="231F20"/>
          <w:spacing w:val="23"/>
        </w:rPr>
        <w:t xml:space="preserve"> </w:t>
      </w:r>
      <w:r>
        <w:rPr>
          <w:rFonts w:ascii="Cambria" w:hAnsi="Cambria" w:eastAsia="Cambria" w:cs="Cambria"/>
          <w:sz w:val="15"/>
          <w:szCs w:val="15"/>
          <w:color w:val="231F20"/>
          <w:spacing w:val="2"/>
        </w:rPr>
        <w:t>injuries</w:t>
      </w:r>
      <w:r>
        <w:rPr>
          <w:rFonts w:ascii="Cambria" w:hAnsi="Cambria" w:eastAsia="Cambria" w:cs="Cambria"/>
          <w:sz w:val="15"/>
          <w:szCs w:val="15"/>
          <w:color w:val="231F20"/>
        </w:rPr>
        <w:t xml:space="preserve"> </w:t>
      </w:r>
      <w:r>
        <w:rPr>
          <w:rFonts w:ascii="Cambria" w:hAnsi="Cambria" w:eastAsia="Cambria" w:cs="Cambria"/>
          <w:sz w:val="15"/>
          <w:szCs w:val="15"/>
          <w:color w:val="231F20"/>
        </w:rPr>
        <w:t>in</w:t>
      </w:r>
      <w:r>
        <w:rPr>
          <w:rFonts w:ascii="Cambria" w:hAnsi="Cambria" w:eastAsia="Cambria" w:cs="Cambria"/>
          <w:sz w:val="15"/>
          <w:szCs w:val="15"/>
          <w:color w:val="231F20"/>
          <w:spacing w:val="30"/>
        </w:rPr>
        <w:t xml:space="preserve"> </w:t>
      </w:r>
      <w:r>
        <w:rPr>
          <w:rFonts w:ascii="Cambria" w:hAnsi="Cambria" w:eastAsia="Cambria" w:cs="Cambria"/>
          <w:sz w:val="15"/>
          <w:szCs w:val="15"/>
          <w:color w:val="231F20"/>
          <w:spacing w:val="9"/>
        </w:rPr>
        <w:t>188</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rPr>
        <w:t>countries</w:t>
      </w:r>
      <w:r>
        <w:rPr>
          <w:rFonts w:ascii="Cambria" w:hAnsi="Cambria" w:eastAsia="Cambria" w:cs="Cambria"/>
          <w:sz w:val="15"/>
          <w:szCs w:val="15"/>
          <w:color w:val="231F20"/>
          <w:spacing w:val="9"/>
        </w:rPr>
        <w:t>,</w:t>
      </w:r>
      <w:r>
        <w:rPr>
          <w:rFonts w:ascii="Cambria" w:hAnsi="Cambria" w:eastAsia="Cambria" w:cs="Cambria"/>
          <w:sz w:val="15"/>
          <w:szCs w:val="15"/>
          <w:color w:val="231F20"/>
          <w:spacing w:val="21"/>
        </w:rPr>
        <w:t xml:space="preserve"> </w:t>
      </w:r>
      <w:r>
        <w:rPr>
          <w:rFonts w:ascii="Cambria" w:hAnsi="Cambria" w:eastAsia="Cambria" w:cs="Cambria"/>
          <w:sz w:val="15"/>
          <w:szCs w:val="15"/>
          <w:color w:val="231F20"/>
          <w:spacing w:val="9"/>
        </w:rPr>
        <w:t>1990‑2013:</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rPr>
        <w:t>a</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rPr>
        <w:t>systematic</w:t>
      </w:r>
      <w:r>
        <w:rPr>
          <w:rFonts w:ascii="Cambria" w:hAnsi="Cambria" w:eastAsia="Cambria" w:cs="Cambria"/>
          <w:sz w:val="15"/>
          <w:szCs w:val="15"/>
          <w:color w:val="231F20"/>
          <w:spacing w:val="14"/>
          <w:w w:val="101"/>
        </w:rPr>
        <w:t xml:space="preserve"> </w:t>
      </w:r>
      <w:r>
        <w:rPr>
          <w:rFonts w:ascii="Cambria" w:hAnsi="Cambria" w:eastAsia="Cambria" w:cs="Cambria"/>
          <w:sz w:val="15"/>
          <w:szCs w:val="15"/>
          <w:color w:val="231F20"/>
        </w:rPr>
        <w:t>analysis</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rPr>
        <w:t>for</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rPr>
        <w:t>the </w:t>
      </w:r>
      <w:r>
        <w:rPr>
          <w:rFonts w:ascii="Cambria" w:hAnsi="Cambria" w:eastAsia="Cambria" w:cs="Cambria"/>
          <w:sz w:val="15"/>
          <w:szCs w:val="15"/>
          <w:color w:val="231F20"/>
        </w:rPr>
        <w:t>Global</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rPr>
        <w:t>Burden</w:t>
      </w:r>
      <w:r>
        <w:rPr>
          <w:rFonts w:ascii="Cambria" w:hAnsi="Cambria" w:eastAsia="Cambria" w:cs="Cambria"/>
          <w:sz w:val="15"/>
          <w:szCs w:val="15"/>
          <w:color w:val="231F20"/>
          <w:spacing w:val="11"/>
          <w:w w:val="101"/>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Disease</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rPr>
        <w:t>Study</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spacing w:val="9"/>
        </w:rPr>
        <w:t>2013[J].</w:t>
      </w:r>
      <w:r>
        <w:rPr>
          <w:rFonts w:ascii="Cambria" w:hAnsi="Cambria" w:eastAsia="Cambria" w:cs="Cambria"/>
          <w:sz w:val="15"/>
          <w:szCs w:val="15"/>
          <w:color w:val="231F20"/>
          <w:spacing w:val="11"/>
          <w:w w:val="102"/>
        </w:rPr>
        <w:t xml:space="preserve">  </w:t>
      </w:r>
      <w:r>
        <w:rPr>
          <w:rFonts w:ascii="Cambria" w:hAnsi="Cambria" w:eastAsia="Cambria" w:cs="Cambria"/>
          <w:sz w:val="15"/>
          <w:szCs w:val="15"/>
          <w:color w:val="231F20"/>
        </w:rPr>
        <w:t>Lancet</w:t>
      </w:r>
      <w:r>
        <w:rPr>
          <w:rFonts w:ascii="Cambria" w:hAnsi="Cambria" w:eastAsia="Cambria" w:cs="Cambria"/>
          <w:sz w:val="15"/>
          <w:szCs w:val="15"/>
          <w:color w:val="231F20"/>
          <w:spacing w:val="9"/>
        </w:rPr>
        <w:t>,</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spacing w:val="9"/>
        </w:rPr>
        <w:t>2015,</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386(9995):</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4"/>
        </w:rPr>
        <w:t>743‑800.    </w:t>
      </w:r>
      <w:r>
        <w:rPr>
          <w:rFonts w:ascii="Cambria" w:hAnsi="Cambria" w:eastAsia="Cambria" w:cs="Cambria"/>
          <w:sz w:val="15"/>
          <w:szCs w:val="15"/>
          <w:color w:val="231F20"/>
        </w:rPr>
        <w:t>DOI</w:t>
      </w:r>
      <w:r>
        <w:rPr>
          <w:rFonts w:ascii="Cambria" w:hAnsi="Cambria" w:eastAsia="Cambria" w:cs="Cambria"/>
          <w:sz w:val="15"/>
          <w:szCs w:val="15"/>
          <w:color w:val="231F20"/>
          <w:spacing w:val="4"/>
        </w:rPr>
        <w:t>:     10.1016/S0140‑6736(15)</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60692‑4.</w:t>
      </w:r>
    </w:p>
    <w:p>
      <w:pPr>
        <w:ind w:left="562" w:right="378" w:hanging="415"/>
        <w:spacing w:before="11" w:line="295" w:lineRule="auto"/>
        <w:rPr>
          <w:rFonts w:ascii="Cambria" w:hAnsi="Cambria" w:eastAsia="Cambria" w:cs="Cambria"/>
          <w:sz w:val="15"/>
          <w:szCs w:val="15"/>
        </w:rPr>
      </w:pPr>
      <w:r>
        <w:rPr>
          <w:rFonts w:ascii="Cambria" w:hAnsi="Cambria" w:eastAsia="Cambria" w:cs="Cambria"/>
          <w:sz w:val="15"/>
          <w:szCs w:val="15"/>
          <w:color w:val="231F20"/>
          <w:spacing w:val="5"/>
        </w:rPr>
        <w:t>[9]</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Dai</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H</w:t>
      </w:r>
      <w:r>
        <w:rPr>
          <w:rFonts w:ascii="Cambria" w:hAnsi="Cambria" w:eastAsia="Cambria" w:cs="Cambria"/>
          <w:sz w:val="15"/>
          <w:szCs w:val="15"/>
          <w:color w:val="231F20"/>
          <w:spacing w:val="5"/>
        </w:rPr>
        <w: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Lotan</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D</w:t>
      </w:r>
      <w:r>
        <w:rPr>
          <w:rFonts w:ascii="Cambria" w:hAnsi="Cambria" w:eastAsia="Cambria" w:cs="Cambria"/>
          <w:sz w:val="15"/>
          <w:szCs w:val="15"/>
          <w:color w:val="231F20"/>
          <w:spacing w:val="5"/>
        </w:rPr>
        <w:t>,</w:t>
      </w:r>
      <w:r>
        <w:rPr>
          <w:rFonts w:ascii="Cambria" w:hAnsi="Cambria" w:eastAsia="Cambria" w:cs="Cambria"/>
          <w:sz w:val="15"/>
          <w:szCs w:val="15"/>
          <w:color w:val="231F20"/>
        </w:rPr>
        <w:t xml:space="preserve">   Much</w:t>
      </w:r>
      <w:r>
        <w:rPr>
          <w:rFonts w:ascii="Cambria" w:hAnsi="Cambria" w:eastAsia="Cambria" w:cs="Cambria"/>
          <w:sz w:val="15"/>
          <w:szCs w:val="15"/>
          <w:color w:val="231F20"/>
          <w:spacing w:val="14"/>
          <w:w w:val="102"/>
        </w:rPr>
        <w:t xml:space="preserve">  </w:t>
      </w:r>
      <w:r>
        <w:rPr>
          <w:rFonts w:ascii="Cambria" w:hAnsi="Cambria" w:eastAsia="Cambria" w:cs="Cambria"/>
          <w:sz w:val="15"/>
          <w:szCs w:val="15"/>
          <w:color w:val="231F20"/>
        </w:rPr>
        <w:t>AA</w:t>
      </w:r>
      <w:r>
        <w:rPr>
          <w:rFonts w:ascii="Cambria" w:hAnsi="Cambria" w:eastAsia="Cambria" w:cs="Cambria"/>
          <w:sz w:val="15"/>
          <w:szCs w:val="15"/>
          <w:color w:val="231F20"/>
          <w:spacing w:val="5"/>
        </w:rPr>
        <w:t>,</w:t>
      </w:r>
      <w:r>
        <w:rPr>
          <w:rFonts w:ascii="Cambria" w:hAnsi="Cambria" w:eastAsia="Cambria" w:cs="Cambria"/>
          <w:sz w:val="15"/>
          <w:szCs w:val="15"/>
          <w:color w:val="231F20"/>
        </w:rPr>
        <w:t xml:space="preserve">   et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5"/>
        </w:rPr>
        <w:t>.   </w:t>
      </w:r>
      <w:r>
        <w:rPr>
          <w:rFonts w:ascii="Cambria" w:hAnsi="Cambria" w:eastAsia="Cambria" w:cs="Cambria"/>
          <w:sz w:val="15"/>
          <w:szCs w:val="15"/>
          <w:color w:val="231F20"/>
        </w:rPr>
        <w:t>Global</w:t>
      </w:r>
      <w:r>
        <w:rPr>
          <w:rFonts w:ascii="Cambria" w:hAnsi="Cambria" w:eastAsia="Cambria" w:cs="Cambria"/>
          <w:sz w:val="15"/>
          <w:szCs w:val="15"/>
          <w:color w:val="231F20"/>
          <w:spacing w:val="5"/>
        </w:rPr>
        <w:t>,   </w:t>
      </w:r>
      <w:r>
        <w:rPr>
          <w:rFonts w:ascii="Cambria" w:hAnsi="Cambria" w:eastAsia="Cambria" w:cs="Cambria"/>
          <w:sz w:val="15"/>
          <w:szCs w:val="15"/>
          <w:color w:val="231F20"/>
        </w:rPr>
        <w:t>regional</w:t>
      </w:r>
      <w:r>
        <w:rPr>
          <w:rFonts w:ascii="Cambria" w:hAnsi="Cambria" w:eastAsia="Cambria" w:cs="Cambria"/>
          <w:sz w:val="15"/>
          <w:szCs w:val="15"/>
          <w:color w:val="231F20"/>
          <w:spacing w:val="5"/>
        </w:rPr>
        <w:t>,</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rPr>
        <w:t>and </w:t>
      </w:r>
      <w:r>
        <w:rPr>
          <w:rFonts w:ascii="Cambria" w:hAnsi="Cambria" w:eastAsia="Cambria" w:cs="Cambria"/>
          <w:sz w:val="15"/>
          <w:szCs w:val="15"/>
          <w:color w:val="231F20"/>
          <w:spacing w:val="3"/>
        </w:rPr>
        <w:t>national   burden    of   myocarditis    and   cardiomyopathy,</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spacing w:val="5"/>
        </w:rPr>
        <w:t>1990‑2017[J].</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rPr>
        <w:t>Front</w:t>
      </w:r>
      <w:r>
        <w:rPr>
          <w:rFonts w:ascii="Cambria" w:hAnsi="Cambria" w:eastAsia="Cambria" w:cs="Cambria"/>
          <w:sz w:val="15"/>
          <w:szCs w:val="15"/>
          <w:color w:val="231F20"/>
          <w:spacing w:val="14"/>
          <w:w w:val="102"/>
        </w:rPr>
        <w:t xml:space="preserve">  </w:t>
      </w:r>
      <w:r>
        <w:rPr>
          <w:rFonts w:ascii="Cambria" w:hAnsi="Cambria" w:eastAsia="Cambria" w:cs="Cambria"/>
          <w:sz w:val="15"/>
          <w:szCs w:val="15"/>
          <w:color w:val="231F20"/>
        </w:rPr>
        <w:t>Cardiovasc</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rPr>
        <w:t>Med</w:t>
      </w:r>
      <w:r>
        <w:rPr>
          <w:rFonts w:ascii="Cambria" w:hAnsi="Cambria" w:eastAsia="Cambria" w:cs="Cambria"/>
          <w:sz w:val="15"/>
          <w:szCs w:val="15"/>
          <w:color w:val="231F20"/>
          <w:spacing w:val="5"/>
        </w:rPr>
        <w:t>,</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spacing w:val="5"/>
        </w:rPr>
        <w:t>2021,</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spacing w:val="5"/>
        </w:rPr>
        <w:t>8:</w:t>
      </w:r>
      <w:r>
        <w:rPr>
          <w:rFonts w:ascii="Cambria" w:hAnsi="Cambria" w:eastAsia="Cambria" w:cs="Cambria"/>
          <w:sz w:val="15"/>
          <w:szCs w:val="15"/>
          <w:color w:val="231F20"/>
          <w:spacing w:val="28"/>
          <w:w w:val="102"/>
        </w:rPr>
        <w:t xml:space="preserve"> </w:t>
      </w:r>
      <w:r>
        <w:rPr>
          <w:rFonts w:ascii="Cambria" w:hAnsi="Cambria" w:eastAsia="Cambria" w:cs="Cambria"/>
          <w:sz w:val="15"/>
          <w:szCs w:val="15"/>
          <w:color w:val="231F20"/>
          <w:spacing w:val="5"/>
        </w:rPr>
        <w:t>6109</w:t>
      </w:r>
      <w:r>
        <w:rPr>
          <w:rFonts w:ascii="Cambria" w:hAnsi="Cambria" w:eastAsia="Cambria" w:cs="Cambria"/>
          <w:sz w:val="15"/>
          <w:szCs w:val="15"/>
          <w:color w:val="231F20"/>
          <w:spacing w:val="4"/>
        </w:rPr>
        <w:t>89.</w:t>
      </w:r>
      <w:r>
        <w:rPr>
          <w:rFonts w:ascii="Cambria" w:hAnsi="Cambria" w:eastAsia="Cambria" w:cs="Cambria"/>
          <w:sz w:val="15"/>
          <w:szCs w:val="15"/>
          <w:color w:val="231F20"/>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30"/>
          <w:w w:val="101"/>
        </w:rPr>
        <w:t xml:space="preserve"> </w:t>
      </w:r>
      <w:r>
        <w:rPr>
          <w:rFonts w:ascii="Cambria" w:hAnsi="Cambria" w:eastAsia="Cambria" w:cs="Cambria"/>
          <w:sz w:val="15"/>
          <w:szCs w:val="15"/>
          <w:color w:val="231F20"/>
          <w:spacing w:val="5"/>
        </w:rPr>
        <w:t>10.3389/</w:t>
      </w:r>
      <w:r>
        <w:rPr>
          <w:rFonts w:ascii="Cambria" w:hAnsi="Cambria" w:eastAsia="Cambria" w:cs="Cambria"/>
          <w:sz w:val="15"/>
          <w:szCs w:val="15"/>
          <w:color w:val="231F20"/>
        </w:rPr>
        <w:t>fcvm</w:t>
      </w:r>
      <w:r>
        <w:rPr>
          <w:rFonts w:ascii="Cambria" w:hAnsi="Cambria" w:eastAsia="Cambria" w:cs="Cambria"/>
          <w:sz w:val="15"/>
          <w:szCs w:val="15"/>
          <w:color w:val="231F20"/>
          <w:spacing w:val="5"/>
        </w:rPr>
        <w:t>.2021.610989.</w:t>
      </w:r>
    </w:p>
    <w:p>
      <w:pPr>
        <w:spacing w:line="295" w:lineRule="auto"/>
        <w:sectPr>
          <w:type w:val="continuous"/>
          <w:pgSz w:w="12246" w:h="16498"/>
          <w:pgMar w:top="1221" w:right="927" w:bottom="0" w:left="819" w:header="971" w:footer="0" w:gutter="0"/>
          <w:cols w:equalWidth="0" w:num="2">
            <w:col w:w="5496" w:space="100"/>
            <w:col w:w="4904" w:space="0"/>
          </w:cols>
        </w:sectPr>
        <w:rPr>
          <w:rFonts w:ascii="Cambria" w:hAnsi="Cambria" w:eastAsia="Cambria" w:cs="Cambria"/>
          <w:sz w:val="15"/>
          <w:szCs w:val="15"/>
        </w:rPr>
      </w:pPr>
    </w:p>
    <w:p>
      <w:pPr>
        <w:spacing w:before="57"/>
        <w:rPr/>
      </w:pPr>
      <w:r>
        <w:pict>
          <v:shape id="_x0000_s226" style="position:absolute;margin-left:240.356pt;margin-top:59.6176pt;mso-position-vertical-relative:page;mso-position-horizontal-relative:page;width:306.75pt;height:0.4pt;z-index:251891712;" o:allowincell="f" filled="false" strokecolor="#231F20" strokeweight="0.37pt" coordsize="6135,8" coordorigin="0,0" path="m0,3l6134,3e">
            <v:stroke joinstyle="miter" miterlimit="4"/>
          </v:shape>
        </w:pict>
      </w:r>
      <w:r/>
    </w:p>
    <w:p>
      <w:pPr>
        <w:sectPr>
          <w:headerReference w:type="default" r:id="rId40"/>
          <w:pgSz w:w="12246" w:h="16498"/>
          <w:pgMar w:top="1221" w:right="927" w:bottom="0" w:left="819" w:header="971" w:footer="0" w:gutter="0"/>
          <w:cols w:equalWidth="0" w:num="1">
            <w:col w:w="10499" w:space="0"/>
          </w:cols>
        </w:sectPr>
        <w:rPr/>
      </w:pPr>
    </w:p>
    <w:p>
      <w:pPr>
        <w:ind w:left="1056" w:right="524" w:hanging="503"/>
        <w:spacing w:before="37" w:line="298" w:lineRule="auto"/>
        <w:rPr>
          <w:rFonts w:ascii="Cambria" w:hAnsi="Cambria" w:eastAsia="Cambria" w:cs="Cambria"/>
          <w:sz w:val="15"/>
          <w:szCs w:val="15"/>
        </w:rPr>
      </w:pPr>
      <w:r>
        <w:rPr>
          <w:rFonts w:ascii="Cambria" w:hAnsi="Cambria" w:eastAsia="Cambria" w:cs="Cambria"/>
          <w:sz w:val="15"/>
          <w:szCs w:val="15"/>
          <w:color w:val="231F20"/>
          <w:spacing w:val="8"/>
        </w:rPr>
        <w:t>[10]      </w:t>
      </w:r>
      <w:r>
        <w:rPr>
          <w:rFonts w:ascii="Cambria" w:hAnsi="Cambria" w:eastAsia="Cambria" w:cs="Cambria"/>
          <w:sz w:val="15"/>
          <w:szCs w:val="15"/>
          <w:color w:val="231F20"/>
        </w:rPr>
        <w:t>Ammirati</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E</w:t>
      </w:r>
      <w:r>
        <w:rPr>
          <w:rFonts w:ascii="Cambria" w:hAnsi="Cambria" w:eastAsia="Cambria" w:cs="Cambria"/>
          <w:sz w:val="15"/>
          <w:szCs w:val="15"/>
          <w:color w:val="231F20"/>
          <w:spacing w:val="8"/>
        </w:rPr>
        <w:t>,</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Cipriani</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M</w:t>
      </w:r>
      <w:r>
        <w:rPr>
          <w:rFonts w:ascii="Cambria" w:hAnsi="Cambria" w:eastAsia="Cambria" w:cs="Cambria"/>
          <w:sz w:val="15"/>
          <w:szCs w:val="15"/>
          <w:color w:val="231F20"/>
          <w:spacing w:val="8"/>
        </w:rPr>
        <w: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Moro</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C</w:t>
      </w:r>
      <w:r>
        <w:rPr>
          <w:rFonts w:ascii="Cambria" w:hAnsi="Cambria" w:eastAsia="Cambria" w:cs="Cambria"/>
          <w:sz w:val="15"/>
          <w:szCs w:val="15"/>
          <w:color w:val="231F20"/>
          <w:spacing w:val="8"/>
        </w:rPr>
        <w:t>,</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8"/>
        </w:rPr>
        <w:t>.</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Clinical</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presentation  and  outcome  in</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4"/>
        </w:rPr>
        <w:t>a</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4"/>
        </w:rPr>
        <w:t>c</w:t>
      </w:r>
      <w:r>
        <w:rPr>
          <w:rFonts w:ascii="Cambria" w:hAnsi="Cambria" w:eastAsia="Cambria" w:cs="Cambria"/>
          <w:sz w:val="15"/>
          <w:szCs w:val="15"/>
          <w:color w:val="231F20"/>
          <w:spacing w:val="3"/>
        </w:rPr>
        <w:t>ontemporary</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3"/>
        </w:rPr>
        <w:t>cohort</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3"/>
        </w:rPr>
        <w:t>of</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patients</w:t>
      </w:r>
      <w:r>
        <w:rPr>
          <w:rFonts w:ascii="Cambria" w:hAnsi="Cambria" w:eastAsia="Cambria" w:cs="Cambria"/>
          <w:sz w:val="15"/>
          <w:szCs w:val="15"/>
          <w:color w:val="231F20"/>
          <w:spacing w:val="11"/>
          <w:w w:val="102"/>
        </w:rPr>
        <w:t xml:space="preserve">  </w:t>
      </w:r>
      <w:r>
        <w:rPr>
          <w:rFonts w:ascii="Cambria" w:hAnsi="Cambria" w:eastAsia="Cambria" w:cs="Cambria"/>
          <w:sz w:val="15"/>
          <w:szCs w:val="15"/>
          <w:color w:val="231F20"/>
          <w:spacing w:val="4"/>
        </w:rPr>
        <w:t>with</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spacing w:val="4"/>
        </w:rPr>
        <w:t>acute</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spacing w:val="4"/>
        </w:rPr>
        <w:t>myo</w:t>
      </w:r>
      <w:r>
        <w:rPr>
          <w:rFonts w:ascii="Cambria" w:hAnsi="Cambria" w:eastAsia="Cambria" w:cs="Cambria"/>
          <w:sz w:val="15"/>
          <w:szCs w:val="15"/>
          <w:color w:val="231F20"/>
          <w:spacing w:val="3"/>
        </w:rPr>
        <w:t>carditis:</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spacing w:val="3"/>
        </w:rPr>
        <w:t>multicenter</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spacing w:val="3"/>
        </w:rPr>
        <w:t>lombardy</w:t>
      </w:r>
      <w:r>
        <w:rPr>
          <w:rFonts w:ascii="Cambria" w:hAnsi="Cambria" w:eastAsia="Cambria" w:cs="Cambria"/>
          <w:sz w:val="15"/>
          <w:szCs w:val="15"/>
          <w:color w:val="231F20"/>
        </w:rPr>
        <w:t xml:space="preserve"> </w:t>
      </w:r>
      <w:r>
        <w:rPr>
          <w:rFonts w:ascii="Cambria" w:hAnsi="Cambria" w:eastAsia="Cambria" w:cs="Cambria"/>
          <w:sz w:val="15"/>
          <w:szCs w:val="15"/>
          <w:color w:val="231F20"/>
        </w:rPr>
        <w:t>registry</w:t>
      </w:r>
      <w:r>
        <w:rPr>
          <w:rFonts w:ascii="Cambria" w:hAnsi="Cambria" w:eastAsia="Cambria" w:cs="Cambria"/>
          <w:sz w:val="15"/>
          <w:szCs w:val="15"/>
          <w:color w:val="231F20"/>
          <w:spacing w:val="5"/>
        </w:rPr>
        <w:t>[J].</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rPr>
        <w:t>Circulation</w:t>
      </w:r>
      <w:r>
        <w:rPr>
          <w:rFonts w:ascii="Cambria" w:hAnsi="Cambria" w:eastAsia="Cambria" w:cs="Cambria"/>
          <w:sz w:val="15"/>
          <w:szCs w:val="15"/>
          <w:color w:val="231F20"/>
          <w:spacing w:val="5"/>
        </w:rPr>
        <w:t>,</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spacing w:val="5"/>
        </w:rPr>
        <w:t>2018,</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spacing w:val="5"/>
        </w:rPr>
        <w:t>138(11):</w:t>
      </w:r>
      <w:r>
        <w:rPr>
          <w:rFonts w:ascii="Cambria" w:hAnsi="Cambria" w:eastAsia="Cambria" w:cs="Cambria"/>
          <w:sz w:val="15"/>
          <w:szCs w:val="15"/>
          <w:color w:val="231F20"/>
          <w:spacing w:val="26"/>
        </w:rPr>
        <w:t xml:space="preserve"> </w:t>
      </w:r>
      <w:r>
        <w:rPr>
          <w:rFonts w:ascii="Cambria" w:hAnsi="Cambria" w:eastAsia="Cambria" w:cs="Cambria"/>
          <w:sz w:val="15"/>
          <w:szCs w:val="15"/>
          <w:color w:val="231F20"/>
          <w:spacing w:val="5"/>
        </w:rPr>
        <w:t>1088‑1099.</w:t>
      </w:r>
      <w:r>
        <w:rPr>
          <w:rFonts w:ascii="Cambria" w:hAnsi="Cambria" w:eastAsia="Cambria" w:cs="Cambria"/>
          <w:sz w:val="15"/>
          <w:szCs w:val="15"/>
          <w:color w:val="231F20"/>
          <w:spacing w:val="11"/>
          <w:w w:val="101"/>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8"/>
        </w:rPr>
        <w:t>10.1161/</w:t>
      </w:r>
      <w:r>
        <w:rPr>
          <w:rFonts w:ascii="Cambria" w:hAnsi="Cambria" w:eastAsia="Cambria" w:cs="Cambria"/>
          <w:sz w:val="15"/>
          <w:szCs w:val="15"/>
          <w:color w:val="231F20"/>
        </w:rPr>
        <w:t>CIRCULATIONAHA</w:t>
      </w:r>
      <w:r>
        <w:rPr>
          <w:rFonts w:ascii="Cambria" w:hAnsi="Cambria" w:eastAsia="Cambria" w:cs="Cambria"/>
          <w:sz w:val="15"/>
          <w:szCs w:val="15"/>
          <w:color w:val="231F20"/>
          <w:spacing w:val="8"/>
        </w:rPr>
        <w:t>.118.035319.</w:t>
      </w:r>
    </w:p>
    <w:p>
      <w:pPr>
        <w:ind w:left="1057" w:right="524" w:hanging="504"/>
        <w:spacing w:before="39" w:line="300" w:lineRule="auto"/>
        <w:rPr>
          <w:rFonts w:ascii="Cambria" w:hAnsi="Cambria" w:eastAsia="Cambria" w:cs="Cambria"/>
          <w:sz w:val="15"/>
          <w:szCs w:val="15"/>
        </w:rPr>
      </w:pPr>
      <w:r>
        <w:rPr>
          <w:rFonts w:ascii="Cambria" w:hAnsi="Cambria" w:eastAsia="Cambria" w:cs="Cambria"/>
          <w:sz w:val="15"/>
          <w:szCs w:val="15"/>
          <w:color w:val="231F20"/>
          <w:spacing w:val="5"/>
        </w:rPr>
        <w:t>[11]      </w:t>
      </w:r>
      <w:r>
        <w:rPr>
          <w:rFonts w:ascii="Cambria" w:hAnsi="Cambria" w:eastAsia="Cambria" w:cs="Cambria"/>
          <w:sz w:val="15"/>
          <w:szCs w:val="15"/>
          <w:color w:val="231F20"/>
        </w:rPr>
        <w:t>Sawamura</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w:t>
      </w:r>
      <w:r>
        <w:rPr>
          <w:rFonts w:ascii="Cambria" w:hAnsi="Cambria" w:eastAsia="Cambria" w:cs="Cambria"/>
          <w:sz w:val="15"/>
          <w:szCs w:val="15"/>
          <w:color w:val="231F20"/>
          <w:spacing w:val="5"/>
        </w:rPr>
        <w:t>,  </w:t>
      </w:r>
      <w:r>
        <w:rPr>
          <w:rFonts w:ascii="Cambria" w:hAnsi="Cambria" w:eastAsia="Cambria" w:cs="Cambria"/>
          <w:sz w:val="15"/>
          <w:szCs w:val="15"/>
          <w:color w:val="231F20"/>
        </w:rPr>
        <w:t>Okumura</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T</w:t>
      </w:r>
      <w:r>
        <w:rPr>
          <w:rFonts w:ascii="Cambria" w:hAnsi="Cambria" w:eastAsia="Cambria" w:cs="Cambria"/>
          <w:sz w:val="15"/>
          <w:szCs w:val="15"/>
          <w:color w:val="231F20"/>
          <w:spacing w:val="5"/>
        </w:rPr>
        <w:t>,  </w:t>
      </w:r>
      <w:r>
        <w:rPr>
          <w:rFonts w:ascii="Cambria" w:hAnsi="Cambria" w:eastAsia="Cambria" w:cs="Cambria"/>
          <w:sz w:val="15"/>
          <w:szCs w:val="15"/>
          <w:color w:val="231F20"/>
        </w:rPr>
        <w:t>Ito</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M</w:t>
      </w:r>
      <w:r>
        <w:rPr>
          <w:rFonts w:ascii="Cambria" w:hAnsi="Cambria" w:eastAsia="Cambria" w:cs="Cambria"/>
          <w:sz w:val="15"/>
          <w:szCs w:val="15"/>
          <w:color w:val="231F20"/>
          <w:spacing w:val="5"/>
        </w:rPr>
        <w:t>,  </w:t>
      </w:r>
      <w:r>
        <w:rPr>
          <w:rFonts w:ascii="Cambria" w:hAnsi="Cambria" w:eastAsia="Cambria" w:cs="Cambria"/>
          <w:sz w:val="15"/>
          <w:szCs w:val="15"/>
          <w:color w:val="231F20"/>
        </w:rPr>
        <w:t>et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5"/>
        </w:rPr>
        <w:t>.  </w:t>
      </w:r>
      <w:r>
        <w:rPr>
          <w:rFonts w:ascii="Cambria" w:hAnsi="Cambria" w:eastAsia="Cambria" w:cs="Cambria"/>
          <w:sz w:val="15"/>
          <w:szCs w:val="15"/>
          <w:color w:val="231F20"/>
        </w:rPr>
        <w:t>Prognosticvalue</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4"/>
        </w:rPr>
        <w:t>electrocardiography</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in</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p</w:t>
      </w:r>
      <w:r>
        <w:rPr>
          <w:rFonts w:ascii="Cambria" w:hAnsi="Cambria" w:eastAsia="Cambria" w:cs="Cambria"/>
          <w:sz w:val="15"/>
          <w:szCs w:val="15"/>
          <w:color w:val="231F20"/>
          <w:spacing w:val="3"/>
        </w:rPr>
        <w:t>atients      with       fulminant</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4"/>
        </w:rPr>
        <w:t>myocarditis    suppor</w:t>
      </w:r>
      <w:r>
        <w:rPr>
          <w:rFonts w:ascii="Cambria" w:hAnsi="Cambria" w:eastAsia="Cambria" w:cs="Cambria"/>
          <w:sz w:val="15"/>
          <w:szCs w:val="15"/>
          <w:color w:val="231F20"/>
          <w:spacing w:val="3"/>
        </w:rPr>
        <w:t>ted</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by</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percutaneous</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venoarterial </w:t>
      </w:r>
      <w:r>
        <w:rPr>
          <w:rFonts w:ascii="Cambria" w:hAnsi="Cambria" w:eastAsia="Cambria" w:cs="Cambria"/>
          <w:sz w:val="15"/>
          <w:szCs w:val="15"/>
          <w:color w:val="231F20"/>
          <w:spacing w:val="3"/>
        </w:rPr>
        <w:t>extracorporeal</w:t>
      </w:r>
      <w:r>
        <w:rPr>
          <w:rFonts w:ascii="Cambria" w:hAnsi="Cambria" w:eastAsia="Cambria" w:cs="Cambria"/>
          <w:sz w:val="15"/>
          <w:szCs w:val="15"/>
          <w:color w:val="231F20"/>
          <w:spacing w:val="42"/>
          <w:w w:val="102"/>
        </w:rPr>
        <w:t xml:space="preserve"> </w:t>
      </w:r>
      <w:r>
        <w:rPr>
          <w:rFonts w:ascii="Cambria" w:hAnsi="Cambria" w:eastAsia="Cambria" w:cs="Cambria"/>
          <w:sz w:val="15"/>
          <w:szCs w:val="15"/>
          <w:color w:val="231F20"/>
          <w:spacing w:val="3"/>
        </w:rPr>
        <w:t>membrane</w:t>
      </w:r>
      <w:r>
        <w:rPr>
          <w:rFonts w:ascii="Cambria" w:hAnsi="Cambria" w:eastAsia="Cambria" w:cs="Cambria"/>
          <w:sz w:val="15"/>
          <w:szCs w:val="15"/>
          <w:color w:val="231F20"/>
          <w:spacing w:val="26"/>
          <w:w w:val="102"/>
        </w:rPr>
        <w:t xml:space="preserve"> </w:t>
      </w:r>
      <w:r>
        <w:rPr>
          <w:rFonts w:ascii="Cambria" w:hAnsi="Cambria" w:eastAsia="Cambria" w:cs="Cambria"/>
          <w:sz w:val="15"/>
          <w:szCs w:val="15"/>
          <w:color w:val="231F20"/>
          <w:spacing w:val="3"/>
        </w:rPr>
        <w:t>oxygenation‑analysis</w:t>
      </w:r>
      <w:r>
        <w:rPr>
          <w:rFonts w:ascii="Cambria" w:hAnsi="Cambria" w:eastAsia="Cambria" w:cs="Cambria"/>
          <w:sz w:val="15"/>
          <w:szCs w:val="15"/>
          <w:color w:val="231F20"/>
          <w:spacing w:val="27"/>
          <w:w w:val="101"/>
        </w:rPr>
        <w:t xml:space="preserve"> </w:t>
      </w:r>
      <w:r>
        <w:rPr>
          <w:rFonts w:ascii="Cambria" w:hAnsi="Cambria" w:eastAsia="Cambria" w:cs="Cambria"/>
          <w:sz w:val="15"/>
          <w:szCs w:val="15"/>
          <w:color w:val="231F20"/>
          <w:spacing w:val="3"/>
        </w:rPr>
        <w:t>From</w:t>
      </w:r>
      <w:r>
        <w:rPr>
          <w:rFonts w:ascii="Cambria" w:hAnsi="Cambria" w:eastAsia="Cambria" w:cs="Cambria"/>
          <w:sz w:val="15"/>
          <w:szCs w:val="15"/>
          <w:color w:val="231F20"/>
          <w:spacing w:val="22"/>
          <w:w w:val="101"/>
        </w:rPr>
        <w:t xml:space="preserve"> </w:t>
      </w:r>
      <w:r>
        <w:rPr>
          <w:rFonts w:ascii="Cambria" w:hAnsi="Cambria" w:eastAsia="Cambria" w:cs="Cambria"/>
          <w:sz w:val="15"/>
          <w:szCs w:val="15"/>
          <w:color w:val="231F20"/>
          <w:spacing w:val="3"/>
        </w:rPr>
        <w:t>the</w:t>
      </w:r>
      <w:r>
        <w:rPr>
          <w:rFonts w:ascii="Cambria" w:hAnsi="Cambria" w:eastAsia="Cambria" w:cs="Cambria"/>
          <w:sz w:val="15"/>
          <w:szCs w:val="15"/>
          <w:color w:val="231F20"/>
        </w:rPr>
        <w:t xml:space="preserve">  </w:t>
      </w:r>
      <w:r>
        <w:rPr>
          <w:rFonts w:ascii="Cambria" w:hAnsi="Cambria" w:eastAsia="Cambria" w:cs="Cambria"/>
          <w:sz w:val="15"/>
          <w:szCs w:val="15"/>
          <w:color w:val="231F20"/>
        </w:rPr>
        <w:t>CHANGE</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PUMP</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Study</w:t>
      </w:r>
      <w:r>
        <w:rPr>
          <w:rFonts w:ascii="Cambria" w:hAnsi="Cambria" w:eastAsia="Cambria" w:cs="Cambria"/>
          <w:sz w:val="15"/>
          <w:szCs w:val="15"/>
          <w:color w:val="231F20"/>
          <w:spacing w:val="5"/>
        </w:rPr>
        <w:t>[J].  </w:t>
      </w:r>
      <w:r>
        <w:rPr>
          <w:rFonts w:ascii="Cambria" w:hAnsi="Cambria" w:eastAsia="Cambria" w:cs="Cambria"/>
          <w:sz w:val="15"/>
          <w:szCs w:val="15"/>
          <w:color w:val="231F20"/>
        </w:rPr>
        <w:t>Circ</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5"/>
        </w:rPr>
        <w:t>,  2018,  82(8): 2089</w:t>
      </w:r>
      <w:r>
        <w:rPr>
          <w:rFonts w:ascii="Cambria" w:hAnsi="Cambria" w:eastAsia="Cambria" w:cs="Cambria"/>
          <w:sz w:val="15"/>
          <w:szCs w:val="15"/>
          <w:color w:val="231F20"/>
          <w:spacing w:val="4"/>
        </w:rPr>
        <w:t>‑2095.</w:t>
      </w:r>
      <w:r>
        <w:rPr>
          <w:rFonts w:ascii="Cambria" w:hAnsi="Cambria" w:eastAsia="Cambria" w:cs="Cambria"/>
          <w:sz w:val="15"/>
          <w:szCs w:val="15"/>
          <w:color w:val="231F20"/>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26"/>
          <w:w w:val="102"/>
        </w:rPr>
        <w:t xml:space="preserve"> </w:t>
      </w:r>
      <w:r>
        <w:rPr>
          <w:rFonts w:ascii="Cambria" w:hAnsi="Cambria" w:eastAsia="Cambria" w:cs="Cambria"/>
          <w:sz w:val="15"/>
          <w:szCs w:val="15"/>
          <w:color w:val="231F20"/>
          <w:spacing w:val="5"/>
        </w:rPr>
        <w:t>10.1253/</w:t>
      </w:r>
      <w:r>
        <w:rPr>
          <w:rFonts w:ascii="Cambria" w:hAnsi="Cambria" w:eastAsia="Cambria" w:cs="Cambria"/>
          <w:sz w:val="15"/>
          <w:szCs w:val="15"/>
          <w:color w:val="231F20"/>
        </w:rPr>
        <w:t>circj</w:t>
      </w:r>
      <w:r>
        <w:rPr>
          <w:rFonts w:ascii="Cambria" w:hAnsi="Cambria" w:eastAsia="Cambria" w:cs="Cambria"/>
          <w:sz w:val="15"/>
          <w:szCs w:val="15"/>
          <w:color w:val="231F20"/>
          <w:spacing w:val="5"/>
        </w:rPr>
        <w:t>.</w:t>
      </w:r>
      <w:r>
        <w:rPr>
          <w:rFonts w:ascii="Cambria" w:hAnsi="Cambria" w:eastAsia="Cambria" w:cs="Cambria"/>
          <w:sz w:val="15"/>
          <w:szCs w:val="15"/>
          <w:color w:val="231F20"/>
        </w:rPr>
        <w:t>CJ</w:t>
      </w:r>
      <w:r>
        <w:rPr>
          <w:rFonts w:ascii="Cambria" w:hAnsi="Cambria" w:eastAsia="Cambria" w:cs="Cambria"/>
          <w:sz w:val="15"/>
          <w:szCs w:val="15"/>
          <w:color w:val="231F20"/>
          <w:spacing w:val="5"/>
        </w:rPr>
        <w:t>‑18‑0136.</w:t>
      </w:r>
    </w:p>
    <w:p>
      <w:pPr>
        <w:ind w:left="1053" w:right="534" w:hanging="500"/>
        <w:spacing w:before="43" w:line="306" w:lineRule="auto"/>
        <w:rPr>
          <w:rFonts w:ascii="Cambria" w:hAnsi="Cambria" w:eastAsia="Cambria" w:cs="Cambria"/>
          <w:sz w:val="15"/>
          <w:szCs w:val="15"/>
        </w:rPr>
      </w:pPr>
      <w:r>
        <w:rPr>
          <w:rFonts w:ascii="Cambria" w:hAnsi="Cambria" w:eastAsia="Cambria" w:cs="Cambria"/>
          <w:sz w:val="15"/>
          <w:szCs w:val="15"/>
          <w:color w:val="231F20"/>
          <w:spacing w:val="4"/>
        </w:rPr>
        <w:t>[12]      </w:t>
      </w:r>
      <w:r>
        <w:rPr>
          <w:rFonts w:ascii="Cambria" w:hAnsi="Cambria" w:eastAsia="Cambria" w:cs="Cambria"/>
          <w:sz w:val="15"/>
          <w:szCs w:val="15"/>
          <w:color w:val="231F20"/>
        </w:rPr>
        <w:t>Wang</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D</w:t>
      </w:r>
      <w:r>
        <w:rPr>
          <w:rFonts w:ascii="Cambria" w:hAnsi="Cambria" w:eastAsia="Cambria" w:cs="Cambria"/>
          <w:sz w:val="15"/>
          <w:szCs w:val="15"/>
          <w:color w:val="231F20"/>
          <w:spacing w:val="4"/>
        </w:rPr>
        <w:t>,  </w:t>
      </w:r>
      <w:r>
        <w:rPr>
          <w:rFonts w:ascii="Cambria" w:hAnsi="Cambria" w:eastAsia="Cambria" w:cs="Cambria"/>
          <w:sz w:val="15"/>
          <w:szCs w:val="15"/>
          <w:color w:val="231F20"/>
        </w:rPr>
        <w:t>Li</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S</w:t>
      </w:r>
      <w:r>
        <w:rPr>
          <w:rFonts w:ascii="Cambria" w:hAnsi="Cambria" w:eastAsia="Cambria" w:cs="Cambria"/>
          <w:sz w:val="15"/>
          <w:szCs w:val="15"/>
          <w:color w:val="231F20"/>
          <w:spacing w:val="4"/>
        </w:rPr>
        <w:t>,  </w:t>
      </w:r>
      <w:r>
        <w:rPr>
          <w:rFonts w:ascii="Cambria" w:hAnsi="Cambria" w:eastAsia="Cambria" w:cs="Cambria"/>
          <w:sz w:val="15"/>
          <w:szCs w:val="15"/>
          <w:color w:val="231F20"/>
        </w:rPr>
        <w:t>Jiang</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4"/>
        </w:rPr>
        <w:t>,  </w:t>
      </w:r>
      <w:r>
        <w:rPr>
          <w:rFonts w:ascii="Cambria" w:hAnsi="Cambria" w:eastAsia="Cambria" w:cs="Cambria"/>
          <w:sz w:val="15"/>
          <w:szCs w:val="15"/>
          <w:color w:val="231F20"/>
        </w:rPr>
        <w:t>et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4"/>
        </w:rPr>
        <w:t>.  </w:t>
      </w:r>
      <w:r>
        <w:rPr>
          <w:rFonts w:ascii="Cambria" w:hAnsi="Cambria" w:eastAsia="Cambria" w:cs="Cambria"/>
          <w:sz w:val="15"/>
          <w:szCs w:val="15"/>
          <w:color w:val="231F20"/>
        </w:rPr>
        <w:t>Chinese</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society</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cardiology</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rPr>
        <w:t>expert</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consensus</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statement</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on</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the</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diagnosis</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and</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treatment</w:t>
      </w:r>
      <w:r>
        <w:rPr>
          <w:rFonts w:ascii="Cambria" w:hAnsi="Cambria" w:eastAsia="Cambria" w:cs="Cambria"/>
          <w:sz w:val="15"/>
          <w:szCs w:val="15"/>
          <w:color w:val="231F20"/>
          <w:spacing w:val="27"/>
          <w:w w:val="101"/>
        </w:rPr>
        <w:t xml:space="preserve"> </w:t>
      </w:r>
      <w:r>
        <w:rPr>
          <w:rFonts w:ascii="Cambria" w:hAnsi="Cambria" w:eastAsia="Cambria" w:cs="Cambria"/>
          <w:sz w:val="15"/>
          <w:szCs w:val="15"/>
          <w:color w:val="231F20"/>
          <w:spacing w:val="3"/>
        </w:rPr>
        <w:t>of adult</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spacing w:val="3"/>
        </w:rPr>
        <w:t>fulminant</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spacing w:val="3"/>
        </w:rPr>
        <w:t>myocarditis[J].</w:t>
      </w:r>
      <w:r>
        <w:rPr>
          <w:rFonts w:ascii="Cambria" w:hAnsi="Cambria" w:eastAsia="Cambria" w:cs="Cambria"/>
          <w:sz w:val="15"/>
          <w:szCs w:val="15"/>
          <w:color w:val="231F20"/>
          <w:spacing w:val="18"/>
        </w:rPr>
        <w:t xml:space="preserve"> </w:t>
      </w:r>
      <w:r>
        <w:rPr>
          <w:rFonts w:ascii="Cambria" w:hAnsi="Cambria" w:eastAsia="Cambria" w:cs="Cambria"/>
          <w:sz w:val="15"/>
          <w:szCs w:val="15"/>
          <w:color w:val="231F20"/>
          <w:spacing w:val="3"/>
        </w:rPr>
        <w:t>Sci</w:t>
      </w:r>
      <w:r>
        <w:rPr>
          <w:rFonts w:ascii="Cambria" w:hAnsi="Cambria" w:eastAsia="Cambria" w:cs="Cambria"/>
          <w:sz w:val="15"/>
          <w:szCs w:val="15"/>
          <w:color w:val="231F20"/>
          <w:spacing w:val="18"/>
          <w:w w:val="102"/>
        </w:rPr>
        <w:t xml:space="preserve"> </w:t>
      </w:r>
      <w:r>
        <w:rPr>
          <w:rFonts w:ascii="Cambria" w:hAnsi="Cambria" w:eastAsia="Cambria" w:cs="Cambria"/>
          <w:sz w:val="15"/>
          <w:szCs w:val="15"/>
          <w:color w:val="231F20"/>
          <w:spacing w:val="3"/>
        </w:rPr>
        <w:t>China</w:t>
      </w:r>
      <w:r>
        <w:rPr>
          <w:rFonts w:ascii="Cambria" w:hAnsi="Cambria" w:eastAsia="Cambria" w:cs="Cambria"/>
          <w:sz w:val="15"/>
          <w:szCs w:val="15"/>
          <w:color w:val="231F20"/>
          <w:spacing w:val="19"/>
          <w:w w:val="101"/>
        </w:rPr>
        <w:t xml:space="preserve"> </w:t>
      </w:r>
      <w:r>
        <w:rPr>
          <w:rFonts w:ascii="Cambria" w:hAnsi="Cambria" w:eastAsia="Cambria" w:cs="Cambria"/>
          <w:sz w:val="15"/>
          <w:szCs w:val="15"/>
          <w:color w:val="231F20"/>
          <w:spacing w:val="3"/>
        </w:rPr>
        <w:t>Life</w:t>
      </w:r>
      <w:r>
        <w:rPr>
          <w:rFonts w:ascii="Cambria" w:hAnsi="Cambria" w:eastAsia="Cambria" w:cs="Cambria"/>
          <w:sz w:val="15"/>
          <w:szCs w:val="15"/>
          <w:color w:val="231F20"/>
        </w:rPr>
        <w:t xml:space="preserve"> </w:t>
      </w:r>
      <w:r>
        <w:rPr>
          <w:rFonts w:ascii="Cambria" w:hAnsi="Cambria" w:eastAsia="Cambria" w:cs="Cambria"/>
          <w:sz w:val="15"/>
          <w:szCs w:val="15"/>
          <w:color w:val="231F20"/>
        </w:rPr>
        <w:t>Sci</w:t>
      </w:r>
      <w:r>
        <w:rPr>
          <w:rFonts w:ascii="Cambria" w:hAnsi="Cambria" w:eastAsia="Cambria" w:cs="Cambria"/>
          <w:sz w:val="15"/>
          <w:szCs w:val="15"/>
          <w:color w:val="231F20"/>
          <w:spacing w:val="3"/>
        </w:rPr>
        <w:t>,        2019,</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3"/>
        </w:rPr>
        <w:t>62(2):</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3"/>
        </w:rPr>
        <w:t>187‑202.        </w:t>
      </w:r>
      <w:r>
        <w:rPr>
          <w:rFonts w:ascii="Cambria" w:hAnsi="Cambria" w:eastAsia="Cambria" w:cs="Cambria"/>
          <w:sz w:val="15"/>
          <w:szCs w:val="15"/>
          <w:color w:val="231F20"/>
        </w:rPr>
        <w:t>DOI</w:t>
      </w:r>
      <w:r>
        <w:rPr>
          <w:rFonts w:ascii="Cambria" w:hAnsi="Cambria" w:eastAsia="Cambria" w:cs="Cambria"/>
          <w:sz w:val="15"/>
          <w:szCs w:val="15"/>
          <w:color w:val="231F20"/>
          <w:spacing w:val="3"/>
        </w:rPr>
        <w: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3"/>
        </w:rPr>
        <w:t>10.1007/</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s11427‑018‑9385‑3.</w:t>
      </w:r>
    </w:p>
    <w:p>
      <w:pPr>
        <w:ind w:left="1051" w:right="533" w:hanging="499"/>
        <w:spacing w:before="10" w:line="295" w:lineRule="auto"/>
        <w:rPr>
          <w:rFonts w:ascii="Cambria" w:hAnsi="Cambria" w:eastAsia="Cambria" w:cs="Cambria"/>
          <w:sz w:val="15"/>
          <w:szCs w:val="15"/>
        </w:rPr>
      </w:pPr>
      <w:r>
        <w:rPr>
          <w:rFonts w:ascii="Cambria" w:hAnsi="Cambria" w:eastAsia="Cambria" w:cs="Cambria"/>
          <w:sz w:val="15"/>
          <w:szCs w:val="15"/>
          <w:color w:val="231F20"/>
          <w:spacing w:val="5"/>
        </w:rPr>
        <w:t>[13]      </w:t>
      </w:r>
      <w:r>
        <w:rPr>
          <w:rFonts w:ascii="Cambria" w:hAnsi="Cambria" w:eastAsia="Cambria" w:cs="Cambria"/>
          <w:sz w:val="15"/>
          <w:szCs w:val="15"/>
          <w:color w:val="231F20"/>
        </w:rPr>
        <w:t>Ammirati</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E</w:t>
      </w:r>
      <w:r>
        <w:rPr>
          <w:rFonts w:ascii="Cambria" w:hAnsi="Cambria" w:eastAsia="Cambria" w:cs="Cambria"/>
          <w:sz w:val="15"/>
          <w:szCs w:val="15"/>
          <w:color w:val="231F20"/>
          <w:spacing w:val="5"/>
        </w:rPr>
        <w:t>,  </w:t>
      </w:r>
      <w:r>
        <w:rPr>
          <w:rFonts w:ascii="Cambria" w:hAnsi="Cambria" w:eastAsia="Cambria" w:cs="Cambria"/>
          <w:sz w:val="15"/>
          <w:szCs w:val="15"/>
          <w:color w:val="231F20"/>
        </w:rPr>
        <w:t>Veronese</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G</w:t>
      </w:r>
      <w:r>
        <w:rPr>
          <w:rFonts w:ascii="Cambria" w:hAnsi="Cambria" w:eastAsia="Cambria" w:cs="Cambria"/>
          <w:sz w:val="15"/>
          <w:szCs w:val="15"/>
          <w:color w:val="231F20"/>
          <w:spacing w:val="5"/>
        </w:rPr>
        <w:t>,</w:t>
      </w:r>
      <w:r>
        <w:rPr>
          <w:rFonts w:ascii="Cambria" w:hAnsi="Cambria" w:eastAsia="Cambria" w:cs="Cambria"/>
          <w:sz w:val="15"/>
          <w:szCs w:val="15"/>
          <w:color w:val="231F20"/>
          <w:spacing w:val="20"/>
          <w:w w:val="101"/>
        </w:rPr>
        <w:t xml:space="preserve">  </w:t>
      </w:r>
      <w:r>
        <w:rPr>
          <w:rFonts w:ascii="Cambria" w:hAnsi="Cambria" w:eastAsia="Cambria" w:cs="Cambria"/>
          <w:sz w:val="15"/>
          <w:szCs w:val="15"/>
          <w:color w:val="231F20"/>
        </w:rPr>
        <w:t>Brambatti</w:t>
      </w:r>
      <w:r>
        <w:rPr>
          <w:rFonts w:ascii="Cambria" w:hAnsi="Cambria" w:eastAsia="Cambria" w:cs="Cambria"/>
          <w:sz w:val="15"/>
          <w:szCs w:val="15"/>
          <w:color w:val="231F20"/>
          <w:spacing w:val="11"/>
          <w:w w:val="101"/>
        </w:rPr>
        <w:t xml:space="preserve">  </w:t>
      </w:r>
      <w:r>
        <w:rPr>
          <w:rFonts w:ascii="Cambria" w:hAnsi="Cambria" w:eastAsia="Cambria" w:cs="Cambria"/>
          <w:sz w:val="15"/>
          <w:szCs w:val="15"/>
          <w:color w:val="231F20"/>
        </w:rPr>
        <w:t>M</w:t>
      </w:r>
      <w:r>
        <w:rPr>
          <w:rFonts w:ascii="Cambria" w:hAnsi="Cambria" w:eastAsia="Cambria" w:cs="Cambria"/>
          <w:sz w:val="15"/>
          <w:szCs w:val="15"/>
          <w:color w:val="231F20"/>
          <w:spacing w:val="5"/>
        </w:rPr>
        <w:t>,</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5"/>
        </w:rPr>
        <w:t>.   </w:t>
      </w:r>
      <w:r>
        <w:rPr>
          <w:rFonts w:ascii="Cambria" w:hAnsi="Cambria" w:eastAsia="Cambria" w:cs="Cambria"/>
          <w:sz w:val="15"/>
          <w:szCs w:val="15"/>
          <w:color w:val="231F20"/>
        </w:rPr>
        <w:t>Fulminant </w:t>
      </w:r>
      <w:r>
        <w:rPr>
          <w:rFonts w:ascii="Cambria" w:hAnsi="Cambria" w:eastAsia="Cambria" w:cs="Cambria"/>
          <w:sz w:val="15"/>
          <w:szCs w:val="15"/>
          <w:color w:val="231F20"/>
          <w:spacing w:val="4"/>
        </w:rPr>
        <w:t>versus  acute  nonfulminant  myocardi</w:t>
      </w:r>
      <w:r>
        <w:rPr>
          <w:rFonts w:ascii="Cambria" w:hAnsi="Cambria" w:eastAsia="Cambria" w:cs="Cambria"/>
          <w:sz w:val="15"/>
          <w:szCs w:val="15"/>
          <w:color w:val="231F20"/>
          <w:spacing w:val="3"/>
        </w:rPr>
        <w:t>tis  in</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3"/>
        </w:rPr>
        <w:t>patients  with</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left</w:t>
      </w:r>
      <w:r>
        <w:rPr>
          <w:rFonts w:ascii="Cambria" w:hAnsi="Cambria" w:eastAsia="Cambria" w:cs="Cambria"/>
          <w:sz w:val="15"/>
          <w:szCs w:val="15"/>
          <w:color w:val="231F20"/>
          <w:spacing w:val="27"/>
          <w:w w:val="102"/>
        </w:rPr>
        <w:t xml:space="preserve"> </w:t>
      </w:r>
      <w:r>
        <w:rPr>
          <w:rFonts w:ascii="Cambria" w:hAnsi="Cambria" w:eastAsia="Cambria" w:cs="Cambria"/>
          <w:sz w:val="15"/>
          <w:szCs w:val="15"/>
          <w:color w:val="231F20"/>
          <w:spacing w:val="3"/>
        </w:rPr>
        <w:t>ventricular</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systolic</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dysfunction[J].</w:t>
      </w:r>
      <w:r>
        <w:rPr>
          <w:rFonts w:ascii="Cambria" w:hAnsi="Cambria" w:eastAsia="Cambria" w:cs="Cambria"/>
          <w:sz w:val="15"/>
          <w:szCs w:val="15"/>
          <w:color w:val="231F20"/>
          <w:spacing w:val="29"/>
          <w:w w:val="101"/>
        </w:rPr>
        <w:t xml:space="preserve"> </w:t>
      </w:r>
      <w:r>
        <w:rPr>
          <w:rFonts w:ascii="Cambria" w:hAnsi="Cambria" w:eastAsia="Cambria" w:cs="Cambria"/>
          <w:sz w:val="15"/>
          <w:szCs w:val="15"/>
          <w:color w:val="231F20"/>
          <w:spacing w:val="3"/>
        </w:rPr>
        <w:t>J</w:t>
      </w:r>
      <w:r>
        <w:rPr>
          <w:rFonts w:ascii="Cambria" w:hAnsi="Cambria" w:eastAsia="Cambria" w:cs="Cambria"/>
          <w:sz w:val="15"/>
          <w:szCs w:val="15"/>
          <w:color w:val="231F20"/>
          <w:spacing w:val="27"/>
        </w:rPr>
        <w:t xml:space="preserve"> </w:t>
      </w:r>
      <w:r>
        <w:rPr>
          <w:rFonts w:ascii="Cambria" w:hAnsi="Cambria" w:eastAsia="Cambria" w:cs="Cambria"/>
          <w:sz w:val="15"/>
          <w:szCs w:val="15"/>
          <w:color w:val="231F20"/>
          <w:spacing w:val="3"/>
        </w:rPr>
        <w:t>Am  Coll  Car</w:t>
      </w:r>
      <w:r>
        <w:rPr>
          <w:rFonts w:ascii="Cambria" w:hAnsi="Cambria" w:eastAsia="Cambria" w:cs="Cambria"/>
          <w:sz w:val="15"/>
          <w:szCs w:val="15"/>
          <w:color w:val="231F20"/>
          <w:spacing w:val="2"/>
        </w:rPr>
        <w:t>diol,</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2019,</w:t>
      </w:r>
      <w:r>
        <w:rPr>
          <w:rFonts w:ascii="Cambria" w:hAnsi="Cambria" w:eastAsia="Cambria" w:cs="Cambria"/>
          <w:sz w:val="15"/>
          <w:szCs w:val="15"/>
          <w:color w:val="231F20"/>
          <w:spacing w:val="14"/>
          <w:w w:val="101"/>
        </w:rPr>
        <w:t xml:space="preserve"> </w:t>
      </w:r>
      <w:r>
        <w:rPr>
          <w:rFonts w:ascii="Cambria" w:hAnsi="Cambria" w:eastAsia="Cambria" w:cs="Cambria"/>
          <w:sz w:val="15"/>
          <w:szCs w:val="15"/>
          <w:color w:val="231F20"/>
          <w:spacing w:val="5"/>
        </w:rPr>
        <w:t>74(3):299‑311.</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5"/>
        </w:rPr>
        <w:t>10.</w:t>
      </w:r>
      <w:r>
        <w:rPr>
          <w:rFonts w:ascii="Cambria" w:hAnsi="Cambria" w:eastAsia="Cambria" w:cs="Cambria"/>
          <w:sz w:val="15"/>
          <w:szCs w:val="15"/>
          <w:color w:val="231F20"/>
          <w:spacing w:val="4"/>
        </w:rPr>
        <w:t>1016/j.</w:t>
      </w:r>
      <w:r>
        <w:rPr>
          <w:rFonts w:ascii="Cambria" w:hAnsi="Cambria" w:eastAsia="Cambria" w:cs="Cambria"/>
          <w:sz w:val="15"/>
          <w:szCs w:val="15"/>
          <w:color w:val="231F20"/>
        </w:rPr>
        <w:t>jacc</w:t>
      </w:r>
      <w:r>
        <w:rPr>
          <w:rFonts w:ascii="Cambria" w:hAnsi="Cambria" w:eastAsia="Cambria" w:cs="Cambria"/>
          <w:sz w:val="15"/>
          <w:szCs w:val="15"/>
          <w:color w:val="231F20"/>
          <w:spacing w:val="4"/>
        </w:rPr>
        <w:t>.2019.04.063.</w:t>
      </w:r>
    </w:p>
    <w:p>
      <w:pPr>
        <w:pStyle w:val="BodyText"/>
        <w:ind w:left="1052" w:right="533" w:hanging="500"/>
        <w:spacing w:before="42" w:line="248" w:lineRule="auto"/>
        <w:rPr>
          <w:rFonts w:ascii="Cambria" w:hAnsi="Cambria" w:eastAsia="Cambria" w:cs="Cambria"/>
          <w:sz w:val="15"/>
          <w:szCs w:val="15"/>
        </w:rPr>
      </w:pPr>
      <w:r>
        <w:rPr>
          <w:rFonts w:ascii="Cambria" w:hAnsi="Cambria" w:eastAsia="Cambria" w:cs="Cambria"/>
          <w:sz w:val="15"/>
          <w:szCs w:val="15"/>
          <w:color w:val="231F20"/>
          <w:spacing w:val="10"/>
        </w:rPr>
        <w:t>[14]      </w:t>
      </w:r>
      <w:r>
        <w:rPr>
          <w:sz w:val="15"/>
          <w:szCs w:val="15"/>
          <w:color w:val="231F20"/>
          <w:spacing w:val="10"/>
        </w:rPr>
        <w:t>蒋建刚</w:t>
      </w:r>
      <w:r>
        <w:rPr>
          <w:rFonts w:ascii="Cambria" w:hAnsi="Cambria" w:eastAsia="Cambria" w:cs="Cambria"/>
          <w:sz w:val="15"/>
          <w:szCs w:val="15"/>
          <w:color w:val="231F20"/>
          <w:spacing w:val="10"/>
        </w:rPr>
        <w:t>, </w:t>
      </w:r>
      <w:r>
        <w:rPr>
          <w:sz w:val="15"/>
          <w:szCs w:val="15"/>
          <w:color w:val="231F20"/>
          <w:spacing w:val="10"/>
        </w:rPr>
        <w:t>刘超</w:t>
      </w:r>
      <w:r>
        <w:rPr>
          <w:rFonts w:ascii="Cambria" w:hAnsi="Cambria" w:eastAsia="Cambria" w:cs="Cambria"/>
          <w:sz w:val="15"/>
          <w:szCs w:val="15"/>
          <w:color w:val="231F20"/>
          <w:spacing w:val="10"/>
        </w:rPr>
        <w:t>,</w:t>
      </w:r>
      <w:r>
        <w:rPr>
          <w:rFonts w:ascii="Cambria" w:hAnsi="Cambria" w:eastAsia="Cambria" w:cs="Cambria"/>
          <w:sz w:val="15"/>
          <w:szCs w:val="15"/>
          <w:color w:val="231F20"/>
          <w:spacing w:val="14"/>
        </w:rPr>
        <w:t xml:space="preserve"> </w:t>
      </w:r>
      <w:r>
        <w:rPr>
          <w:sz w:val="15"/>
          <w:szCs w:val="15"/>
          <w:color w:val="231F20"/>
          <w:spacing w:val="10"/>
        </w:rPr>
        <w:t>崔广林</w:t>
      </w:r>
      <w:r>
        <w:rPr>
          <w:rFonts w:ascii="Cambria" w:hAnsi="Cambria" w:eastAsia="Cambria" w:cs="Cambria"/>
          <w:sz w:val="15"/>
          <w:szCs w:val="15"/>
          <w:color w:val="231F20"/>
          <w:spacing w:val="10"/>
        </w:rPr>
        <w:t>,</w:t>
      </w:r>
      <w:r>
        <w:rPr>
          <w:rFonts w:ascii="Cambria" w:hAnsi="Cambria" w:eastAsia="Cambria" w:cs="Cambria"/>
          <w:sz w:val="15"/>
          <w:szCs w:val="15"/>
          <w:color w:val="231F20"/>
          <w:spacing w:val="14"/>
        </w:rPr>
        <w:t xml:space="preserve"> </w:t>
      </w:r>
      <w:r>
        <w:rPr>
          <w:sz w:val="15"/>
          <w:szCs w:val="15"/>
          <w:color w:val="231F20"/>
          <w:spacing w:val="10"/>
        </w:rPr>
        <w:t>等</w:t>
      </w:r>
      <w:r>
        <w:rPr>
          <w:sz w:val="15"/>
          <w:szCs w:val="15"/>
          <w:color w:val="231F20"/>
          <w:spacing w:val="-7"/>
        </w:rPr>
        <w:t xml:space="preserve"> </w:t>
      </w:r>
      <w:r>
        <w:rPr>
          <w:rFonts w:ascii="Cambria" w:hAnsi="Cambria" w:eastAsia="Cambria" w:cs="Cambria"/>
          <w:sz w:val="15"/>
          <w:szCs w:val="15"/>
          <w:color w:val="231F20"/>
          <w:spacing w:val="10"/>
        </w:rPr>
        <w:t>. </w:t>
      </w:r>
      <w:r>
        <w:rPr>
          <w:sz w:val="15"/>
          <w:szCs w:val="15"/>
          <w:color w:val="231F20"/>
          <w:spacing w:val="10"/>
        </w:rPr>
        <w:t>暴发性心肌</w:t>
      </w:r>
      <w:r>
        <w:rPr>
          <w:sz w:val="15"/>
          <w:szCs w:val="15"/>
          <w:color w:val="231F20"/>
          <w:spacing w:val="9"/>
        </w:rPr>
        <w:t>炎患者的长期预后</w:t>
      </w:r>
      <w:r>
        <w:rPr>
          <w:sz w:val="15"/>
          <w:szCs w:val="15"/>
          <w:color w:val="231F20"/>
        </w:rPr>
        <w:t xml:space="preserve"> </w:t>
      </w:r>
      <w:r>
        <w:rPr>
          <w:sz w:val="15"/>
          <w:szCs w:val="15"/>
          <w:color w:val="231F20"/>
          <w:spacing w:val="19"/>
        </w:rPr>
        <w:t>及心功能受损的危险因素分析</w:t>
      </w:r>
      <w:r>
        <w:rPr>
          <w:rFonts w:ascii="Cambria" w:hAnsi="Cambria" w:eastAsia="Cambria" w:cs="Cambria"/>
          <w:sz w:val="15"/>
          <w:szCs w:val="15"/>
          <w:color w:val="231F20"/>
          <w:spacing w:val="19"/>
        </w:rPr>
        <w:t>[J].</w:t>
      </w:r>
      <w:r>
        <w:rPr>
          <w:rFonts w:ascii="Cambria" w:hAnsi="Cambria" w:eastAsia="Cambria" w:cs="Cambria"/>
          <w:sz w:val="15"/>
          <w:szCs w:val="15"/>
          <w:color w:val="231F20"/>
          <w:spacing w:val="10"/>
          <w:w w:val="102"/>
        </w:rPr>
        <w:t xml:space="preserve">  </w:t>
      </w:r>
      <w:r>
        <w:rPr>
          <w:sz w:val="15"/>
          <w:szCs w:val="15"/>
          <w:color w:val="231F20"/>
          <w:spacing w:val="19"/>
        </w:rPr>
        <w:t>中华心血管病杂志</w:t>
      </w:r>
      <w:r>
        <w:rPr>
          <w:sz w:val="15"/>
          <w:szCs w:val="15"/>
          <w:color w:val="231F20"/>
          <w:spacing w:val="-24"/>
        </w:rPr>
        <w:t xml:space="preserve"> </w:t>
      </w:r>
      <w:r>
        <w:rPr>
          <w:rFonts w:ascii="Cambria" w:hAnsi="Cambria" w:eastAsia="Cambria" w:cs="Cambria"/>
          <w:sz w:val="15"/>
          <w:szCs w:val="15"/>
          <w:color w:val="231F20"/>
          <w:spacing w:val="19"/>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2022,       50(3):       263‑269.</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3"/>
        </w:rPr>
        <w:t>:        10.3760/</w:t>
      </w:r>
      <w:r>
        <w:rPr>
          <w:rFonts w:ascii="Cambria" w:hAnsi="Cambria" w:eastAsia="Cambria" w:cs="Cambria"/>
          <w:sz w:val="15"/>
          <w:szCs w:val="15"/>
          <w:color w:val="231F20"/>
        </w:rPr>
        <w:t>cma</w:t>
      </w:r>
      <w:r>
        <w:rPr>
          <w:rFonts w:ascii="Cambria" w:hAnsi="Cambria" w:eastAsia="Cambria" w:cs="Cambria"/>
          <w:sz w:val="15"/>
          <w:szCs w:val="15"/>
          <w:color w:val="231F20"/>
          <w:spacing w:val="3"/>
        </w:rPr>
        <w:t>.      j.</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cn</w:t>
      </w:r>
      <w:r>
        <w:rPr>
          <w:rFonts w:ascii="Cambria" w:hAnsi="Cambria" w:eastAsia="Cambria" w:cs="Cambria"/>
          <w:sz w:val="15"/>
          <w:szCs w:val="15"/>
          <w:color w:val="231F20"/>
          <w:spacing w:val="5"/>
        </w:rPr>
        <w:t>112148‑20211206‑01056.</w:t>
      </w:r>
    </w:p>
    <w:p>
      <w:pPr>
        <w:pStyle w:val="BodyText"/>
        <w:ind w:left="1055" w:right="533" w:hanging="503"/>
        <w:spacing w:before="9" w:line="227" w:lineRule="auto"/>
        <w:rPr>
          <w:rFonts w:ascii="Cambria" w:hAnsi="Cambria" w:eastAsia="Cambria" w:cs="Cambria"/>
          <w:sz w:val="15"/>
          <w:szCs w:val="15"/>
        </w:rPr>
      </w:pPr>
      <w:r>
        <w:rPr>
          <w:rFonts w:ascii="Cambria" w:hAnsi="Cambria" w:eastAsia="Cambria" w:cs="Cambria"/>
          <w:sz w:val="15"/>
          <w:szCs w:val="15"/>
          <w:color w:val="231F20"/>
          <w:spacing w:val="10"/>
        </w:rPr>
        <w:t>[15]      </w:t>
      </w:r>
      <w:r>
        <w:rPr>
          <w:sz w:val="15"/>
          <w:szCs w:val="15"/>
          <w:color w:val="231F20"/>
          <w:spacing w:val="10"/>
        </w:rPr>
        <w:t>汪璐芸</w:t>
      </w:r>
      <w:r>
        <w:rPr>
          <w:rFonts w:ascii="Cambria" w:hAnsi="Cambria" w:eastAsia="Cambria" w:cs="Cambria"/>
          <w:sz w:val="15"/>
          <w:szCs w:val="15"/>
          <w:color w:val="231F20"/>
          <w:spacing w:val="10"/>
        </w:rPr>
        <w:t>,</w:t>
      </w:r>
      <w:r>
        <w:rPr>
          <w:rFonts w:ascii="Cambria" w:hAnsi="Cambria" w:eastAsia="Cambria" w:cs="Cambria"/>
          <w:sz w:val="15"/>
          <w:szCs w:val="15"/>
          <w:color w:val="231F20"/>
          <w:spacing w:val="14"/>
          <w:w w:val="101"/>
        </w:rPr>
        <w:t xml:space="preserve"> </w:t>
      </w:r>
      <w:r>
        <w:rPr>
          <w:sz w:val="15"/>
          <w:szCs w:val="15"/>
          <w:color w:val="231F20"/>
          <w:spacing w:val="10"/>
        </w:rPr>
        <w:t>赵春霞</w:t>
      </w:r>
      <w:r>
        <w:rPr>
          <w:rFonts w:ascii="Cambria" w:hAnsi="Cambria" w:eastAsia="Cambria" w:cs="Cambria"/>
          <w:sz w:val="15"/>
          <w:szCs w:val="15"/>
          <w:color w:val="231F20"/>
          <w:spacing w:val="10"/>
        </w:rPr>
        <w:t>,</w:t>
      </w:r>
      <w:r>
        <w:rPr>
          <w:rFonts w:ascii="Cambria" w:hAnsi="Cambria" w:eastAsia="Cambria" w:cs="Cambria"/>
          <w:sz w:val="15"/>
          <w:szCs w:val="15"/>
          <w:color w:val="231F20"/>
          <w:spacing w:val="15"/>
          <w:w w:val="101"/>
        </w:rPr>
        <w:t xml:space="preserve"> </w:t>
      </w:r>
      <w:r>
        <w:rPr>
          <w:sz w:val="15"/>
          <w:szCs w:val="15"/>
          <w:color w:val="231F20"/>
          <w:spacing w:val="10"/>
        </w:rPr>
        <w:t>王峰</w:t>
      </w:r>
      <w:r>
        <w:rPr>
          <w:rFonts w:ascii="Cambria" w:hAnsi="Cambria" w:eastAsia="Cambria" w:cs="Cambria"/>
          <w:sz w:val="15"/>
          <w:szCs w:val="15"/>
          <w:color w:val="231F20"/>
          <w:spacing w:val="9"/>
        </w:rPr>
        <w:t>,</w:t>
      </w:r>
      <w:r>
        <w:rPr>
          <w:rFonts w:ascii="Cambria" w:hAnsi="Cambria" w:eastAsia="Cambria" w:cs="Cambria"/>
          <w:sz w:val="15"/>
          <w:szCs w:val="15"/>
          <w:color w:val="231F20"/>
          <w:spacing w:val="14"/>
        </w:rPr>
        <w:t xml:space="preserve"> </w:t>
      </w:r>
      <w:r>
        <w:rPr>
          <w:sz w:val="15"/>
          <w:szCs w:val="15"/>
          <w:color w:val="231F20"/>
          <w:spacing w:val="9"/>
        </w:rPr>
        <w:t>等</w:t>
      </w:r>
      <w:r>
        <w:rPr>
          <w:sz w:val="15"/>
          <w:szCs w:val="15"/>
          <w:color w:val="231F20"/>
          <w:spacing w:val="-7"/>
        </w:rPr>
        <w:t xml:space="preserve"> </w:t>
      </w:r>
      <w:r>
        <w:rPr>
          <w:rFonts w:ascii="Cambria" w:hAnsi="Cambria" w:eastAsia="Cambria" w:cs="Cambria"/>
          <w:sz w:val="15"/>
          <w:szCs w:val="15"/>
          <w:color w:val="231F20"/>
          <w:spacing w:val="9"/>
        </w:rPr>
        <w:t>.</w:t>
      </w:r>
      <w:r>
        <w:rPr>
          <w:rFonts w:ascii="Cambria" w:hAnsi="Cambria" w:eastAsia="Cambria" w:cs="Cambria"/>
          <w:sz w:val="15"/>
          <w:szCs w:val="15"/>
          <w:color w:val="231F20"/>
          <w:spacing w:val="12"/>
          <w:w w:val="102"/>
        </w:rPr>
        <w:t xml:space="preserve"> </w:t>
      </w:r>
      <w:r>
        <w:rPr>
          <w:sz w:val="15"/>
          <w:szCs w:val="15"/>
          <w:color w:val="231F20"/>
          <w:spacing w:val="9"/>
        </w:rPr>
        <w:t>做好新型冠状病毒相关心肌炎</w:t>
      </w:r>
      <w:r>
        <w:rPr>
          <w:sz w:val="15"/>
          <w:szCs w:val="15"/>
          <w:color w:val="231F20"/>
        </w:rPr>
        <w:t xml:space="preserve"> </w:t>
      </w:r>
      <w:r>
        <w:rPr>
          <w:sz w:val="15"/>
          <w:szCs w:val="15"/>
          <w:color w:val="231F20"/>
          <w:spacing w:val="14"/>
        </w:rPr>
        <w:t>的识别、诊断与救治 挽救更多生命</w:t>
      </w:r>
      <w:r>
        <w:rPr>
          <w:rFonts w:ascii="Cambria" w:hAnsi="Cambria" w:eastAsia="Cambria" w:cs="Cambria"/>
          <w:sz w:val="15"/>
          <w:szCs w:val="15"/>
          <w:color w:val="231F20"/>
          <w:spacing w:val="14"/>
        </w:rPr>
        <w:t>[J]</w:t>
      </w:r>
      <w:r>
        <w:rPr>
          <w:rFonts w:ascii="Cambria" w:hAnsi="Cambria" w:eastAsia="Cambria" w:cs="Cambria"/>
          <w:sz w:val="15"/>
          <w:szCs w:val="15"/>
          <w:color w:val="231F20"/>
          <w:spacing w:val="13"/>
        </w:rPr>
        <w:t>.</w:t>
      </w:r>
      <w:r>
        <w:rPr>
          <w:rFonts w:ascii="Cambria" w:hAnsi="Cambria" w:eastAsia="Cambria" w:cs="Cambria"/>
          <w:sz w:val="15"/>
          <w:szCs w:val="15"/>
          <w:color w:val="231F20"/>
          <w:spacing w:val="30"/>
          <w:w w:val="102"/>
        </w:rPr>
        <w:t xml:space="preserve"> </w:t>
      </w:r>
      <w:r>
        <w:rPr>
          <w:sz w:val="15"/>
          <w:szCs w:val="15"/>
          <w:color w:val="231F20"/>
          <w:spacing w:val="13"/>
        </w:rPr>
        <w:t>中华心血管病杂</w:t>
      </w:r>
      <w:r>
        <w:rPr>
          <w:sz w:val="15"/>
          <w:szCs w:val="15"/>
          <w:color w:val="231F20"/>
        </w:rPr>
        <w:t xml:space="preserve"> </w:t>
      </w:r>
      <w:r>
        <w:rPr>
          <w:sz w:val="15"/>
          <w:szCs w:val="15"/>
          <w:color w:val="231F20"/>
          <w:spacing w:val="4"/>
        </w:rPr>
        <w:t>志</w:t>
      </w:r>
      <w:r>
        <w:rPr>
          <w:sz w:val="15"/>
          <w:szCs w:val="15"/>
          <w:color w:val="231F20"/>
          <w:spacing w:val="19"/>
          <w:w w:val="102"/>
        </w:rPr>
        <w:t xml:space="preserve">  </w:t>
      </w:r>
      <w:r>
        <w:rPr>
          <w:rFonts w:ascii="Cambria" w:hAnsi="Cambria" w:eastAsia="Cambria" w:cs="Cambria"/>
          <w:sz w:val="15"/>
          <w:szCs w:val="15"/>
          <w:color w:val="231F20"/>
          <w:spacing w:val="4"/>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2023,</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51(4):</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338‑342.</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  </w:t>
      </w:r>
      <w:r>
        <w:rPr>
          <w:rFonts w:ascii="Cambria" w:hAnsi="Cambria" w:eastAsia="Cambria" w:cs="Cambria"/>
          <w:sz w:val="15"/>
          <w:szCs w:val="15"/>
          <w:color w:val="231F20"/>
          <w:spacing w:val="3"/>
        </w:rPr>
        <w:t xml:space="preserve">   10.3760/</w:t>
      </w:r>
      <w:r>
        <w:rPr>
          <w:rFonts w:ascii="Cambria" w:hAnsi="Cambria" w:eastAsia="Cambria" w:cs="Cambria"/>
          <w:sz w:val="15"/>
          <w:szCs w:val="15"/>
          <w:color w:val="231F20"/>
        </w:rPr>
        <w:t>cma</w:t>
      </w:r>
      <w:r>
        <w:rPr>
          <w:rFonts w:ascii="Cambria" w:hAnsi="Cambria" w:eastAsia="Cambria" w:cs="Cambria"/>
          <w:sz w:val="15"/>
          <w:szCs w:val="15"/>
          <w:color w:val="231F20"/>
          <w:spacing w:val="3"/>
        </w:rPr>
        <w:t>.   j.</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cn</w:t>
      </w:r>
      <w:r>
        <w:rPr>
          <w:rFonts w:ascii="Cambria" w:hAnsi="Cambria" w:eastAsia="Cambria" w:cs="Cambria"/>
          <w:sz w:val="15"/>
          <w:szCs w:val="15"/>
          <w:color w:val="231F20"/>
          <w:spacing w:val="5"/>
        </w:rPr>
        <w:t>112148‑20230118‑00036.</w:t>
      </w:r>
    </w:p>
    <w:p>
      <w:pPr>
        <w:ind w:left="1058" w:right="534" w:hanging="506"/>
        <w:spacing w:before="9" w:line="306" w:lineRule="auto"/>
        <w:rPr>
          <w:rFonts w:ascii="Cambria" w:hAnsi="Cambria" w:eastAsia="Cambria" w:cs="Cambria"/>
          <w:sz w:val="15"/>
          <w:szCs w:val="15"/>
        </w:rPr>
      </w:pPr>
      <w:r>
        <w:rPr>
          <w:rFonts w:ascii="Cambria" w:hAnsi="Cambria" w:eastAsia="Cambria" w:cs="Cambria"/>
          <w:sz w:val="15"/>
          <w:szCs w:val="15"/>
          <w:color w:val="231F20"/>
          <w:spacing w:val="5"/>
        </w:rPr>
        <w:t>[16]</w:t>
      </w:r>
      <w:r>
        <w:rPr>
          <w:rFonts w:ascii="Cambria" w:hAnsi="Cambria" w:eastAsia="Cambria" w:cs="Cambria"/>
          <w:sz w:val="15"/>
          <w:szCs w:val="15"/>
          <w:color w:val="231F20"/>
        </w:rPr>
        <w:t xml:space="preserve">       Miao</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K</w:t>
      </w:r>
      <w:r>
        <w:rPr>
          <w:rFonts w:ascii="Cambria" w:hAnsi="Cambria" w:eastAsia="Cambria" w:cs="Cambria"/>
          <w:sz w:val="15"/>
          <w:szCs w:val="15"/>
          <w:color w:val="231F20"/>
          <w:spacing w:val="5"/>
        </w:rPr>
        <w:t>,</w:t>
      </w:r>
      <w:r>
        <w:rPr>
          <w:rFonts w:ascii="Cambria" w:hAnsi="Cambria" w:eastAsia="Cambria" w:cs="Cambria"/>
          <w:sz w:val="15"/>
          <w:szCs w:val="15"/>
          <w:color w:val="231F20"/>
        </w:rPr>
        <w:t xml:space="preserve">   Lai</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5"/>
        </w:rPr>
        <w:t>,</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rPr>
        <w:t>Wang   F</w:t>
      </w:r>
      <w:r>
        <w:rPr>
          <w:rFonts w:ascii="Cambria" w:hAnsi="Cambria" w:eastAsia="Cambria" w:cs="Cambria"/>
          <w:sz w:val="15"/>
          <w:szCs w:val="15"/>
          <w:color w:val="231F20"/>
          <w:spacing w:val="5"/>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5"/>
        </w:rPr>
        <w:t>.   </w:t>
      </w:r>
      <w:r>
        <w:rPr>
          <w:rFonts w:ascii="Cambria" w:hAnsi="Cambria" w:eastAsia="Cambria" w:cs="Cambria"/>
          <w:sz w:val="15"/>
          <w:szCs w:val="15"/>
          <w:color w:val="231F20"/>
        </w:rPr>
        <w:t>COVID</w:t>
      </w:r>
      <w:r>
        <w:rPr>
          <w:rFonts w:ascii="Cambria" w:hAnsi="Cambria" w:eastAsia="Cambria" w:cs="Cambria"/>
          <w:sz w:val="15"/>
          <w:szCs w:val="15"/>
          <w:color w:val="231F20"/>
          <w:spacing w:val="5"/>
        </w:rPr>
        <w:t>‑19   </w:t>
      </w:r>
      <w:r>
        <w:rPr>
          <w:rFonts w:ascii="Cambria" w:hAnsi="Cambria" w:eastAsia="Cambria" w:cs="Cambria"/>
          <w:sz w:val="15"/>
          <w:szCs w:val="15"/>
          <w:color w:val="231F20"/>
        </w:rPr>
        <w:t>infection</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rPr>
        <w:t>with </w:t>
      </w:r>
      <w:r>
        <w:rPr>
          <w:rFonts w:ascii="Cambria" w:hAnsi="Cambria" w:eastAsia="Cambria" w:cs="Cambria"/>
          <w:sz w:val="15"/>
          <w:szCs w:val="15"/>
          <w:color w:val="231F20"/>
        </w:rPr>
        <w:t>complicated</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fulminant</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myocarditis</w:t>
      </w:r>
      <w:r>
        <w:rPr>
          <w:rFonts w:ascii="Cambria" w:hAnsi="Cambria" w:eastAsia="Cambria" w:cs="Cambria"/>
          <w:sz w:val="15"/>
          <w:szCs w:val="15"/>
          <w:color w:val="231F20"/>
          <w:spacing w:val="8"/>
        </w:rPr>
        <w:t>:    </w:t>
      </w:r>
      <w:r>
        <w:rPr>
          <w:rFonts w:ascii="Cambria" w:hAnsi="Cambria" w:eastAsia="Cambria" w:cs="Cambria"/>
          <w:sz w:val="15"/>
          <w:szCs w:val="15"/>
          <w:color w:val="231F20"/>
        </w:rPr>
        <w:t>a</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case</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rPr>
        <w:t>report</w:t>
      </w:r>
      <w:r>
        <w:rPr>
          <w:rFonts w:ascii="Cambria" w:hAnsi="Cambria" w:eastAsia="Cambria" w:cs="Cambria"/>
          <w:sz w:val="15"/>
          <w:szCs w:val="15"/>
          <w:color w:val="231F20"/>
          <w:spacing w:val="8"/>
        </w:rPr>
        <w:t>[J].</w:t>
      </w:r>
      <w:r>
        <w:rPr>
          <w:rFonts w:ascii="Cambria" w:hAnsi="Cambria" w:eastAsia="Cambria" w:cs="Cambria"/>
          <w:sz w:val="15"/>
          <w:szCs w:val="15"/>
          <w:color w:val="231F20"/>
        </w:rPr>
        <w:t xml:space="preserve"> </w:t>
      </w:r>
      <w:r>
        <w:rPr>
          <w:rFonts w:ascii="Cambria" w:hAnsi="Cambria" w:eastAsia="Cambria" w:cs="Cambria"/>
          <w:sz w:val="15"/>
          <w:szCs w:val="15"/>
          <w:color w:val="231F20"/>
        </w:rPr>
        <w:t>Cardiol</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Plus</w:t>
      </w:r>
      <w:r>
        <w:rPr>
          <w:rFonts w:ascii="Cambria" w:hAnsi="Cambria" w:eastAsia="Cambria" w:cs="Cambria"/>
          <w:sz w:val="15"/>
          <w:szCs w:val="15"/>
          <w:color w:val="231F20"/>
          <w:spacing w:val="3"/>
        </w:rPr>
        <w:t>,     2023,    8(2):    144‑148.     </w:t>
      </w:r>
      <w:r>
        <w:rPr>
          <w:rFonts w:ascii="Cambria" w:hAnsi="Cambria" w:eastAsia="Cambria" w:cs="Cambria"/>
          <w:sz w:val="15"/>
          <w:szCs w:val="15"/>
          <w:color w:val="231F20"/>
        </w:rPr>
        <w:t>DOI</w:t>
      </w:r>
      <w:r>
        <w:rPr>
          <w:rFonts w:ascii="Cambria" w:hAnsi="Cambria" w:eastAsia="Cambria" w:cs="Cambria"/>
          <w:sz w:val="15"/>
          <w:szCs w:val="15"/>
          <w:color w:val="231F20"/>
          <w:spacing w:val="3"/>
        </w:rPr>
        <w:t>:    10.1097/</w:t>
      </w:r>
      <w:r>
        <w:rPr>
          <w:rFonts w:ascii="Cambria" w:hAnsi="Cambria" w:eastAsia="Cambria" w:cs="Cambria"/>
          <w:sz w:val="15"/>
          <w:szCs w:val="15"/>
          <w:color w:val="231F20"/>
          <w:spacing w:val="18"/>
        </w:rPr>
        <w:t xml:space="preserve"> </w:t>
      </w:r>
      <w:r>
        <w:rPr>
          <w:rFonts w:ascii="Cambria" w:hAnsi="Cambria" w:eastAsia="Cambria" w:cs="Cambria"/>
          <w:sz w:val="15"/>
          <w:szCs w:val="15"/>
          <w:color w:val="231F20"/>
        </w:rPr>
        <w:t>CP</w:t>
      </w:r>
      <w:r>
        <w:rPr>
          <w:rFonts w:ascii="Cambria" w:hAnsi="Cambria" w:eastAsia="Cambria" w:cs="Cambria"/>
          <w:sz w:val="15"/>
          <w:szCs w:val="15"/>
          <w:color w:val="231F20"/>
          <w:spacing w:val="5"/>
        </w:rPr>
        <w:t>9.0000000000000050.</w:t>
      </w:r>
    </w:p>
    <w:p>
      <w:pPr>
        <w:ind w:left="1057" w:right="535" w:hanging="506"/>
        <w:spacing w:before="11" w:line="290" w:lineRule="auto"/>
        <w:rPr>
          <w:rFonts w:ascii="Cambria" w:hAnsi="Cambria" w:eastAsia="Cambria" w:cs="Cambria"/>
          <w:sz w:val="15"/>
          <w:szCs w:val="15"/>
        </w:rPr>
      </w:pPr>
      <w:r>
        <w:rPr>
          <w:rFonts w:ascii="Cambria" w:hAnsi="Cambria" w:eastAsia="Cambria" w:cs="Cambria"/>
          <w:sz w:val="15"/>
          <w:szCs w:val="15"/>
          <w:color w:val="231F20"/>
          <w:spacing w:val="9"/>
        </w:rPr>
        <w:t>[17]      </w:t>
      </w:r>
      <w:r>
        <w:rPr>
          <w:rFonts w:ascii="Cambria" w:hAnsi="Cambria" w:eastAsia="Cambria" w:cs="Cambria"/>
          <w:sz w:val="15"/>
          <w:szCs w:val="15"/>
          <w:color w:val="231F20"/>
        </w:rPr>
        <w:t>Chen</w:t>
      </w:r>
      <w:r>
        <w:rPr>
          <w:rFonts w:ascii="Cambria" w:hAnsi="Cambria" w:eastAsia="Cambria" w:cs="Cambria"/>
          <w:sz w:val="15"/>
          <w:szCs w:val="15"/>
          <w:color w:val="231F20"/>
          <w:spacing w:val="22"/>
          <w:w w:val="101"/>
        </w:rPr>
        <w:t xml:space="preserve"> </w:t>
      </w:r>
      <w:r>
        <w:rPr>
          <w:rFonts w:ascii="Cambria" w:hAnsi="Cambria" w:eastAsia="Cambria" w:cs="Cambria"/>
          <w:sz w:val="15"/>
          <w:szCs w:val="15"/>
          <w:color w:val="231F20"/>
        </w:rPr>
        <w:t>C</w:t>
      </w:r>
      <w:r>
        <w:rPr>
          <w:rFonts w:ascii="Cambria" w:hAnsi="Cambria" w:eastAsia="Cambria" w:cs="Cambria"/>
          <w:sz w:val="15"/>
          <w:szCs w:val="15"/>
          <w:color w:val="231F20"/>
          <w:spacing w:val="9"/>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rPr>
        <w:t>Li</w:t>
      </w:r>
      <w:r>
        <w:rPr>
          <w:rFonts w:ascii="Cambria" w:hAnsi="Cambria" w:eastAsia="Cambria" w:cs="Cambria"/>
          <w:sz w:val="15"/>
          <w:szCs w:val="15"/>
          <w:color w:val="231F20"/>
          <w:spacing w:val="17"/>
        </w:rPr>
        <w:t xml:space="preserve"> </w:t>
      </w:r>
      <w:r>
        <w:rPr>
          <w:rFonts w:ascii="Cambria" w:hAnsi="Cambria" w:eastAsia="Cambria" w:cs="Cambria"/>
          <w:sz w:val="15"/>
          <w:szCs w:val="15"/>
          <w:color w:val="231F20"/>
        </w:rPr>
        <w:t>H</w:t>
      </w:r>
      <w:r>
        <w:rPr>
          <w:rFonts w:ascii="Cambria" w:hAnsi="Cambria" w:eastAsia="Cambria" w:cs="Cambria"/>
          <w:sz w:val="15"/>
          <w:szCs w:val="15"/>
          <w:color w:val="231F20"/>
          <w:spacing w:val="9"/>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rPr>
        <w:t>Hang</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W</w:t>
      </w:r>
      <w:r>
        <w:rPr>
          <w:rFonts w:ascii="Cambria" w:hAnsi="Cambria" w:eastAsia="Cambria" w:cs="Cambria"/>
          <w:sz w:val="15"/>
          <w:szCs w:val="15"/>
          <w:color w:val="231F20"/>
          <w:spacing w:val="9"/>
        </w:rPr>
        <w:t>,</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9"/>
        </w:rPr>
        <w:t>.</w:t>
      </w:r>
      <w:r>
        <w:rPr>
          <w:rFonts w:ascii="Cambria" w:hAnsi="Cambria" w:eastAsia="Cambria" w:cs="Cambria"/>
          <w:sz w:val="15"/>
          <w:szCs w:val="15"/>
          <w:color w:val="231F20"/>
          <w:spacing w:val="16"/>
          <w:w w:val="101"/>
        </w:rPr>
        <w:t xml:space="preserve"> </w:t>
      </w:r>
      <w:r>
        <w:rPr>
          <w:rFonts w:ascii="Cambria" w:hAnsi="Cambria" w:eastAsia="Cambria" w:cs="Cambria"/>
          <w:sz w:val="15"/>
          <w:szCs w:val="15"/>
          <w:color w:val="231F20"/>
        </w:rPr>
        <w:t>Cardiac</w:t>
      </w:r>
      <w:r>
        <w:rPr>
          <w:rFonts w:ascii="Cambria" w:hAnsi="Cambria" w:eastAsia="Cambria" w:cs="Cambria"/>
          <w:sz w:val="15"/>
          <w:szCs w:val="15"/>
          <w:color w:val="231F20"/>
          <w:spacing w:val="14"/>
          <w:w w:val="102"/>
        </w:rPr>
        <w:t xml:space="preserve"> </w:t>
      </w:r>
      <w:r>
        <w:rPr>
          <w:rFonts w:ascii="Cambria" w:hAnsi="Cambria" w:eastAsia="Cambria" w:cs="Cambria"/>
          <w:sz w:val="15"/>
          <w:szCs w:val="15"/>
          <w:color w:val="231F20"/>
        </w:rPr>
        <w:t>injuries</w:t>
      </w:r>
      <w:r>
        <w:rPr>
          <w:rFonts w:ascii="Cambria" w:hAnsi="Cambria" w:eastAsia="Cambria" w:cs="Cambria"/>
          <w:sz w:val="15"/>
          <w:szCs w:val="15"/>
          <w:color w:val="231F20"/>
          <w:spacing w:val="14"/>
          <w:w w:val="102"/>
        </w:rPr>
        <w:t xml:space="preserve"> </w:t>
      </w:r>
      <w:r>
        <w:rPr>
          <w:rFonts w:ascii="Cambria" w:hAnsi="Cambria" w:eastAsia="Cambria" w:cs="Cambria"/>
          <w:sz w:val="15"/>
          <w:szCs w:val="15"/>
          <w:color w:val="231F20"/>
        </w:rPr>
        <w:t>in</w:t>
      </w:r>
      <w:r>
        <w:rPr>
          <w:rFonts w:ascii="Cambria" w:hAnsi="Cambria" w:eastAsia="Cambria" w:cs="Cambria"/>
          <w:sz w:val="15"/>
          <w:szCs w:val="15"/>
          <w:color w:val="231F20"/>
          <w:spacing w:val="16"/>
          <w:w w:val="101"/>
        </w:rPr>
        <w:t xml:space="preserve"> </w:t>
      </w:r>
      <w:r>
        <w:rPr>
          <w:rFonts w:ascii="Cambria" w:hAnsi="Cambria" w:eastAsia="Cambria" w:cs="Cambria"/>
          <w:sz w:val="15"/>
          <w:szCs w:val="15"/>
          <w:color w:val="231F20"/>
        </w:rPr>
        <w:t>coronavirus </w:t>
      </w:r>
      <w:r>
        <w:rPr>
          <w:rFonts w:ascii="Cambria" w:hAnsi="Cambria" w:eastAsia="Cambria" w:cs="Cambria"/>
          <w:sz w:val="15"/>
          <w:szCs w:val="15"/>
          <w:color w:val="231F20"/>
        </w:rPr>
        <w:t>disease</w:t>
      </w:r>
      <w:r>
        <w:rPr>
          <w:rFonts w:ascii="Cambria" w:hAnsi="Cambria" w:eastAsia="Cambria" w:cs="Cambria"/>
          <w:sz w:val="15"/>
          <w:szCs w:val="15"/>
          <w:color w:val="231F20"/>
          <w:spacing w:val="37"/>
        </w:rPr>
        <w:t xml:space="preserve"> </w:t>
      </w:r>
      <w:r>
        <w:rPr>
          <w:rFonts w:ascii="Cambria" w:hAnsi="Cambria" w:eastAsia="Cambria" w:cs="Cambria"/>
          <w:sz w:val="15"/>
          <w:szCs w:val="15"/>
          <w:color w:val="231F20"/>
          <w:spacing w:val="5"/>
        </w:rPr>
        <w:t>2019</w:t>
      </w:r>
      <w:r>
        <w:rPr>
          <w:rFonts w:ascii="Cambria" w:hAnsi="Cambria" w:eastAsia="Cambria" w:cs="Cambria"/>
          <w:sz w:val="15"/>
          <w:szCs w:val="15"/>
          <w:color w:val="231F20"/>
          <w:spacing w:val="23"/>
          <w:w w:val="102"/>
        </w:rPr>
        <w:t xml:space="preserve"> </w:t>
      </w:r>
      <w:r>
        <w:rPr>
          <w:rFonts w:ascii="Cambria" w:hAnsi="Cambria" w:eastAsia="Cambria" w:cs="Cambria"/>
          <w:sz w:val="15"/>
          <w:szCs w:val="15"/>
          <w:color w:val="231F20"/>
          <w:spacing w:val="5"/>
        </w:rPr>
        <w:t>(</w:t>
      </w:r>
      <w:r>
        <w:rPr>
          <w:rFonts w:ascii="Cambria" w:hAnsi="Cambria" w:eastAsia="Cambria" w:cs="Cambria"/>
          <w:sz w:val="15"/>
          <w:szCs w:val="15"/>
          <w:color w:val="231F20"/>
        </w:rPr>
        <w:t>COVID</w:t>
      </w:r>
      <w:r>
        <w:rPr>
          <w:rFonts w:ascii="Cambria" w:hAnsi="Cambria" w:eastAsia="Cambria" w:cs="Cambria"/>
          <w:sz w:val="15"/>
          <w:szCs w:val="15"/>
          <w:color w:val="231F20"/>
          <w:spacing w:val="5"/>
        </w:rPr>
        <w:t>‑19)[J].</w:t>
      </w:r>
      <w:r>
        <w:rPr>
          <w:rFonts w:ascii="Cambria" w:hAnsi="Cambria" w:eastAsia="Cambria" w:cs="Cambria"/>
          <w:sz w:val="15"/>
          <w:szCs w:val="15"/>
          <w:color w:val="231F20"/>
          <w:spacing w:val="10"/>
          <w:w w:val="102"/>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17"/>
          <w:w w:val="102"/>
        </w:rPr>
        <w:t xml:space="preserve"> </w:t>
      </w:r>
      <w:r>
        <w:rPr>
          <w:rFonts w:ascii="Cambria" w:hAnsi="Cambria" w:eastAsia="Cambria" w:cs="Cambria"/>
          <w:sz w:val="15"/>
          <w:szCs w:val="15"/>
          <w:color w:val="231F20"/>
        </w:rPr>
        <w:t>Mol</w:t>
      </w:r>
      <w:r>
        <w:rPr>
          <w:rFonts w:ascii="Cambria" w:hAnsi="Cambria" w:eastAsia="Cambria" w:cs="Cambria"/>
          <w:sz w:val="15"/>
          <w:szCs w:val="15"/>
          <w:color w:val="231F20"/>
          <w:spacing w:val="18"/>
        </w:rPr>
        <w:t xml:space="preserve"> </w:t>
      </w:r>
      <w:r>
        <w:rPr>
          <w:rFonts w:ascii="Cambria" w:hAnsi="Cambria" w:eastAsia="Cambria" w:cs="Cambria"/>
          <w:sz w:val="15"/>
          <w:szCs w:val="15"/>
          <w:color w:val="231F20"/>
        </w:rPr>
        <w:t>Cell</w:t>
      </w:r>
      <w:r>
        <w:rPr>
          <w:rFonts w:ascii="Cambria" w:hAnsi="Cambria" w:eastAsia="Cambria" w:cs="Cambria"/>
          <w:sz w:val="15"/>
          <w:szCs w:val="15"/>
          <w:color w:val="231F20"/>
          <w:spacing w:val="18"/>
        </w:rPr>
        <w:t xml:space="preserve"> </w:t>
      </w:r>
      <w:r>
        <w:rPr>
          <w:rFonts w:ascii="Cambria" w:hAnsi="Cambria" w:eastAsia="Cambria" w:cs="Cambria"/>
          <w:sz w:val="15"/>
          <w:szCs w:val="15"/>
          <w:color w:val="231F20"/>
        </w:rPr>
        <w:t>Cardiol</w:t>
      </w:r>
      <w:r>
        <w:rPr>
          <w:rFonts w:ascii="Cambria" w:hAnsi="Cambria" w:eastAsia="Cambria" w:cs="Cambria"/>
          <w:sz w:val="15"/>
          <w:szCs w:val="15"/>
          <w:color w:val="231F20"/>
          <w:spacing w:val="5"/>
        </w:rPr>
        <w:t>,</w:t>
      </w:r>
      <w:r>
        <w:rPr>
          <w:rFonts w:ascii="Cambria" w:hAnsi="Cambria" w:eastAsia="Cambria" w:cs="Cambria"/>
          <w:sz w:val="15"/>
          <w:szCs w:val="15"/>
          <w:color w:val="231F20"/>
          <w:spacing w:val="18"/>
          <w:w w:val="101"/>
        </w:rPr>
        <w:t xml:space="preserve"> </w:t>
      </w:r>
      <w:r>
        <w:rPr>
          <w:rFonts w:ascii="Cambria" w:hAnsi="Cambria" w:eastAsia="Cambria" w:cs="Cambria"/>
          <w:sz w:val="15"/>
          <w:szCs w:val="15"/>
          <w:color w:val="231F20"/>
          <w:spacing w:val="5"/>
        </w:rPr>
        <w:t>2020,</w:t>
      </w:r>
      <w:r>
        <w:rPr>
          <w:rFonts w:ascii="Cambria" w:hAnsi="Cambria" w:eastAsia="Cambria" w:cs="Cambria"/>
          <w:sz w:val="15"/>
          <w:szCs w:val="15"/>
          <w:color w:val="231F20"/>
          <w:spacing w:val="22"/>
        </w:rPr>
        <w:t xml:space="preserve"> </w:t>
      </w:r>
      <w:r>
        <w:rPr>
          <w:rFonts w:ascii="Cambria" w:hAnsi="Cambria" w:eastAsia="Cambria" w:cs="Cambria"/>
          <w:sz w:val="15"/>
          <w:szCs w:val="15"/>
          <w:color w:val="231F20"/>
          <w:spacing w:val="5"/>
        </w:rPr>
        <w:t>145:</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25‑29.</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5"/>
        </w:rPr>
        <w:t>10.1016/j.</w:t>
      </w:r>
      <w:r>
        <w:rPr>
          <w:rFonts w:ascii="Cambria" w:hAnsi="Cambria" w:eastAsia="Cambria" w:cs="Cambria"/>
          <w:sz w:val="15"/>
          <w:szCs w:val="15"/>
          <w:color w:val="231F20"/>
        </w:rPr>
        <w:t>yjmcc</w:t>
      </w:r>
      <w:r>
        <w:rPr>
          <w:rFonts w:ascii="Cambria" w:hAnsi="Cambria" w:eastAsia="Cambria" w:cs="Cambria"/>
          <w:sz w:val="15"/>
          <w:szCs w:val="15"/>
          <w:color w:val="231F20"/>
          <w:spacing w:val="5"/>
        </w:rPr>
        <w:t>.2020.06.</w:t>
      </w:r>
      <w:r>
        <w:rPr>
          <w:rFonts w:ascii="Cambria" w:hAnsi="Cambria" w:eastAsia="Cambria" w:cs="Cambria"/>
          <w:sz w:val="15"/>
          <w:szCs w:val="15"/>
          <w:color w:val="231F20"/>
          <w:spacing w:val="4"/>
        </w:rPr>
        <w:t>002.</w:t>
      </w:r>
    </w:p>
    <w:p>
      <w:pPr>
        <w:ind w:left="1059" w:right="531" w:hanging="508"/>
        <w:spacing w:before="41" w:line="306" w:lineRule="auto"/>
        <w:rPr>
          <w:rFonts w:ascii="Cambria" w:hAnsi="Cambria" w:eastAsia="Cambria" w:cs="Cambria"/>
          <w:sz w:val="15"/>
          <w:szCs w:val="15"/>
        </w:rPr>
      </w:pPr>
      <w:r>
        <w:rPr>
          <w:rFonts w:ascii="Cambria" w:hAnsi="Cambria" w:eastAsia="Cambria" w:cs="Cambria"/>
          <w:sz w:val="15"/>
          <w:szCs w:val="15"/>
          <w:color w:val="231F20"/>
          <w:spacing w:val="4"/>
        </w:rPr>
        <w:t>[18]       </w:t>
      </w:r>
      <w:r>
        <w:rPr>
          <w:rFonts w:ascii="Cambria" w:hAnsi="Cambria" w:eastAsia="Cambria" w:cs="Cambria"/>
          <w:sz w:val="15"/>
          <w:szCs w:val="15"/>
          <w:color w:val="231F20"/>
        </w:rPr>
        <w:t>Gong</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T</w:t>
      </w:r>
      <w:r>
        <w:rPr>
          <w:rFonts w:ascii="Cambria" w:hAnsi="Cambria" w:eastAsia="Cambria" w:cs="Cambria"/>
          <w:sz w:val="15"/>
          <w:szCs w:val="15"/>
          <w:color w:val="231F20"/>
          <w:spacing w:val="4"/>
        </w:rPr>
        <w:t>,  </w:t>
      </w:r>
      <w:r>
        <w:rPr>
          <w:rFonts w:ascii="Cambria" w:hAnsi="Cambria" w:eastAsia="Cambria" w:cs="Cambria"/>
          <w:sz w:val="15"/>
          <w:szCs w:val="15"/>
          <w:color w:val="231F20"/>
        </w:rPr>
        <w:t>Liu</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L</w:t>
      </w:r>
      <w:r>
        <w:rPr>
          <w:rFonts w:ascii="Cambria" w:hAnsi="Cambria" w:eastAsia="Cambria" w:cs="Cambria"/>
          <w:sz w:val="15"/>
          <w:szCs w:val="15"/>
          <w:color w:val="231F20"/>
          <w:spacing w:val="4"/>
        </w:rPr>
        <w:t>,  </w:t>
      </w:r>
      <w:r>
        <w:rPr>
          <w:rFonts w:ascii="Cambria" w:hAnsi="Cambria" w:eastAsia="Cambria" w:cs="Cambria"/>
          <w:sz w:val="15"/>
          <w:szCs w:val="15"/>
          <w:color w:val="231F20"/>
        </w:rPr>
        <w:t>Jiang</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W</w:t>
      </w:r>
      <w:r>
        <w:rPr>
          <w:rFonts w:ascii="Cambria" w:hAnsi="Cambria" w:eastAsia="Cambria" w:cs="Cambria"/>
          <w:sz w:val="15"/>
          <w:szCs w:val="15"/>
          <w:color w:val="231F20"/>
          <w:spacing w:val="4"/>
        </w:rPr>
        <w:t>,  </w:t>
      </w:r>
      <w:r>
        <w:rPr>
          <w:rFonts w:ascii="Cambria" w:hAnsi="Cambria" w:eastAsia="Cambria" w:cs="Cambria"/>
          <w:sz w:val="15"/>
          <w:szCs w:val="15"/>
          <w:color w:val="231F20"/>
        </w:rPr>
        <w:t>et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4"/>
        </w:rPr>
        <w:t>.  </w:t>
      </w:r>
      <w:r>
        <w:rPr>
          <w:rFonts w:ascii="Cambria" w:hAnsi="Cambria" w:eastAsia="Cambria" w:cs="Cambria"/>
          <w:sz w:val="15"/>
          <w:szCs w:val="15"/>
          <w:color w:val="231F20"/>
        </w:rPr>
        <w:t>DAMP</w:t>
      </w:r>
      <w:r>
        <w:rPr>
          <w:rFonts w:ascii="Cambria" w:hAnsi="Cambria" w:eastAsia="Cambria" w:cs="Cambria"/>
          <w:sz w:val="15"/>
          <w:szCs w:val="15"/>
          <w:color w:val="231F20"/>
          <w:spacing w:val="4"/>
        </w:rPr>
        <w:t>‑</w:t>
      </w:r>
      <w:r>
        <w:rPr>
          <w:rFonts w:ascii="Cambria" w:hAnsi="Cambria" w:eastAsia="Cambria" w:cs="Cambria"/>
          <w:sz w:val="15"/>
          <w:szCs w:val="15"/>
          <w:color w:val="231F20"/>
        </w:rPr>
        <w:t>sensing</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receptors</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in </w:t>
      </w:r>
      <w:r>
        <w:rPr>
          <w:rFonts w:ascii="Cambria" w:hAnsi="Cambria" w:eastAsia="Cambria" w:cs="Cambria"/>
          <w:sz w:val="15"/>
          <w:szCs w:val="15"/>
          <w:color w:val="231F20"/>
          <w:spacing w:val="4"/>
        </w:rPr>
        <w:t>sterile</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spacing w:val="4"/>
        </w:rPr>
        <w:t>inflammation</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spacing w:val="4"/>
        </w:rPr>
        <w:t>a</w:t>
      </w:r>
      <w:r>
        <w:rPr>
          <w:rFonts w:ascii="Cambria" w:hAnsi="Cambria" w:eastAsia="Cambria" w:cs="Cambria"/>
          <w:sz w:val="15"/>
          <w:szCs w:val="15"/>
          <w:color w:val="231F20"/>
          <w:spacing w:val="3"/>
        </w:rPr>
        <w:t>nd</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spacing w:val="3"/>
        </w:rPr>
        <w:t>inflammatory</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spacing w:val="3"/>
        </w:rPr>
        <w:t>diseases[J].</w:t>
      </w:r>
      <w:r>
        <w:rPr>
          <w:rFonts w:ascii="Cambria" w:hAnsi="Cambria" w:eastAsia="Cambria" w:cs="Cambria"/>
          <w:sz w:val="15"/>
          <w:szCs w:val="15"/>
          <w:color w:val="231F20"/>
          <w:spacing w:val="13"/>
          <w:w w:val="101"/>
        </w:rPr>
        <w:t xml:space="preserve">  </w:t>
      </w:r>
      <w:r>
        <w:rPr>
          <w:rFonts w:ascii="Cambria" w:hAnsi="Cambria" w:eastAsia="Cambria" w:cs="Cambria"/>
          <w:sz w:val="15"/>
          <w:szCs w:val="15"/>
          <w:color w:val="231F20"/>
          <w:spacing w:val="3"/>
        </w:rPr>
        <w:t>Nat</w:t>
      </w:r>
      <w:r>
        <w:rPr>
          <w:rFonts w:ascii="Cambria" w:hAnsi="Cambria" w:eastAsia="Cambria" w:cs="Cambria"/>
          <w:sz w:val="15"/>
          <w:szCs w:val="15"/>
          <w:color w:val="231F20"/>
        </w:rPr>
        <w:t xml:space="preserve"> </w:t>
      </w:r>
      <w:r>
        <w:rPr>
          <w:rFonts w:ascii="Cambria" w:hAnsi="Cambria" w:eastAsia="Cambria" w:cs="Cambria"/>
          <w:sz w:val="15"/>
          <w:szCs w:val="15"/>
          <w:color w:val="231F20"/>
        </w:rPr>
        <w:t>Rev</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Immunol</w:t>
      </w:r>
      <w:r>
        <w:rPr>
          <w:rFonts w:ascii="Cambria" w:hAnsi="Cambria" w:eastAsia="Cambria" w:cs="Cambria"/>
          <w:sz w:val="15"/>
          <w:szCs w:val="15"/>
          <w:color w:val="231F20"/>
          <w:spacing w:val="3"/>
        </w:rPr>
        <w:t>,    2020,    20(2):   95‑112.    </w:t>
      </w:r>
      <w:r>
        <w:rPr>
          <w:rFonts w:ascii="Cambria" w:hAnsi="Cambria" w:eastAsia="Cambria" w:cs="Cambria"/>
          <w:sz w:val="15"/>
          <w:szCs w:val="15"/>
          <w:color w:val="231F20"/>
        </w:rPr>
        <w:t>DOI</w:t>
      </w:r>
      <w:r>
        <w:rPr>
          <w:rFonts w:ascii="Cambria" w:hAnsi="Cambria" w:eastAsia="Cambria" w:cs="Cambria"/>
          <w:sz w:val="15"/>
          <w:szCs w:val="15"/>
          <w:color w:val="231F20"/>
          <w:spacing w:val="3"/>
        </w:rPr>
        <w:t>:     10.1038/</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s41577‑019‑0215‑7.</w:t>
      </w:r>
    </w:p>
    <w:p>
      <w:pPr>
        <w:ind w:left="1059" w:right="532" w:hanging="506"/>
        <w:spacing w:before="10" w:line="291" w:lineRule="auto"/>
        <w:rPr>
          <w:rFonts w:ascii="Cambria" w:hAnsi="Cambria" w:eastAsia="Cambria" w:cs="Cambria"/>
          <w:sz w:val="15"/>
          <w:szCs w:val="15"/>
        </w:rPr>
      </w:pPr>
      <w:r>
        <w:rPr>
          <w:rFonts w:ascii="Cambria" w:hAnsi="Cambria" w:eastAsia="Cambria" w:cs="Cambria"/>
          <w:sz w:val="15"/>
          <w:szCs w:val="15"/>
          <w:color w:val="231F20"/>
          <w:spacing w:val="7"/>
        </w:rPr>
        <w:t>[19]      </w:t>
      </w:r>
      <w:r>
        <w:rPr>
          <w:rFonts w:ascii="Cambria" w:hAnsi="Cambria" w:eastAsia="Cambria" w:cs="Cambria"/>
          <w:sz w:val="15"/>
          <w:szCs w:val="15"/>
          <w:color w:val="231F20"/>
        </w:rPr>
        <w:t>Li</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D</w:t>
      </w:r>
      <w:r>
        <w:rPr>
          <w:rFonts w:ascii="Cambria" w:hAnsi="Cambria" w:eastAsia="Cambria" w:cs="Cambria"/>
          <w:sz w:val="15"/>
          <w:szCs w:val="15"/>
          <w:color w:val="231F20"/>
          <w:spacing w:val="7"/>
        </w:rPr>
        <w:t>,  </w:t>
      </w:r>
      <w:r>
        <w:rPr>
          <w:rFonts w:ascii="Cambria" w:hAnsi="Cambria" w:eastAsia="Cambria" w:cs="Cambria"/>
          <w:sz w:val="15"/>
          <w:szCs w:val="15"/>
          <w:color w:val="231F20"/>
        </w:rPr>
        <w:t>Wu</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M</w:t>
      </w:r>
      <w:r>
        <w:rPr>
          <w:rFonts w:ascii="Cambria" w:hAnsi="Cambria" w:eastAsia="Cambria" w:cs="Cambria"/>
          <w:sz w:val="15"/>
          <w:szCs w:val="15"/>
          <w:color w:val="231F20"/>
          <w:spacing w:val="7"/>
        </w:rPr>
        <w:t>.  </w:t>
      </w:r>
      <w:r>
        <w:rPr>
          <w:rFonts w:ascii="Cambria" w:hAnsi="Cambria" w:eastAsia="Cambria" w:cs="Cambria"/>
          <w:sz w:val="15"/>
          <w:szCs w:val="15"/>
          <w:color w:val="231F20"/>
        </w:rPr>
        <w:t>Pattern</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recognition</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receptors</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in</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health</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and</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diseases</w:t>
      </w:r>
      <w:r>
        <w:rPr>
          <w:rFonts w:ascii="Cambria" w:hAnsi="Cambria" w:eastAsia="Cambria" w:cs="Cambria"/>
          <w:sz w:val="15"/>
          <w:szCs w:val="15"/>
          <w:color w:val="231F20"/>
          <w:spacing w:val="7"/>
        </w:rPr>
        <w:t>[J].</w:t>
      </w:r>
      <w:r>
        <w:rPr>
          <w:rFonts w:ascii="Cambria" w:hAnsi="Cambria" w:eastAsia="Cambria" w:cs="Cambria"/>
          <w:sz w:val="15"/>
          <w:szCs w:val="15"/>
          <w:color w:val="231F20"/>
          <w:spacing w:val="39"/>
        </w:rPr>
        <w:t xml:space="preserve"> </w:t>
      </w:r>
      <w:r>
        <w:rPr>
          <w:rFonts w:ascii="Cambria" w:hAnsi="Cambria" w:eastAsia="Cambria" w:cs="Cambria"/>
          <w:sz w:val="15"/>
          <w:szCs w:val="15"/>
          <w:color w:val="231F20"/>
        </w:rPr>
        <w:t>Signal</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rPr>
        <w:t>Transduct</w:t>
      </w:r>
      <w:r>
        <w:rPr>
          <w:rFonts w:ascii="Cambria" w:hAnsi="Cambria" w:eastAsia="Cambria" w:cs="Cambria"/>
          <w:sz w:val="15"/>
          <w:szCs w:val="15"/>
          <w:color w:val="231F20"/>
          <w:spacing w:val="18"/>
          <w:w w:val="101"/>
        </w:rPr>
        <w:t xml:space="preserve"> </w:t>
      </w:r>
      <w:r>
        <w:rPr>
          <w:rFonts w:ascii="Cambria" w:hAnsi="Cambria" w:eastAsia="Cambria" w:cs="Cambria"/>
          <w:sz w:val="15"/>
          <w:szCs w:val="15"/>
          <w:color w:val="231F20"/>
        </w:rPr>
        <w:t>Target</w:t>
      </w:r>
      <w:r>
        <w:rPr>
          <w:rFonts w:ascii="Cambria" w:hAnsi="Cambria" w:eastAsia="Cambria" w:cs="Cambria"/>
          <w:sz w:val="15"/>
          <w:szCs w:val="15"/>
          <w:color w:val="231F20"/>
          <w:spacing w:val="18"/>
        </w:rPr>
        <w:t xml:space="preserve"> </w:t>
      </w:r>
      <w:r>
        <w:rPr>
          <w:rFonts w:ascii="Cambria" w:hAnsi="Cambria" w:eastAsia="Cambria" w:cs="Cambria"/>
          <w:sz w:val="15"/>
          <w:szCs w:val="15"/>
          <w:color w:val="231F20"/>
        </w:rPr>
        <w:t>Ther</w:t>
      </w:r>
      <w:r>
        <w:rPr>
          <w:rFonts w:ascii="Cambria" w:hAnsi="Cambria" w:eastAsia="Cambria" w:cs="Cambria"/>
          <w:sz w:val="15"/>
          <w:szCs w:val="15"/>
          <w:color w:val="231F20"/>
          <w:spacing w:val="7"/>
        </w:rPr>
        <w:t>,</w:t>
      </w:r>
      <w:r>
        <w:rPr>
          <w:rFonts w:ascii="Cambria" w:hAnsi="Cambria" w:eastAsia="Cambria" w:cs="Cambria"/>
          <w:sz w:val="15"/>
          <w:szCs w:val="15"/>
          <w:color w:val="231F20"/>
          <w:spacing w:val="23"/>
          <w:w w:val="102"/>
        </w:rPr>
        <w:t xml:space="preserve"> </w:t>
      </w:r>
      <w:r>
        <w:rPr>
          <w:rFonts w:ascii="Cambria" w:hAnsi="Cambria" w:eastAsia="Cambria" w:cs="Cambria"/>
          <w:sz w:val="15"/>
          <w:szCs w:val="15"/>
          <w:color w:val="231F20"/>
          <w:spacing w:val="7"/>
        </w:rPr>
        <w:t>2021,</w:t>
      </w:r>
      <w:r>
        <w:rPr>
          <w:rFonts w:ascii="Cambria" w:hAnsi="Cambria" w:eastAsia="Cambria" w:cs="Cambria"/>
          <w:sz w:val="15"/>
          <w:szCs w:val="15"/>
          <w:color w:val="231F20"/>
          <w:spacing w:val="23"/>
          <w:w w:val="101"/>
        </w:rPr>
        <w:t xml:space="preserve"> </w:t>
      </w:r>
      <w:r>
        <w:rPr>
          <w:rFonts w:ascii="Cambria" w:hAnsi="Cambria" w:eastAsia="Cambria" w:cs="Cambria"/>
          <w:sz w:val="15"/>
          <w:szCs w:val="15"/>
          <w:color w:val="231F20"/>
          <w:spacing w:val="7"/>
        </w:rPr>
        <w:t>6(1):291.</w:t>
      </w:r>
      <w:r>
        <w:rPr>
          <w:rFonts w:ascii="Cambria" w:hAnsi="Cambria" w:eastAsia="Cambria" w:cs="Cambria"/>
          <w:sz w:val="15"/>
          <w:szCs w:val="15"/>
          <w:color w:val="231F20"/>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spacing w:val="33"/>
          <w:w w:val="101"/>
        </w:rPr>
        <w:t xml:space="preserve"> </w:t>
      </w:r>
      <w:r>
        <w:rPr>
          <w:rFonts w:ascii="Cambria" w:hAnsi="Cambria" w:eastAsia="Cambria" w:cs="Cambria"/>
          <w:sz w:val="15"/>
          <w:szCs w:val="15"/>
          <w:color w:val="231F20"/>
          <w:spacing w:val="4"/>
        </w:rPr>
        <w:t>10.1038/s41392‑021‑00687‑0.</w:t>
      </w:r>
    </w:p>
    <w:p>
      <w:pPr>
        <w:ind w:left="1057" w:right="523" w:hanging="504"/>
        <w:spacing w:before="40" w:line="306" w:lineRule="auto"/>
        <w:rPr>
          <w:rFonts w:ascii="Cambria" w:hAnsi="Cambria" w:eastAsia="Cambria" w:cs="Cambria"/>
          <w:sz w:val="15"/>
          <w:szCs w:val="15"/>
        </w:rPr>
      </w:pPr>
      <w:r>
        <w:rPr>
          <w:rFonts w:ascii="Cambria" w:hAnsi="Cambria" w:eastAsia="Cambria" w:cs="Cambria"/>
          <w:sz w:val="15"/>
          <w:szCs w:val="15"/>
          <w:color w:val="231F20"/>
          <w:spacing w:val="10"/>
        </w:rPr>
        <w:t>[20]      </w:t>
      </w:r>
      <w:r>
        <w:rPr>
          <w:rFonts w:ascii="Cambria" w:hAnsi="Cambria" w:eastAsia="Cambria" w:cs="Cambria"/>
          <w:sz w:val="15"/>
          <w:szCs w:val="15"/>
          <w:color w:val="231F20"/>
        </w:rPr>
        <w:t>Klingel</w:t>
      </w:r>
      <w:r>
        <w:rPr>
          <w:rFonts w:ascii="Cambria" w:hAnsi="Cambria" w:eastAsia="Cambria" w:cs="Cambria"/>
          <w:sz w:val="15"/>
          <w:szCs w:val="15"/>
          <w:color w:val="231F20"/>
          <w:spacing w:val="30"/>
        </w:rPr>
        <w:t xml:space="preserve"> </w:t>
      </w:r>
      <w:r>
        <w:rPr>
          <w:rFonts w:ascii="Cambria" w:hAnsi="Cambria" w:eastAsia="Cambria" w:cs="Cambria"/>
          <w:sz w:val="15"/>
          <w:szCs w:val="15"/>
          <w:color w:val="231F20"/>
        </w:rPr>
        <w:t>K</w:t>
      </w:r>
      <w:r>
        <w:rPr>
          <w:rFonts w:ascii="Cambria" w:hAnsi="Cambria" w:eastAsia="Cambria" w:cs="Cambria"/>
          <w:sz w:val="15"/>
          <w:szCs w:val="15"/>
          <w:color w:val="231F20"/>
          <w:spacing w:val="10"/>
        </w:rPr>
        <w:t>,</w:t>
      </w:r>
      <w:r>
        <w:rPr>
          <w:rFonts w:ascii="Cambria" w:hAnsi="Cambria" w:eastAsia="Cambria" w:cs="Cambria"/>
          <w:sz w:val="15"/>
          <w:szCs w:val="15"/>
          <w:color w:val="231F20"/>
          <w:spacing w:val="20"/>
        </w:rPr>
        <w:t xml:space="preserve"> </w:t>
      </w:r>
      <w:r>
        <w:rPr>
          <w:rFonts w:ascii="Cambria" w:hAnsi="Cambria" w:eastAsia="Cambria" w:cs="Cambria"/>
          <w:sz w:val="15"/>
          <w:szCs w:val="15"/>
          <w:color w:val="231F20"/>
        </w:rPr>
        <w:t>Sauter</w:t>
      </w:r>
      <w:r>
        <w:rPr>
          <w:rFonts w:ascii="Cambria" w:hAnsi="Cambria" w:eastAsia="Cambria" w:cs="Cambria"/>
          <w:sz w:val="15"/>
          <w:szCs w:val="15"/>
          <w:color w:val="231F20"/>
          <w:spacing w:val="20"/>
          <w:w w:val="102"/>
        </w:rPr>
        <w:t xml:space="preserve"> </w:t>
      </w:r>
      <w:r>
        <w:rPr>
          <w:rFonts w:ascii="Cambria" w:hAnsi="Cambria" w:eastAsia="Cambria" w:cs="Cambria"/>
          <w:sz w:val="15"/>
          <w:szCs w:val="15"/>
          <w:color w:val="231F20"/>
        </w:rPr>
        <w:t>M</w:t>
      </w:r>
      <w:r>
        <w:rPr>
          <w:rFonts w:ascii="Cambria" w:hAnsi="Cambria" w:eastAsia="Cambria" w:cs="Cambria"/>
          <w:sz w:val="15"/>
          <w:szCs w:val="15"/>
          <w:color w:val="231F20"/>
          <w:spacing w:val="10"/>
        </w:rPr>
        <w:t>,</w:t>
      </w:r>
      <w:r>
        <w:rPr>
          <w:rFonts w:ascii="Cambria" w:hAnsi="Cambria" w:eastAsia="Cambria" w:cs="Cambria"/>
          <w:sz w:val="15"/>
          <w:szCs w:val="15"/>
          <w:color w:val="231F20"/>
          <w:spacing w:val="20"/>
          <w:w w:val="101"/>
        </w:rPr>
        <w:t xml:space="preserve"> </w:t>
      </w:r>
      <w:r>
        <w:rPr>
          <w:rFonts w:ascii="Cambria" w:hAnsi="Cambria" w:eastAsia="Cambria" w:cs="Cambria"/>
          <w:sz w:val="15"/>
          <w:szCs w:val="15"/>
          <w:color w:val="231F20"/>
        </w:rPr>
        <w:t>Bock</w:t>
      </w:r>
      <w:r>
        <w:rPr>
          <w:rFonts w:ascii="Cambria" w:hAnsi="Cambria" w:eastAsia="Cambria" w:cs="Cambria"/>
          <w:sz w:val="15"/>
          <w:szCs w:val="15"/>
          <w:color w:val="231F20"/>
          <w:spacing w:val="20"/>
          <w:w w:val="102"/>
        </w:rPr>
        <w:t xml:space="preserve"> </w:t>
      </w:r>
      <w:r>
        <w:rPr>
          <w:rFonts w:ascii="Cambria" w:hAnsi="Cambria" w:eastAsia="Cambria" w:cs="Cambria"/>
          <w:sz w:val="15"/>
          <w:szCs w:val="15"/>
          <w:color w:val="231F20"/>
        </w:rPr>
        <w:t>CT</w:t>
      </w:r>
      <w:r>
        <w:rPr>
          <w:rFonts w:ascii="Cambria" w:hAnsi="Cambria" w:eastAsia="Cambria" w:cs="Cambria"/>
          <w:sz w:val="15"/>
          <w:szCs w:val="15"/>
          <w:color w:val="231F20"/>
          <w:spacing w:val="10"/>
        </w:rPr>
        <w:t>,</w:t>
      </w:r>
      <w:r>
        <w:rPr>
          <w:rFonts w:ascii="Cambria" w:hAnsi="Cambria" w:eastAsia="Cambria" w:cs="Cambria"/>
          <w:sz w:val="15"/>
          <w:szCs w:val="15"/>
          <w:color w:val="231F20"/>
          <w:spacing w:val="19"/>
          <w:w w:val="101"/>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10"/>
        </w:rPr>
        <w:t>.</w:t>
      </w:r>
      <w:r>
        <w:rPr>
          <w:rFonts w:ascii="Cambria" w:hAnsi="Cambria" w:eastAsia="Cambria" w:cs="Cambria"/>
          <w:sz w:val="15"/>
          <w:szCs w:val="15"/>
          <w:color w:val="231F20"/>
          <w:spacing w:val="20"/>
        </w:rPr>
        <w:t xml:space="preserve"> </w:t>
      </w:r>
      <w:r>
        <w:rPr>
          <w:rFonts w:ascii="Cambria" w:hAnsi="Cambria" w:eastAsia="Cambria" w:cs="Cambria"/>
          <w:sz w:val="15"/>
          <w:szCs w:val="15"/>
          <w:color w:val="231F20"/>
        </w:rPr>
        <w:t>Molecular</w:t>
      </w:r>
      <w:r>
        <w:rPr>
          <w:rFonts w:ascii="Cambria" w:hAnsi="Cambria" w:eastAsia="Cambria" w:cs="Cambria"/>
          <w:sz w:val="15"/>
          <w:szCs w:val="15"/>
          <w:color w:val="231F20"/>
          <w:spacing w:val="17"/>
          <w:w w:val="102"/>
        </w:rPr>
        <w:t xml:space="preserve"> </w:t>
      </w:r>
      <w:r>
        <w:rPr>
          <w:rFonts w:ascii="Cambria" w:hAnsi="Cambria" w:eastAsia="Cambria" w:cs="Cambria"/>
          <w:sz w:val="15"/>
          <w:szCs w:val="15"/>
          <w:color w:val="231F20"/>
        </w:rPr>
        <w:t>pathology</w:t>
      </w:r>
      <w:r>
        <w:rPr>
          <w:rFonts w:ascii="Cambria" w:hAnsi="Cambria" w:eastAsia="Cambria" w:cs="Cambria"/>
          <w:sz w:val="15"/>
          <w:szCs w:val="15"/>
          <w:color w:val="231F20"/>
          <w:spacing w:val="19"/>
          <w:w w:val="102"/>
        </w:rPr>
        <w:t xml:space="preserve"> </w:t>
      </w:r>
      <w:r>
        <w:rPr>
          <w:rFonts w:ascii="Cambria" w:hAnsi="Cambria" w:eastAsia="Cambria" w:cs="Cambria"/>
          <w:sz w:val="15"/>
          <w:szCs w:val="15"/>
          <w:color w:val="231F20"/>
        </w:rPr>
        <w:t>of </w:t>
      </w:r>
      <w:r>
        <w:rPr>
          <w:rFonts w:ascii="Cambria" w:hAnsi="Cambria" w:eastAsia="Cambria" w:cs="Cambria"/>
          <w:sz w:val="15"/>
          <w:szCs w:val="15"/>
          <w:color w:val="231F20"/>
        </w:rPr>
        <w:t>inflammatory</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cardiomyopathy</w:t>
      </w:r>
      <w:r>
        <w:rPr>
          <w:rFonts w:ascii="Cambria" w:hAnsi="Cambria" w:eastAsia="Cambria" w:cs="Cambria"/>
          <w:sz w:val="15"/>
          <w:szCs w:val="15"/>
          <w:color w:val="231F20"/>
          <w:spacing w:val="7"/>
        </w:rPr>
        <w:t>[J].        </w:t>
      </w:r>
      <w:r>
        <w:rPr>
          <w:rFonts w:ascii="Cambria" w:hAnsi="Cambria" w:eastAsia="Cambria" w:cs="Cambria"/>
          <w:sz w:val="15"/>
          <w:szCs w:val="15"/>
          <w:color w:val="231F20"/>
        </w:rPr>
        <w:t>Med</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Microbiol</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Immunol</w:t>
      </w:r>
      <w:r>
        <w:rPr>
          <w:rFonts w:ascii="Cambria" w:hAnsi="Cambria" w:eastAsia="Cambria" w:cs="Cambria"/>
          <w:sz w:val="15"/>
          <w:szCs w:val="15"/>
          <w:color w:val="231F20"/>
          <w:spacing w:val="4"/>
        </w:rPr>
        <w:t>,    2004,     193(2‑3)</w:t>
      </w:r>
      <w:r>
        <w:rPr>
          <w:rFonts w:ascii="Cambria" w:hAnsi="Cambria" w:eastAsia="Cambria" w:cs="Cambria"/>
          <w:sz w:val="15"/>
          <w:szCs w:val="15"/>
          <w:color w:val="231F20"/>
          <w:spacing w:val="3"/>
        </w:rPr>
        <w:t>:</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spacing w:val="3"/>
        </w:rPr>
        <w:t>101‑107.    </w:t>
      </w:r>
      <w:r>
        <w:rPr>
          <w:rFonts w:ascii="Cambria" w:hAnsi="Cambria" w:eastAsia="Cambria" w:cs="Cambria"/>
          <w:sz w:val="15"/>
          <w:szCs w:val="15"/>
          <w:color w:val="231F20"/>
        </w:rPr>
        <w:t>DOI</w:t>
      </w:r>
      <w:r>
        <w:rPr>
          <w:rFonts w:ascii="Cambria" w:hAnsi="Cambria" w:eastAsia="Cambria" w:cs="Cambria"/>
          <w:sz w:val="15"/>
          <w:szCs w:val="15"/>
          <w:color w:val="231F20"/>
          <w:spacing w:val="3"/>
        </w:rPr>
        <w:t>:     10.1007/</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s00430‑003‑0190‑1.</w:t>
      </w:r>
    </w:p>
    <w:p>
      <w:pPr>
        <w:ind w:left="1057" w:right="533" w:hanging="504"/>
        <w:spacing w:before="11" w:line="295" w:lineRule="auto"/>
        <w:rPr>
          <w:rFonts w:ascii="Cambria" w:hAnsi="Cambria" w:eastAsia="Cambria" w:cs="Cambria"/>
          <w:sz w:val="15"/>
          <w:szCs w:val="15"/>
        </w:rPr>
      </w:pPr>
      <w:r>
        <w:rPr>
          <w:rFonts w:ascii="Cambria" w:hAnsi="Cambria" w:eastAsia="Cambria" w:cs="Cambria"/>
          <w:sz w:val="15"/>
          <w:szCs w:val="15"/>
          <w:color w:val="231F20"/>
          <w:spacing w:val="10"/>
        </w:rPr>
        <w:t>[21]      </w:t>
      </w:r>
      <w:r>
        <w:rPr>
          <w:rFonts w:ascii="Cambria" w:hAnsi="Cambria" w:eastAsia="Cambria" w:cs="Cambria"/>
          <w:sz w:val="15"/>
          <w:szCs w:val="15"/>
          <w:color w:val="231F20"/>
        </w:rPr>
        <w:t>Hang</w:t>
      </w:r>
      <w:r>
        <w:rPr>
          <w:rFonts w:ascii="Cambria" w:hAnsi="Cambria" w:eastAsia="Cambria" w:cs="Cambria"/>
          <w:sz w:val="15"/>
          <w:szCs w:val="15"/>
          <w:color w:val="231F20"/>
          <w:spacing w:val="24"/>
          <w:w w:val="102"/>
        </w:rPr>
        <w:t xml:space="preserve"> </w:t>
      </w:r>
      <w:r>
        <w:rPr>
          <w:rFonts w:ascii="Cambria" w:hAnsi="Cambria" w:eastAsia="Cambria" w:cs="Cambria"/>
          <w:sz w:val="15"/>
          <w:szCs w:val="15"/>
          <w:color w:val="231F20"/>
        </w:rPr>
        <w:t>W</w:t>
      </w:r>
      <w:r>
        <w:rPr>
          <w:rFonts w:ascii="Cambria" w:hAnsi="Cambria" w:eastAsia="Cambria" w:cs="Cambria"/>
          <w:sz w:val="15"/>
          <w:szCs w:val="15"/>
          <w:color w:val="231F20"/>
          <w:spacing w:val="10"/>
        </w:rPr>
        <w:t>,</w:t>
      </w:r>
      <w:r>
        <w:rPr>
          <w:rFonts w:ascii="Cambria" w:hAnsi="Cambria" w:eastAsia="Cambria" w:cs="Cambria"/>
          <w:sz w:val="15"/>
          <w:szCs w:val="15"/>
          <w:color w:val="231F20"/>
          <w:spacing w:val="22"/>
        </w:rPr>
        <w:t xml:space="preserve"> </w:t>
      </w:r>
      <w:r>
        <w:rPr>
          <w:rFonts w:ascii="Cambria" w:hAnsi="Cambria" w:eastAsia="Cambria" w:cs="Cambria"/>
          <w:sz w:val="15"/>
          <w:szCs w:val="15"/>
          <w:color w:val="231F20"/>
        </w:rPr>
        <w:t>Chen</w:t>
      </w:r>
      <w:r>
        <w:rPr>
          <w:rFonts w:ascii="Cambria" w:hAnsi="Cambria" w:eastAsia="Cambria" w:cs="Cambria"/>
          <w:sz w:val="15"/>
          <w:szCs w:val="15"/>
          <w:color w:val="231F20"/>
          <w:spacing w:val="23"/>
        </w:rPr>
        <w:t xml:space="preserve"> </w:t>
      </w:r>
      <w:r>
        <w:rPr>
          <w:rFonts w:ascii="Cambria" w:hAnsi="Cambria" w:eastAsia="Cambria" w:cs="Cambria"/>
          <w:sz w:val="15"/>
          <w:szCs w:val="15"/>
          <w:color w:val="231F20"/>
        </w:rPr>
        <w:t>C</w:t>
      </w:r>
      <w:r>
        <w:rPr>
          <w:rFonts w:ascii="Cambria" w:hAnsi="Cambria" w:eastAsia="Cambria" w:cs="Cambria"/>
          <w:sz w:val="15"/>
          <w:szCs w:val="15"/>
          <w:color w:val="231F20"/>
          <w:spacing w:val="10"/>
        </w:rPr>
        <w:t>,</w:t>
      </w:r>
      <w:r>
        <w:rPr>
          <w:rFonts w:ascii="Cambria" w:hAnsi="Cambria" w:eastAsia="Cambria" w:cs="Cambria"/>
          <w:sz w:val="15"/>
          <w:szCs w:val="15"/>
          <w:color w:val="231F20"/>
          <w:spacing w:val="21"/>
          <w:w w:val="101"/>
        </w:rPr>
        <w:t xml:space="preserve"> </w:t>
      </w:r>
      <w:r>
        <w:rPr>
          <w:rFonts w:ascii="Cambria" w:hAnsi="Cambria" w:eastAsia="Cambria" w:cs="Cambria"/>
          <w:sz w:val="15"/>
          <w:szCs w:val="15"/>
          <w:color w:val="231F20"/>
        </w:rPr>
        <w:t>Seubert</w:t>
      </w:r>
      <w:r>
        <w:rPr>
          <w:rFonts w:ascii="Cambria" w:hAnsi="Cambria" w:eastAsia="Cambria" w:cs="Cambria"/>
          <w:sz w:val="15"/>
          <w:szCs w:val="15"/>
          <w:color w:val="231F20"/>
          <w:spacing w:val="14"/>
          <w:w w:val="101"/>
        </w:rPr>
        <w:t xml:space="preserve"> </w:t>
      </w:r>
      <w:r>
        <w:rPr>
          <w:rFonts w:ascii="Cambria" w:hAnsi="Cambria" w:eastAsia="Cambria" w:cs="Cambria"/>
          <w:sz w:val="15"/>
          <w:szCs w:val="15"/>
          <w:color w:val="231F20"/>
        </w:rPr>
        <w:t>JM</w:t>
      </w:r>
      <w:r>
        <w:rPr>
          <w:rFonts w:ascii="Cambria" w:hAnsi="Cambria" w:eastAsia="Cambria" w:cs="Cambria"/>
          <w:sz w:val="15"/>
          <w:szCs w:val="15"/>
          <w:color w:val="231F20"/>
          <w:spacing w:val="10"/>
        </w:rPr>
        <w:t>,</w:t>
      </w:r>
      <w:r>
        <w:rPr>
          <w:rFonts w:ascii="Cambria" w:hAnsi="Cambria" w:eastAsia="Cambria" w:cs="Cambria"/>
          <w:sz w:val="15"/>
          <w:szCs w:val="15"/>
          <w:color w:val="231F20"/>
          <w:spacing w:val="20"/>
          <w:w w:val="102"/>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10"/>
        </w:rPr>
        <w:t>.</w:t>
      </w:r>
      <w:r>
        <w:rPr>
          <w:rFonts w:ascii="Cambria" w:hAnsi="Cambria" w:eastAsia="Cambria" w:cs="Cambria"/>
          <w:sz w:val="15"/>
          <w:szCs w:val="15"/>
          <w:color w:val="231F20"/>
          <w:spacing w:val="22"/>
        </w:rPr>
        <w:t xml:space="preserve"> </w:t>
      </w:r>
      <w:r>
        <w:rPr>
          <w:rFonts w:ascii="Cambria" w:hAnsi="Cambria" w:eastAsia="Cambria" w:cs="Cambria"/>
          <w:sz w:val="15"/>
          <w:szCs w:val="15"/>
          <w:color w:val="231F20"/>
        </w:rPr>
        <w:t>Fulminant</w:t>
      </w:r>
      <w:r>
        <w:rPr>
          <w:rFonts w:ascii="Cambria" w:hAnsi="Cambria" w:eastAsia="Cambria" w:cs="Cambria"/>
          <w:sz w:val="15"/>
          <w:szCs w:val="15"/>
          <w:color w:val="231F20"/>
          <w:spacing w:val="18"/>
          <w:w w:val="102"/>
        </w:rPr>
        <w:t xml:space="preserve"> </w:t>
      </w:r>
      <w:r>
        <w:rPr>
          <w:rFonts w:ascii="Cambria" w:hAnsi="Cambria" w:eastAsia="Cambria" w:cs="Cambria"/>
          <w:sz w:val="15"/>
          <w:szCs w:val="15"/>
          <w:color w:val="231F20"/>
        </w:rPr>
        <w:t>myocarditis</w:t>
      </w:r>
      <w:r>
        <w:rPr>
          <w:rFonts w:ascii="Cambria" w:hAnsi="Cambria" w:eastAsia="Cambria" w:cs="Cambria"/>
          <w:sz w:val="15"/>
          <w:szCs w:val="15"/>
          <w:color w:val="231F20"/>
          <w:spacing w:val="10"/>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a</w:t>
      </w:r>
      <w:r>
        <w:rPr>
          <w:rFonts w:ascii="Cambria" w:hAnsi="Cambria" w:eastAsia="Cambria" w:cs="Cambria"/>
          <w:sz w:val="15"/>
          <w:szCs w:val="15"/>
          <w:color w:val="231F20"/>
          <w:spacing w:val="32"/>
        </w:rPr>
        <w:t xml:space="preserve"> </w:t>
      </w:r>
      <w:r>
        <w:rPr>
          <w:rFonts w:ascii="Cambria" w:hAnsi="Cambria" w:eastAsia="Cambria" w:cs="Cambria"/>
          <w:sz w:val="15"/>
          <w:szCs w:val="15"/>
          <w:color w:val="231F20"/>
          <w:spacing w:val="3"/>
        </w:rPr>
        <w:t>comprehensive</w:t>
      </w:r>
      <w:r>
        <w:rPr>
          <w:rFonts w:ascii="Cambria" w:hAnsi="Cambria" w:eastAsia="Cambria" w:cs="Cambria"/>
          <w:sz w:val="15"/>
          <w:szCs w:val="15"/>
          <w:color w:val="231F20"/>
          <w:spacing w:val="26"/>
        </w:rPr>
        <w:t xml:space="preserve"> </w:t>
      </w:r>
      <w:r>
        <w:rPr>
          <w:rFonts w:ascii="Cambria" w:hAnsi="Cambria" w:eastAsia="Cambria" w:cs="Cambria"/>
          <w:sz w:val="15"/>
          <w:szCs w:val="15"/>
          <w:color w:val="231F20"/>
          <w:spacing w:val="3"/>
        </w:rPr>
        <w:t>review</w:t>
      </w:r>
      <w:r>
        <w:rPr>
          <w:rFonts w:ascii="Cambria" w:hAnsi="Cambria" w:eastAsia="Cambria" w:cs="Cambria"/>
          <w:sz w:val="15"/>
          <w:szCs w:val="15"/>
          <w:color w:val="231F20"/>
          <w:spacing w:val="26"/>
          <w:w w:val="102"/>
        </w:rPr>
        <w:t xml:space="preserve"> </w:t>
      </w:r>
      <w:r>
        <w:rPr>
          <w:rFonts w:ascii="Cambria" w:hAnsi="Cambria" w:eastAsia="Cambria" w:cs="Cambria"/>
          <w:sz w:val="15"/>
          <w:szCs w:val="15"/>
          <w:color w:val="231F20"/>
          <w:spacing w:val="3"/>
        </w:rPr>
        <w:t>from</w:t>
      </w:r>
      <w:r>
        <w:rPr>
          <w:rFonts w:ascii="Cambria" w:hAnsi="Cambria" w:eastAsia="Cambria" w:cs="Cambria"/>
          <w:sz w:val="15"/>
          <w:szCs w:val="15"/>
          <w:color w:val="231F20"/>
          <w:spacing w:val="28"/>
          <w:w w:val="102"/>
        </w:rPr>
        <w:t xml:space="preserve"> </w:t>
      </w:r>
      <w:r>
        <w:rPr>
          <w:rFonts w:ascii="Cambria" w:hAnsi="Cambria" w:eastAsia="Cambria" w:cs="Cambria"/>
          <w:sz w:val="15"/>
          <w:szCs w:val="15"/>
          <w:color w:val="231F20"/>
          <w:spacing w:val="3"/>
        </w:rPr>
        <w:t>etiology</w:t>
      </w:r>
      <w:r>
        <w:rPr>
          <w:rFonts w:ascii="Cambria" w:hAnsi="Cambria" w:eastAsia="Cambria" w:cs="Cambria"/>
          <w:sz w:val="15"/>
          <w:szCs w:val="15"/>
          <w:color w:val="231F20"/>
          <w:spacing w:val="22"/>
        </w:rPr>
        <w:t xml:space="preserve"> </w:t>
      </w:r>
      <w:r>
        <w:rPr>
          <w:rFonts w:ascii="Cambria" w:hAnsi="Cambria" w:eastAsia="Cambria" w:cs="Cambria"/>
          <w:sz w:val="15"/>
          <w:szCs w:val="15"/>
          <w:color w:val="231F20"/>
          <w:spacing w:val="3"/>
        </w:rPr>
        <w:t>to</w:t>
      </w:r>
      <w:r>
        <w:rPr>
          <w:rFonts w:ascii="Cambria" w:hAnsi="Cambria" w:eastAsia="Cambria" w:cs="Cambria"/>
          <w:sz w:val="15"/>
          <w:szCs w:val="15"/>
          <w:color w:val="231F20"/>
          <w:spacing w:val="22"/>
          <w:w w:val="102"/>
        </w:rPr>
        <w:t xml:space="preserve"> </w:t>
      </w:r>
      <w:r>
        <w:rPr>
          <w:rFonts w:ascii="Cambria" w:hAnsi="Cambria" w:eastAsia="Cambria" w:cs="Cambria"/>
          <w:sz w:val="15"/>
          <w:szCs w:val="15"/>
          <w:color w:val="231F20"/>
          <w:spacing w:val="3"/>
        </w:rPr>
        <w:t>treatments</w:t>
      </w:r>
      <w:r>
        <w:rPr>
          <w:rFonts w:ascii="Cambria" w:hAnsi="Cambria" w:eastAsia="Cambria" w:cs="Cambria"/>
          <w:sz w:val="15"/>
          <w:szCs w:val="15"/>
          <w:color w:val="231F20"/>
          <w:spacing w:val="25"/>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rPr>
        <w:t xml:space="preserve"> </w:t>
      </w:r>
      <w:r>
        <w:rPr>
          <w:rFonts w:ascii="Cambria" w:hAnsi="Cambria" w:eastAsia="Cambria" w:cs="Cambria"/>
          <w:sz w:val="15"/>
          <w:szCs w:val="15"/>
          <w:color w:val="231F20"/>
        </w:rPr>
        <w:t>outcomes</w:t>
      </w:r>
      <w:r>
        <w:rPr>
          <w:rFonts w:ascii="Cambria" w:hAnsi="Cambria" w:eastAsia="Cambria" w:cs="Cambria"/>
          <w:sz w:val="15"/>
          <w:szCs w:val="15"/>
          <w:color w:val="231F20"/>
          <w:spacing w:val="8"/>
        </w:rPr>
        <w:t>[J].</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rPr>
        <w:t>Signal</w:t>
      </w:r>
      <w:r>
        <w:rPr>
          <w:rFonts w:ascii="Cambria" w:hAnsi="Cambria" w:eastAsia="Cambria" w:cs="Cambria"/>
          <w:sz w:val="15"/>
          <w:szCs w:val="15"/>
          <w:color w:val="231F20"/>
          <w:spacing w:val="11"/>
          <w:w w:val="101"/>
        </w:rPr>
        <w:t xml:space="preserve">  </w:t>
      </w:r>
      <w:r>
        <w:rPr>
          <w:rFonts w:ascii="Cambria" w:hAnsi="Cambria" w:eastAsia="Cambria" w:cs="Cambria"/>
          <w:sz w:val="15"/>
          <w:szCs w:val="15"/>
          <w:color w:val="231F20"/>
        </w:rPr>
        <w:t>Transduct</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rPr>
        <w:t>Target</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rPr>
        <w:t>Ther</w:t>
      </w:r>
      <w:r>
        <w:rPr>
          <w:rFonts w:ascii="Cambria" w:hAnsi="Cambria" w:eastAsia="Cambria" w:cs="Cambria"/>
          <w:sz w:val="15"/>
          <w:szCs w:val="15"/>
          <w:color w:val="231F20"/>
          <w:spacing w:val="8"/>
        </w:rPr>
        <w:t>,</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spacing w:val="8"/>
        </w:rPr>
        <w:t>2020,</w:t>
      </w:r>
      <w:r>
        <w:rPr>
          <w:rFonts w:ascii="Cambria" w:hAnsi="Cambria" w:eastAsia="Cambria" w:cs="Cambria"/>
          <w:sz w:val="15"/>
          <w:szCs w:val="15"/>
          <w:color w:val="231F20"/>
          <w:spacing w:val="14"/>
          <w:w w:val="101"/>
        </w:rPr>
        <w:t xml:space="preserve">  </w:t>
      </w:r>
      <w:r>
        <w:rPr>
          <w:rFonts w:ascii="Cambria" w:hAnsi="Cambria" w:eastAsia="Cambria" w:cs="Cambria"/>
          <w:sz w:val="15"/>
          <w:szCs w:val="15"/>
          <w:color w:val="231F20"/>
          <w:spacing w:val="8"/>
        </w:rPr>
        <w:t>5(1):</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287.</w:t>
      </w:r>
      <w:r>
        <w:rPr>
          <w:rFonts w:ascii="Cambria" w:hAnsi="Cambria" w:eastAsia="Cambria" w:cs="Cambria"/>
          <w:sz w:val="15"/>
          <w:szCs w:val="15"/>
          <w:color w:val="231F20"/>
          <w:spacing w:val="20"/>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4"/>
        </w:rPr>
        <w:t>10.1038/s41392‑020‑00360‑y.</w:t>
      </w:r>
    </w:p>
    <w:p>
      <w:pPr>
        <w:ind w:left="1053" w:right="534" w:hanging="501"/>
        <w:spacing w:before="42" w:line="306" w:lineRule="auto"/>
        <w:rPr>
          <w:rFonts w:ascii="Cambria" w:hAnsi="Cambria" w:eastAsia="Cambria" w:cs="Cambria"/>
          <w:sz w:val="15"/>
          <w:szCs w:val="15"/>
        </w:rPr>
      </w:pPr>
      <w:r>
        <w:rPr>
          <w:rFonts w:ascii="Cambria" w:hAnsi="Cambria" w:eastAsia="Cambria" w:cs="Cambria"/>
          <w:sz w:val="15"/>
          <w:szCs w:val="15"/>
          <w:color w:val="231F20"/>
          <w:spacing w:val="10"/>
        </w:rPr>
        <w:t>[22]</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Li</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H</w:t>
      </w:r>
      <w:r>
        <w:rPr>
          <w:rFonts w:ascii="Cambria" w:hAnsi="Cambria" w:eastAsia="Cambria" w:cs="Cambria"/>
          <w:sz w:val="15"/>
          <w:szCs w:val="15"/>
          <w:color w:val="231F20"/>
          <w:spacing w:val="10"/>
        </w:rPr>
        <w:t>,  </w:t>
      </w:r>
      <w:r>
        <w:rPr>
          <w:rFonts w:ascii="Cambria" w:hAnsi="Cambria" w:eastAsia="Cambria" w:cs="Cambria"/>
          <w:sz w:val="15"/>
          <w:szCs w:val="15"/>
          <w:color w:val="231F20"/>
        </w:rPr>
        <w:t>Zhang</w:t>
      </w:r>
      <w:r>
        <w:rPr>
          <w:rFonts w:ascii="Cambria" w:hAnsi="Cambria" w:eastAsia="Cambria" w:cs="Cambria"/>
          <w:sz w:val="15"/>
          <w:szCs w:val="15"/>
          <w:color w:val="231F20"/>
          <w:spacing w:val="9"/>
          <w:w w:val="102"/>
        </w:rPr>
        <w:t xml:space="preserve">  </w:t>
      </w:r>
      <w:r>
        <w:rPr>
          <w:rFonts w:ascii="Cambria" w:hAnsi="Cambria" w:eastAsia="Cambria" w:cs="Cambria"/>
          <w:sz w:val="15"/>
          <w:szCs w:val="15"/>
          <w:color w:val="231F20"/>
        </w:rPr>
        <w:t>M</w:t>
      </w:r>
      <w:r>
        <w:rPr>
          <w:rFonts w:ascii="Cambria" w:hAnsi="Cambria" w:eastAsia="Cambria" w:cs="Cambria"/>
          <w:sz w:val="15"/>
          <w:szCs w:val="15"/>
          <w:color w:val="231F20"/>
          <w:spacing w:val="10"/>
        </w:rPr>
        <w:t>,</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Zhao</w:t>
      </w:r>
      <w:r>
        <w:rPr>
          <w:rFonts w:ascii="Cambria" w:hAnsi="Cambria" w:eastAsia="Cambria" w:cs="Cambria"/>
          <w:sz w:val="15"/>
          <w:szCs w:val="15"/>
          <w:color w:val="231F20"/>
          <w:spacing w:val="9"/>
          <w:w w:val="101"/>
        </w:rPr>
        <w:t xml:space="preserve">  </w:t>
      </w:r>
      <w:r>
        <w:rPr>
          <w:rFonts w:ascii="Cambria" w:hAnsi="Cambria" w:eastAsia="Cambria" w:cs="Cambria"/>
          <w:sz w:val="15"/>
          <w:szCs w:val="15"/>
          <w:color w:val="231F20"/>
        </w:rPr>
        <w:t>Q</w:t>
      </w:r>
      <w:r>
        <w:rPr>
          <w:rFonts w:ascii="Cambria" w:hAnsi="Cambria" w:eastAsia="Cambria" w:cs="Cambria"/>
          <w:sz w:val="15"/>
          <w:szCs w:val="15"/>
          <w:color w:val="231F20"/>
          <w:spacing w:val="10"/>
        </w:rPr>
        <w: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10"/>
        </w:rPr>
        <w: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Self</w:t>
      </w:r>
      <w:r>
        <w:rPr>
          <w:rFonts w:ascii="Cambria" w:hAnsi="Cambria" w:eastAsia="Cambria" w:cs="Cambria"/>
          <w:sz w:val="15"/>
          <w:szCs w:val="15"/>
          <w:color w:val="231F20"/>
          <w:spacing w:val="10"/>
        </w:rPr>
        <w:t>‑</w:t>
      </w:r>
      <w:r>
        <w:rPr>
          <w:rFonts w:ascii="Cambria" w:hAnsi="Cambria" w:eastAsia="Cambria" w:cs="Cambria"/>
          <w:sz w:val="15"/>
          <w:szCs w:val="15"/>
          <w:color w:val="231F20"/>
        </w:rPr>
        <w:t>recruited</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neutrophils </w:t>
      </w:r>
      <w:r>
        <w:rPr>
          <w:rFonts w:ascii="Cambria" w:hAnsi="Cambria" w:eastAsia="Cambria" w:cs="Cambria"/>
          <w:sz w:val="15"/>
          <w:szCs w:val="15"/>
          <w:color w:val="231F20"/>
        </w:rPr>
        <w:t>trigger</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over</w:t>
      </w:r>
      <w:r>
        <w:rPr>
          <w:rFonts w:ascii="Cambria" w:hAnsi="Cambria" w:eastAsia="Cambria" w:cs="Cambria"/>
          <w:sz w:val="15"/>
          <w:szCs w:val="15"/>
          <w:color w:val="231F20"/>
          <w:spacing w:val="8"/>
        </w:rPr>
        <w:t>‑</w:t>
      </w:r>
      <w:r>
        <w:rPr>
          <w:rFonts w:ascii="Cambria" w:hAnsi="Cambria" w:eastAsia="Cambria" w:cs="Cambria"/>
          <w:sz w:val="15"/>
          <w:szCs w:val="15"/>
          <w:color w:val="231F20"/>
        </w:rPr>
        <w:t>activated</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innate</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immune</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response</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and</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4"/>
        </w:rPr>
        <w:t>phenotypic  change  of  c</w:t>
      </w:r>
      <w:r>
        <w:rPr>
          <w:rFonts w:ascii="Cambria" w:hAnsi="Cambria" w:eastAsia="Cambria" w:cs="Cambria"/>
          <w:sz w:val="15"/>
          <w:szCs w:val="15"/>
          <w:color w:val="231F20"/>
          <w:spacing w:val="3"/>
        </w:rPr>
        <w:t>ardiomyocytes  in  fulminant  viral</w:t>
      </w:r>
      <w:r>
        <w:rPr>
          <w:rFonts w:ascii="Cambria" w:hAnsi="Cambria" w:eastAsia="Cambria" w:cs="Cambria"/>
          <w:sz w:val="15"/>
          <w:szCs w:val="15"/>
          <w:color w:val="231F20"/>
        </w:rPr>
        <w:t xml:space="preserve"> </w:t>
      </w:r>
      <w:r>
        <w:rPr>
          <w:rFonts w:ascii="Cambria" w:hAnsi="Cambria" w:eastAsia="Cambria" w:cs="Cambria"/>
          <w:sz w:val="15"/>
          <w:szCs w:val="15"/>
          <w:color w:val="231F20"/>
        </w:rPr>
        <w:t>myocarditis</w:t>
      </w:r>
      <w:r>
        <w:rPr>
          <w:rFonts w:ascii="Cambria" w:hAnsi="Cambria" w:eastAsia="Cambria" w:cs="Cambria"/>
          <w:sz w:val="15"/>
          <w:szCs w:val="15"/>
          <w:color w:val="231F20"/>
          <w:spacing w:val="5"/>
        </w:rPr>
        <w:t>[J].</w:t>
      </w:r>
      <w:r>
        <w:rPr>
          <w:rFonts w:ascii="Cambria" w:hAnsi="Cambria" w:eastAsia="Cambria" w:cs="Cambria"/>
          <w:sz w:val="15"/>
          <w:szCs w:val="15"/>
          <w:color w:val="231F20"/>
          <w:spacing w:val="27"/>
          <w:w w:val="101"/>
        </w:rPr>
        <w:t xml:space="preserve"> </w:t>
      </w:r>
      <w:r>
        <w:rPr>
          <w:rFonts w:ascii="Cambria" w:hAnsi="Cambria" w:eastAsia="Cambria" w:cs="Cambria"/>
          <w:sz w:val="15"/>
          <w:szCs w:val="15"/>
          <w:color w:val="231F20"/>
        </w:rPr>
        <w:t>Cell</w:t>
      </w:r>
      <w:r>
        <w:rPr>
          <w:rFonts w:ascii="Cambria" w:hAnsi="Cambria" w:eastAsia="Cambria" w:cs="Cambria"/>
          <w:sz w:val="15"/>
          <w:szCs w:val="15"/>
          <w:color w:val="231F20"/>
          <w:spacing w:val="20"/>
          <w:w w:val="102"/>
        </w:rPr>
        <w:t xml:space="preserve"> </w:t>
      </w:r>
      <w:r>
        <w:rPr>
          <w:rFonts w:ascii="Cambria" w:hAnsi="Cambria" w:eastAsia="Cambria" w:cs="Cambria"/>
          <w:sz w:val="15"/>
          <w:szCs w:val="15"/>
          <w:color w:val="231F20"/>
        </w:rPr>
        <w:t>Discov</w:t>
      </w:r>
      <w:r>
        <w:rPr>
          <w:rFonts w:ascii="Cambria" w:hAnsi="Cambria" w:eastAsia="Cambria" w:cs="Cambria"/>
          <w:sz w:val="15"/>
          <w:szCs w:val="15"/>
          <w:color w:val="231F20"/>
          <w:spacing w:val="5"/>
        </w:rPr>
        <w:t>,</w:t>
      </w:r>
      <w:r>
        <w:rPr>
          <w:rFonts w:ascii="Cambria" w:hAnsi="Cambria" w:eastAsia="Cambria" w:cs="Cambria"/>
          <w:sz w:val="15"/>
          <w:szCs w:val="15"/>
          <w:color w:val="231F20"/>
          <w:spacing w:val="20"/>
          <w:w w:val="102"/>
        </w:rPr>
        <w:t xml:space="preserve"> </w:t>
      </w:r>
      <w:r>
        <w:rPr>
          <w:rFonts w:ascii="Cambria" w:hAnsi="Cambria" w:eastAsia="Cambria" w:cs="Cambria"/>
          <w:sz w:val="15"/>
          <w:szCs w:val="15"/>
          <w:color w:val="231F20"/>
          <w:spacing w:val="5"/>
        </w:rPr>
        <w:t>2023,</w:t>
      </w:r>
      <w:r>
        <w:rPr>
          <w:rFonts w:ascii="Cambria" w:hAnsi="Cambria" w:eastAsia="Cambria" w:cs="Cambria"/>
          <w:sz w:val="15"/>
          <w:szCs w:val="15"/>
          <w:color w:val="231F20"/>
          <w:spacing w:val="18"/>
          <w:w w:val="102"/>
        </w:rPr>
        <w:t xml:space="preserve"> </w:t>
      </w:r>
      <w:r>
        <w:rPr>
          <w:rFonts w:ascii="Cambria" w:hAnsi="Cambria" w:eastAsia="Cambria" w:cs="Cambria"/>
          <w:sz w:val="15"/>
          <w:szCs w:val="15"/>
          <w:color w:val="231F20"/>
          <w:spacing w:val="5"/>
        </w:rPr>
        <w:t>9(1):103.</w:t>
      </w:r>
      <w:r>
        <w:rPr>
          <w:rFonts w:ascii="Cambria" w:hAnsi="Cambria" w:eastAsia="Cambria" w:cs="Cambria"/>
          <w:sz w:val="15"/>
          <w:szCs w:val="15"/>
          <w:color w:val="231F20"/>
          <w:spacing w:val="20"/>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24"/>
          <w:w w:val="102"/>
        </w:rPr>
        <w:t xml:space="preserve"> </w:t>
      </w:r>
      <w:r>
        <w:rPr>
          <w:rFonts w:ascii="Cambria" w:hAnsi="Cambria" w:eastAsia="Cambria" w:cs="Cambria"/>
          <w:sz w:val="15"/>
          <w:szCs w:val="15"/>
          <w:color w:val="231F20"/>
          <w:spacing w:val="5"/>
        </w:rPr>
        <w:t>10.1038/</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s41421‑023‑00593‑5.</w:t>
      </w:r>
    </w:p>
    <w:p>
      <w:pPr>
        <w:ind w:left="1052" w:right="535" w:hanging="500"/>
        <w:spacing w:before="12" w:line="296" w:lineRule="auto"/>
        <w:rPr>
          <w:rFonts w:ascii="Cambria" w:hAnsi="Cambria" w:eastAsia="Cambria" w:cs="Cambria"/>
          <w:sz w:val="15"/>
          <w:szCs w:val="15"/>
        </w:rPr>
      </w:pPr>
      <w:r>
        <w:rPr>
          <w:rFonts w:ascii="Cambria" w:hAnsi="Cambria" w:eastAsia="Cambria" w:cs="Cambria"/>
          <w:sz w:val="15"/>
          <w:szCs w:val="15"/>
          <w:color w:val="231F20"/>
          <w:spacing w:val="5"/>
        </w:rPr>
        <w:t>[23]      </w:t>
      </w:r>
      <w:r>
        <w:rPr>
          <w:rFonts w:ascii="Cambria" w:hAnsi="Cambria" w:eastAsia="Cambria" w:cs="Cambria"/>
          <w:sz w:val="15"/>
          <w:szCs w:val="15"/>
          <w:color w:val="231F20"/>
        </w:rPr>
        <w:t>Wang</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5"/>
        </w:rPr>
        <w:t>,  </w:t>
      </w:r>
      <w:r>
        <w:rPr>
          <w:rFonts w:ascii="Cambria" w:hAnsi="Cambria" w:eastAsia="Cambria" w:cs="Cambria"/>
          <w:sz w:val="15"/>
          <w:szCs w:val="15"/>
          <w:color w:val="231F20"/>
        </w:rPr>
        <w:t>He</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M</w:t>
      </w:r>
      <w:r>
        <w:rPr>
          <w:rFonts w:ascii="Cambria" w:hAnsi="Cambria" w:eastAsia="Cambria" w:cs="Cambria"/>
          <w:sz w:val="15"/>
          <w:szCs w:val="15"/>
          <w:color w:val="231F20"/>
          <w:spacing w:val="5"/>
        </w:rPr>
        <w:t>,  </w:t>
      </w:r>
      <w:r>
        <w:rPr>
          <w:rFonts w:ascii="Cambria" w:hAnsi="Cambria" w:eastAsia="Cambria" w:cs="Cambria"/>
          <w:sz w:val="15"/>
          <w:szCs w:val="15"/>
          <w:color w:val="231F20"/>
        </w:rPr>
        <w:t>Li</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H</w:t>
      </w:r>
      <w:r>
        <w:rPr>
          <w:rFonts w:ascii="Cambria" w:hAnsi="Cambria" w:eastAsia="Cambria" w:cs="Cambria"/>
          <w:sz w:val="15"/>
          <w:szCs w:val="15"/>
          <w:color w:val="231F20"/>
          <w:spacing w:val="5"/>
        </w:rPr>
        <w:t>,</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5"/>
        </w:rPr>
        <w:t>.</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Soluble</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ST</w:t>
      </w:r>
      <w:r>
        <w:rPr>
          <w:rFonts w:ascii="Cambria" w:hAnsi="Cambria" w:eastAsia="Cambria" w:cs="Cambria"/>
          <w:sz w:val="15"/>
          <w:szCs w:val="15"/>
          <w:color w:val="231F20"/>
          <w:spacing w:val="5"/>
        </w:rPr>
        <w:t>2</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is</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a</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sensitive</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and</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specific</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3"/>
        </w:rPr>
        <w:t>biomarker   for   fulminant   myocarditis[J].</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J</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Am</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10"/>
          <w:w w:val="102"/>
        </w:rPr>
        <w:t xml:space="preserve">   </w:t>
      </w:r>
      <w:r>
        <w:rPr>
          <w:rFonts w:ascii="Cambria" w:hAnsi="Cambria" w:eastAsia="Cambria" w:cs="Cambria"/>
          <w:sz w:val="15"/>
          <w:szCs w:val="15"/>
          <w:color w:val="231F20"/>
        </w:rPr>
        <w:t>Assoc</w:t>
      </w:r>
      <w:r>
        <w:rPr>
          <w:rFonts w:ascii="Cambria" w:hAnsi="Cambria" w:eastAsia="Cambria" w:cs="Cambria"/>
          <w:sz w:val="15"/>
          <w:szCs w:val="15"/>
          <w:color w:val="231F20"/>
          <w:spacing w:val="4"/>
        </w:rPr>
        <w:t>,    2022,    11(7):   e024417.    </w:t>
      </w:r>
      <w:r>
        <w:rPr>
          <w:rFonts w:ascii="Cambria" w:hAnsi="Cambria" w:eastAsia="Cambria" w:cs="Cambria"/>
          <w:sz w:val="15"/>
          <w:szCs w:val="15"/>
          <w:color w:val="231F20"/>
        </w:rPr>
        <w:t>DOI</w:t>
      </w:r>
      <w:r>
        <w:rPr>
          <w:rFonts w:ascii="Cambria" w:hAnsi="Cambria" w:eastAsia="Cambria" w:cs="Cambria"/>
          <w:sz w:val="15"/>
          <w:szCs w:val="15"/>
          <w:color w:val="231F20"/>
          <w:spacing w:val="4"/>
        </w:rPr>
        <w:t>:    10.</w:t>
      </w:r>
      <w:r>
        <w:rPr>
          <w:rFonts w:ascii="Cambria" w:hAnsi="Cambria" w:eastAsia="Cambria" w:cs="Cambria"/>
          <w:sz w:val="15"/>
          <w:szCs w:val="15"/>
          <w:color w:val="231F20"/>
          <w:spacing w:val="3"/>
        </w:rPr>
        <w:t>1161/</w:t>
      </w:r>
      <w:r>
        <w:rPr>
          <w:rFonts w:ascii="Cambria" w:hAnsi="Cambria" w:eastAsia="Cambria" w:cs="Cambria"/>
          <w:sz w:val="15"/>
          <w:szCs w:val="15"/>
          <w:color w:val="231F20"/>
        </w:rPr>
        <w:t xml:space="preserve"> </w:t>
      </w:r>
      <w:r>
        <w:rPr>
          <w:rFonts w:ascii="Cambria" w:hAnsi="Cambria" w:eastAsia="Cambria" w:cs="Cambria"/>
          <w:sz w:val="15"/>
          <w:szCs w:val="15"/>
          <w:color w:val="231F20"/>
        </w:rPr>
        <w:t>JAHA</w:t>
      </w:r>
      <w:r>
        <w:rPr>
          <w:rFonts w:ascii="Cambria" w:hAnsi="Cambria" w:eastAsia="Cambria" w:cs="Cambria"/>
          <w:sz w:val="15"/>
          <w:szCs w:val="15"/>
          <w:color w:val="231F20"/>
          <w:spacing w:val="6"/>
        </w:rPr>
        <w:t>.121.024417.</w:t>
      </w:r>
    </w:p>
    <w:p>
      <w:pPr>
        <w:ind w:left="1062" w:right="534" w:hanging="511"/>
        <w:spacing w:before="38" w:line="280" w:lineRule="auto"/>
        <w:rPr>
          <w:rFonts w:ascii="Cambria" w:hAnsi="Cambria" w:eastAsia="Cambria" w:cs="Cambria"/>
          <w:sz w:val="15"/>
          <w:szCs w:val="15"/>
        </w:rPr>
      </w:pPr>
      <w:r>
        <w:rPr>
          <w:rFonts w:ascii="Cambria" w:hAnsi="Cambria" w:eastAsia="Cambria" w:cs="Cambria"/>
          <w:sz w:val="15"/>
          <w:szCs w:val="15"/>
          <w:color w:val="231F20"/>
          <w:spacing w:val="5"/>
        </w:rPr>
        <w:t>[24]      </w:t>
      </w:r>
      <w:r>
        <w:rPr>
          <w:rFonts w:ascii="Cambria" w:hAnsi="Cambria" w:eastAsia="Cambria" w:cs="Cambria"/>
          <w:sz w:val="15"/>
          <w:szCs w:val="15"/>
          <w:color w:val="231F20"/>
        </w:rPr>
        <w:t>Aretz</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HT</w:t>
      </w:r>
      <w:r>
        <w:rPr>
          <w:rFonts w:ascii="Cambria" w:hAnsi="Cambria" w:eastAsia="Cambria" w:cs="Cambria"/>
          <w:sz w:val="15"/>
          <w:szCs w:val="15"/>
          <w:color w:val="231F20"/>
          <w:spacing w:val="5"/>
        </w:rPr>
        <w:t>.  </w:t>
      </w:r>
      <w:r>
        <w:rPr>
          <w:rFonts w:ascii="Cambria" w:hAnsi="Cambria" w:eastAsia="Cambria" w:cs="Cambria"/>
          <w:sz w:val="15"/>
          <w:szCs w:val="15"/>
          <w:color w:val="231F20"/>
        </w:rPr>
        <w:t>Myocarditis</w:t>
      </w:r>
      <w:r>
        <w:rPr>
          <w:rFonts w:ascii="Cambria" w:hAnsi="Cambria" w:eastAsia="Cambria" w:cs="Cambria"/>
          <w:sz w:val="15"/>
          <w:szCs w:val="15"/>
          <w:color w:val="231F20"/>
          <w:spacing w:val="5"/>
        </w:rPr>
        <w:t>:  </w:t>
      </w:r>
      <w:r>
        <w:rPr>
          <w:rFonts w:ascii="Cambria" w:hAnsi="Cambria" w:eastAsia="Cambria" w:cs="Cambria"/>
          <w:sz w:val="15"/>
          <w:szCs w:val="15"/>
          <w:color w:val="231F20"/>
        </w:rPr>
        <w:t>the</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Dallas</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criteria</w:t>
      </w:r>
      <w:r>
        <w:rPr>
          <w:rFonts w:ascii="Cambria" w:hAnsi="Cambria" w:eastAsia="Cambria" w:cs="Cambria"/>
          <w:sz w:val="15"/>
          <w:szCs w:val="15"/>
          <w:color w:val="231F20"/>
          <w:spacing w:val="5"/>
        </w:rPr>
        <w:t>[J].  </w:t>
      </w:r>
      <w:r>
        <w:rPr>
          <w:rFonts w:ascii="Cambria" w:hAnsi="Cambria" w:eastAsia="Cambria" w:cs="Cambria"/>
          <w:sz w:val="15"/>
          <w:szCs w:val="15"/>
          <w:color w:val="231F20"/>
        </w:rPr>
        <w:t>Hum</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Pathol</w:t>
      </w:r>
      <w:r>
        <w:rPr>
          <w:rFonts w:ascii="Cambria" w:hAnsi="Cambria" w:eastAsia="Cambria" w:cs="Cambria"/>
          <w:sz w:val="15"/>
          <w:szCs w:val="15"/>
          <w:color w:val="231F20"/>
          <w:spacing w:val="5"/>
        </w:rPr>
        <w: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spacing w:val="4"/>
        </w:rPr>
        <w:t>1987,</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18(6):</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4"/>
        </w:rPr>
        <w:t>619‑624.</w:t>
      </w:r>
      <w:r>
        <w:rPr>
          <w:rFonts w:ascii="Cambria" w:hAnsi="Cambria" w:eastAsia="Cambria" w:cs="Cambria"/>
          <w:sz w:val="15"/>
          <w:szCs w:val="15"/>
          <w:color w:val="231F20"/>
        </w:rPr>
        <w:t xml:space="preserve">    DOI</w:t>
      </w:r>
      <w:r>
        <w:rPr>
          <w:rFonts w:ascii="Cambria" w:hAnsi="Cambria" w:eastAsia="Cambria" w:cs="Cambria"/>
          <w:sz w:val="15"/>
          <w:szCs w:val="15"/>
          <w:color w:val="231F20"/>
          <w:spacing w:val="4"/>
        </w:rPr>
        <w: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10.1016/</w:t>
      </w:r>
      <w:r>
        <w:rPr>
          <w:rFonts w:ascii="Cambria" w:hAnsi="Cambria" w:eastAsia="Cambria" w:cs="Cambria"/>
          <w:sz w:val="15"/>
          <w:szCs w:val="15"/>
          <w:color w:val="231F20"/>
          <w:spacing w:val="3"/>
        </w:rPr>
        <w:t>s0046‑8177(87)</w:t>
      </w:r>
    </w:p>
    <w:p>
      <w:pPr>
        <w:spacing w:line="14" w:lineRule="auto"/>
        <w:rPr>
          <w:rFonts w:ascii="Arial"/>
          <w:sz w:val="2"/>
        </w:rPr>
      </w:pPr>
      <w:r>
        <w:rPr>
          <w:rFonts w:ascii="Arial" w:hAnsi="Arial" w:eastAsia="Arial" w:cs="Arial"/>
          <w:sz w:val="2"/>
          <w:szCs w:val="2"/>
        </w:rPr>
        <w:br w:type="column"/>
      </w:r>
    </w:p>
    <w:p>
      <w:pPr>
        <w:ind w:left="508"/>
        <w:spacing w:before="35" w:line="184" w:lineRule="exact"/>
        <w:rPr>
          <w:rFonts w:ascii="Cambria" w:hAnsi="Cambria" w:eastAsia="Cambria" w:cs="Cambria"/>
          <w:sz w:val="15"/>
          <w:szCs w:val="15"/>
        </w:rPr>
      </w:pPr>
      <w:r>
        <w:rPr>
          <w:rFonts w:ascii="Cambria" w:hAnsi="Cambria" w:eastAsia="Cambria" w:cs="Cambria"/>
          <w:sz w:val="15"/>
          <w:szCs w:val="15"/>
          <w:color w:val="231F20"/>
          <w:spacing w:val="3"/>
        </w:rPr>
        <w:t>80363‑5.</w:t>
      </w:r>
    </w:p>
    <w:p>
      <w:pPr>
        <w:ind w:left="505" w:right="369" w:hanging="504"/>
        <w:spacing w:before="43" w:line="306" w:lineRule="auto"/>
        <w:rPr>
          <w:rFonts w:ascii="Cambria" w:hAnsi="Cambria" w:eastAsia="Cambria" w:cs="Cambria"/>
          <w:sz w:val="15"/>
          <w:szCs w:val="15"/>
        </w:rPr>
      </w:pPr>
      <w:r>
        <w:rPr>
          <w:rFonts w:ascii="Cambria" w:hAnsi="Cambria" w:eastAsia="Cambria" w:cs="Cambria"/>
          <w:sz w:val="15"/>
          <w:szCs w:val="15"/>
          <w:color w:val="231F20"/>
          <w:spacing w:val="5"/>
        </w:rPr>
        <w:t>[25]</w:t>
      </w:r>
      <w:r>
        <w:rPr>
          <w:rFonts w:ascii="Cambria" w:hAnsi="Cambria" w:eastAsia="Cambria" w:cs="Cambria"/>
          <w:sz w:val="15"/>
          <w:szCs w:val="15"/>
          <w:color w:val="231F20"/>
        </w:rPr>
        <w:t xml:space="preserve">       Maisch</w:t>
      </w:r>
      <w:r>
        <w:rPr>
          <w:rFonts w:ascii="Cambria" w:hAnsi="Cambria" w:eastAsia="Cambria" w:cs="Cambria"/>
          <w:sz w:val="15"/>
          <w:szCs w:val="15"/>
          <w:color w:val="231F20"/>
          <w:spacing w:val="11"/>
          <w:w w:val="102"/>
        </w:rPr>
        <w:t xml:space="preserve">   </w:t>
      </w:r>
      <w:r>
        <w:rPr>
          <w:rFonts w:ascii="Cambria" w:hAnsi="Cambria" w:eastAsia="Cambria" w:cs="Cambria"/>
          <w:sz w:val="15"/>
          <w:szCs w:val="15"/>
          <w:color w:val="231F20"/>
        </w:rPr>
        <w:t>B</w:t>
      </w:r>
      <w:r>
        <w:rPr>
          <w:rFonts w:ascii="Cambria" w:hAnsi="Cambria" w:eastAsia="Cambria" w:cs="Cambria"/>
          <w:sz w:val="15"/>
          <w:szCs w:val="15"/>
          <w:color w:val="231F20"/>
          <w:spacing w:val="5"/>
        </w:rPr>
        <w:t>,   </w:t>
      </w:r>
      <w:r>
        <w:rPr>
          <w:rFonts w:ascii="Cambria" w:hAnsi="Cambria" w:eastAsia="Cambria" w:cs="Cambria"/>
          <w:sz w:val="15"/>
          <w:szCs w:val="15"/>
          <w:color w:val="231F20"/>
        </w:rPr>
        <w:t>Ruppert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V</w:t>
      </w:r>
      <w:r>
        <w:rPr>
          <w:rFonts w:ascii="Cambria" w:hAnsi="Cambria" w:eastAsia="Cambria" w:cs="Cambria"/>
          <w:sz w:val="15"/>
          <w:szCs w:val="15"/>
          <w:color w:val="231F20"/>
          <w:spacing w:val="5"/>
        </w:rPr>
        <w:t>,    </w:t>
      </w:r>
      <w:r>
        <w:rPr>
          <w:rFonts w:ascii="Cambria" w:hAnsi="Cambria" w:eastAsia="Cambria" w:cs="Cambria"/>
          <w:sz w:val="15"/>
          <w:szCs w:val="15"/>
          <w:color w:val="231F20"/>
        </w:rPr>
        <w:t>Pankuweit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S</w:t>
      </w:r>
      <w:r>
        <w:rPr>
          <w:rFonts w:ascii="Cambria" w:hAnsi="Cambria" w:eastAsia="Cambria" w:cs="Cambria"/>
          <w:sz w:val="15"/>
          <w:szCs w:val="15"/>
          <w:color w:val="231F20"/>
          <w:spacing w:val="5"/>
        </w:rPr>
        <w:t>.  </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Management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of </w:t>
      </w:r>
      <w:r>
        <w:rPr>
          <w:rFonts w:ascii="Cambria" w:hAnsi="Cambria" w:eastAsia="Cambria" w:cs="Cambria"/>
          <w:sz w:val="15"/>
          <w:szCs w:val="15"/>
          <w:color w:val="231F20"/>
          <w:spacing w:val="3"/>
        </w:rPr>
        <w:t>fulminant   myocarditis:    a    diagnosis</w:t>
      </w:r>
      <w:r>
        <w:rPr>
          <w:rFonts w:ascii="Cambria" w:hAnsi="Cambria" w:eastAsia="Cambria" w:cs="Cambria"/>
          <w:sz w:val="15"/>
          <w:szCs w:val="15"/>
          <w:color w:val="231F20"/>
          <w:spacing w:val="9"/>
          <w:w w:val="102"/>
        </w:rPr>
        <w:t xml:space="preserve">   </w:t>
      </w:r>
      <w:r>
        <w:rPr>
          <w:rFonts w:ascii="Cambria" w:hAnsi="Cambria" w:eastAsia="Cambria" w:cs="Cambria"/>
          <w:sz w:val="15"/>
          <w:szCs w:val="15"/>
          <w:color w:val="231F20"/>
          <w:spacing w:val="3"/>
        </w:rPr>
        <w:t>in</w:t>
      </w:r>
      <w:r>
        <w:rPr>
          <w:rFonts w:ascii="Cambria" w:hAnsi="Cambria" w:eastAsia="Cambria" w:cs="Cambria"/>
          <w:sz w:val="15"/>
          <w:szCs w:val="15"/>
          <w:color w:val="231F20"/>
          <w:spacing w:val="10"/>
          <w:w w:val="101"/>
        </w:rPr>
        <w:t xml:space="preserve">   </w:t>
      </w:r>
      <w:r>
        <w:rPr>
          <w:rFonts w:ascii="Cambria" w:hAnsi="Cambria" w:eastAsia="Cambria" w:cs="Cambria"/>
          <w:sz w:val="15"/>
          <w:szCs w:val="15"/>
          <w:color w:val="231F20"/>
          <w:spacing w:val="3"/>
        </w:rPr>
        <w:t>search</w:t>
      </w:r>
      <w:r>
        <w:rPr>
          <w:rFonts w:ascii="Cambria" w:hAnsi="Cambria" w:eastAsia="Cambria" w:cs="Cambria"/>
          <w:sz w:val="15"/>
          <w:szCs w:val="15"/>
          <w:color w:val="231F20"/>
          <w:spacing w:val="10"/>
          <w:w w:val="101"/>
        </w:rPr>
        <w:t xml:space="preserve">   </w:t>
      </w:r>
      <w:r>
        <w:rPr>
          <w:rFonts w:ascii="Cambria" w:hAnsi="Cambria" w:eastAsia="Cambria" w:cs="Cambria"/>
          <w:sz w:val="15"/>
          <w:szCs w:val="15"/>
          <w:color w:val="231F20"/>
          <w:spacing w:val="3"/>
        </w:rPr>
        <w:t>of  </w:t>
      </w:r>
      <w:r>
        <w:rPr>
          <w:rFonts w:ascii="Cambria" w:hAnsi="Cambria" w:eastAsia="Cambria" w:cs="Cambria"/>
          <w:sz w:val="15"/>
          <w:szCs w:val="15"/>
          <w:color w:val="231F20"/>
          <w:spacing w:val="2"/>
        </w:rPr>
        <w:t xml:space="preserve"> its</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etiology  but</w:t>
      </w:r>
      <w:r>
        <w:rPr>
          <w:rFonts w:ascii="Cambria" w:hAnsi="Cambria" w:eastAsia="Cambria" w:cs="Cambria"/>
          <w:sz w:val="15"/>
          <w:szCs w:val="15"/>
          <w:color w:val="231F20"/>
          <w:spacing w:val="32"/>
          <w:w w:val="101"/>
        </w:rPr>
        <w:t xml:space="preserve"> </w:t>
      </w:r>
      <w:r>
        <w:rPr>
          <w:rFonts w:ascii="Cambria" w:hAnsi="Cambria" w:eastAsia="Cambria" w:cs="Cambria"/>
          <w:sz w:val="15"/>
          <w:szCs w:val="15"/>
          <w:color w:val="231F20"/>
          <w:spacing w:val="3"/>
        </w:rPr>
        <w:t>with</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therapeutic  options[J].  Curr  Heart  Fail</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Rep</w:t>
      </w:r>
      <w:r>
        <w:rPr>
          <w:rFonts w:ascii="Cambria" w:hAnsi="Cambria" w:eastAsia="Cambria" w:cs="Cambria"/>
          <w:sz w:val="15"/>
          <w:szCs w:val="15"/>
          <w:color w:val="231F20"/>
          <w:spacing w:val="3"/>
        </w:rPr>
        <w:t>,        2014,       </w:t>
      </w:r>
      <w:r>
        <w:rPr>
          <w:rFonts w:ascii="Cambria" w:hAnsi="Cambria" w:eastAsia="Cambria" w:cs="Cambria"/>
          <w:sz w:val="15"/>
          <w:szCs w:val="15"/>
          <w:color w:val="231F20"/>
          <w:spacing w:val="2"/>
        </w:rPr>
        <w:t xml:space="preserve"> 11(2):       166‑177.        </w:t>
      </w:r>
      <w:r>
        <w:rPr>
          <w:rFonts w:ascii="Cambria" w:hAnsi="Cambria" w:eastAsia="Cambria" w:cs="Cambria"/>
          <w:sz w:val="15"/>
          <w:szCs w:val="15"/>
          <w:color w:val="231F20"/>
        </w:rPr>
        <w:t>DOI</w:t>
      </w:r>
      <w:r>
        <w:rPr>
          <w:rFonts w:ascii="Cambria" w:hAnsi="Cambria" w:eastAsia="Cambria" w:cs="Cambria"/>
          <w:sz w:val="15"/>
          <w:szCs w:val="15"/>
          <w:color w:val="231F20"/>
          <w:spacing w:val="2"/>
        </w:rPr>
        <w:t>:        10.1007/</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s11897‑014‑0196‑6.</w:t>
      </w:r>
    </w:p>
    <w:p>
      <w:pPr>
        <w:pStyle w:val="BodyText"/>
        <w:ind w:left="503" w:right="381" w:hanging="503"/>
        <w:spacing w:before="11" w:line="211" w:lineRule="auto"/>
        <w:rPr>
          <w:rFonts w:ascii="Cambria" w:hAnsi="Cambria" w:eastAsia="Cambria" w:cs="Cambria"/>
          <w:sz w:val="15"/>
          <w:szCs w:val="15"/>
        </w:rPr>
      </w:pPr>
      <w:r>
        <w:rPr>
          <w:rFonts w:ascii="Cambria" w:hAnsi="Cambria" w:eastAsia="Cambria" w:cs="Cambria"/>
          <w:sz w:val="15"/>
          <w:szCs w:val="15"/>
          <w:color w:val="231F20"/>
          <w:spacing w:val="7"/>
        </w:rPr>
        <w:t>[26]      </w:t>
      </w:r>
      <w:r>
        <w:rPr>
          <w:sz w:val="15"/>
          <w:szCs w:val="15"/>
          <w:color w:val="231F20"/>
          <w:spacing w:val="7"/>
        </w:rPr>
        <w:t>汪道文</w:t>
      </w:r>
      <w:r>
        <w:rPr>
          <w:sz w:val="15"/>
          <w:szCs w:val="15"/>
          <w:color w:val="231F20"/>
          <w:spacing w:val="-9"/>
        </w:rPr>
        <w:t xml:space="preserve"> </w:t>
      </w:r>
      <w:r>
        <w:rPr>
          <w:rFonts w:ascii="Cambria" w:hAnsi="Cambria" w:eastAsia="Cambria" w:cs="Cambria"/>
          <w:sz w:val="15"/>
          <w:szCs w:val="15"/>
          <w:color w:val="231F20"/>
          <w:spacing w:val="7"/>
        </w:rPr>
        <w:t>. </w:t>
      </w:r>
      <w:r>
        <w:rPr>
          <w:sz w:val="15"/>
          <w:szCs w:val="15"/>
          <w:color w:val="231F20"/>
          <w:spacing w:val="7"/>
        </w:rPr>
        <w:t>暴发性心肌炎诊断与治疗</w:t>
      </w:r>
      <w:r>
        <w:rPr>
          <w:rFonts w:ascii="Cambria" w:hAnsi="Cambria" w:eastAsia="Cambria" w:cs="Cambria"/>
          <w:sz w:val="15"/>
          <w:szCs w:val="15"/>
          <w:color w:val="231F20"/>
          <w:spacing w:val="7"/>
        </w:rPr>
        <w:t>[M].</w:t>
      </w:r>
      <w:r>
        <w:rPr>
          <w:rFonts w:ascii="Cambria" w:hAnsi="Cambria" w:eastAsia="Cambria" w:cs="Cambria"/>
          <w:sz w:val="15"/>
          <w:szCs w:val="15"/>
          <w:color w:val="231F20"/>
          <w:spacing w:val="20"/>
          <w:w w:val="102"/>
        </w:rPr>
        <w:t xml:space="preserve"> </w:t>
      </w:r>
      <w:r>
        <w:rPr>
          <w:rFonts w:ascii="Cambria" w:hAnsi="Cambria" w:eastAsia="Cambria" w:cs="Cambria"/>
          <w:sz w:val="15"/>
          <w:szCs w:val="15"/>
          <w:color w:val="231F20"/>
          <w:spacing w:val="7"/>
        </w:rPr>
        <w:t>1 </w:t>
      </w:r>
      <w:r>
        <w:rPr>
          <w:sz w:val="15"/>
          <w:szCs w:val="15"/>
          <w:color w:val="231F20"/>
          <w:spacing w:val="7"/>
        </w:rPr>
        <w:t>版</w:t>
      </w:r>
      <w:r>
        <w:rPr>
          <w:sz w:val="15"/>
          <w:szCs w:val="15"/>
          <w:color w:val="231F20"/>
          <w:spacing w:val="-9"/>
        </w:rPr>
        <w:t xml:space="preserve"> </w:t>
      </w:r>
      <w:r>
        <w:rPr>
          <w:rFonts w:ascii="Cambria" w:hAnsi="Cambria" w:eastAsia="Cambria" w:cs="Cambria"/>
          <w:sz w:val="15"/>
          <w:szCs w:val="15"/>
          <w:color w:val="231F20"/>
          <w:spacing w:val="7"/>
        </w:rPr>
        <w:t>. </w:t>
      </w:r>
      <w:r>
        <w:rPr>
          <w:sz w:val="15"/>
          <w:szCs w:val="15"/>
          <w:color w:val="231F20"/>
          <w:spacing w:val="7"/>
        </w:rPr>
        <w:t>北京</w:t>
      </w:r>
      <w:r>
        <w:rPr>
          <w:rFonts w:ascii="Cambria" w:hAnsi="Cambria" w:eastAsia="Cambria" w:cs="Cambria"/>
          <w:sz w:val="15"/>
          <w:szCs w:val="15"/>
          <w:color w:val="231F20"/>
          <w:spacing w:val="7"/>
        </w:rPr>
        <w:t>:</w:t>
      </w:r>
      <w:r>
        <w:rPr>
          <w:rFonts w:ascii="Cambria" w:hAnsi="Cambria" w:eastAsia="Cambria" w:cs="Cambria"/>
          <w:sz w:val="15"/>
          <w:szCs w:val="15"/>
          <w:color w:val="231F20"/>
          <w:spacing w:val="9"/>
        </w:rPr>
        <w:t xml:space="preserve"> </w:t>
      </w:r>
      <w:r>
        <w:rPr>
          <w:sz w:val="15"/>
          <w:szCs w:val="15"/>
          <w:color w:val="231F20"/>
          <w:spacing w:val="7"/>
        </w:rPr>
        <w:t>科</w:t>
      </w:r>
      <w:r>
        <w:rPr>
          <w:sz w:val="15"/>
          <w:szCs w:val="15"/>
          <w:color w:val="231F20"/>
          <w:spacing w:val="6"/>
        </w:rPr>
        <w:t>学出</w:t>
      </w:r>
      <w:r>
        <w:rPr>
          <w:sz w:val="15"/>
          <w:szCs w:val="15"/>
          <w:color w:val="231F20"/>
        </w:rPr>
        <w:t xml:space="preserve"> </w:t>
      </w:r>
      <w:r>
        <w:rPr>
          <w:sz w:val="15"/>
          <w:szCs w:val="15"/>
          <w:color w:val="231F20"/>
          <w:spacing w:val="3"/>
        </w:rPr>
        <w:t>版社</w:t>
      </w:r>
      <w:r>
        <w:rPr>
          <w:rFonts w:ascii="Cambria" w:hAnsi="Cambria" w:eastAsia="Cambria" w:cs="Cambria"/>
          <w:sz w:val="15"/>
          <w:szCs w:val="15"/>
          <w:color w:val="231F20"/>
          <w:spacing w:val="3"/>
        </w:rPr>
        <w:t>,</w:t>
      </w:r>
      <w:r>
        <w:rPr>
          <w:rFonts w:ascii="Cambria" w:hAnsi="Cambria" w:eastAsia="Cambria" w:cs="Cambria"/>
          <w:sz w:val="15"/>
          <w:szCs w:val="15"/>
          <w:color w:val="231F20"/>
          <w:spacing w:val="17"/>
        </w:rPr>
        <w:t xml:space="preserve"> </w:t>
      </w:r>
      <w:r>
        <w:rPr>
          <w:rFonts w:ascii="Cambria" w:hAnsi="Cambria" w:eastAsia="Cambria" w:cs="Cambria"/>
          <w:sz w:val="15"/>
          <w:szCs w:val="15"/>
          <w:color w:val="231F20"/>
          <w:spacing w:val="3"/>
        </w:rPr>
        <w:t>2021.</w:t>
      </w:r>
    </w:p>
    <w:p>
      <w:pPr>
        <w:ind w:left="505" w:right="376" w:hanging="506"/>
        <w:spacing w:line="298" w:lineRule="auto"/>
        <w:rPr>
          <w:rFonts w:ascii="Cambria" w:hAnsi="Cambria" w:eastAsia="Cambria" w:cs="Cambria"/>
          <w:sz w:val="15"/>
          <w:szCs w:val="15"/>
        </w:rPr>
      </w:pPr>
      <w:r>
        <w:rPr>
          <w:rFonts w:ascii="Cambria" w:hAnsi="Cambria" w:eastAsia="Cambria" w:cs="Cambria"/>
          <w:sz w:val="15"/>
          <w:szCs w:val="15"/>
          <w:color w:val="231F20"/>
          <w:spacing w:val="11"/>
        </w:rPr>
        <w:t>[27]      </w:t>
      </w:r>
      <w:r>
        <w:rPr>
          <w:rFonts w:ascii="Cambria" w:hAnsi="Cambria" w:eastAsia="Cambria" w:cs="Cambria"/>
          <w:sz w:val="15"/>
          <w:szCs w:val="15"/>
          <w:color w:val="231F20"/>
        </w:rPr>
        <w:t>Sobol</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I</w:t>
      </w:r>
      <w:r>
        <w:rPr>
          <w:rFonts w:ascii="Cambria" w:hAnsi="Cambria" w:eastAsia="Cambria" w:cs="Cambria"/>
          <w:sz w:val="15"/>
          <w:szCs w:val="15"/>
          <w:color w:val="231F20"/>
          <w:spacing w:val="11"/>
        </w:rPr>
        <w:t>,</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Chen</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CL</w:t>
      </w:r>
      <w:r>
        <w:rPr>
          <w:rFonts w:ascii="Cambria" w:hAnsi="Cambria" w:eastAsia="Cambria" w:cs="Cambria"/>
          <w:sz w:val="15"/>
          <w:szCs w:val="15"/>
          <w:color w:val="231F20"/>
          <w:spacing w:val="11"/>
        </w:rPr>
        <w:t>,</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Mahmood</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SS</w:t>
      </w:r>
      <w:r>
        <w:rPr>
          <w:rFonts w:ascii="Cambria" w:hAnsi="Cambria" w:eastAsia="Cambria" w:cs="Cambria"/>
          <w:sz w:val="15"/>
          <w:szCs w:val="15"/>
          <w:color w:val="231F20"/>
          <w:spacing w:val="11"/>
        </w:rPr>
        <w:t>,</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10"/>
          <w:w w:val="101"/>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11"/>
        </w:rPr>
        <w:t>.</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Histopathologic </w:t>
      </w:r>
      <w:r>
        <w:rPr>
          <w:rFonts w:ascii="Cambria" w:hAnsi="Cambria" w:eastAsia="Cambria" w:cs="Cambria"/>
          <w:sz w:val="15"/>
          <w:szCs w:val="15"/>
          <w:color w:val="231F20"/>
          <w:spacing w:val="4"/>
        </w:rPr>
        <w:t>characterization  of</w:t>
      </w:r>
      <w:r>
        <w:rPr>
          <w:rFonts w:ascii="Cambria" w:hAnsi="Cambria" w:eastAsia="Cambria" w:cs="Cambria"/>
          <w:sz w:val="15"/>
          <w:szCs w:val="15"/>
          <w:color w:val="231F20"/>
          <w:spacing w:val="30"/>
        </w:rPr>
        <w:t xml:space="preserve"> </w:t>
      </w:r>
      <w:r>
        <w:rPr>
          <w:rFonts w:ascii="Cambria" w:hAnsi="Cambria" w:eastAsia="Cambria" w:cs="Cambria"/>
          <w:sz w:val="15"/>
          <w:szCs w:val="15"/>
          <w:color w:val="231F20"/>
          <w:spacing w:val="4"/>
        </w:rPr>
        <w:t>myocarditi</w:t>
      </w:r>
      <w:r>
        <w:rPr>
          <w:rFonts w:ascii="Cambria" w:hAnsi="Cambria" w:eastAsia="Cambria" w:cs="Cambria"/>
          <w:sz w:val="15"/>
          <w:szCs w:val="15"/>
          <w:color w:val="231F20"/>
          <w:spacing w:val="3"/>
        </w:rPr>
        <w:t>s  associated  with  immune</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checkpoint</w:t>
      </w:r>
      <w:r>
        <w:rPr>
          <w:rFonts w:ascii="Cambria" w:hAnsi="Cambria" w:eastAsia="Cambria" w:cs="Cambria"/>
          <w:sz w:val="15"/>
          <w:szCs w:val="15"/>
          <w:color w:val="231F20"/>
          <w:spacing w:val="19"/>
          <w:w w:val="101"/>
        </w:rPr>
        <w:t xml:space="preserve">  </w:t>
      </w:r>
      <w:r>
        <w:rPr>
          <w:rFonts w:ascii="Cambria" w:hAnsi="Cambria" w:eastAsia="Cambria" w:cs="Cambria"/>
          <w:sz w:val="15"/>
          <w:szCs w:val="15"/>
          <w:color w:val="231F20"/>
          <w:spacing w:val="3"/>
        </w:rPr>
        <w:t>inhibitor</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spacing w:val="3"/>
        </w:rPr>
        <w:t>therapy[J].</w:t>
      </w:r>
      <w:r>
        <w:rPr>
          <w:rFonts w:ascii="Cambria" w:hAnsi="Cambria" w:eastAsia="Cambria" w:cs="Cambria"/>
          <w:sz w:val="15"/>
          <w:szCs w:val="15"/>
          <w:color w:val="231F20"/>
          <w:spacing w:val="13"/>
          <w:w w:val="101"/>
        </w:rPr>
        <w:t xml:space="preserve">  </w:t>
      </w:r>
      <w:r>
        <w:rPr>
          <w:rFonts w:ascii="Cambria" w:hAnsi="Cambria" w:eastAsia="Cambria" w:cs="Cambria"/>
          <w:sz w:val="15"/>
          <w:szCs w:val="15"/>
          <w:color w:val="231F20"/>
          <w:spacing w:val="3"/>
        </w:rPr>
        <w:t>Arch</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Pathol</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Lab</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Med,</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2020,         144(11):         1392</w:t>
      </w:r>
      <w:r>
        <w:rPr>
          <w:rFonts w:ascii="Cambria" w:hAnsi="Cambria" w:eastAsia="Cambria" w:cs="Cambria"/>
          <w:sz w:val="15"/>
          <w:szCs w:val="15"/>
          <w:color w:val="231F20"/>
          <w:spacing w:val="2"/>
        </w:rPr>
        <w:t>‑1396.         </w:t>
      </w:r>
      <w:r>
        <w:rPr>
          <w:rFonts w:ascii="Cambria" w:hAnsi="Cambria" w:eastAsia="Cambria" w:cs="Cambria"/>
          <w:sz w:val="15"/>
          <w:szCs w:val="15"/>
          <w:color w:val="231F20"/>
        </w:rPr>
        <w:t>DOI</w:t>
      </w:r>
      <w:r>
        <w:rPr>
          <w:rFonts w:ascii="Cambria" w:hAnsi="Cambria" w:eastAsia="Cambria" w:cs="Cambria"/>
          <w:sz w:val="15"/>
          <w:szCs w:val="15"/>
          <w:color w:val="231F20"/>
          <w:spacing w:val="2"/>
        </w:rPr>
        <w:t>:          10.5858/</w:t>
      </w:r>
      <w:r>
        <w:rPr>
          <w:rFonts w:ascii="Cambria" w:hAnsi="Cambria" w:eastAsia="Cambria" w:cs="Cambria"/>
          <w:sz w:val="15"/>
          <w:szCs w:val="15"/>
          <w:color w:val="231F20"/>
        </w:rPr>
        <w:t xml:space="preserve"> </w:t>
      </w:r>
      <w:r>
        <w:rPr>
          <w:rFonts w:ascii="Cambria" w:hAnsi="Cambria" w:eastAsia="Cambria" w:cs="Cambria"/>
          <w:sz w:val="15"/>
          <w:szCs w:val="15"/>
          <w:color w:val="231F20"/>
        </w:rPr>
        <w:t>arpa</w:t>
      </w:r>
      <w:r>
        <w:rPr>
          <w:rFonts w:ascii="Cambria" w:hAnsi="Cambria" w:eastAsia="Cambria" w:cs="Cambria"/>
          <w:sz w:val="15"/>
          <w:szCs w:val="15"/>
          <w:color w:val="231F20"/>
          <w:spacing w:val="6"/>
        </w:rPr>
        <w:t>.2019‑0447‑</w:t>
      </w:r>
      <w:r>
        <w:rPr>
          <w:rFonts w:ascii="Cambria" w:hAnsi="Cambria" w:eastAsia="Cambria" w:cs="Cambria"/>
          <w:sz w:val="15"/>
          <w:szCs w:val="15"/>
          <w:color w:val="231F20"/>
        </w:rPr>
        <w:t>OA</w:t>
      </w:r>
      <w:r>
        <w:rPr>
          <w:rFonts w:ascii="Cambria" w:hAnsi="Cambria" w:eastAsia="Cambria" w:cs="Cambria"/>
          <w:sz w:val="15"/>
          <w:szCs w:val="15"/>
          <w:color w:val="231F20"/>
          <w:spacing w:val="6"/>
        </w:rPr>
        <w:t>.</w:t>
      </w:r>
    </w:p>
    <w:p>
      <w:pPr>
        <w:ind w:left="502" w:right="376" w:hanging="499"/>
        <w:spacing w:before="41" w:line="295" w:lineRule="auto"/>
        <w:rPr>
          <w:rFonts w:ascii="Cambria" w:hAnsi="Cambria" w:eastAsia="Cambria" w:cs="Cambria"/>
          <w:sz w:val="15"/>
          <w:szCs w:val="15"/>
        </w:rPr>
      </w:pPr>
      <w:r>
        <w:rPr>
          <w:rFonts w:ascii="Cambria" w:hAnsi="Cambria" w:eastAsia="Cambria" w:cs="Cambria"/>
          <w:sz w:val="15"/>
          <w:szCs w:val="15"/>
          <w:color w:val="231F20"/>
          <w:spacing w:val="5"/>
        </w:rPr>
        <w:t>[28]       </w:t>
      </w:r>
      <w:r>
        <w:rPr>
          <w:rFonts w:ascii="Cambria" w:hAnsi="Cambria" w:eastAsia="Cambria" w:cs="Cambria"/>
          <w:sz w:val="15"/>
          <w:szCs w:val="15"/>
          <w:color w:val="231F20"/>
        </w:rPr>
        <w:t>Ravi</w:t>
      </w:r>
      <w:r>
        <w:rPr>
          <w:rFonts w:ascii="Cambria" w:hAnsi="Cambria" w:eastAsia="Cambria" w:cs="Cambria"/>
          <w:sz w:val="15"/>
          <w:szCs w:val="15"/>
          <w:color w:val="231F20"/>
          <w:spacing w:val="18"/>
          <w:w w:val="102"/>
        </w:rPr>
        <w:t xml:space="preserve"> </w:t>
      </w:r>
      <w:r>
        <w:rPr>
          <w:rFonts w:ascii="Cambria" w:hAnsi="Cambria" w:eastAsia="Cambria" w:cs="Cambria"/>
          <w:sz w:val="15"/>
          <w:szCs w:val="15"/>
          <w:color w:val="231F20"/>
        </w:rPr>
        <w:t>V</w:t>
      </w:r>
      <w:r>
        <w:rPr>
          <w:rFonts w:ascii="Cambria" w:hAnsi="Cambria" w:eastAsia="Cambria" w:cs="Cambria"/>
          <w:sz w:val="15"/>
          <w:szCs w:val="15"/>
          <w:color w:val="231F20"/>
          <w:spacing w:val="5"/>
        </w:rPr>
        <w:t>,</w:t>
      </w:r>
      <w:r>
        <w:rPr>
          <w:rFonts w:ascii="Cambria" w:hAnsi="Cambria" w:eastAsia="Cambria" w:cs="Cambria"/>
          <w:sz w:val="15"/>
          <w:szCs w:val="15"/>
          <w:color w:val="231F20"/>
          <w:spacing w:val="10"/>
          <w:w w:val="101"/>
        </w:rPr>
        <w:t xml:space="preserve"> </w:t>
      </w:r>
      <w:r>
        <w:rPr>
          <w:rFonts w:ascii="Cambria" w:hAnsi="Cambria" w:eastAsia="Cambria" w:cs="Cambria"/>
          <w:sz w:val="15"/>
          <w:szCs w:val="15"/>
          <w:color w:val="231F20"/>
        </w:rPr>
        <w:t>Ayub</w:t>
      </w:r>
      <w:r>
        <w:rPr>
          <w:rFonts w:ascii="Cambria" w:hAnsi="Cambria" w:eastAsia="Cambria" w:cs="Cambria"/>
          <w:sz w:val="15"/>
          <w:szCs w:val="15"/>
          <w:color w:val="231F20"/>
          <w:spacing w:val="20"/>
          <w:w w:val="101"/>
        </w:rPr>
        <w:t xml:space="preserve"> </w:t>
      </w:r>
      <w:r>
        <w:rPr>
          <w:rFonts w:ascii="Cambria" w:hAnsi="Cambria" w:eastAsia="Cambria" w:cs="Cambria"/>
          <w:sz w:val="15"/>
          <w:szCs w:val="15"/>
          <w:color w:val="231F20"/>
        </w:rPr>
        <w:t>MT</w:t>
      </w:r>
      <w:r>
        <w:rPr>
          <w:rFonts w:ascii="Cambria" w:hAnsi="Cambria" w:eastAsia="Cambria" w:cs="Cambria"/>
          <w:sz w:val="15"/>
          <w:szCs w:val="15"/>
          <w:color w:val="231F20"/>
          <w:spacing w:val="5"/>
        </w:rPr>
        <w:t>,</w:t>
      </w:r>
      <w:r>
        <w:rPr>
          <w:rFonts w:ascii="Cambria" w:hAnsi="Cambria" w:eastAsia="Cambria" w:cs="Cambria"/>
          <w:sz w:val="15"/>
          <w:szCs w:val="15"/>
          <w:color w:val="231F20"/>
          <w:spacing w:val="18"/>
          <w:w w:val="101"/>
        </w:rPr>
        <w:t xml:space="preserve"> </w:t>
      </w:r>
      <w:r>
        <w:rPr>
          <w:rFonts w:ascii="Cambria" w:hAnsi="Cambria" w:eastAsia="Cambria" w:cs="Cambria"/>
          <w:sz w:val="15"/>
          <w:szCs w:val="15"/>
          <w:color w:val="231F20"/>
        </w:rPr>
        <w:t>Suboc</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rPr>
        <w:t>T</w:t>
      </w:r>
      <w:r>
        <w:rPr>
          <w:rFonts w:ascii="Cambria" w:hAnsi="Cambria" w:eastAsia="Cambria" w:cs="Cambria"/>
          <w:sz w:val="15"/>
          <w:szCs w:val="15"/>
          <w:color w:val="231F20"/>
          <w:spacing w:val="5"/>
        </w:rPr>
        <w:t>,</w:t>
      </w:r>
      <w:r>
        <w:rPr>
          <w:rFonts w:ascii="Cambria" w:hAnsi="Cambria" w:eastAsia="Cambria" w:cs="Cambria"/>
          <w:sz w:val="15"/>
          <w:szCs w:val="15"/>
          <w:color w:val="231F20"/>
          <w:spacing w:val="17"/>
          <w:w w:val="102"/>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5"/>
        </w:rPr>
        <w:t>.</w:t>
      </w:r>
      <w:r>
        <w:rPr>
          <w:rFonts w:ascii="Cambria" w:hAnsi="Cambria" w:eastAsia="Cambria" w:cs="Cambria"/>
          <w:sz w:val="15"/>
          <w:szCs w:val="15"/>
          <w:color w:val="231F20"/>
          <w:spacing w:val="10"/>
          <w:w w:val="102"/>
        </w:rPr>
        <w:t xml:space="preserve"> </w:t>
      </w:r>
      <w:r>
        <w:rPr>
          <w:rFonts w:ascii="Cambria" w:hAnsi="Cambria" w:eastAsia="Cambria" w:cs="Cambria"/>
          <w:sz w:val="15"/>
          <w:szCs w:val="15"/>
          <w:color w:val="231F20"/>
        </w:rPr>
        <w:t>A</w:t>
      </w:r>
      <w:r>
        <w:rPr>
          <w:rFonts w:ascii="Cambria" w:hAnsi="Cambria" w:eastAsia="Cambria" w:cs="Cambria"/>
          <w:sz w:val="15"/>
          <w:szCs w:val="15"/>
          <w:color w:val="231F20"/>
          <w:spacing w:val="19"/>
          <w:w w:val="101"/>
        </w:rPr>
        <w:t xml:space="preserve"> </w:t>
      </w:r>
      <w:r>
        <w:rPr>
          <w:rFonts w:ascii="Cambria" w:hAnsi="Cambria" w:eastAsia="Cambria" w:cs="Cambria"/>
          <w:sz w:val="15"/>
          <w:szCs w:val="15"/>
          <w:color w:val="231F20"/>
        </w:rPr>
        <w:t>curious</w:t>
      </w:r>
      <w:r>
        <w:rPr>
          <w:rFonts w:ascii="Cambria" w:hAnsi="Cambria" w:eastAsia="Cambria" w:cs="Cambria"/>
          <w:sz w:val="15"/>
          <w:szCs w:val="15"/>
          <w:color w:val="231F20"/>
          <w:spacing w:val="18"/>
          <w:w w:val="101"/>
        </w:rPr>
        <w:t xml:space="preserve"> </w:t>
      </w:r>
      <w:r>
        <w:rPr>
          <w:rFonts w:ascii="Cambria" w:hAnsi="Cambria" w:eastAsia="Cambria" w:cs="Cambria"/>
          <w:sz w:val="15"/>
          <w:szCs w:val="15"/>
          <w:color w:val="231F20"/>
        </w:rPr>
        <w:t>case</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coronary </w:t>
      </w:r>
      <w:r>
        <w:rPr>
          <w:rFonts w:ascii="Cambria" w:hAnsi="Cambria" w:eastAsia="Cambria" w:cs="Cambria"/>
          <w:sz w:val="15"/>
          <w:szCs w:val="15"/>
          <w:color w:val="231F20"/>
        </w:rPr>
        <w:t>vasospasm</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with</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cardiogenic</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shock</w:t>
      </w:r>
      <w:r>
        <w:rPr>
          <w:rFonts w:ascii="Cambria" w:hAnsi="Cambria" w:eastAsia="Cambria" w:cs="Cambria"/>
          <w:sz w:val="15"/>
          <w:szCs w:val="15"/>
          <w:color w:val="231F20"/>
          <w:spacing w:val="7"/>
        </w:rPr>
        <w:t>:    </w:t>
      </w:r>
      <w:r>
        <w:rPr>
          <w:rFonts w:ascii="Cambria" w:hAnsi="Cambria" w:eastAsia="Cambria" w:cs="Cambria"/>
          <w:sz w:val="15"/>
          <w:szCs w:val="15"/>
          <w:color w:val="231F20"/>
        </w:rPr>
        <w:t>Type</w:t>
      </w:r>
      <w:r>
        <w:rPr>
          <w:rFonts w:ascii="Cambria" w:hAnsi="Cambria" w:eastAsia="Cambria" w:cs="Cambria"/>
          <w:sz w:val="15"/>
          <w:szCs w:val="15"/>
          <w:color w:val="231F20"/>
          <w:spacing w:val="7"/>
        </w:rPr>
        <w:t xml:space="preserve">    1    </w:t>
      </w:r>
      <w:r>
        <w:rPr>
          <w:rFonts w:ascii="Cambria" w:hAnsi="Cambria" w:eastAsia="Cambria" w:cs="Cambria"/>
          <w:sz w:val="15"/>
          <w:szCs w:val="15"/>
          <w:color w:val="231F20"/>
        </w:rPr>
        <w:t>Kounis </w:t>
      </w:r>
      <w:r>
        <w:rPr>
          <w:rFonts w:ascii="Cambria" w:hAnsi="Cambria" w:eastAsia="Cambria" w:cs="Cambria"/>
          <w:sz w:val="15"/>
          <w:szCs w:val="15"/>
          <w:color w:val="231F20"/>
          <w:spacing w:val="4"/>
        </w:rPr>
        <w:t>Syndrome   complicated   by    e</w:t>
      </w:r>
      <w:r>
        <w:rPr>
          <w:rFonts w:ascii="Cambria" w:hAnsi="Cambria" w:eastAsia="Cambria" w:cs="Cambria"/>
          <w:sz w:val="15"/>
          <w:szCs w:val="15"/>
          <w:color w:val="231F20"/>
          <w:spacing w:val="3"/>
        </w:rPr>
        <w:t>osinophilic   myocarditis[J].</w:t>
      </w:r>
      <w:r>
        <w:rPr>
          <w:rFonts w:ascii="Cambria" w:hAnsi="Cambria" w:eastAsia="Cambria" w:cs="Cambria"/>
          <w:sz w:val="15"/>
          <w:szCs w:val="15"/>
          <w:color w:val="231F20"/>
        </w:rPr>
        <w:t xml:space="preserve"> </w:t>
      </w:r>
      <w:r>
        <w:rPr>
          <w:rFonts w:ascii="Cambria" w:hAnsi="Cambria" w:eastAsia="Cambria" w:cs="Cambria"/>
          <w:sz w:val="15"/>
          <w:szCs w:val="15"/>
          <w:color w:val="231F20"/>
        </w:rPr>
        <w:t>Cureus</w:t>
      </w:r>
      <w:r>
        <w:rPr>
          <w:rFonts w:ascii="Cambria" w:hAnsi="Cambria" w:eastAsia="Cambria" w:cs="Cambria"/>
          <w:sz w:val="15"/>
          <w:szCs w:val="15"/>
          <w:color w:val="231F20"/>
          <w:spacing w:val="5"/>
        </w:rPr>
        <w:t>,</w:t>
      </w:r>
      <w:r>
        <w:rPr>
          <w:rFonts w:ascii="Cambria" w:hAnsi="Cambria" w:eastAsia="Cambria" w:cs="Cambria"/>
          <w:sz w:val="15"/>
          <w:szCs w:val="15"/>
          <w:color w:val="231F20"/>
          <w:spacing w:val="22"/>
          <w:w w:val="101"/>
        </w:rPr>
        <w:t xml:space="preserve"> </w:t>
      </w:r>
      <w:r>
        <w:rPr>
          <w:rFonts w:ascii="Cambria" w:hAnsi="Cambria" w:eastAsia="Cambria" w:cs="Cambria"/>
          <w:sz w:val="15"/>
          <w:szCs w:val="15"/>
          <w:color w:val="231F20"/>
          <w:spacing w:val="5"/>
        </w:rPr>
        <w:t>2019,</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5"/>
        </w:rPr>
        <w:t>11(4):e4522.</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5"/>
        </w:rPr>
        <w:t>10.7759/</w:t>
      </w:r>
      <w:r>
        <w:rPr>
          <w:rFonts w:ascii="Cambria" w:hAnsi="Cambria" w:eastAsia="Cambria" w:cs="Cambria"/>
          <w:sz w:val="15"/>
          <w:szCs w:val="15"/>
          <w:color w:val="231F20"/>
        </w:rPr>
        <w:t>cureus</w:t>
      </w:r>
      <w:r>
        <w:rPr>
          <w:rFonts w:ascii="Cambria" w:hAnsi="Cambria" w:eastAsia="Cambria" w:cs="Cambria"/>
          <w:sz w:val="15"/>
          <w:szCs w:val="15"/>
          <w:color w:val="231F20"/>
          <w:spacing w:val="5"/>
        </w:rPr>
        <w:t>.4522.</w:t>
      </w:r>
    </w:p>
    <w:p>
      <w:pPr>
        <w:ind w:left="507" w:right="367" w:hanging="504"/>
        <w:spacing w:before="42" w:line="295" w:lineRule="auto"/>
        <w:rPr>
          <w:rFonts w:ascii="Cambria" w:hAnsi="Cambria" w:eastAsia="Cambria" w:cs="Cambria"/>
          <w:sz w:val="15"/>
          <w:szCs w:val="15"/>
        </w:rPr>
      </w:pPr>
      <w:r>
        <w:rPr>
          <w:rFonts w:ascii="Cambria" w:hAnsi="Cambria" w:eastAsia="Cambria" w:cs="Cambria"/>
          <w:sz w:val="15"/>
          <w:szCs w:val="15"/>
          <w:color w:val="231F20"/>
          <w:spacing w:val="3"/>
        </w:rPr>
        <w:t>[29]      </w:t>
      </w:r>
      <w:r>
        <w:rPr>
          <w:rFonts w:ascii="Cambria" w:hAnsi="Cambria" w:eastAsia="Cambria" w:cs="Cambria"/>
          <w:sz w:val="15"/>
          <w:szCs w:val="15"/>
          <w:color w:val="231F20"/>
        </w:rPr>
        <w:t>Wang</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Z</w:t>
      </w:r>
      <w:r>
        <w:rPr>
          <w:rFonts w:ascii="Cambria" w:hAnsi="Cambria" w:eastAsia="Cambria" w:cs="Cambria"/>
          <w:sz w:val="15"/>
          <w:szCs w:val="15"/>
          <w:color w:val="231F20"/>
          <w:spacing w:val="3"/>
        </w:rPr>
        <w:t>,   </w:t>
      </w:r>
      <w:r>
        <w:rPr>
          <w:rFonts w:ascii="Cambria" w:hAnsi="Cambria" w:eastAsia="Cambria" w:cs="Cambria"/>
          <w:sz w:val="15"/>
          <w:szCs w:val="15"/>
          <w:color w:val="231F20"/>
        </w:rPr>
        <w:t>Wang</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Y</w:t>
      </w:r>
      <w:r>
        <w:rPr>
          <w:rFonts w:ascii="Cambria" w:hAnsi="Cambria" w:eastAsia="Cambria" w:cs="Cambria"/>
          <w:sz w:val="15"/>
          <w:szCs w:val="15"/>
          <w:color w:val="231F20"/>
          <w:spacing w:val="3"/>
        </w:rPr>
        <w:t>,</w:t>
      </w:r>
      <w:r>
        <w:rPr>
          <w:rFonts w:ascii="Cambria" w:hAnsi="Cambria" w:eastAsia="Cambria" w:cs="Cambria"/>
          <w:sz w:val="15"/>
          <w:szCs w:val="15"/>
          <w:color w:val="231F20"/>
          <w:spacing w:val="24"/>
          <w:w w:val="101"/>
        </w:rPr>
        <w:t xml:space="preserve">  </w:t>
      </w:r>
      <w:r>
        <w:rPr>
          <w:rFonts w:ascii="Cambria" w:hAnsi="Cambria" w:eastAsia="Cambria" w:cs="Cambria"/>
          <w:sz w:val="15"/>
          <w:szCs w:val="15"/>
          <w:color w:val="231F20"/>
        </w:rPr>
        <w:t>Lin   H</w:t>
      </w:r>
      <w:r>
        <w:rPr>
          <w:rFonts w:ascii="Cambria" w:hAnsi="Cambria" w:eastAsia="Cambria" w:cs="Cambria"/>
          <w:sz w:val="15"/>
          <w:szCs w:val="15"/>
          <w:color w:val="231F20"/>
          <w:spacing w:val="3"/>
        </w:rPr>
        <w:t>,</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3"/>
        </w:rPr>
        <w:t>.   </w:t>
      </w:r>
      <w:r>
        <w:rPr>
          <w:rFonts w:ascii="Cambria" w:hAnsi="Cambria" w:eastAsia="Cambria" w:cs="Cambria"/>
          <w:sz w:val="15"/>
          <w:szCs w:val="15"/>
          <w:color w:val="231F20"/>
        </w:rPr>
        <w:t>Early</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characteristics</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rPr>
        <w:t>of </w:t>
      </w:r>
      <w:r>
        <w:rPr>
          <w:rFonts w:ascii="Cambria" w:hAnsi="Cambria" w:eastAsia="Cambria" w:cs="Cambria"/>
          <w:sz w:val="15"/>
          <w:szCs w:val="15"/>
          <w:color w:val="231F20"/>
          <w:spacing w:val="4"/>
        </w:rPr>
        <w:t>fulminant</w:t>
      </w:r>
      <w:r>
        <w:rPr>
          <w:rFonts w:ascii="Cambria" w:hAnsi="Cambria" w:eastAsia="Cambria" w:cs="Cambria"/>
          <w:sz w:val="15"/>
          <w:szCs w:val="15"/>
          <w:color w:val="231F20"/>
          <w:spacing w:val="11"/>
          <w:w w:val="102"/>
        </w:rPr>
        <w:t xml:space="preserve">  </w:t>
      </w:r>
      <w:r>
        <w:rPr>
          <w:rFonts w:ascii="Cambria" w:hAnsi="Cambria" w:eastAsia="Cambria" w:cs="Cambria"/>
          <w:sz w:val="15"/>
          <w:szCs w:val="15"/>
          <w:color w:val="231F20"/>
          <w:spacing w:val="4"/>
        </w:rPr>
        <w:t>myocarditis  vs   non‑ful</w:t>
      </w:r>
      <w:r>
        <w:rPr>
          <w:rFonts w:ascii="Cambria" w:hAnsi="Cambria" w:eastAsia="Cambria" w:cs="Cambria"/>
          <w:sz w:val="15"/>
          <w:szCs w:val="15"/>
          <w:color w:val="231F20"/>
          <w:spacing w:val="3"/>
        </w:rPr>
        <w:t>minant</w:t>
      </w:r>
      <w:r>
        <w:rPr>
          <w:rFonts w:ascii="Cambria" w:hAnsi="Cambria" w:eastAsia="Cambria" w:cs="Cambria"/>
          <w:sz w:val="15"/>
          <w:szCs w:val="15"/>
          <w:color w:val="231F20"/>
          <w:spacing w:val="11"/>
          <w:w w:val="102"/>
        </w:rPr>
        <w:t xml:space="preserve">  </w:t>
      </w:r>
      <w:r>
        <w:rPr>
          <w:rFonts w:ascii="Cambria" w:hAnsi="Cambria" w:eastAsia="Cambria" w:cs="Cambria"/>
          <w:sz w:val="15"/>
          <w:szCs w:val="15"/>
          <w:color w:val="231F20"/>
          <w:spacing w:val="3"/>
        </w:rPr>
        <w:t>myocarditis:  A</w:t>
      </w:r>
      <w:r>
        <w:rPr>
          <w:rFonts w:ascii="Cambria" w:hAnsi="Cambria" w:eastAsia="Cambria" w:cs="Cambria"/>
          <w:sz w:val="15"/>
          <w:szCs w:val="15"/>
          <w:color w:val="231F20"/>
        </w:rPr>
        <w:t xml:space="preserve"> </w:t>
      </w:r>
      <w:r>
        <w:rPr>
          <w:rFonts w:ascii="Cambria" w:hAnsi="Cambria" w:eastAsia="Cambria" w:cs="Cambria"/>
          <w:sz w:val="15"/>
          <w:szCs w:val="15"/>
          <w:color w:val="231F20"/>
        </w:rPr>
        <w:t>meta</w:t>
      </w:r>
      <w:r>
        <w:rPr>
          <w:rFonts w:ascii="Cambria" w:hAnsi="Cambria" w:eastAsia="Cambria" w:cs="Cambria"/>
          <w:sz w:val="15"/>
          <w:szCs w:val="15"/>
          <w:color w:val="231F20"/>
          <w:spacing w:val="5"/>
        </w:rPr>
        <w:t>‑</w:t>
      </w:r>
      <w:r>
        <w:rPr>
          <w:rFonts w:ascii="Cambria" w:hAnsi="Cambria" w:eastAsia="Cambria" w:cs="Cambria"/>
          <w:sz w:val="15"/>
          <w:szCs w:val="15"/>
          <w:color w:val="231F20"/>
        </w:rPr>
        <w:t>analysis</w:t>
      </w:r>
      <w:r>
        <w:rPr>
          <w:rFonts w:ascii="Cambria" w:hAnsi="Cambria" w:eastAsia="Cambria" w:cs="Cambria"/>
          <w:sz w:val="15"/>
          <w:szCs w:val="15"/>
          <w:color w:val="231F20"/>
          <w:spacing w:val="5"/>
        </w:rPr>
        <w:t>[J].    </w:t>
      </w:r>
      <w:r>
        <w:rPr>
          <w:rFonts w:ascii="Cambria" w:hAnsi="Cambria" w:eastAsia="Cambria" w:cs="Cambria"/>
          <w:sz w:val="15"/>
          <w:szCs w:val="15"/>
          <w:color w:val="231F20"/>
        </w:rPr>
        <w:t>Medicine</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Baltimore</w:t>
      </w:r>
      <w:r>
        <w:rPr>
          <w:rFonts w:ascii="Cambria" w:hAnsi="Cambria" w:eastAsia="Cambria" w:cs="Cambria"/>
          <w:sz w:val="15"/>
          <w:szCs w:val="15"/>
          <w:color w:val="231F20"/>
          <w:spacing w:val="5"/>
        </w:rPr>
        <w:t>),     2019,    98(8):</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spacing w:val="5"/>
        </w:rPr>
        <w:t>e14697.</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6"/>
          <w:w w:val="103"/>
        </w:rPr>
        <w:t xml:space="preserve"> </w:t>
      </w:r>
      <w:r>
        <w:rPr>
          <w:rFonts w:ascii="Cambria" w:hAnsi="Cambria" w:eastAsia="Cambria" w:cs="Cambria"/>
          <w:sz w:val="15"/>
          <w:szCs w:val="15"/>
          <w:color w:val="231F20"/>
          <w:spacing w:val="5"/>
        </w:rPr>
        <w:t>10.1097/</w:t>
      </w:r>
      <w:r>
        <w:rPr>
          <w:rFonts w:ascii="Cambria" w:hAnsi="Cambria" w:eastAsia="Cambria" w:cs="Cambria"/>
          <w:sz w:val="15"/>
          <w:szCs w:val="15"/>
          <w:color w:val="231F20"/>
        </w:rPr>
        <w:t>MD</w:t>
      </w:r>
      <w:r>
        <w:rPr>
          <w:rFonts w:ascii="Cambria" w:hAnsi="Cambria" w:eastAsia="Cambria" w:cs="Cambria"/>
          <w:sz w:val="15"/>
          <w:szCs w:val="15"/>
          <w:color w:val="231F20"/>
          <w:spacing w:val="5"/>
        </w:rPr>
        <w:t>.0000000000014697.</w:t>
      </w:r>
    </w:p>
    <w:p>
      <w:pPr>
        <w:ind w:left="506" w:right="376" w:hanging="504"/>
        <w:spacing w:before="42" w:line="306" w:lineRule="auto"/>
        <w:rPr>
          <w:rFonts w:ascii="Cambria" w:hAnsi="Cambria" w:eastAsia="Cambria" w:cs="Cambria"/>
          <w:sz w:val="15"/>
          <w:szCs w:val="15"/>
        </w:rPr>
      </w:pPr>
      <w:r>
        <w:rPr>
          <w:rFonts w:ascii="Cambria" w:hAnsi="Cambria" w:eastAsia="Cambria" w:cs="Cambria"/>
          <w:sz w:val="15"/>
          <w:szCs w:val="15"/>
          <w:color w:val="231F20"/>
          <w:spacing w:val="6"/>
        </w:rPr>
        <w:t>[30]       </w:t>
      </w:r>
      <w:r>
        <w:rPr>
          <w:rFonts w:ascii="Cambria" w:hAnsi="Cambria" w:eastAsia="Cambria" w:cs="Cambria"/>
          <w:sz w:val="15"/>
          <w:szCs w:val="15"/>
          <w:color w:val="231F20"/>
        </w:rPr>
        <w:t>Kociol</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rPr>
        <w:t>RD</w:t>
      </w:r>
      <w:r>
        <w:rPr>
          <w:rFonts w:ascii="Cambria" w:hAnsi="Cambria" w:eastAsia="Cambria" w:cs="Cambria"/>
          <w:sz w:val="15"/>
          <w:szCs w:val="15"/>
          <w:color w:val="231F20"/>
          <w:spacing w:val="6"/>
        </w:rPr>
        <w:t>,</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rPr>
        <w:t>Cooper</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rPr>
        <w:t>LT</w:t>
      </w:r>
      <w:r>
        <w:rPr>
          <w:rFonts w:ascii="Cambria" w:hAnsi="Cambria" w:eastAsia="Cambria" w:cs="Cambria"/>
          <w:sz w:val="15"/>
          <w:szCs w:val="15"/>
          <w:color w:val="231F20"/>
          <w:spacing w:val="6"/>
        </w:rPr>
        <w:t>,</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rPr>
        <w:t>Fang</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JC</w:t>
      </w:r>
      <w:r>
        <w:rPr>
          <w:rFonts w:ascii="Cambria" w:hAnsi="Cambria" w:eastAsia="Cambria" w:cs="Cambria"/>
          <w:sz w:val="15"/>
          <w:szCs w:val="15"/>
          <w:color w:val="231F20"/>
          <w:spacing w:val="6"/>
        </w:rPr>
        <w:t>,</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6"/>
        </w:rPr>
        <w:t>.</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rPr>
        <w:t>Recognition</w:t>
      </w:r>
      <w:r>
        <w:rPr>
          <w:rFonts w:ascii="Cambria" w:hAnsi="Cambria" w:eastAsia="Cambria" w:cs="Cambria"/>
          <w:sz w:val="15"/>
          <w:szCs w:val="15"/>
          <w:color w:val="231F20"/>
          <w:spacing w:val="13"/>
          <w:w w:val="101"/>
        </w:rPr>
        <w:t xml:space="preserve"> </w:t>
      </w:r>
      <w:r>
        <w:rPr>
          <w:rFonts w:ascii="Cambria" w:hAnsi="Cambria" w:eastAsia="Cambria" w:cs="Cambria"/>
          <w:sz w:val="15"/>
          <w:szCs w:val="15"/>
          <w:color w:val="231F20"/>
        </w:rPr>
        <w:t>and</w:t>
      </w:r>
      <w:r>
        <w:rPr>
          <w:rFonts w:ascii="Cambria" w:hAnsi="Cambria" w:eastAsia="Cambria" w:cs="Cambria"/>
          <w:sz w:val="15"/>
          <w:szCs w:val="15"/>
          <w:color w:val="231F20"/>
          <w:spacing w:val="13"/>
          <w:w w:val="101"/>
        </w:rPr>
        <w:t xml:space="preserve"> </w:t>
      </w:r>
      <w:r>
        <w:rPr>
          <w:rFonts w:ascii="Cambria" w:hAnsi="Cambria" w:eastAsia="Cambria" w:cs="Cambria"/>
          <w:sz w:val="15"/>
          <w:szCs w:val="15"/>
          <w:color w:val="231F20"/>
        </w:rPr>
        <w:t>initial </w:t>
      </w:r>
      <w:r>
        <w:rPr>
          <w:rFonts w:ascii="Cambria" w:hAnsi="Cambria" w:eastAsia="Cambria" w:cs="Cambria"/>
          <w:sz w:val="15"/>
          <w:szCs w:val="15"/>
          <w:color w:val="231F20"/>
        </w:rPr>
        <w:t>management</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fulminant</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myocarditis</w:t>
      </w:r>
      <w:r>
        <w:rPr>
          <w:rFonts w:ascii="Cambria" w:hAnsi="Cambria" w:eastAsia="Cambria" w:cs="Cambria"/>
          <w:sz w:val="15"/>
          <w:szCs w:val="15"/>
          <w:color w:val="231F20"/>
          <w:spacing w:val="8"/>
        </w:rPr>
        <w:t>:    </w:t>
      </w:r>
      <w:r>
        <w:rPr>
          <w:rFonts w:ascii="Cambria" w:hAnsi="Cambria" w:eastAsia="Cambria" w:cs="Cambria"/>
          <w:sz w:val="15"/>
          <w:szCs w:val="15"/>
          <w:color w:val="231F20"/>
        </w:rPr>
        <w:t>a</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scientific</w:t>
      </w:r>
      <w:r>
        <w:rPr>
          <w:rFonts w:ascii="Cambria" w:hAnsi="Cambria" w:eastAsia="Cambria" w:cs="Cambria"/>
          <w:sz w:val="15"/>
          <w:szCs w:val="15"/>
          <w:color w:val="231F20"/>
          <w:spacing w:val="10"/>
          <w:w w:val="102"/>
        </w:rPr>
        <w:t xml:space="preserve"> </w:t>
      </w:r>
      <w:r>
        <w:rPr>
          <w:rFonts w:ascii="Cambria" w:hAnsi="Cambria" w:eastAsia="Cambria" w:cs="Cambria"/>
          <w:sz w:val="15"/>
          <w:szCs w:val="15"/>
          <w:color w:val="231F20"/>
        </w:rPr>
        <w:t>statement</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from</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the</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American</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Association</w:t>
      </w:r>
      <w:r>
        <w:rPr>
          <w:rFonts w:ascii="Cambria" w:hAnsi="Cambria" w:eastAsia="Cambria" w:cs="Cambria"/>
          <w:sz w:val="15"/>
          <w:szCs w:val="15"/>
          <w:color w:val="231F20"/>
          <w:spacing w:val="9"/>
        </w:rPr>
        <w:t>[J].</w:t>
      </w:r>
      <w:r>
        <w:rPr>
          <w:rFonts w:ascii="Cambria" w:hAnsi="Cambria" w:eastAsia="Cambria" w:cs="Cambria"/>
          <w:sz w:val="15"/>
          <w:szCs w:val="15"/>
          <w:color w:val="231F20"/>
        </w:rPr>
        <w:t xml:space="preserve"> </w:t>
      </w:r>
      <w:r>
        <w:rPr>
          <w:rFonts w:ascii="Cambria" w:hAnsi="Cambria" w:eastAsia="Cambria" w:cs="Cambria"/>
          <w:sz w:val="15"/>
          <w:szCs w:val="15"/>
          <w:color w:val="231F20"/>
        </w:rPr>
        <w:t>Circulation</w:t>
      </w:r>
      <w:r>
        <w:rPr>
          <w:rFonts w:ascii="Cambria" w:hAnsi="Cambria" w:eastAsia="Cambria" w:cs="Cambria"/>
          <w:sz w:val="15"/>
          <w:szCs w:val="15"/>
          <w:color w:val="231F20"/>
          <w:spacing w:val="4"/>
        </w:rPr>
        <w:t>,    2020,     141(6):    e69‑e92.     </w:t>
      </w:r>
      <w:r>
        <w:rPr>
          <w:rFonts w:ascii="Cambria" w:hAnsi="Cambria" w:eastAsia="Cambria" w:cs="Cambria"/>
          <w:sz w:val="15"/>
          <w:szCs w:val="15"/>
          <w:color w:val="231F20"/>
        </w:rPr>
        <w:t>DOI</w:t>
      </w:r>
      <w:r>
        <w:rPr>
          <w:rFonts w:ascii="Cambria" w:hAnsi="Cambria" w:eastAsia="Cambria" w:cs="Cambria"/>
          <w:sz w:val="15"/>
          <w:szCs w:val="15"/>
          <w:color w:val="231F20"/>
          <w:spacing w:val="4"/>
        </w:rPr>
        <w:t>:  </w:t>
      </w:r>
      <w:r>
        <w:rPr>
          <w:rFonts w:ascii="Cambria" w:hAnsi="Cambria" w:eastAsia="Cambria" w:cs="Cambria"/>
          <w:sz w:val="15"/>
          <w:szCs w:val="15"/>
          <w:color w:val="231F20"/>
          <w:spacing w:val="3"/>
        </w:rPr>
        <w:t xml:space="preserve">  10.1161/</w:t>
      </w:r>
      <w:r>
        <w:rPr>
          <w:rFonts w:ascii="Cambria" w:hAnsi="Cambria" w:eastAsia="Cambria" w:cs="Cambria"/>
          <w:sz w:val="15"/>
          <w:szCs w:val="15"/>
          <w:color w:val="231F20"/>
        </w:rPr>
        <w:t xml:space="preserve"> </w:t>
      </w:r>
      <w:r>
        <w:rPr>
          <w:rFonts w:ascii="Cambria" w:hAnsi="Cambria" w:eastAsia="Cambria" w:cs="Cambria"/>
          <w:sz w:val="15"/>
          <w:szCs w:val="15"/>
          <w:color w:val="231F20"/>
        </w:rPr>
        <w:t>CIR</w:t>
      </w:r>
      <w:r>
        <w:rPr>
          <w:rFonts w:ascii="Cambria" w:hAnsi="Cambria" w:eastAsia="Cambria" w:cs="Cambria"/>
          <w:sz w:val="15"/>
          <w:szCs w:val="15"/>
          <w:color w:val="231F20"/>
          <w:spacing w:val="5"/>
        </w:rPr>
        <w:t>.0000000000000745.</w:t>
      </w:r>
    </w:p>
    <w:p>
      <w:pPr>
        <w:ind w:left="503" w:right="376" w:hanging="501"/>
        <w:spacing w:before="11" w:line="295" w:lineRule="auto"/>
        <w:rPr>
          <w:rFonts w:ascii="Cambria" w:hAnsi="Cambria" w:eastAsia="Cambria" w:cs="Cambria"/>
          <w:sz w:val="15"/>
          <w:szCs w:val="15"/>
        </w:rPr>
      </w:pPr>
      <w:r>
        <w:rPr>
          <w:rFonts w:ascii="Cambria" w:hAnsi="Cambria" w:eastAsia="Cambria" w:cs="Cambria"/>
          <w:sz w:val="15"/>
          <w:szCs w:val="15"/>
          <w:color w:val="231F20"/>
          <w:spacing w:val="11"/>
        </w:rPr>
        <w:t>[31]      </w:t>
      </w:r>
      <w:r>
        <w:rPr>
          <w:rFonts w:ascii="Cambria" w:hAnsi="Cambria" w:eastAsia="Cambria" w:cs="Cambria"/>
          <w:sz w:val="15"/>
          <w:szCs w:val="15"/>
          <w:color w:val="231F20"/>
        </w:rPr>
        <w:t>JCS</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rPr>
        <w:t>Joint</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Working</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rPr>
        <w:t>Group</w:t>
      </w:r>
      <w:r>
        <w:rPr>
          <w:rFonts w:ascii="Cambria" w:hAnsi="Cambria" w:eastAsia="Cambria" w:cs="Cambria"/>
          <w:sz w:val="15"/>
          <w:szCs w:val="15"/>
          <w:color w:val="231F20"/>
          <w:spacing w:val="11"/>
        </w:rPr>
        <w:t>.</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rPr>
        <w:t>Guidelines</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rPr>
        <w:t>for</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rPr>
        <w:t>diagnosis</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rPr>
        <w:t>and </w:t>
      </w:r>
      <w:r>
        <w:rPr>
          <w:rFonts w:ascii="Cambria" w:hAnsi="Cambria" w:eastAsia="Cambria" w:cs="Cambria"/>
          <w:sz w:val="15"/>
          <w:szCs w:val="15"/>
          <w:color w:val="231F20"/>
        </w:rPr>
        <w:t>treatment</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myocarditis</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JCS</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spacing w:val="10"/>
        </w:rPr>
        <w:t>2009):</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rPr>
        <w:t>digest</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version</w:t>
      </w:r>
      <w:r>
        <w:rPr>
          <w:rFonts w:ascii="Cambria" w:hAnsi="Cambria" w:eastAsia="Cambria" w:cs="Cambria"/>
          <w:sz w:val="15"/>
          <w:szCs w:val="15"/>
          <w:color w:val="231F20"/>
          <w:spacing w:val="10"/>
        </w:rPr>
        <w:t>[J].</w:t>
      </w:r>
      <w:r>
        <w:rPr>
          <w:rFonts w:ascii="Cambria" w:hAnsi="Cambria" w:eastAsia="Cambria" w:cs="Cambria"/>
          <w:sz w:val="15"/>
          <w:szCs w:val="15"/>
          <w:color w:val="231F20"/>
        </w:rPr>
        <w:t xml:space="preserve"> </w:t>
      </w:r>
      <w:r>
        <w:rPr>
          <w:rFonts w:ascii="Cambria" w:hAnsi="Cambria" w:eastAsia="Cambria" w:cs="Cambria"/>
          <w:sz w:val="15"/>
          <w:szCs w:val="15"/>
          <w:color w:val="231F20"/>
        </w:rPr>
        <w:t>Circ</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3"/>
        </w:rPr>
        <w:t>,     2011,     75(3):    734‑743.     </w:t>
      </w:r>
      <w:r>
        <w:rPr>
          <w:rFonts w:ascii="Cambria" w:hAnsi="Cambria" w:eastAsia="Cambria" w:cs="Cambria"/>
          <w:sz w:val="15"/>
          <w:szCs w:val="15"/>
          <w:color w:val="231F20"/>
        </w:rPr>
        <w:t>DOI</w:t>
      </w:r>
      <w:r>
        <w:rPr>
          <w:rFonts w:ascii="Cambria" w:hAnsi="Cambria" w:eastAsia="Cambria" w:cs="Cambria"/>
          <w:sz w:val="15"/>
          <w:szCs w:val="15"/>
          <w:color w:val="231F20"/>
          <w:spacing w:val="3"/>
        </w:rPr>
        <w:t>:     10.</w:t>
      </w:r>
      <w:r>
        <w:rPr>
          <w:rFonts w:ascii="Cambria" w:hAnsi="Cambria" w:eastAsia="Cambria" w:cs="Cambria"/>
          <w:sz w:val="15"/>
          <w:szCs w:val="15"/>
          <w:color w:val="231F20"/>
          <w:spacing w:val="2"/>
        </w:rPr>
        <w:t>1253/</w:t>
      </w:r>
      <w:r>
        <w:rPr>
          <w:rFonts w:ascii="Cambria" w:hAnsi="Cambria" w:eastAsia="Cambria" w:cs="Cambria"/>
          <w:sz w:val="15"/>
          <w:szCs w:val="15"/>
          <w:color w:val="231F20"/>
        </w:rPr>
        <w:t>circj</w:t>
      </w:r>
      <w:r>
        <w:rPr>
          <w:rFonts w:ascii="Cambria" w:hAnsi="Cambria" w:eastAsia="Cambria" w:cs="Cambria"/>
          <w:sz w:val="15"/>
          <w:szCs w:val="15"/>
          <w:color w:val="231F20"/>
          <w:spacing w:val="2"/>
        </w:rPr>
        <w:t>.</w:t>
      </w:r>
      <w:r>
        <w:rPr>
          <w:rFonts w:ascii="Cambria" w:hAnsi="Cambria" w:eastAsia="Cambria" w:cs="Cambria"/>
          <w:sz w:val="15"/>
          <w:szCs w:val="15"/>
          <w:color w:val="231F20"/>
        </w:rPr>
        <w:t xml:space="preserve"> </w:t>
      </w:r>
      <w:r>
        <w:rPr>
          <w:rFonts w:ascii="Cambria" w:hAnsi="Cambria" w:eastAsia="Cambria" w:cs="Cambria"/>
          <w:sz w:val="15"/>
          <w:szCs w:val="15"/>
          <w:color w:val="231F20"/>
        </w:rPr>
        <w:t>cj</w:t>
      </w:r>
      <w:r>
        <w:rPr>
          <w:rFonts w:ascii="Cambria" w:hAnsi="Cambria" w:eastAsia="Cambria" w:cs="Cambria"/>
          <w:sz w:val="15"/>
          <w:szCs w:val="15"/>
          <w:color w:val="231F20"/>
          <w:spacing w:val="5"/>
        </w:rPr>
        <w:t>‑88‑0008.</w:t>
      </w:r>
    </w:p>
    <w:p>
      <w:pPr>
        <w:ind w:left="500" w:right="377" w:hanging="498"/>
        <w:spacing w:before="41" w:line="307" w:lineRule="auto"/>
        <w:rPr>
          <w:rFonts w:ascii="Cambria" w:hAnsi="Cambria" w:eastAsia="Cambria" w:cs="Cambria"/>
          <w:sz w:val="15"/>
          <w:szCs w:val="15"/>
        </w:rPr>
      </w:pPr>
      <w:r>
        <w:rPr>
          <w:rFonts w:ascii="Cambria" w:hAnsi="Cambria" w:eastAsia="Cambria" w:cs="Cambria"/>
          <w:sz w:val="15"/>
          <w:szCs w:val="15"/>
          <w:color w:val="231F20"/>
          <w:spacing w:val="5"/>
        </w:rPr>
        <w:t>[32]      </w:t>
      </w:r>
      <w:r>
        <w:rPr>
          <w:rFonts w:ascii="Cambria" w:hAnsi="Cambria" w:eastAsia="Cambria" w:cs="Cambria"/>
          <w:sz w:val="15"/>
          <w:szCs w:val="15"/>
          <w:color w:val="231F20"/>
        </w:rPr>
        <w:t>Bozkurt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B</w:t>
      </w:r>
      <w:r>
        <w:rPr>
          <w:rFonts w:ascii="Cambria" w:hAnsi="Cambria" w:eastAsia="Cambria" w:cs="Cambria"/>
          <w:sz w:val="15"/>
          <w:szCs w:val="15"/>
          <w:color w:val="231F20"/>
          <w:spacing w:val="5"/>
        </w:rPr>
        <w:t>,  </w:t>
      </w:r>
      <w:r>
        <w:rPr>
          <w:rFonts w:ascii="Cambria" w:hAnsi="Cambria" w:eastAsia="Cambria" w:cs="Cambria"/>
          <w:sz w:val="15"/>
          <w:szCs w:val="15"/>
          <w:color w:val="231F20"/>
        </w:rPr>
        <w:t>Colvin</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M</w:t>
      </w:r>
      <w:r>
        <w:rPr>
          <w:rFonts w:ascii="Cambria" w:hAnsi="Cambria" w:eastAsia="Cambria" w:cs="Cambria"/>
          <w:sz w:val="15"/>
          <w:szCs w:val="15"/>
          <w:color w:val="231F20"/>
          <w:spacing w:val="5"/>
        </w:rPr>
        <w:t>,  </w:t>
      </w:r>
      <w:r>
        <w:rPr>
          <w:rFonts w:ascii="Cambria" w:hAnsi="Cambria" w:eastAsia="Cambria" w:cs="Cambria"/>
          <w:sz w:val="15"/>
          <w:szCs w:val="15"/>
          <w:color w:val="231F20"/>
        </w:rPr>
        <w:t>Cook</w:t>
      </w:r>
      <w:r>
        <w:rPr>
          <w:rFonts w:ascii="Cambria" w:hAnsi="Cambria" w:eastAsia="Cambria" w:cs="Cambria"/>
          <w:sz w:val="15"/>
          <w:szCs w:val="15"/>
          <w:color w:val="231F20"/>
          <w:spacing w:val="33"/>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5"/>
        </w:rPr>
        <w:t>,</w:t>
      </w:r>
      <w:r>
        <w:rPr>
          <w:rFonts w:ascii="Cambria" w:hAnsi="Cambria" w:eastAsia="Cambria" w:cs="Cambria"/>
          <w:sz w:val="15"/>
          <w:szCs w:val="15"/>
          <w:color w:val="231F20"/>
          <w:spacing w:val="27"/>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5"/>
        </w:rPr>
        <w:t>.  </w:t>
      </w:r>
      <w:r>
        <w:rPr>
          <w:rFonts w:ascii="Cambria" w:hAnsi="Cambria" w:eastAsia="Cambria" w:cs="Cambria"/>
          <w:sz w:val="15"/>
          <w:szCs w:val="15"/>
          <w:color w:val="231F20"/>
        </w:rPr>
        <w:t>Current</w:t>
      </w:r>
      <w:r>
        <w:rPr>
          <w:rFonts w:ascii="Cambria" w:hAnsi="Cambria" w:eastAsia="Cambria" w:cs="Cambria"/>
          <w:sz w:val="15"/>
          <w:szCs w:val="15"/>
          <w:color w:val="231F20"/>
          <w:spacing w:val="26"/>
          <w:w w:val="102"/>
        </w:rPr>
        <w:t xml:space="preserve"> </w:t>
      </w:r>
      <w:r>
        <w:rPr>
          <w:rFonts w:ascii="Cambria" w:hAnsi="Cambria" w:eastAsia="Cambria" w:cs="Cambria"/>
          <w:sz w:val="15"/>
          <w:szCs w:val="15"/>
          <w:color w:val="231F20"/>
        </w:rPr>
        <w:t>diagnostic</w:t>
      </w:r>
      <w:r>
        <w:rPr>
          <w:rFonts w:ascii="Cambria" w:hAnsi="Cambria" w:eastAsia="Cambria" w:cs="Cambria"/>
          <w:sz w:val="15"/>
          <w:szCs w:val="15"/>
          <w:color w:val="231F20"/>
          <w:spacing w:val="26"/>
        </w:rPr>
        <w:t xml:space="preserve"> </w:t>
      </w:r>
      <w:r>
        <w:rPr>
          <w:rFonts w:ascii="Cambria" w:hAnsi="Cambria" w:eastAsia="Cambria" w:cs="Cambria"/>
          <w:sz w:val="15"/>
          <w:szCs w:val="15"/>
          <w:color w:val="231F20"/>
        </w:rPr>
        <w:t>and </w:t>
      </w:r>
      <w:r>
        <w:rPr>
          <w:rFonts w:ascii="Cambria" w:hAnsi="Cambria" w:eastAsia="Cambria" w:cs="Cambria"/>
          <w:sz w:val="15"/>
          <w:szCs w:val="15"/>
          <w:color w:val="231F20"/>
        </w:rPr>
        <w:t>treatment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strategies</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for</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specific</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dilated </w:t>
      </w:r>
      <w:r>
        <w:rPr>
          <w:rFonts w:ascii="Cambria" w:hAnsi="Cambria" w:eastAsia="Cambria" w:cs="Cambria"/>
          <w:sz w:val="15"/>
          <w:szCs w:val="15"/>
          <w:color w:val="231F20"/>
        </w:rPr>
        <w:t>cardiomyopathies</w:t>
      </w:r>
      <w:r>
        <w:rPr>
          <w:rFonts w:ascii="Cambria" w:hAnsi="Cambria" w:eastAsia="Cambria" w:cs="Cambria"/>
          <w:sz w:val="15"/>
          <w:szCs w:val="15"/>
          <w:color w:val="231F20"/>
          <w:spacing w:val="8"/>
        </w:rPr>
        <w:t>:    </w:t>
      </w:r>
      <w:r>
        <w:rPr>
          <w:rFonts w:ascii="Cambria" w:hAnsi="Cambria" w:eastAsia="Cambria" w:cs="Cambria"/>
          <w:sz w:val="15"/>
          <w:szCs w:val="15"/>
          <w:color w:val="231F20"/>
        </w:rPr>
        <w:t>a</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scientific</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statement</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from</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the</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American</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Association</w:t>
      </w:r>
      <w:r>
        <w:rPr>
          <w:rFonts w:ascii="Cambria" w:hAnsi="Cambria" w:eastAsia="Cambria" w:cs="Cambria"/>
          <w:sz w:val="15"/>
          <w:szCs w:val="15"/>
          <w:color w:val="231F20"/>
          <w:spacing w:val="7"/>
        </w:rPr>
        <w:t>[J].      </w:t>
      </w:r>
      <w:r>
        <w:rPr>
          <w:rFonts w:ascii="Cambria" w:hAnsi="Cambria" w:eastAsia="Cambria" w:cs="Cambria"/>
          <w:sz w:val="15"/>
          <w:szCs w:val="15"/>
          <w:color w:val="231F20"/>
        </w:rPr>
        <w:t>Circulation</w:t>
      </w:r>
      <w:r>
        <w:rPr>
          <w:rFonts w:ascii="Cambria" w:hAnsi="Cambria" w:eastAsia="Cambria" w:cs="Cambria"/>
          <w:sz w:val="15"/>
          <w:szCs w:val="15"/>
          <w:color w:val="231F20"/>
          <w:spacing w:val="7"/>
        </w:rPr>
        <w:t>,      2016,</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spacing w:val="3"/>
        </w:rPr>
        <w:t>134(23):               e579‑e646.             </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2"/>
        </w:rPr>
        <w:t>:                 10.1161/</w:t>
      </w:r>
      <w:r>
        <w:rPr>
          <w:rFonts w:ascii="Cambria" w:hAnsi="Cambria" w:eastAsia="Cambria" w:cs="Cambria"/>
          <w:sz w:val="15"/>
          <w:szCs w:val="15"/>
          <w:color w:val="231F20"/>
        </w:rPr>
        <w:t xml:space="preserve"> </w:t>
      </w:r>
      <w:r>
        <w:rPr>
          <w:rFonts w:ascii="Cambria" w:hAnsi="Cambria" w:eastAsia="Cambria" w:cs="Cambria"/>
          <w:sz w:val="15"/>
          <w:szCs w:val="15"/>
          <w:color w:val="231F20"/>
        </w:rPr>
        <w:t>CIR</w:t>
      </w:r>
      <w:r>
        <w:rPr>
          <w:rFonts w:ascii="Cambria" w:hAnsi="Cambria" w:eastAsia="Cambria" w:cs="Cambria"/>
          <w:sz w:val="15"/>
          <w:szCs w:val="15"/>
          <w:color w:val="231F20"/>
          <w:spacing w:val="6"/>
        </w:rPr>
        <w:t>.0000000000000455.</w:t>
      </w:r>
    </w:p>
    <w:p>
      <w:pPr>
        <w:ind w:left="506" w:right="378" w:hanging="504"/>
        <w:spacing w:before="12" w:line="297" w:lineRule="auto"/>
        <w:rPr>
          <w:rFonts w:ascii="Cambria" w:hAnsi="Cambria" w:eastAsia="Cambria" w:cs="Cambria"/>
          <w:sz w:val="15"/>
          <w:szCs w:val="15"/>
        </w:rPr>
      </w:pPr>
      <w:r>
        <w:rPr>
          <w:rFonts w:ascii="Cambria" w:hAnsi="Cambria" w:eastAsia="Cambria" w:cs="Cambria"/>
          <w:sz w:val="15"/>
          <w:szCs w:val="15"/>
          <w:color w:val="231F20"/>
          <w:spacing w:val="9"/>
        </w:rPr>
        <w:t>[33]      </w:t>
      </w:r>
      <w:r>
        <w:rPr>
          <w:rFonts w:ascii="Cambria" w:hAnsi="Cambria" w:eastAsia="Cambria" w:cs="Cambria"/>
          <w:sz w:val="15"/>
          <w:szCs w:val="15"/>
          <w:color w:val="231F20"/>
        </w:rPr>
        <w:t>Cooper</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rPr>
        <w:t>LT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Jr</w:t>
      </w:r>
      <w:r>
        <w:rPr>
          <w:rFonts w:ascii="Cambria" w:hAnsi="Cambria" w:eastAsia="Cambria" w:cs="Cambria"/>
          <w:sz w:val="15"/>
          <w:szCs w:val="15"/>
          <w:color w:val="231F20"/>
          <w:spacing w:val="9"/>
        </w:rPr>
        <w:t>,</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Berry</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GJ</w:t>
      </w:r>
      <w:r>
        <w:rPr>
          <w:rFonts w:ascii="Cambria" w:hAnsi="Cambria" w:eastAsia="Cambria" w:cs="Cambria"/>
          <w:sz w:val="15"/>
          <w:szCs w:val="15"/>
          <w:color w:val="231F20"/>
          <w:spacing w:val="9"/>
        </w:rPr>
        <w:t>,</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Shabetai</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R</w:t>
      </w:r>
      <w:r>
        <w:rPr>
          <w:rFonts w:ascii="Cambria" w:hAnsi="Cambria" w:eastAsia="Cambria" w:cs="Cambria"/>
          <w:sz w:val="15"/>
          <w:szCs w:val="15"/>
          <w:color w:val="231F20"/>
          <w:spacing w:val="9"/>
        </w:rPr>
        <w:t>.</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Idiopathic</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giant</w:t>
      </w:r>
      <w:r>
        <w:rPr>
          <w:rFonts w:ascii="Cambria" w:hAnsi="Cambria" w:eastAsia="Cambria" w:cs="Cambria"/>
          <w:sz w:val="15"/>
          <w:szCs w:val="15"/>
          <w:color w:val="231F20"/>
          <w:spacing w:val="9"/>
        </w:rPr>
        <w:t>‑</w:t>
      </w:r>
      <w:r>
        <w:rPr>
          <w:rFonts w:ascii="Cambria" w:hAnsi="Cambria" w:eastAsia="Cambria" w:cs="Cambria"/>
          <w:sz w:val="15"/>
          <w:szCs w:val="15"/>
          <w:color w:val="231F20"/>
        </w:rPr>
        <w:t>cell</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myocarditis‑‑natural  history  and</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4"/>
        </w:rPr>
        <w:t>treatment.</w:t>
      </w:r>
      <w:r>
        <w:rPr>
          <w:rFonts w:ascii="Cambria" w:hAnsi="Cambria" w:eastAsia="Cambria" w:cs="Cambria"/>
          <w:sz w:val="15"/>
          <w:szCs w:val="15"/>
          <w:color w:val="231F20"/>
          <w:spacing w:val="10"/>
          <w:w w:val="101"/>
        </w:rPr>
        <w:t xml:space="preserve">  </w:t>
      </w:r>
      <w:r>
        <w:rPr>
          <w:rFonts w:ascii="Cambria" w:hAnsi="Cambria" w:eastAsia="Cambria" w:cs="Cambria"/>
          <w:sz w:val="15"/>
          <w:szCs w:val="15"/>
          <w:color w:val="231F20"/>
          <w:spacing w:val="4"/>
        </w:rPr>
        <w:t>Mult</w:t>
      </w:r>
      <w:r>
        <w:rPr>
          <w:rFonts w:ascii="Cambria" w:hAnsi="Cambria" w:eastAsia="Cambria" w:cs="Cambria"/>
          <w:sz w:val="15"/>
          <w:szCs w:val="15"/>
          <w:color w:val="231F20"/>
          <w:spacing w:val="3"/>
        </w:rPr>
        <w:t>icenter</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Giant</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Cell</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Myocarditis</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Study</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Grou</w:t>
      </w:r>
      <w:r>
        <w:rPr>
          <w:rFonts w:ascii="Cambria" w:hAnsi="Cambria" w:eastAsia="Cambria" w:cs="Cambria"/>
          <w:sz w:val="15"/>
          <w:szCs w:val="15"/>
          <w:color w:val="231F20"/>
          <w:spacing w:val="2"/>
        </w:rPr>
        <w:t>p</w:t>
      </w:r>
      <w:r>
        <w:rPr>
          <w:rFonts w:ascii="Cambria" w:hAnsi="Cambria" w:eastAsia="Cambria" w:cs="Cambria"/>
          <w:sz w:val="15"/>
          <w:szCs w:val="15"/>
          <w:color w:val="231F20"/>
        </w:rPr>
        <w:t xml:space="preserve">   </w:t>
      </w:r>
      <w:r>
        <w:rPr>
          <w:rFonts w:ascii="Cambria" w:hAnsi="Cambria" w:eastAsia="Cambria" w:cs="Cambria"/>
          <w:sz w:val="15"/>
          <w:szCs w:val="15"/>
          <w:color w:val="231F20"/>
          <w:spacing w:val="2"/>
        </w:rPr>
        <w:t>Investigators[J].</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2"/>
        </w:rPr>
        <w:t>N</w:t>
      </w:r>
      <w:r>
        <w:rPr>
          <w:rFonts w:ascii="Cambria" w:hAnsi="Cambria" w:eastAsia="Cambria" w:cs="Cambria"/>
          <w:sz w:val="15"/>
          <w:szCs w:val="15"/>
          <w:color w:val="231F20"/>
        </w:rPr>
        <w:t xml:space="preserve"> </w:t>
      </w:r>
      <w:r>
        <w:rPr>
          <w:rFonts w:ascii="Cambria" w:hAnsi="Cambria" w:eastAsia="Cambria" w:cs="Cambria"/>
          <w:sz w:val="15"/>
          <w:szCs w:val="15"/>
          <w:color w:val="231F20"/>
        </w:rPr>
        <w:t>Engl</w:t>
      </w:r>
      <w:r>
        <w:rPr>
          <w:rFonts w:ascii="Cambria" w:hAnsi="Cambria" w:eastAsia="Cambria" w:cs="Cambria"/>
          <w:sz w:val="15"/>
          <w:szCs w:val="15"/>
          <w:color w:val="231F20"/>
          <w:spacing w:val="10"/>
          <w:w w:val="102"/>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rPr>
        <w:t>Med</w:t>
      </w:r>
      <w:r>
        <w:rPr>
          <w:rFonts w:ascii="Cambria" w:hAnsi="Cambria" w:eastAsia="Cambria" w:cs="Cambria"/>
          <w:sz w:val="15"/>
          <w:szCs w:val="15"/>
          <w:color w:val="231F20"/>
          <w:spacing w:val="4"/>
        </w:rPr>
        <w:t>,</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spacing w:val="4"/>
        </w:rPr>
        <w:t>1997,</w:t>
      </w:r>
      <w:r>
        <w:rPr>
          <w:rFonts w:ascii="Cambria" w:hAnsi="Cambria" w:eastAsia="Cambria" w:cs="Cambria"/>
          <w:sz w:val="15"/>
          <w:szCs w:val="15"/>
          <w:color w:val="231F20"/>
          <w:spacing w:val="14"/>
          <w:w w:val="101"/>
        </w:rPr>
        <w:t xml:space="preserve">  </w:t>
      </w:r>
      <w:r>
        <w:rPr>
          <w:rFonts w:ascii="Cambria" w:hAnsi="Cambria" w:eastAsia="Cambria" w:cs="Cambria"/>
          <w:sz w:val="15"/>
          <w:szCs w:val="15"/>
          <w:color w:val="231F20"/>
          <w:spacing w:val="4"/>
        </w:rPr>
        <w:t>336(26):</w:t>
      </w:r>
      <w:r>
        <w:rPr>
          <w:rFonts w:ascii="Cambria" w:hAnsi="Cambria" w:eastAsia="Cambria" w:cs="Cambria"/>
          <w:sz w:val="15"/>
          <w:szCs w:val="15"/>
          <w:color w:val="231F20"/>
          <w:spacing w:val="30"/>
        </w:rPr>
        <w:t xml:space="preserve"> </w:t>
      </w:r>
      <w:r>
        <w:rPr>
          <w:rFonts w:ascii="Cambria" w:hAnsi="Cambria" w:eastAsia="Cambria" w:cs="Cambria"/>
          <w:sz w:val="15"/>
          <w:szCs w:val="15"/>
          <w:color w:val="231F20"/>
          <w:spacing w:val="4"/>
        </w:rPr>
        <w:t>1860‑1866.</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spacing w:val="4"/>
        </w:rPr>
        <w:t>1</w:t>
      </w:r>
      <w:r>
        <w:rPr>
          <w:rFonts w:ascii="Cambria" w:hAnsi="Cambria" w:eastAsia="Cambria" w:cs="Cambria"/>
          <w:sz w:val="15"/>
          <w:szCs w:val="15"/>
          <w:color w:val="231F20"/>
          <w:spacing w:val="3"/>
        </w:rPr>
        <w:t>0.1056/</w:t>
      </w:r>
      <w:r>
        <w:rPr>
          <w:rFonts w:ascii="Cambria" w:hAnsi="Cambria" w:eastAsia="Cambria" w:cs="Cambria"/>
          <w:sz w:val="15"/>
          <w:szCs w:val="15"/>
          <w:color w:val="231F20"/>
        </w:rPr>
        <w:t xml:space="preserve"> </w:t>
      </w:r>
      <w:r>
        <w:rPr>
          <w:rFonts w:ascii="Cambria" w:hAnsi="Cambria" w:eastAsia="Cambria" w:cs="Cambria"/>
          <w:sz w:val="15"/>
          <w:szCs w:val="15"/>
          <w:color w:val="231F20"/>
        </w:rPr>
        <w:t>NEJM</w:t>
      </w:r>
      <w:r>
        <w:rPr>
          <w:rFonts w:ascii="Cambria" w:hAnsi="Cambria" w:eastAsia="Cambria" w:cs="Cambria"/>
          <w:sz w:val="15"/>
          <w:szCs w:val="15"/>
          <w:color w:val="231F20"/>
          <w:spacing w:val="6"/>
        </w:rPr>
        <w:t>199706263362603.</w:t>
      </w:r>
    </w:p>
    <w:p>
      <w:pPr>
        <w:ind w:left="501" w:right="378" w:hanging="500"/>
        <w:spacing w:before="43" w:line="301" w:lineRule="auto"/>
        <w:rPr>
          <w:rFonts w:ascii="Cambria" w:hAnsi="Cambria" w:eastAsia="Cambria" w:cs="Cambria"/>
          <w:sz w:val="15"/>
          <w:szCs w:val="15"/>
        </w:rPr>
      </w:pPr>
      <w:r>
        <w:rPr>
          <w:rFonts w:ascii="Cambria" w:hAnsi="Cambria" w:eastAsia="Cambria" w:cs="Cambria"/>
          <w:sz w:val="15"/>
          <w:szCs w:val="15"/>
          <w:color w:val="231F20"/>
          <w:spacing w:val="5"/>
        </w:rPr>
        <w:t>[34]      </w:t>
      </w:r>
      <w:r>
        <w:rPr>
          <w:rFonts w:ascii="Cambria" w:hAnsi="Cambria" w:eastAsia="Cambria" w:cs="Cambria"/>
          <w:sz w:val="15"/>
          <w:szCs w:val="15"/>
          <w:color w:val="231F20"/>
        </w:rPr>
        <w:t>Caforio</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5"/>
        </w:rPr>
        <w:t>,  </w:t>
      </w:r>
      <w:r>
        <w:rPr>
          <w:rFonts w:ascii="Cambria" w:hAnsi="Cambria" w:eastAsia="Cambria" w:cs="Cambria"/>
          <w:sz w:val="15"/>
          <w:szCs w:val="15"/>
          <w:color w:val="231F20"/>
        </w:rPr>
        <w:t>Pankuweit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S</w:t>
      </w:r>
      <w:r>
        <w:rPr>
          <w:rFonts w:ascii="Cambria" w:hAnsi="Cambria" w:eastAsia="Cambria" w:cs="Cambria"/>
          <w:sz w:val="15"/>
          <w:szCs w:val="15"/>
          <w:color w:val="231F20"/>
          <w:spacing w:val="5"/>
        </w:rPr>
        <w:t>,  </w:t>
      </w:r>
      <w:r>
        <w:rPr>
          <w:rFonts w:ascii="Cambria" w:hAnsi="Cambria" w:eastAsia="Cambria" w:cs="Cambria"/>
          <w:sz w:val="15"/>
          <w:szCs w:val="15"/>
          <w:color w:val="231F20"/>
        </w:rPr>
        <w:t>Arbustini</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E</w:t>
      </w:r>
      <w:r>
        <w:rPr>
          <w:rFonts w:ascii="Cambria" w:hAnsi="Cambria" w:eastAsia="Cambria" w:cs="Cambria"/>
          <w:sz w:val="15"/>
          <w:szCs w:val="15"/>
          <w:color w:val="231F20"/>
          <w:spacing w:val="5"/>
        </w:rPr>
        <w:t>,  </w:t>
      </w:r>
      <w:r>
        <w:rPr>
          <w:rFonts w:ascii="Cambria" w:hAnsi="Cambria" w:eastAsia="Cambria" w:cs="Cambria"/>
          <w:sz w:val="15"/>
          <w:szCs w:val="15"/>
          <w:color w:val="231F20"/>
        </w:rPr>
        <w:t>et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5"/>
        </w:rPr>
        <w:t>.  </w:t>
      </w:r>
      <w:r>
        <w:rPr>
          <w:rFonts w:ascii="Cambria" w:hAnsi="Cambria" w:eastAsia="Cambria" w:cs="Cambria"/>
          <w:sz w:val="15"/>
          <w:szCs w:val="15"/>
          <w:color w:val="231F20"/>
        </w:rPr>
        <w:t>Current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state</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4"/>
        </w:rPr>
        <w:t>of</w:t>
      </w:r>
      <w:r>
        <w:rPr>
          <w:rFonts w:ascii="Cambria" w:hAnsi="Cambria" w:eastAsia="Cambria" w:cs="Cambria"/>
          <w:sz w:val="15"/>
          <w:szCs w:val="15"/>
          <w:color w:val="231F20"/>
          <w:spacing w:val="31"/>
          <w:w w:val="101"/>
        </w:rPr>
        <w:t xml:space="preserve"> </w:t>
      </w:r>
      <w:r>
        <w:rPr>
          <w:rFonts w:ascii="Cambria" w:hAnsi="Cambria" w:eastAsia="Cambria" w:cs="Cambria"/>
          <w:sz w:val="15"/>
          <w:szCs w:val="15"/>
          <w:color w:val="231F20"/>
          <w:spacing w:val="4"/>
        </w:rPr>
        <w:t>knowledge  on  aetiology,  diagnosis,  man</w:t>
      </w:r>
      <w:r>
        <w:rPr>
          <w:rFonts w:ascii="Cambria" w:hAnsi="Cambria" w:eastAsia="Cambria" w:cs="Cambria"/>
          <w:sz w:val="15"/>
          <w:szCs w:val="15"/>
          <w:color w:val="231F20"/>
          <w:spacing w:val="3"/>
        </w:rPr>
        <w:t>agement,  and</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therapy   of   myocardit</w:t>
      </w:r>
      <w:r>
        <w:rPr>
          <w:rFonts w:ascii="Cambria" w:hAnsi="Cambria" w:eastAsia="Cambria" w:cs="Cambria"/>
          <w:sz w:val="15"/>
          <w:szCs w:val="15"/>
          <w:color w:val="231F20"/>
          <w:spacing w:val="3"/>
        </w:rPr>
        <w:t>is:    a   position</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3"/>
        </w:rPr>
        <w:t>statement   of</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3"/>
        </w:rPr>
        <w:t>the</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European</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Society</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of   Cardiology    Working    Group    on</w:t>
      </w:r>
      <w:r>
        <w:rPr>
          <w:rFonts w:ascii="Cambria" w:hAnsi="Cambria" w:eastAsia="Cambria" w:cs="Cambria"/>
          <w:sz w:val="15"/>
          <w:szCs w:val="15"/>
          <w:color w:val="231F20"/>
        </w:rPr>
        <w:t xml:space="preserve"> </w:t>
      </w:r>
      <w:r>
        <w:rPr>
          <w:rFonts w:ascii="Cambria" w:hAnsi="Cambria" w:eastAsia="Cambria" w:cs="Cambria"/>
          <w:sz w:val="15"/>
          <w:szCs w:val="15"/>
          <w:color w:val="231F20"/>
        </w:rPr>
        <w:t>Myocardial</w:t>
      </w:r>
      <w:r>
        <w:rPr>
          <w:rFonts w:ascii="Cambria" w:hAnsi="Cambria" w:eastAsia="Cambria" w:cs="Cambria"/>
          <w:sz w:val="15"/>
          <w:szCs w:val="15"/>
          <w:color w:val="231F20"/>
          <w:spacing w:val="20"/>
          <w:w w:val="102"/>
        </w:rPr>
        <w:t xml:space="preserve"> </w:t>
      </w:r>
      <w:r>
        <w:rPr>
          <w:rFonts w:ascii="Cambria" w:hAnsi="Cambria" w:eastAsia="Cambria" w:cs="Cambria"/>
          <w:sz w:val="15"/>
          <w:szCs w:val="15"/>
          <w:color w:val="231F20"/>
        </w:rPr>
        <w:t>and</w:t>
      </w:r>
      <w:r>
        <w:rPr>
          <w:rFonts w:ascii="Cambria" w:hAnsi="Cambria" w:eastAsia="Cambria" w:cs="Cambria"/>
          <w:sz w:val="15"/>
          <w:szCs w:val="15"/>
          <w:color w:val="231F20"/>
          <w:spacing w:val="24"/>
        </w:rPr>
        <w:t xml:space="preserve"> </w:t>
      </w:r>
      <w:r>
        <w:rPr>
          <w:rFonts w:ascii="Cambria" w:hAnsi="Cambria" w:eastAsia="Cambria" w:cs="Cambria"/>
          <w:sz w:val="15"/>
          <w:szCs w:val="15"/>
          <w:color w:val="231F20"/>
        </w:rPr>
        <w:t>Pericardial</w:t>
      </w:r>
      <w:r>
        <w:rPr>
          <w:rFonts w:ascii="Cambria" w:hAnsi="Cambria" w:eastAsia="Cambria" w:cs="Cambria"/>
          <w:sz w:val="15"/>
          <w:szCs w:val="15"/>
          <w:color w:val="231F20"/>
          <w:spacing w:val="23"/>
          <w:w w:val="101"/>
        </w:rPr>
        <w:t xml:space="preserve"> </w:t>
      </w:r>
      <w:r>
        <w:rPr>
          <w:rFonts w:ascii="Cambria" w:hAnsi="Cambria" w:eastAsia="Cambria" w:cs="Cambria"/>
          <w:sz w:val="15"/>
          <w:szCs w:val="15"/>
          <w:color w:val="231F20"/>
        </w:rPr>
        <w:t>Diseases</w:t>
      </w:r>
      <w:r>
        <w:rPr>
          <w:rFonts w:ascii="Cambria" w:hAnsi="Cambria" w:eastAsia="Cambria" w:cs="Cambria"/>
          <w:sz w:val="15"/>
          <w:szCs w:val="15"/>
          <w:color w:val="231F20"/>
          <w:spacing w:val="15"/>
        </w:rPr>
        <w:t>[J].</w:t>
      </w:r>
      <w:r>
        <w:rPr>
          <w:rFonts w:ascii="Cambria" w:hAnsi="Cambria" w:eastAsia="Cambria" w:cs="Cambria"/>
          <w:sz w:val="15"/>
          <w:szCs w:val="15"/>
          <w:color w:val="231F20"/>
          <w:spacing w:val="23"/>
        </w:rPr>
        <w:t xml:space="preserve"> </w:t>
      </w:r>
      <w:r>
        <w:rPr>
          <w:rFonts w:ascii="Cambria" w:hAnsi="Cambria" w:eastAsia="Cambria" w:cs="Cambria"/>
          <w:sz w:val="15"/>
          <w:szCs w:val="15"/>
          <w:color w:val="231F20"/>
        </w:rPr>
        <w:t>Eur</w:t>
      </w:r>
      <w:r>
        <w:rPr>
          <w:rFonts w:ascii="Cambria" w:hAnsi="Cambria" w:eastAsia="Cambria" w:cs="Cambria"/>
          <w:sz w:val="15"/>
          <w:szCs w:val="15"/>
          <w:color w:val="231F20"/>
          <w:spacing w:val="23"/>
          <w:w w:val="102"/>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15"/>
        </w:rPr>
        <w:t>,</w:t>
      </w:r>
      <w:r>
        <w:rPr>
          <w:rFonts w:ascii="Cambria" w:hAnsi="Cambria" w:eastAsia="Cambria" w:cs="Cambria"/>
          <w:sz w:val="15"/>
          <w:szCs w:val="15"/>
          <w:color w:val="231F20"/>
          <w:spacing w:val="23"/>
          <w:w w:val="101"/>
        </w:rPr>
        <w:t xml:space="preserve"> </w:t>
      </w:r>
      <w:r>
        <w:rPr>
          <w:rFonts w:ascii="Cambria" w:hAnsi="Cambria" w:eastAsia="Cambria" w:cs="Cambria"/>
          <w:sz w:val="15"/>
          <w:szCs w:val="15"/>
          <w:color w:val="231F20"/>
          <w:spacing w:val="15"/>
        </w:rPr>
        <w:t>2013,</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34(33):</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2636‑2648,</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2648a‑2648d.</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3"/>
        </w:rPr>
        <w:t>:      10.1093/</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eurheartj</w:t>
      </w:r>
      <w:r>
        <w:rPr>
          <w:rFonts w:ascii="Cambria" w:hAnsi="Cambria" w:eastAsia="Cambria" w:cs="Cambria"/>
          <w:sz w:val="15"/>
          <w:szCs w:val="15"/>
          <w:color w:val="231F20"/>
          <w:spacing w:val="15"/>
        </w:rPr>
        <w:t>/</w:t>
      </w:r>
      <w:r>
        <w:rPr>
          <w:rFonts w:ascii="Cambria" w:hAnsi="Cambria" w:eastAsia="Cambria" w:cs="Cambria"/>
          <w:sz w:val="15"/>
          <w:szCs w:val="15"/>
          <w:color w:val="231F20"/>
        </w:rPr>
        <w:t>eht</w:t>
      </w:r>
      <w:r>
        <w:rPr>
          <w:rFonts w:ascii="Cambria" w:hAnsi="Cambria" w:eastAsia="Cambria" w:cs="Cambria"/>
          <w:sz w:val="15"/>
          <w:szCs w:val="15"/>
          <w:color w:val="231F20"/>
          <w:spacing w:val="15"/>
        </w:rPr>
        <w:t>210.</w:t>
      </w:r>
    </w:p>
    <w:p>
      <w:pPr>
        <w:ind w:left="498" w:right="370" w:hanging="498"/>
        <w:spacing w:before="43" w:line="302" w:lineRule="auto"/>
        <w:rPr>
          <w:rFonts w:ascii="Cambria" w:hAnsi="Cambria" w:eastAsia="Cambria" w:cs="Cambria"/>
          <w:sz w:val="15"/>
          <w:szCs w:val="15"/>
        </w:rPr>
      </w:pPr>
      <w:r>
        <w:rPr>
          <w:rFonts w:ascii="Cambria" w:hAnsi="Cambria" w:eastAsia="Cambria" w:cs="Cambria"/>
          <w:sz w:val="15"/>
          <w:szCs w:val="15"/>
          <w:color w:val="231F20"/>
          <w:spacing w:val="5"/>
        </w:rPr>
        <w:t>[35]      </w:t>
      </w:r>
      <w:r>
        <w:rPr>
          <w:rFonts w:ascii="Cambria" w:hAnsi="Cambria" w:eastAsia="Cambria" w:cs="Cambria"/>
          <w:sz w:val="15"/>
          <w:szCs w:val="15"/>
          <w:color w:val="231F20"/>
        </w:rPr>
        <w:t>Maron</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BJ</w:t>
      </w:r>
      <w:r>
        <w:rPr>
          <w:rFonts w:ascii="Cambria" w:hAnsi="Cambria" w:eastAsia="Cambria" w:cs="Cambria"/>
          <w:sz w:val="15"/>
          <w:szCs w:val="15"/>
          <w:color w:val="231F20"/>
          <w:spacing w:val="5"/>
        </w:rPr>
        <w:t>,  </w:t>
      </w:r>
      <w:r>
        <w:rPr>
          <w:rFonts w:ascii="Cambria" w:hAnsi="Cambria" w:eastAsia="Cambria" w:cs="Cambria"/>
          <w:sz w:val="15"/>
          <w:szCs w:val="15"/>
          <w:color w:val="231F20"/>
        </w:rPr>
        <w:t>Levine</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BD</w:t>
      </w:r>
      <w:r>
        <w:rPr>
          <w:rFonts w:ascii="Cambria" w:hAnsi="Cambria" w:eastAsia="Cambria" w:cs="Cambria"/>
          <w:sz w:val="15"/>
          <w:szCs w:val="15"/>
          <w:color w:val="231F20"/>
          <w:spacing w:val="5"/>
        </w:rPr>
        <w:t>,  </w:t>
      </w:r>
      <w:r>
        <w:rPr>
          <w:rFonts w:ascii="Cambria" w:hAnsi="Cambria" w:eastAsia="Cambria" w:cs="Cambria"/>
          <w:sz w:val="15"/>
          <w:szCs w:val="15"/>
          <w:color w:val="231F20"/>
        </w:rPr>
        <w:t>Washington</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RL</w:t>
      </w:r>
      <w:r>
        <w:rPr>
          <w:rFonts w:ascii="Cambria" w:hAnsi="Cambria" w:eastAsia="Cambria" w:cs="Cambria"/>
          <w:sz w:val="15"/>
          <w:szCs w:val="15"/>
          <w:color w:val="231F20"/>
          <w:spacing w:val="5"/>
        </w:rPr>
        <w:t>,  </w:t>
      </w:r>
      <w:r>
        <w:rPr>
          <w:rFonts w:ascii="Cambria" w:hAnsi="Cambria" w:eastAsia="Cambria" w:cs="Cambria"/>
          <w:sz w:val="15"/>
          <w:szCs w:val="15"/>
          <w:color w:val="231F20"/>
        </w:rPr>
        <w:t>et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5"/>
        </w:rPr>
        <w:t>.  </w:t>
      </w:r>
      <w:r>
        <w:rPr>
          <w:rFonts w:ascii="Cambria" w:hAnsi="Cambria" w:eastAsia="Cambria" w:cs="Cambria"/>
          <w:sz w:val="15"/>
          <w:szCs w:val="15"/>
          <w:color w:val="231F20"/>
        </w:rPr>
        <w:t>Eligibilityand</w:t>
      </w:r>
      <w:r>
        <w:rPr>
          <w:rFonts w:ascii="Cambria" w:hAnsi="Cambria" w:eastAsia="Cambria" w:cs="Cambria"/>
          <w:sz w:val="15"/>
          <w:szCs w:val="15"/>
          <w:color w:val="231F20"/>
          <w:spacing w:val="11"/>
          <w:w w:val="103"/>
        </w:rPr>
        <w:t xml:space="preserve"> </w:t>
      </w:r>
      <w:r>
        <w:rPr>
          <w:rFonts w:ascii="Cambria" w:hAnsi="Cambria" w:eastAsia="Cambria" w:cs="Cambria"/>
          <w:sz w:val="15"/>
          <w:szCs w:val="15"/>
          <w:color w:val="231F20"/>
          <w:spacing w:val="4"/>
        </w:rPr>
        <w:t>disqualification      recommendations   </w:t>
      </w:r>
      <w:r>
        <w:rPr>
          <w:rFonts w:ascii="Cambria" w:hAnsi="Cambria" w:eastAsia="Cambria" w:cs="Cambria"/>
          <w:sz w:val="15"/>
          <w:szCs w:val="15"/>
          <w:color w:val="231F20"/>
          <w:spacing w:val="3"/>
        </w:rPr>
        <w:t xml:space="preserve">    for      competitive</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athletes</w:t>
      </w:r>
      <w:r>
        <w:rPr>
          <w:rFonts w:ascii="Cambria" w:hAnsi="Cambria" w:eastAsia="Cambria" w:cs="Cambria"/>
          <w:sz w:val="15"/>
          <w:szCs w:val="15"/>
          <w:color w:val="231F20"/>
          <w:spacing w:val="40"/>
        </w:rPr>
        <w:t xml:space="preserve"> </w:t>
      </w:r>
      <w:r>
        <w:rPr>
          <w:rFonts w:ascii="Cambria" w:hAnsi="Cambria" w:eastAsia="Cambria" w:cs="Cambria"/>
          <w:sz w:val="15"/>
          <w:szCs w:val="15"/>
          <w:color w:val="231F20"/>
          <w:spacing w:val="3"/>
        </w:rPr>
        <w:t>with  cardiovascular  abnormalities:</w:t>
      </w:r>
      <w:r>
        <w:rPr>
          <w:rFonts w:ascii="Cambria" w:hAnsi="Cambria" w:eastAsia="Cambria" w:cs="Cambria"/>
          <w:sz w:val="15"/>
          <w:szCs w:val="15"/>
          <w:color w:val="231F20"/>
          <w:spacing w:val="31"/>
          <w:w w:val="101"/>
        </w:rPr>
        <w:t xml:space="preserve"> </w:t>
      </w:r>
      <w:r>
        <w:rPr>
          <w:rFonts w:ascii="Cambria" w:hAnsi="Cambria" w:eastAsia="Cambria" w:cs="Cambria"/>
          <w:sz w:val="15"/>
          <w:szCs w:val="15"/>
          <w:color w:val="231F20"/>
          <w:spacing w:val="3"/>
        </w:rPr>
        <w:t>task</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force  2:</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preparticipation  screening  for </w:t>
      </w:r>
      <w:r>
        <w:rPr>
          <w:rFonts w:ascii="Cambria" w:hAnsi="Cambria" w:eastAsia="Cambria" w:cs="Cambria"/>
          <w:sz w:val="15"/>
          <w:szCs w:val="15"/>
          <w:color w:val="231F20"/>
          <w:spacing w:val="3"/>
        </w:rPr>
        <w:t xml:space="preserve"> cardiovascular</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3"/>
        </w:rPr>
        <w:t>disease</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3"/>
        </w:rPr>
        <w:t>in</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competitive   athletes:   a    scientific   statement   from</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spacing w:val="3"/>
        </w:rPr>
        <w:t>the</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American   Heart</w:t>
      </w:r>
      <w:r>
        <w:rPr>
          <w:rFonts w:ascii="Cambria" w:hAnsi="Cambria" w:eastAsia="Cambria" w:cs="Cambria"/>
          <w:sz w:val="15"/>
          <w:szCs w:val="15"/>
          <w:color w:val="231F20"/>
          <w:spacing w:val="16"/>
          <w:w w:val="101"/>
        </w:rPr>
        <w:t xml:space="preserve">  </w:t>
      </w:r>
      <w:r>
        <w:rPr>
          <w:rFonts w:ascii="Cambria" w:hAnsi="Cambria" w:eastAsia="Cambria" w:cs="Cambria"/>
          <w:sz w:val="15"/>
          <w:szCs w:val="15"/>
          <w:color w:val="231F20"/>
          <w:spacing w:val="4"/>
        </w:rPr>
        <w:t>Association   and  </w:t>
      </w:r>
      <w:r>
        <w:rPr>
          <w:rFonts w:ascii="Cambria" w:hAnsi="Cambria" w:eastAsia="Cambria" w:cs="Cambria"/>
          <w:sz w:val="15"/>
          <w:szCs w:val="15"/>
          <w:color w:val="231F20"/>
          <w:spacing w:val="3"/>
        </w:rPr>
        <w:t xml:space="preserve"> American   College   of</w:t>
      </w:r>
      <w:r>
        <w:rPr>
          <w:rFonts w:ascii="Cambria" w:hAnsi="Cambria" w:eastAsia="Cambria" w:cs="Cambria"/>
          <w:sz w:val="15"/>
          <w:szCs w:val="15"/>
          <w:color w:val="231F20"/>
        </w:rPr>
        <w:t xml:space="preserve"> </w:t>
      </w:r>
      <w:r>
        <w:rPr>
          <w:rFonts w:ascii="Cambria" w:hAnsi="Cambria" w:eastAsia="Cambria" w:cs="Cambria"/>
          <w:sz w:val="15"/>
          <w:szCs w:val="15"/>
          <w:color w:val="231F20"/>
        </w:rPr>
        <w:t>Cardiology</w:t>
      </w:r>
      <w:r>
        <w:rPr>
          <w:rFonts w:ascii="Cambria" w:hAnsi="Cambria" w:eastAsia="Cambria" w:cs="Cambria"/>
          <w:sz w:val="15"/>
          <w:szCs w:val="15"/>
          <w:color w:val="231F20"/>
          <w:spacing w:val="6"/>
        </w:rPr>
        <w:t>[J].</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Circulation</w:t>
      </w:r>
      <w:r>
        <w:rPr>
          <w:rFonts w:ascii="Cambria" w:hAnsi="Cambria" w:eastAsia="Cambria" w:cs="Cambria"/>
          <w:sz w:val="15"/>
          <w:szCs w:val="15"/>
          <w:color w:val="231F20"/>
          <w:spacing w:val="6"/>
        </w:rPr>
        <w: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6"/>
        </w:rPr>
        <w:t>2015,  132(22): e</w:t>
      </w:r>
      <w:r>
        <w:rPr>
          <w:rFonts w:ascii="Cambria" w:hAnsi="Cambria" w:eastAsia="Cambria" w:cs="Cambria"/>
          <w:sz w:val="15"/>
          <w:szCs w:val="15"/>
          <w:color w:val="231F20"/>
          <w:spacing w:val="5"/>
        </w:rPr>
        <w:t>267‑272.</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6"/>
        </w:rPr>
        <w:t>10.1161/</w:t>
      </w:r>
      <w:r>
        <w:rPr>
          <w:rFonts w:ascii="Cambria" w:hAnsi="Cambria" w:eastAsia="Cambria" w:cs="Cambria"/>
          <w:sz w:val="15"/>
          <w:szCs w:val="15"/>
          <w:color w:val="231F20"/>
        </w:rPr>
        <w:t>CIR</w:t>
      </w:r>
      <w:r>
        <w:rPr>
          <w:rFonts w:ascii="Cambria" w:hAnsi="Cambria" w:eastAsia="Cambria" w:cs="Cambria"/>
          <w:sz w:val="15"/>
          <w:szCs w:val="15"/>
          <w:color w:val="231F20"/>
          <w:spacing w:val="6"/>
        </w:rPr>
        <w:t>.0000000000000</w:t>
      </w:r>
      <w:r>
        <w:rPr>
          <w:rFonts w:ascii="Cambria" w:hAnsi="Cambria" w:eastAsia="Cambria" w:cs="Cambria"/>
          <w:sz w:val="15"/>
          <w:szCs w:val="15"/>
          <w:color w:val="231F20"/>
          <w:spacing w:val="5"/>
        </w:rPr>
        <w:t>238.</w:t>
      </w:r>
    </w:p>
    <w:p>
      <w:pPr>
        <w:pStyle w:val="BodyText"/>
        <w:ind w:left="514" w:right="376" w:hanging="511"/>
        <w:spacing w:before="41" w:line="222" w:lineRule="auto"/>
        <w:rPr>
          <w:rFonts w:ascii="Cambria" w:hAnsi="Cambria" w:eastAsia="Cambria" w:cs="Cambria"/>
          <w:sz w:val="15"/>
          <w:szCs w:val="15"/>
        </w:rPr>
      </w:pPr>
      <w:r>
        <w:rPr>
          <w:rFonts w:ascii="Cambria" w:hAnsi="Cambria" w:eastAsia="Cambria" w:cs="Cambria"/>
          <w:sz w:val="15"/>
          <w:szCs w:val="15"/>
          <w:color w:val="231F20"/>
          <w:spacing w:val="8"/>
        </w:rPr>
        <w:t>[36]      </w:t>
      </w:r>
      <w:r>
        <w:rPr>
          <w:sz w:val="15"/>
          <w:szCs w:val="15"/>
          <w:color w:val="231F20"/>
          <w:spacing w:val="8"/>
        </w:rPr>
        <w:t>曹岩岩</w:t>
      </w:r>
      <w:r>
        <w:rPr>
          <w:rFonts w:ascii="Cambria" w:hAnsi="Cambria" w:eastAsia="Cambria" w:cs="Cambria"/>
          <w:sz w:val="15"/>
          <w:szCs w:val="15"/>
          <w:color w:val="231F20"/>
          <w:spacing w:val="8"/>
        </w:rPr>
        <w:t>,</w:t>
      </w:r>
      <w:r>
        <w:rPr>
          <w:rFonts w:ascii="Cambria" w:hAnsi="Cambria" w:eastAsia="Cambria" w:cs="Cambria"/>
          <w:sz w:val="15"/>
          <w:szCs w:val="15"/>
          <w:color w:val="231F20"/>
          <w:spacing w:val="14"/>
        </w:rPr>
        <w:t xml:space="preserve"> </w:t>
      </w:r>
      <w:r>
        <w:rPr>
          <w:sz w:val="15"/>
          <w:szCs w:val="15"/>
          <w:color w:val="231F20"/>
          <w:spacing w:val="8"/>
        </w:rPr>
        <w:t>汪璐芸</w:t>
      </w:r>
      <w:r>
        <w:rPr>
          <w:rFonts w:ascii="Cambria" w:hAnsi="Cambria" w:eastAsia="Cambria" w:cs="Cambria"/>
          <w:sz w:val="15"/>
          <w:szCs w:val="15"/>
          <w:color w:val="231F20"/>
          <w:spacing w:val="8"/>
        </w:rPr>
        <w:t>, </w:t>
      </w:r>
      <w:r>
        <w:rPr>
          <w:sz w:val="15"/>
          <w:szCs w:val="15"/>
          <w:color w:val="231F20"/>
          <w:spacing w:val="8"/>
        </w:rPr>
        <w:t>苗坤</w:t>
      </w:r>
      <w:r>
        <w:rPr>
          <w:sz w:val="15"/>
          <w:szCs w:val="15"/>
          <w:color w:val="231F20"/>
          <w:spacing w:val="-11"/>
        </w:rPr>
        <w:t xml:space="preserve"> </w:t>
      </w:r>
      <w:r>
        <w:rPr>
          <w:rFonts w:ascii="Cambria" w:hAnsi="Cambria" w:eastAsia="Cambria" w:cs="Cambria"/>
          <w:sz w:val="15"/>
          <w:szCs w:val="15"/>
          <w:color w:val="231F20"/>
          <w:spacing w:val="8"/>
        </w:rPr>
        <w:t>. </w:t>
      </w:r>
      <w:r>
        <w:rPr>
          <w:sz w:val="15"/>
          <w:szCs w:val="15"/>
          <w:color w:val="231F20"/>
          <w:spacing w:val="8"/>
        </w:rPr>
        <w:t>暴发性心肌炎病人降钙素原和细胞</w:t>
      </w:r>
      <w:r>
        <w:rPr>
          <w:sz w:val="15"/>
          <w:szCs w:val="15"/>
          <w:color w:val="231F20"/>
        </w:rPr>
        <w:t xml:space="preserve"> </w:t>
      </w:r>
      <w:r>
        <w:rPr>
          <w:sz w:val="15"/>
          <w:szCs w:val="15"/>
          <w:color w:val="231F20"/>
          <w:spacing w:val="1"/>
        </w:rPr>
        <w:t>因 子</w:t>
      </w:r>
      <w:r>
        <w:rPr>
          <w:sz w:val="15"/>
          <w:szCs w:val="15"/>
          <w:color w:val="231F20"/>
          <w:spacing w:val="-11"/>
        </w:rPr>
        <w:t xml:space="preserve"> </w:t>
      </w:r>
      <w:r>
        <w:rPr>
          <w:sz w:val="15"/>
          <w:szCs w:val="15"/>
          <w:color w:val="231F20"/>
          <w:spacing w:val="1"/>
        </w:rPr>
        <w:t>水</w:t>
      </w:r>
      <w:r>
        <w:rPr>
          <w:sz w:val="15"/>
          <w:szCs w:val="15"/>
          <w:color w:val="231F20"/>
          <w:spacing w:val="-10"/>
        </w:rPr>
        <w:t xml:space="preserve"> </w:t>
      </w:r>
      <w:r>
        <w:rPr>
          <w:sz w:val="15"/>
          <w:szCs w:val="15"/>
          <w:color w:val="231F20"/>
          <w:spacing w:val="1"/>
        </w:rPr>
        <w:t>平</w:t>
      </w:r>
      <w:r>
        <w:rPr>
          <w:sz w:val="15"/>
          <w:szCs w:val="15"/>
          <w:color w:val="231F20"/>
          <w:spacing w:val="-11"/>
        </w:rPr>
        <w:t xml:space="preserve"> </w:t>
      </w:r>
      <w:r>
        <w:rPr>
          <w:sz w:val="15"/>
          <w:szCs w:val="15"/>
          <w:color w:val="231F20"/>
          <w:spacing w:val="1"/>
        </w:rPr>
        <w:t>增 高 </w:t>
      </w:r>
      <w:r>
        <w:rPr>
          <w:rFonts w:ascii="Cambria" w:hAnsi="Cambria" w:eastAsia="Cambria" w:cs="Cambria"/>
          <w:sz w:val="15"/>
          <w:szCs w:val="15"/>
          <w:color w:val="231F20"/>
          <w:spacing w:val="1"/>
        </w:rPr>
        <w:t>[J].  </w:t>
      </w:r>
      <w:r>
        <w:rPr>
          <w:sz w:val="15"/>
          <w:szCs w:val="15"/>
          <w:color w:val="231F20"/>
          <w:spacing w:val="1"/>
        </w:rPr>
        <w:t>内</w:t>
      </w:r>
      <w:r>
        <w:rPr>
          <w:sz w:val="15"/>
          <w:szCs w:val="15"/>
          <w:color w:val="231F20"/>
          <w:spacing w:val="-11"/>
        </w:rPr>
        <w:t xml:space="preserve"> </w:t>
      </w:r>
      <w:r>
        <w:rPr>
          <w:sz w:val="15"/>
          <w:szCs w:val="15"/>
          <w:color w:val="231F20"/>
          <w:spacing w:val="1"/>
        </w:rPr>
        <w:t>科</w:t>
      </w:r>
      <w:r>
        <w:rPr>
          <w:sz w:val="15"/>
          <w:szCs w:val="15"/>
          <w:color w:val="231F20"/>
          <w:spacing w:val="-8"/>
        </w:rPr>
        <w:t xml:space="preserve"> </w:t>
      </w:r>
      <w:r>
        <w:rPr>
          <w:sz w:val="15"/>
          <w:szCs w:val="15"/>
          <w:color w:val="231F20"/>
          <w:spacing w:val="1"/>
        </w:rPr>
        <w:t>急</w:t>
      </w:r>
      <w:r>
        <w:rPr>
          <w:sz w:val="15"/>
          <w:szCs w:val="15"/>
          <w:color w:val="231F20"/>
          <w:spacing w:val="-10"/>
        </w:rPr>
        <w:t xml:space="preserve"> </w:t>
      </w:r>
      <w:r>
        <w:rPr>
          <w:sz w:val="15"/>
          <w:szCs w:val="15"/>
          <w:color w:val="231F20"/>
          <w:spacing w:val="1"/>
        </w:rPr>
        <w:t>危</w:t>
      </w:r>
      <w:r>
        <w:rPr>
          <w:sz w:val="15"/>
          <w:szCs w:val="15"/>
          <w:color w:val="231F20"/>
          <w:spacing w:val="-9"/>
        </w:rPr>
        <w:t xml:space="preserve"> </w:t>
      </w:r>
      <w:r>
        <w:rPr>
          <w:sz w:val="15"/>
          <w:szCs w:val="15"/>
          <w:color w:val="231F20"/>
          <w:spacing w:val="1"/>
        </w:rPr>
        <w:t>重</w:t>
      </w:r>
      <w:r>
        <w:rPr>
          <w:sz w:val="15"/>
          <w:szCs w:val="15"/>
          <w:color w:val="231F20"/>
          <w:spacing w:val="-11"/>
        </w:rPr>
        <w:t xml:space="preserve"> </w:t>
      </w:r>
      <w:r>
        <w:rPr>
          <w:sz w:val="15"/>
          <w:szCs w:val="15"/>
          <w:color w:val="231F20"/>
          <w:spacing w:val="1"/>
        </w:rPr>
        <w:t>症</w:t>
      </w:r>
      <w:r>
        <w:rPr>
          <w:sz w:val="15"/>
          <w:szCs w:val="15"/>
          <w:color w:val="231F20"/>
          <w:spacing w:val="-7"/>
        </w:rPr>
        <w:t xml:space="preserve"> </w:t>
      </w:r>
      <w:r>
        <w:rPr>
          <w:sz w:val="15"/>
          <w:szCs w:val="15"/>
          <w:color w:val="231F20"/>
          <w:spacing w:val="1"/>
        </w:rPr>
        <w:t>杂</w:t>
      </w:r>
      <w:r>
        <w:rPr>
          <w:sz w:val="15"/>
          <w:szCs w:val="15"/>
          <w:color w:val="231F20"/>
          <w:spacing w:val="-9"/>
        </w:rPr>
        <w:t xml:space="preserve"> </w:t>
      </w:r>
      <w:r>
        <w:rPr>
          <w:sz w:val="15"/>
          <w:szCs w:val="15"/>
          <w:color w:val="231F20"/>
          <w:spacing w:val="1"/>
        </w:rPr>
        <w:t>志</w:t>
      </w:r>
      <w:r>
        <w:rPr>
          <w:sz w:val="15"/>
          <w:szCs w:val="15"/>
          <w:color w:val="231F20"/>
          <w:spacing w:val="-12"/>
        </w:rPr>
        <w:t xml:space="preserve"> </w:t>
      </w:r>
      <w:r>
        <w:rPr>
          <w:rFonts w:ascii="Cambria" w:hAnsi="Cambria" w:eastAsia="Cambria" w:cs="Cambria"/>
          <w:sz w:val="15"/>
          <w:szCs w:val="15"/>
          <w:color w:val="231F20"/>
          <w:spacing w:val="1"/>
        </w:rPr>
        <w:t>,  </w:t>
      </w:r>
      <w:r>
        <w:rPr>
          <w:sz w:val="15"/>
          <w:szCs w:val="15"/>
          <w:color w:val="231F20"/>
          <w:spacing w:val="1"/>
        </w:rPr>
        <w:t>待</w:t>
      </w:r>
      <w:r>
        <w:rPr>
          <w:sz w:val="15"/>
          <w:szCs w:val="15"/>
          <w:color w:val="231F20"/>
          <w:spacing w:val="-9"/>
        </w:rPr>
        <w:t xml:space="preserve"> </w:t>
      </w:r>
      <w:r>
        <w:rPr>
          <w:sz w:val="15"/>
          <w:szCs w:val="15"/>
          <w:color w:val="231F20"/>
          <w:spacing w:val="1"/>
        </w:rPr>
        <w:t>发</w:t>
      </w:r>
      <w:r>
        <w:rPr>
          <w:sz w:val="15"/>
          <w:szCs w:val="15"/>
          <w:color w:val="231F20"/>
          <w:spacing w:val="-9"/>
        </w:rPr>
        <w:t xml:space="preserve"> </w:t>
      </w:r>
      <w:r>
        <w:rPr>
          <w:sz w:val="15"/>
          <w:szCs w:val="15"/>
          <w:color w:val="231F20"/>
          <w:spacing w:val="1"/>
        </w:rPr>
        <w:t>表</w:t>
      </w:r>
      <w:r>
        <w:rPr>
          <w:sz w:val="15"/>
          <w:szCs w:val="15"/>
          <w:color w:val="231F20"/>
          <w:spacing w:val="15"/>
          <w:w w:val="101"/>
        </w:rPr>
        <w:t xml:space="preserve"> </w:t>
      </w:r>
      <w:r>
        <w:rPr>
          <w:rFonts w:ascii="Cambria" w:hAnsi="Cambria" w:eastAsia="Cambria" w:cs="Cambria"/>
          <w:sz w:val="15"/>
          <w:szCs w:val="15"/>
          <w:color w:val="231F20"/>
          <w:spacing w:val="1"/>
        </w:rPr>
        <w:t>.  </w:t>
      </w:r>
      <w:r>
        <w:rPr>
          <w:rFonts w:ascii="Cambria" w:hAnsi="Cambria" w:eastAsia="Cambria" w:cs="Cambria"/>
          <w:sz w:val="15"/>
          <w:szCs w:val="15"/>
          <w:color w:val="231F20"/>
        </w:rPr>
        <w:t>DOI</w:t>
      </w:r>
      <w:r>
        <w:rPr>
          <w:rFonts w:ascii="Cambria" w:hAnsi="Cambria" w:eastAsia="Cambria" w:cs="Cambria"/>
          <w:sz w:val="15"/>
          <w:szCs w:val="15"/>
          <w:color w:val="231F20"/>
          <w:spacing w:val="1"/>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6"/>
        </w:rPr>
        <w:t>10.11768/</w:t>
      </w:r>
      <w:r>
        <w:rPr>
          <w:rFonts w:ascii="Cambria" w:hAnsi="Cambria" w:eastAsia="Cambria" w:cs="Cambria"/>
          <w:sz w:val="15"/>
          <w:szCs w:val="15"/>
          <w:color w:val="231F20"/>
        </w:rPr>
        <w:t>nkjwzzzz</w:t>
      </w:r>
      <w:r>
        <w:rPr>
          <w:rFonts w:ascii="Cambria" w:hAnsi="Cambria" w:eastAsia="Cambria" w:cs="Cambria"/>
          <w:sz w:val="15"/>
          <w:szCs w:val="15"/>
          <w:color w:val="231F20"/>
          <w:spacing w:val="6"/>
        </w:rPr>
        <w:t>20230604.</w:t>
      </w:r>
    </w:p>
    <w:p>
      <w:pPr>
        <w:ind w:left="507" w:right="377" w:hanging="504"/>
        <w:spacing w:before="42" w:line="280" w:lineRule="auto"/>
        <w:rPr>
          <w:rFonts w:ascii="Cambria" w:hAnsi="Cambria" w:eastAsia="Cambria" w:cs="Cambria"/>
          <w:sz w:val="15"/>
          <w:szCs w:val="15"/>
        </w:rPr>
      </w:pPr>
      <w:r>
        <w:rPr>
          <w:rFonts w:ascii="Cambria" w:hAnsi="Cambria" w:eastAsia="Cambria" w:cs="Cambria"/>
          <w:sz w:val="15"/>
          <w:szCs w:val="15"/>
          <w:color w:val="231F20"/>
          <w:spacing w:val="8"/>
        </w:rPr>
        <w:t>[37]      </w:t>
      </w:r>
      <w:r>
        <w:rPr>
          <w:rFonts w:ascii="Cambria" w:hAnsi="Cambria" w:eastAsia="Cambria" w:cs="Cambria"/>
          <w:sz w:val="15"/>
          <w:szCs w:val="15"/>
          <w:color w:val="231F20"/>
        </w:rPr>
        <w:t>Brambatti</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rPr>
        <w:t>M</w:t>
      </w:r>
      <w:r>
        <w:rPr>
          <w:rFonts w:ascii="Cambria" w:hAnsi="Cambria" w:eastAsia="Cambria" w:cs="Cambria"/>
          <w:sz w:val="15"/>
          <w:szCs w:val="15"/>
          <w:color w:val="231F20"/>
          <w:spacing w:val="8"/>
        </w:rPr>
        <w: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Matassini</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MV</w:t>
      </w:r>
      <w:r>
        <w:rPr>
          <w:rFonts w:ascii="Cambria" w:hAnsi="Cambria" w:eastAsia="Cambria" w:cs="Cambria"/>
          <w:sz w:val="15"/>
          <w:szCs w:val="15"/>
          <w:color w:val="231F20"/>
          <w:spacing w:val="8"/>
        </w:rPr>
        <w:t>,  </w:t>
      </w:r>
      <w:r>
        <w:rPr>
          <w:rFonts w:ascii="Cambria" w:hAnsi="Cambria" w:eastAsia="Cambria" w:cs="Cambria"/>
          <w:sz w:val="15"/>
          <w:szCs w:val="15"/>
          <w:color w:val="231F20"/>
        </w:rPr>
        <w:t>Adler</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ED</w:t>
      </w:r>
      <w:r>
        <w:rPr>
          <w:rFonts w:ascii="Cambria" w:hAnsi="Cambria" w:eastAsia="Cambria" w:cs="Cambria"/>
          <w:sz w:val="15"/>
          <w:szCs w:val="15"/>
          <w:color w:val="231F20"/>
          <w:spacing w:val="8"/>
        </w:rPr>
        <w:t>,  </w:t>
      </w:r>
      <w:r>
        <w:rPr>
          <w:rFonts w:ascii="Cambria" w:hAnsi="Cambria" w:eastAsia="Cambria" w:cs="Cambria"/>
          <w:sz w:val="15"/>
          <w:szCs w:val="15"/>
          <w:color w:val="231F20"/>
        </w:rPr>
        <w:t>et</w:t>
      </w:r>
      <w:r>
        <w:rPr>
          <w:rFonts w:ascii="Cambria" w:hAnsi="Cambria" w:eastAsia="Cambria" w:cs="Cambria"/>
          <w:sz w:val="15"/>
          <w:szCs w:val="15"/>
          <w:color w:val="231F20"/>
          <w:spacing w:val="9"/>
          <w:w w:val="101"/>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8"/>
        </w:rPr>
        <w: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Eosinophilic</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myocarditis:</w:t>
      </w:r>
      <w:r>
        <w:rPr>
          <w:rFonts w:ascii="Cambria" w:hAnsi="Cambria" w:eastAsia="Cambria" w:cs="Cambria"/>
          <w:sz w:val="15"/>
          <w:szCs w:val="15"/>
          <w:color w:val="231F20"/>
          <w:spacing w:val="18"/>
          <w:w w:val="101"/>
        </w:rPr>
        <w:t xml:space="preserve"> </w:t>
      </w:r>
      <w:r>
        <w:rPr>
          <w:rFonts w:ascii="Cambria" w:hAnsi="Cambria" w:eastAsia="Cambria" w:cs="Cambria"/>
          <w:sz w:val="15"/>
          <w:szCs w:val="15"/>
          <w:color w:val="231F20"/>
          <w:spacing w:val="4"/>
        </w:rPr>
        <w:t>charact</w:t>
      </w:r>
      <w:r>
        <w:rPr>
          <w:rFonts w:ascii="Cambria" w:hAnsi="Cambria" w:eastAsia="Cambria" w:cs="Cambria"/>
          <w:sz w:val="15"/>
          <w:szCs w:val="15"/>
          <w:color w:val="231F20"/>
          <w:spacing w:val="3"/>
        </w:rPr>
        <w:t>eristics,</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spacing w:val="3"/>
        </w:rPr>
        <w:t>treatment,</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spacing w:val="19"/>
          <w:w w:val="101"/>
        </w:rPr>
        <w:t xml:space="preserve"> </w:t>
      </w:r>
      <w:r>
        <w:rPr>
          <w:rFonts w:ascii="Cambria" w:hAnsi="Cambria" w:eastAsia="Cambria" w:cs="Cambria"/>
          <w:sz w:val="15"/>
          <w:szCs w:val="15"/>
          <w:color w:val="231F20"/>
          <w:spacing w:val="3"/>
        </w:rPr>
        <w:t>outcomes[J].</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spacing w:val="3"/>
        </w:rPr>
        <w:t>J</w:t>
      </w:r>
    </w:p>
    <w:p>
      <w:pPr>
        <w:spacing w:line="280" w:lineRule="auto"/>
        <w:sectPr>
          <w:type w:val="continuous"/>
          <w:pgSz w:w="12246" w:h="16498"/>
          <w:pgMar w:top="1221" w:right="927" w:bottom="0" w:left="819" w:header="971" w:footer="0" w:gutter="0"/>
          <w:cols w:equalWidth="0" w:num="2">
            <w:col w:w="5553" w:space="100"/>
            <w:col w:w="4846" w:space="0"/>
          </w:cols>
        </w:sectPr>
        <w:rPr>
          <w:rFonts w:ascii="Cambria" w:hAnsi="Cambria" w:eastAsia="Cambria" w:cs="Cambria"/>
          <w:sz w:val="15"/>
          <w:szCs w:val="15"/>
        </w:rPr>
      </w:pPr>
    </w:p>
    <w:p>
      <w:pPr>
        <w:spacing w:before="57"/>
        <w:rPr/>
      </w:pPr>
      <w:r>
        <w:pict>
          <v:shape id="_x0000_s236" style="position:absolute;margin-left:65.1968pt;margin-top:59.6176pt;mso-position-vertical-relative:page;mso-position-horizontal-relative:page;width:306.75pt;height:0.4pt;z-index:251912192;" o:allowincell="f" filled="false" strokecolor="#231F20" strokeweight="0.37pt" coordsize="6135,8" coordorigin="0,0" path="m0,3l6134,3e">
            <v:stroke joinstyle="miter" miterlimit="4"/>
          </v:shape>
        </w:pict>
      </w:r>
      <w:r/>
    </w:p>
    <w:p>
      <w:pPr>
        <w:sectPr>
          <w:headerReference w:type="default" r:id="rId41"/>
          <w:pgSz w:w="12246" w:h="16498"/>
          <w:pgMar w:top="1221" w:right="927" w:bottom="0" w:left="819" w:header="971" w:footer="0" w:gutter="0"/>
          <w:cols w:equalWidth="0" w:num="1">
            <w:col w:w="10499" w:space="0"/>
          </w:cols>
        </w:sectPr>
        <w:rPr/>
      </w:pPr>
    </w:p>
    <w:p>
      <w:pPr>
        <w:ind w:left="1052" w:right="532"/>
        <w:spacing w:before="36" w:line="289" w:lineRule="auto"/>
        <w:rPr>
          <w:rFonts w:ascii="Cambria" w:hAnsi="Cambria" w:eastAsia="Cambria" w:cs="Cambria"/>
          <w:sz w:val="15"/>
          <w:szCs w:val="15"/>
        </w:rPr>
      </w:pPr>
      <w:r>
        <w:rPr>
          <w:rFonts w:ascii="Cambria" w:hAnsi="Cambria" w:eastAsia="Cambria" w:cs="Cambria"/>
          <w:sz w:val="15"/>
          <w:szCs w:val="15"/>
          <w:color w:val="231F20"/>
        </w:rPr>
        <w:t>Am</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rPr>
        <w:t>Coll</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rPr>
        <w:t>Cardiol</w:t>
      </w:r>
      <w:r>
        <w:rPr>
          <w:rFonts w:ascii="Cambria" w:hAnsi="Cambria" w:eastAsia="Cambria" w:cs="Cambria"/>
          <w:sz w:val="15"/>
          <w:szCs w:val="15"/>
          <w:color w:val="231F20"/>
          <w:spacing w:val="5"/>
        </w:rPr>
        <w:t>,</w:t>
      </w:r>
      <w:r>
        <w:rPr>
          <w:rFonts w:ascii="Cambria" w:hAnsi="Cambria" w:eastAsia="Cambria" w:cs="Cambria"/>
          <w:sz w:val="15"/>
          <w:szCs w:val="15"/>
          <w:color w:val="231F20"/>
          <w:spacing w:val="14"/>
          <w:w w:val="101"/>
        </w:rPr>
        <w:t xml:space="preserve"> </w:t>
      </w:r>
      <w:r>
        <w:rPr>
          <w:rFonts w:ascii="Cambria" w:hAnsi="Cambria" w:eastAsia="Cambria" w:cs="Cambria"/>
          <w:sz w:val="15"/>
          <w:szCs w:val="15"/>
          <w:color w:val="231F20"/>
          <w:spacing w:val="5"/>
        </w:rPr>
        <w:t>2017,</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spacing w:val="5"/>
        </w:rPr>
        <w:t>70(19):2363‑2375.</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8"/>
          <w:w w:val="101"/>
        </w:rPr>
        <w:t xml:space="preserve"> </w:t>
      </w:r>
      <w:r>
        <w:rPr>
          <w:rFonts w:ascii="Cambria" w:hAnsi="Cambria" w:eastAsia="Cambria" w:cs="Cambria"/>
          <w:sz w:val="15"/>
          <w:szCs w:val="15"/>
          <w:color w:val="231F20"/>
          <w:spacing w:val="5"/>
        </w:rPr>
        <w:t>10.</w:t>
      </w:r>
      <w:r>
        <w:rPr>
          <w:rFonts w:ascii="Cambria" w:hAnsi="Cambria" w:eastAsia="Cambria" w:cs="Cambria"/>
          <w:sz w:val="15"/>
          <w:szCs w:val="15"/>
          <w:color w:val="231F20"/>
          <w:spacing w:val="4"/>
        </w:rPr>
        <w:t>1016/j.</w:t>
      </w:r>
      <w:r>
        <w:rPr>
          <w:rFonts w:ascii="Cambria" w:hAnsi="Cambria" w:eastAsia="Cambria" w:cs="Cambria"/>
          <w:sz w:val="15"/>
          <w:szCs w:val="15"/>
          <w:color w:val="231F20"/>
        </w:rPr>
        <w:t xml:space="preserve"> </w:t>
      </w:r>
      <w:r>
        <w:rPr>
          <w:rFonts w:ascii="Cambria" w:hAnsi="Cambria" w:eastAsia="Cambria" w:cs="Cambria"/>
          <w:sz w:val="15"/>
          <w:szCs w:val="15"/>
          <w:color w:val="231F20"/>
        </w:rPr>
        <w:t>jacc</w:t>
      </w:r>
      <w:r>
        <w:rPr>
          <w:rFonts w:ascii="Cambria" w:hAnsi="Cambria" w:eastAsia="Cambria" w:cs="Cambria"/>
          <w:sz w:val="15"/>
          <w:szCs w:val="15"/>
          <w:color w:val="231F20"/>
          <w:spacing w:val="6"/>
        </w:rPr>
        <w:t>.2017.09.023.</w:t>
      </w:r>
    </w:p>
    <w:p>
      <w:pPr>
        <w:ind w:left="553"/>
        <w:spacing w:before="29" w:line="184" w:lineRule="exact"/>
        <w:rPr>
          <w:rFonts w:ascii="Cambria" w:hAnsi="Cambria" w:eastAsia="Cambria" w:cs="Cambria"/>
          <w:sz w:val="15"/>
          <w:szCs w:val="15"/>
        </w:rPr>
      </w:pPr>
      <w:r>
        <w:rPr>
          <w:rFonts w:ascii="Cambria" w:hAnsi="Cambria" w:eastAsia="Cambria" w:cs="Cambria"/>
          <w:sz w:val="15"/>
          <w:szCs w:val="15"/>
          <w:color w:val="231F20"/>
          <w:spacing w:val="4"/>
          <w:position w:val="2"/>
        </w:rPr>
        <w:t>[38]</w:t>
      </w:r>
      <w:r>
        <w:rPr>
          <w:rFonts w:ascii="Cambria" w:hAnsi="Cambria" w:eastAsia="Cambria" w:cs="Cambria"/>
          <w:sz w:val="15"/>
          <w:szCs w:val="15"/>
          <w:color w:val="231F20"/>
          <w:position w:val="2"/>
        </w:rPr>
        <w:t xml:space="preserve">       Mirna</w:t>
      </w:r>
      <w:r>
        <w:rPr>
          <w:rFonts w:ascii="Cambria" w:hAnsi="Cambria" w:eastAsia="Cambria" w:cs="Cambria"/>
          <w:sz w:val="15"/>
          <w:szCs w:val="15"/>
          <w:color w:val="231F20"/>
          <w:spacing w:val="1"/>
          <w:position w:val="2"/>
        </w:rPr>
        <w:t xml:space="preserve">         </w:t>
      </w:r>
      <w:r>
        <w:rPr>
          <w:rFonts w:ascii="Cambria" w:hAnsi="Cambria" w:eastAsia="Cambria" w:cs="Cambria"/>
          <w:sz w:val="15"/>
          <w:szCs w:val="15"/>
          <w:color w:val="231F20"/>
          <w:position w:val="2"/>
        </w:rPr>
        <w:t>M</w:t>
      </w:r>
      <w:r>
        <w:rPr>
          <w:rFonts w:ascii="Cambria" w:hAnsi="Cambria" w:eastAsia="Cambria" w:cs="Cambria"/>
          <w:sz w:val="15"/>
          <w:szCs w:val="15"/>
          <w:color w:val="231F20"/>
          <w:spacing w:val="4"/>
          <w:position w:val="2"/>
        </w:rPr>
        <w:t>,</w:t>
      </w:r>
      <w:r>
        <w:rPr>
          <w:rFonts w:ascii="Cambria" w:hAnsi="Cambria" w:eastAsia="Cambria" w:cs="Cambria"/>
          <w:sz w:val="15"/>
          <w:szCs w:val="15"/>
          <w:color w:val="231F20"/>
          <w:position w:val="2"/>
        </w:rPr>
        <w:t xml:space="preserve">         Schmutzler         L</w:t>
      </w:r>
      <w:r>
        <w:rPr>
          <w:rFonts w:ascii="Cambria" w:hAnsi="Cambria" w:eastAsia="Cambria" w:cs="Cambria"/>
          <w:sz w:val="15"/>
          <w:szCs w:val="15"/>
          <w:color w:val="231F20"/>
          <w:spacing w:val="4"/>
          <w:position w:val="2"/>
        </w:rPr>
        <w:t>,</w:t>
      </w:r>
      <w:r>
        <w:rPr>
          <w:rFonts w:ascii="Cambria" w:hAnsi="Cambria" w:eastAsia="Cambria" w:cs="Cambria"/>
          <w:sz w:val="15"/>
          <w:szCs w:val="15"/>
          <w:color w:val="231F20"/>
          <w:spacing w:val="5"/>
          <w:position w:val="2"/>
        </w:rPr>
        <w:t xml:space="preserve">        </w:t>
      </w:r>
      <w:r>
        <w:rPr>
          <w:rFonts w:ascii="Cambria" w:hAnsi="Cambria" w:eastAsia="Cambria" w:cs="Cambria"/>
          <w:sz w:val="15"/>
          <w:szCs w:val="15"/>
          <w:color w:val="231F20"/>
          <w:position w:val="2"/>
        </w:rPr>
        <w:t>Topf</w:t>
      </w:r>
      <w:r>
        <w:rPr>
          <w:rFonts w:ascii="Cambria" w:hAnsi="Cambria" w:eastAsia="Cambria" w:cs="Cambria"/>
          <w:sz w:val="15"/>
          <w:szCs w:val="15"/>
          <w:color w:val="231F20"/>
          <w:spacing w:val="4"/>
          <w:position w:val="2"/>
        </w:rPr>
        <w:t xml:space="preserve">        </w:t>
      </w:r>
      <w:r>
        <w:rPr>
          <w:rFonts w:ascii="Cambria" w:hAnsi="Cambria" w:eastAsia="Cambria" w:cs="Cambria"/>
          <w:sz w:val="15"/>
          <w:szCs w:val="15"/>
          <w:color w:val="231F20"/>
          <w:position w:val="2"/>
        </w:rPr>
        <w:t>A</w:t>
      </w:r>
      <w:r>
        <w:rPr>
          <w:rFonts w:ascii="Cambria" w:hAnsi="Cambria" w:eastAsia="Cambria" w:cs="Cambria"/>
          <w:sz w:val="15"/>
          <w:szCs w:val="15"/>
          <w:color w:val="231F20"/>
          <w:spacing w:val="4"/>
          <w:position w:val="2"/>
        </w:rPr>
        <w:t>,      </w:t>
      </w:r>
      <w:r>
        <w:rPr>
          <w:rFonts w:ascii="Cambria" w:hAnsi="Cambria" w:eastAsia="Cambria" w:cs="Cambria"/>
          <w:sz w:val="15"/>
          <w:szCs w:val="15"/>
          <w:color w:val="231F20"/>
          <w:spacing w:val="3"/>
          <w:position w:val="2"/>
        </w:rPr>
        <w:t xml:space="preserve">   </w:t>
      </w:r>
      <w:r>
        <w:rPr>
          <w:rFonts w:ascii="Cambria" w:hAnsi="Cambria" w:eastAsia="Cambria" w:cs="Cambria"/>
          <w:sz w:val="15"/>
          <w:szCs w:val="15"/>
          <w:color w:val="231F20"/>
          <w:position w:val="2"/>
        </w:rPr>
        <w:t>et</w:t>
      </w:r>
      <w:r>
        <w:rPr>
          <w:rFonts w:ascii="Cambria" w:hAnsi="Cambria" w:eastAsia="Cambria" w:cs="Cambria"/>
          <w:sz w:val="15"/>
          <w:szCs w:val="15"/>
          <w:color w:val="231F20"/>
          <w:spacing w:val="3"/>
          <w:position w:val="2"/>
        </w:rPr>
        <w:t xml:space="preserve"> </w:t>
      </w:r>
      <w:r>
        <w:rPr>
          <w:rFonts w:ascii="Cambria" w:hAnsi="Cambria" w:eastAsia="Cambria" w:cs="Cambria"/>
          <w:sz w:val="15"/>
          <w:szCs w:val="15"/>
          <w:color w:val="231F20"/>
          <w:position w:val="2"/>
        </w:rPr>
        <w:t>al</w:t>
      </w:r>
      <w:r>
        <w:rPr>
          <w:rFonts w:ascii="Cambria" w:hAnsi="Cambria" w:eastAsia="Cambria" w:cs="Cambria"/>
          <w:sz w:val="15"/>
          <w:szCs w:val="15"/>
          <w:color w:val="231F20"/>
          <w:spacing w:val="3"/>
          <w:position w:val="2"/>
        </w:rPr>
        <w:t>.</w:t>
      </w:r>
    </w:p>
    <w:p>
      <w:pPr>
        <w:ind w:left="1060"/>
        <w:spacing w:before="42" w:line="184" w:lineRule="exact"/>
        <w:rPr>
          <w:rFonts w:ascii="Cambria" w:hAnsi="Cambria" w:eastAsia="Cambria" w:cs="Cambria"/>
          <w:sz w:val="15"/>
          <w:szCs w:val="15"/>
        </w:rPr>
      </w:pPr>
      <w:r>
        <w:rPr>
          <w:rFonts w:ascii="Cambria" w:hAnsi="Cambria" w:eastAsia="Cambria" w:cs="Cambria"/>
          <w:sz w:val="15"/>
          <w:szCs w:val="15"/>
          <w:color w:val="231F20"/>
          <w:position w:val="2"/>
        </w:rPr>
        <w:t>Neutrophil</w:t>
      </w:r>
      <w:r>
        <w:rPr>
          <w:rFonts w:ascii="Cambria" w:hAnsi="Cambria" w:eastAsia="Cambria" w:cs="Cambria"/>
          <w:sz w:val="15"/>
          <w:szCs w:val="15"/>
          <w:color w:val="231F20"/>
          <w:spacing w:val="4"/>
          <w:position w:val="2"/>
        </w:rPr>
        <w:t>‑</w:t>
      </w:r>
      <w:r>
        <w:rPr>
          <w:rFonts w:ascii="Cambria" w:hAnsi="Cambria" w:eastAsia="Cambria" w:cs="Cambria"/>
          <w:sz w:val="15"/>
          <w:szCs w:val="15"/>
          <w:color w:val="231F20"/>
          <w:position w:val="2"/>
        </w:rPr>
        <w:t>to</w:t>
      </w:r>
      <w:r>
        <w:rPr>
          <w:rFonts w:ascii="Cambria" w:hAnsi="Cambria" w:eastAsia="Cambria" w:cs="Cambria"/>
          <w:sz w:val="15"/>
          <w:szCs w:val="15"/>
          <w:color w:val="231F20"/>
          <w:spacing w:val="4"/>
          <w:position w:val="2"/>
        </w:rPr>
        <w:t>‑</w:t>
      </w:r>
      <w:r>
        <w:rPr>
          <w:rFonts w:ascii="Cambria" w:hAnsi="Cambria" w:eastAsia="Cambria" w:cs="Cambria"/>
          <w:sz w:val="15"/>
          <w:szCs w:val="15"/>
          <w:color w:val="231F20"/>
          <w:position w:val="2"/>
        </w:rPr>
        <w:t>lymphocyte</w:t>
      </w:r>
      <w:r>
        <w:rPr>
          <w:rFonts w:ascii="Cambria" w:hAnsi="Cambria" w:eastAsia="Cambria" w:cs="Cambria"/>
          <w:sz w:val="15"/>
          <w:szCs w:val="15"/>
          <w:color w:val="231F20"/>
          <w:spacing w:val="4"/>
          <w:position w:val="2"/>
        </w:rPr>
        <w:t xml:space="preserve">                       </w:t>
      </w:r>
      <w:r>
        <w:rPr>
          <w:rFonts w:ascii="Cambria" w:hAnsi="Cambria" w:eastAsia="Cambria" w:cs="Cambria"/>
          <w:sz w:val="15"/>
          <w:szCs w:val="15"/>
          <w:color w:val="231F20"/>
          <w:position w:val="2"/>
        </w:rPr>
        <w:t>ratio</w:t>
      </w:r>
      <w:r>
        <w:rPr>
          <w:rFonts w:ascii="Cambria" w:hAnsi="Cambria" w:eastAsia="Cambria" w:cs="Cambria"/>
          <w:sz w:val="15"/>
          <w:szCs w:val="15"/>
          <w:color w:val="231F20"/>
          <w:spacing w:val="4"/>
          <w:position w:val="2"/>
        </w:rPr>
        <w:t xml:space="preserve">                       </w:t>
      </w:r>
      <w:r>
        <w:rPr>
          <w:rFonts w:ascii="Cambria" w:hAnsi="Cambria" w:eastAsia="Cambria" w:cs="Cambria"/>
          <w:sz w:val="15"/>
          <w:szCs w:val="15"/>
          <w:color w:val="231F20"/>
          <w:position w:val="2"/>
        </w:rPr>
        <w:t>and</w:t>
      </w:r>
    </w:p>
    <w:p>
      <w:pPr>
        <w:ind w:left="1058" w:right="532"/>
        <w:spacing w:before="43" w:line="296" w:lineRule="auto"/>
        <w:jc w:val="both"/>
        <w:rPr>
          <w:rFonts w:ascii="Cambria" w:hAnsi="Cambria" w:eastAsia="Cambria" w:cs="Cambria"/>
          <w:sz w:val="15"/>
          <w:szCs w:val="15"/>
        </w:rPr>
      </w:pPr>
      <w:r>
        <w:rPr>
          <w:rFonts w:ascii="Cambria" w:hAnsi="Cambria" w:eastAsia="Cambria" w:cs="Cambria"/>
          <w:sz w:val="15"/>
          <w:szCs w:val="15"/>
          <w:color w:val="231F20"/>
          <w:spacing w:val="3"/>
        </w:rPr>
        <w:t>monocyte‑to‑lymphocyte  ratio  predict  length  of  hospital</w:t>
      </w:r>
      <w:r>
        <w:rPr>
          <w:rFonts w:ascii="Cambria" w:hAnsi="Cambria" w:eastAsia="Cambria" w:cs="Cambria"/>
          <w:sz w:val="15"/>
          <w:szCs w:val="15"/>
          <w:color w:val="231F20"/>
          <w:spacing w:val="14"/>
          <w:w w:val="101"/>
        </w:rPr>
        <w:t xml:space="preserve"> </w:t>
      </w:r>
      <w:r>
        <w:rPr>
          <w:rFonts w:ascii="Cambria" w:hAnsi="Cambria" w:eastAsia="Cambria" w:cs="Cambria"/>
          <w:sz w:val="15"/>
          <w:szCs w:val="15"/>
          <w:color w:val="231F20"/>
        </w:rPr>
        <w:t>stay</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in</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myocarditis</w:t>
      </w:r>
      <w:r>
        <w:rPr>
          <w:rFonts w:ascii="Cambria" w:hAnsi="Cambria" w:eastAsia="Cambria" w:cs="Cambria"/>
          <w:sz w:val="15"/>
          <w:szCs w:val="15"/>
          <w:color w:val="231F20"/>
          <w:spacing w:val="4"/>
        </w:rPr>
        <w:t>[J].  </w:t>
      </w:r>
      <w:r>
        <w:rPr>
          <w:rFonts w:ascii="Cambria" w:hAnsi="Cambria" w:eastAsia="Cambria" w:cs="Cambria"/>
          <w:sz w:val="15"/>
          <w:szCs w:val="15"/>
          <w:color w:val="231F20"/>
        </w:rPr>
        <w:t>Sci</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Rep</w:t>
      </w:r>
      <w:r>
        <w:rPr>
          <w:rFonts w:ascii="Cambria" w:hAnsi="Cambria" w:eastAsia="Cambria" w:cs="Cambria"/>
          <w:sz w:val="15"/>
          <w:szCs w:val="15"/>
          <w:color w:val="231F20"/>
          <w:spacing w:val="4"/>
        </w:rPr>
        <w:t>,  2021,  11(1):</w:t>
      </w:r>
      <w:r>
        <w:rPr>
          <w:rFonts w:ascii="Cambria" w:hAnsi="Cambria" w:eastAsia="Cambria" w:cs="Cambria"/>
          <w:sz w:val="15"/>
          <w:szCs w:val="15"/>
          <w:color w:val="231F20"/>
          <w:spacing w:val="20"/>
          <w:w w:val="102"/>
        </w:rPr>
        <w:t xml:space="preserve"> </w:t>
      </w:r>
      <w:r>
        <w:rPr>
          <w:rFonts w:ascii="Cambria" w:hAnsi="Cambria" w:eastAsia="Cambria" w:cs="Cambria"/>
          <w:sz w:val="15"/>
          <w:szCs w:val="15"/>
          <w:color w:val="231F20"/>
          <w:spacing w:val="4"/>
        </w:rPr>
        <w:t>18101.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10.1038/s41598‑021‑97678‑6.</w:t>
      </w:r>
    </w:p>
    <w:p>
      <w:pPr>
        <w:ind w:left="1054" w:right="532" w:hanging="501"/>
        <w:spacing w:before="29" w:line="295" w:lineRule="auto"/>
        <w:rPr>
          <w:rFonts w:ascii="Cambria" w:hAnsi="Cambria" w:eastAsia="Cambria" w:cs="Cambria"/>
          <w:sz w:val="15"/>
          <w:szCs w:val="15"/>
        </w:rPr>
      </w:pPr>
      <w:r>
        <w:rPr>
          <w:rFonts w:ascii="Cambria" w:hAnsi="Cambria" w:eastAsia="Cambria" w:cs="Cambria"/>
          <w:sz w:val="15"/>
          <w:szCs w:val="15"/>
          <w:color w:val="231F20"/>
          <w:spacing w:val="7"/>
        </w:rPr>
        <w:t>[39]      </w:t>
      </w:r>
      <w:r>
        <w:rPr>
          <w:rFonts w:ascii="Cambria" w:hAnsi="Cambria" w:eastAsia="Cambria" w:cs="Cambria"/>
          <w:sz w:val="15"/>
          <w:szCs w:val="15"/>
          <w:color w:val="231F20"/>
        </w:rPr>
        <w:t>Johnson</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DB</w:t>
      </w:r>
      <w:r>
        <w:rPr>
          <w:rFonts w:ascii="Cambria" w:hAnsi="Cambria" w:eastAsia="Cambria" w:cs="Cambria"/>
          <w:sz w:val="15"/>
          <w:szCs w:val="15"/>
          <w:color w:val="231F20"/>
          <w:spacing w:val="7"/>
        </w:rPr>
        <w:t>,   </w:t>
      </w:r>
      <w:r>
        <w:rPr>
          <w:rFonts w:ascii="Cambria" w:hAnsi="Cambria" w:eastAsia="Cambria" w:cs="Cambria"/>
          <w:sz w:val="15"/>
          <w:szCs w:val="15"/>
          <w:color w:val="231F20"/>
        </w:rPr>
        <w:t>Balko</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JM</w:t>
      </w:r>
      <w:r>
        <w:rPr>
          <w:rFonts w:ascii="Cambria" w:hAnsi="Cambria" w:eastAsia="Cambria" w:cs="Cambria"/>
          <w:sz w:val="15"/>
          <w:szCs w:val="15"/>
          <w:color w:val="231F20"/>
          <w:spacing w:val="7"/>
        </w:rPr>
        <w:t>,   </w:t>
      </w:r>
      <w:r>
        <w:rPr>
          <w:rFonts w:ascii="Cambria" w:hAnsi="Cambria" w:eastAsia="Cambria" w:cs="Cambria"/>
          <w:sz w:val="15"/>
          <w:szCs w:val="15"/>
          <w:color w:val="231F20"/>
        </w:rPr>
        <w:t>Compton</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ML</w:t>
      </w:r>
      <w:r>
        <w:rPr>
          <w:rFonts w:ascii="Cambria" w:hAnsi="Cambria" w:eastAsia="Cambria" w:cs="Cambria"/>
          <w:sz w:val="15"/>
          <w:szCs w:val="15"/>
          <w:color w:val="231F20"/>
          <w:spacing w:val="7"/>
        </w:rPr>
        <w:t>,</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7"/>
        </w:rPr>
        <w:t>.</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Fulminant</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4"/>
        </w:rPr>
        <w:t>myocarditis</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with     combi</w:t>
      </w:r>
      <w:r>
        <w:rPr>
          <w:rFonts w:ascii="Cambria" w:hAnsi="Cambria" w:eastAsia="Cambria" w:cs="Cambria"/>
          <w:sz w:val="15"/>
          <w:szCs w:val="15"/>
          <w:color w:val="231F20"/>
          <w:spacing w:val="3"/>
        </w:rPr>
        <w:t>nation     immune     checkpoint</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blockade</w:t>
      </w:r>
      <w:r>
        <w:rPr>
          <w:rFonts w:ascii="Cambria" w:hAnsi="Cambria" w:eastAsia="Cambria" w:cs="Cambria"/>
          <w:sz w:val="15"/>
          <w:szCs w:val="15"/>
          <w:color w:val="231F20"/>
          <w:spacing w:val="6"/>
        </w:rPr>
        <w:t>[J].</w:t>
      </w:r>
      <w:r>
        <w:rPr>
          <w:rFonts w:ascii="Cambria" w:hAnsi="Cambria" w:eastAsia="Cambria" w:cs="Cambria"/>
          <w:sz w:val="15"/>
          <w:szCs w:val="15"/>
          <w:color w:val="231F20"/>
          <w:spacing w:val="16"/>
          <w:w w:val="101"/>
        </w:rPr>
        <w:t xml:space="preserve"> </w:t>
      </w:r>
      <w:r>
        <w:rPr>
          <w:rFonts w:ascii="Cambria" w:hAnsi="Cambria" w:eastAsia="Cambria" w:cs="Cambria"/>
          <w:sz w:val="15"/>
          <w:szCs w:val="15"/>
          <w:color w:val="231F20"/>
        </w:rPr>
        <w:t>N</w:t>
      </w:r>
      <w:r>
        <w:rPr>
          <w:rFonts w:ascii="Cambria" w:hAnsi="Cambria" w:eastAsia="Cambria" w:cs="Cambria"/>
          <w:sz w:val="15"/>
          <w:szCs w:val="15"/>
          <w:color w:val="231F20"/>
          <w:spacing w:val="17"/>
          <w:w w:val="101"/>
        </w:rPr>
        <w:t xml:space="preserve"> </w:t>
      </w:r>
      <w:r>
        <w:rPr>
          <w:rFonts w:ascii="Cambria" w:hAnsi="Cambria" w:eastAsia="Cambria" w:cs="Cambria"/>
          <w:sz w:val="15"/>
          <w:szCs w:val="15"/>
          <w:color w:val="231F20"/>
        </w:rPr>
        <w:t>Engl</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rPr>
        <w:t>Med</w:t>
      </w:r>
      <w:r>
        <w:rPr>
          <w:rFonts w:ascii="Cambria" w:hAnsi="Cambria" w:eastAsia="Cambria" w:cs="Cambria"/>
          <w:sz w:val="15"/>
          <w:szCs w:val="15"/>
          <w:color w:val="231F20"/>
          <w:spacing w:val="6"/>
        </w:rPr>
        <w:t>,</w:t>
      </w:r>
      <w:r>
        <w:rPr>
          <w:rFonts w:ascii="Cambria" w:hAnsi="Cambria" w:eastAsia="Cambria" w:cs="Cambria"/>
          <w:sz w:val="15"/>
          <w:szCs w:val="15"/>
          <w:color w:val="231F20"/>
          <w:spacing w:val="16"/>
          <w:w w:val="101"/>
        </w:rPr>
        <w:t xml:space="preserve"> </w:t>
      </w:r>
      <w:r>
        <w:rPr>
          <w:rFonts w:ascii="Cambria" w:hAnsi="Cambria" w:eastAsia="Cambria" w:cs="Cambria"/>
          <w:sz w:val="15"/>
          <w:szCs w:val="15"/>
          <w:color w:val="231F20"/>
          <w:spacing w:val="6"/>
        </w:rPr>
        <w:t>2016,</w:t>
      </w:r>
      <w:r>
        <w:rPr>
          <w:rFonts w:ascii="Cambria" w:hAnsi="Cambria" w:eastAsia="Cambria" w:cs="Cambria"/>
          <w:sz w:val="15"/>
          <w:szCs w:val="15"/>
          <w:color w:val="231F20"/>
          <w:spacing w:val="17"/>
          <w:w w:val="101"/>
        </w:rPr>
        <w:t xml:space="preserve"> </w:t>
      </w:r>
      <w:r>
        <w:rPr>
          <w:rFonts w:ascii="Cambria" w:hAnsi="Cambria" w:eastAsia="Cambria" w:cs="Cambria"/>
          <w:sz w:val="15"/>
          <w:szCs w:val="15"/>
          <w:color w:val="231F20"/>
          <w:spacing w:val="6"/>
        </w:rPr>
        <w:t>375(18):</w:t>
      </w:r>
      <w:r>
        <w:rPr>
          <w:rFonts w:ascii="Cambria" w:hAnsi="Cambria" w:eastAsia="Cambria" w:cs="Cambria"/>
          <w:sz w:val="15"/>
          <w:szCs w:val="15"/>
          <w:color w:val="231F20"/>
          <w:spacing w:val="5"/>
        </w:rPr>
        <w:t>1749‑1755.</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7"/>
        </w:rPr>
        <w:t>10.1056/</w:t>
      </w:r>
      <w:r>
        <w:rPr>
          <w:rFonts w:ascii="Cambria" w:hAnsi="Cambria" w:eastAsia="Cambria" w:cs="Cambria"/>
          <w:sz w:val="15"/>
          <w:szCs w:val="15"/>
          <w:color w:val="231F20"/>
        </w:rPr>
        <w:t>NEJMoa</w:t>
      </w:r>
      <w:r>
        <w:rPr>
          <w:rFonts w:ascii="Cambria" w:hAnsi="Cambria" w:eastAsia="Cambria" w:cs="Cambria"/>
          <w:sz w:val="15"/>
          <w:szCs w:val="15"/>
          <w:color w:val="231F20"/>
          <w:spacing w:val="7"/>
        </w:rPr>
        <w:t>1609214.</w:t>
      </w:r>
    </w:p>
    <w:p>
      <w:pPr>
        <w:ind w:left="1052" w:right="532" w:hanging="500"/>
        <w:spacing w:before="41" w:line="295" w:lineRule="auto"/>
        <w:rPr>
          <w:rFonts w:ascii="Cambria" w:hAnsi="Cambria" w:eastAsia="Cambria" w:cs="Cambria"/>
          <w:sz w:val="15"/>
          <w:szCs w:val="15"/>
        </w:rPr>
      </w:pPr>
      <w:r>
        <w:rPr>
          <w:rFonts w:ascii="Cambria" w:hAnsi="Cambria" w:eastAsia="Cambria" w:cs="Cambria"/>
          <w:sz w:val="15"/>
          <w:szCs w:val="15"/>
          <w:color w:val="231F20"/>
          <w:spacing w:val="5"/>
        </w:rPr>
        <w:t>[40]      </w:t>
      </w:r>
      <w:r>
        <w:rPr>
          <w:rFonts w:ascii="Cambria" w:hAnsi="Cambria" w:eastAsia="Cambria" w:cs="Cambria"/>
          <w:sz w:val="15"/>
          <w:szCs w:val="15"/>
          <w:color w:val="231F20"/>
        </w:rPr>
        <w:t>Veronese</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G</w:t>
      </w:r>
      <w:r>
        <w:rPr>
          <w:rFonts w:ascii="Cambria" w:hAnsi="Cambria" w:eastAsia="Cambria" w:cs="Cambria"/>
          <w:sz w:val="15"/>
          <w:szCs w:val="15"/>
          <w:color w:val="231F20"/>
          <w:spacing w:val="5"/>
        </w:rPr>
        <w:t>,   </w:t>
      </w:r>
      <w:r>
        <w:rPr>
          <w:rFonts w:ascii="Cambria" w:hAnsi="Cambria" w:eastAsia="Cambria" w:cs="Cambria"/>
          <w:sz w:val="15"/>
          <w:szCs w:val="15"/>
          <w:color w:val="231F20"/>
        </w:rPr>
        <w:t>Ammirati</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E</w:t>
      </w:r>
      <w:r>
        <w:rPr>
          <w:rFonts w:ascii="Cambria" w:hAnsi="Cambria" w:eastAsia="Cambria" w:cs="Cambria"/>
          <w:sz w:val="15"/>
          <w:szCs w:val="15"/>
          <w:color w:val="231F20"/>
          <w:spacing w:val="5"/>
        </w:rPr>
        <w: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Chen</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C</w:t>
      </w:r>
      <w:r>
        <w:rPr>
          <w:rFonts w:ascii="Cambria" w:hAnsi="Cambria" w:eastAsia="Cambria" w:cs="Cambria"/>
          <w:sz w:val="15"/>
          <w:szCs w:val="15"/>
          <w:color w:val="231F20"/>
          <w:spacing w:val="4"/>
        </w:rPr>
        <w:t>,    </w:t>
      </w:r>
      <w:r>
        <w:rPr>
          <w:rFonts w:ascii="Cambria" w:hAnsi="Cambria" w:eastAsia="Cambria" w:cs="Cambria"/>
          <w:sz w:val="15"/>
          <w:szCs w:val="15"/>
          <w:color w:val="231F20"/>
        </w:rPr>
        <w:t>et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4"/>
        </w:rPr>
        <w:t>.   </w:t>
      </w:r>
      <w:r>
        <w:rPr>
          <w:rFonts w:ascii="Cambria" w:hAnsi="Cambria" w:eastAsia="Cambria" w:cs="Cambria"/>
          <w:sz w:val="15"/>
          <w:szCs w:val="15"/>
          <w:color w:val="231F20"/>
        </w:rPr>
        <w:t>Management </w:t>
      </w:r>
      <w:r>
        <w:rPr>
          <w:rFonts w:ascii="Cambria" w:hAnsi="Cambria" w:eastAsia="Cambria" w:cs="Cambria"/>
          <w:sz w:val="15"/>
          <w:szCs w:val="15"/>
          <w:color w:val="231F20"/>
        </w:rPr>
        <w:t>perspectives</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from</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the</w:t>
      </w:r>
      <w:r>
        <w:rPr>
          <w:rFonts w:ascii="Cambria" w:hAnsi="Cambria" w:eastAsia="Cambria" w:cs="Cambria"/>
          <w:sz w:val="15"/>
          <w:szCs w:val="15"/>
          <w:color w:val="231F20"/>
          <w:spacing w:val="11"/>
        </w:rPr>
        <w:t xml:space="preserve">     2019</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Wuhan</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rPr>
        <w:t>international</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workshop</w:t>
      </w:r>
      <w:r>
        <w:rPr>
          <w:rFonts w:ascii="Cambria" w:hAnsi="Cambria" w:eastAsia="Cambria" w:cs="Cambria"/>
          <w:sz w:val="15"/>
          <w:szCs w:val="15"/>
          <w:color w:val="231F20"/>
          <w:spacing w:val="17"/>
          <w:w w:val="101"/>
        </w:rPr>
        <w:t xml:space="preserve"> </w:t>
      </w:r>
      <w:r>
        <w:rPr>
          <w:rFonts w:ascii="Cambria" w:hAnsi="Cambria" w:eastAsia="Cambria" w:cs="Cambria"/>
          <w:sz w:val="15"/>
          <w:szCs w:val="15"/>
          <w:color w:val="231F20"/>
        </w:rPr>
        <w:t>on</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rPr>
        <w:t>fulminant</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rPr>
        <w:t>myocarditis</w:t>
      </w:r>
      <w:r>
        <w:rPr>
          <w:rFonts w:ascii="Cambria" w:hAnsi="Cambria" w:eastAsia="Cambria" w:cs="Cambria"/>
          <w:sz w:val="15"/>
          <w:szCs w:val="15"/>
          <w:color w:val="231F20"/>
          <w:spacing w:val="15"/>
        </w:rPr>
        <w:t>[J].</w:t>
      </w:r>
      <w:r>
        <w:rPr>
          <w:rFonts w:ascii="Cambria" w:hAnsi="Cambria" w:eastAsia="Cambria" w:cs="Cambria"/>
          <w:sz w:val="15"/>
          <w:szCs w:val="15"/>
          <w:color w:val="231F20"/>
          <w:spacing w:val="17"/>
        </w:rPr>
        <w:t xml:space="preserve"> </w:t>
      </w:r>
      <w:r>
        <w:rPr>
          <w:rFonts w:ascii="Cambria" w:hAnsi="Cambria" w:eastAsia="Cambria" w:cs="Cambria"/>
          <w:sz w:val="15"/>
          <w:szCs w:val="15"/>
          <w:color w:val="231F20"/>
        </w:rPr>
        <w:t>Int</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17"/>
          <w:w w:val="101"/>
        </w:rPr>
        <w:t xml:space="preserve"> </w:t>
      </w:r>
      <w:r>
        <w:rPr>
          <w:rFonts w:ascii="Cambria" w:hAnsi="Cambria" w:eastAsia="Cambria" w:cs="Cambria"/>
          <w:sz w:val="15"/>
          <w:szCs w:val="15"/>
          <w:color w:val="231F20"/>
        </w:rPr>
        <w:t>Cardiol</w:t>
      </w:r>
      <w:r>
        <w:rPr>
          <w:rFonts w:ascii="Cambria" w:hAnsi="Cambria" w:eastAsia="Cambria" w:cs="Cambria"/>
          <w:sz w:val="15"/>
          <w:szCs w:val="15"/>
          <w:color w:val="231F20"/>
          <w:spacing w:val="15"/>
        </w:rPr>
        <w:t>,</w:t>
      </w:r>
      <w:r>
        <w:rPr>
          <w:rFonts w:ascii="Cambria" w:hAnsi="Cambria" w:eastAsia="Cambria" w:cs="Cambria"/>
          <w:sz w:val="15"/>
          <w:szCs w:val="15"/>
          <w:color w:val="231F20"/>
          <w:spacing w:val="18"/>
        </w:rPr>
        <w:t xml:space="preserve"> </w:t>
      </w:r>
      <w:r>
        <w:rPr>
          <w:rFonts w:ascii="Cambria" w:hAnsi="Cambria" w:eastAsia="Cambria" w:cs="Cambria"/>
          <w:sz w:val="15"/>
          <w:szCs w:val="15"/>
          <w:color w:val="231F20"/>
          <w:spacing w:val="15"/>
        </w:rPr>
        <w:t>2021,</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324:131‑138.</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6"/>
          <w:w w:val="103"/>
        </w:rPr>
        <w:t xml:space="preserve"> </w:t>
      </w:r>
      <w:r>
        <w:rPr>
          <w:rFonts w:ascii="Cambria" w:hAnsi="Cambria" w:eastAsia="Cambria" w:cs="Cambria"/>
          <w:sz w:val="15"/>
          <w:szCs w:val="15"/>
          <w:color w:val="231F20"/>
          <w:spacing w:val="5"/>
        </w:rPr>
        <w:t>10.1016/j.</w:t>
      </w:r>
      <w:r>
        <w:rPr>
          <w:rFonts w:ascii="Cambria" w:hAnsi="Cambria" w:eastAsia="Cambria" w:cs="Cambria"/>
          <w:sz w:val="15"/>
          <w:szCs w:val="15"/>
          <w:color w:val="231F20"/>
        </w:rPr>
        <w:t>ijcard</w:t>
      </w:r>
      <w:r>
        <w:rPr>
          <w:rFonts w:ascii="Cambria" w:hAnsi="Cambria" w:eastAsia="Cambria" w:cs="Cambria"/>
          <w:sz w:val="15"/>
          <w:szCs w:val="15"/>
          <w:color w:val="231F20"/>
          <w:spacing w:val="5"/>
        </w:rPr>
        <w:t>.2020.10.063.</w:t>
      </w:r>
    </w:p>
    <w:p>
      <w:pPr>
        <w:ind w:left="1052" w:right="533" w:hanging="500"/>
        <w:spacing w:before="42" w:line="295" w:lineRule="auto"/>
        <w:rPr>
          <w:rFonts w:ascii="Cambria" w:hAnsi="Cambria" w:eastAsia="Cambria" w:cs="Cambria"/>
          <w:sz w:val="15"/>
          <w:szCs w:val="15"/>
        </w:rPr>
      </w:pPr>
      <w:r>
        <w:rPr>
          <w:rFonts w:ascii="Cambria" w:hAnsi="Cambria" w:eastAsia="Cambria" w:cs="Cambria"/>
          <w:sz w:val="15"/>
          <w:szCs w:val="15"/>
          <w:color w:val="231F20"/>
          <w:spacing w:val="3"/>
        </w:rPr>
        <w:t>[41]       </w:t>
      </w:r>
      <w:r>
        <w:rPr>
          <w:rFonts w:ascii="Cambria" w:hAnsi="Cambria" w:eastAsia="Cambria" w:cs="Cambria"/>
          <w:sz w:val="15"/>
          <w:szCs w:val="15"/>
          <w:color w:val="231F20"/>
        </w:rPr>
        <w:t>Liu</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rPr>
        <w:t>L</w:t>
      </w:r>
      <w:r>
        <w:rPr>
          <w:rFonts w:ascii="Cambria" w:hAnsi="Cambria" w:eastAsia="Cambria" w:cs="Cambria"/>
          <w:sz w:val="15"/>
          <w:szCs w:val="15"/>
          <w:color w:val="231F20"/>
          <w:spacing w:val="3"/>
        </w:rPr>
        <w:t>,  </w:t>
      </w:r>
      <w:r>
        <w:rPr>
          <w:rFonts w:ascii="Cambria" w:hAnsi="Cambria" w:eastAsia="Cambria" w:cs="Cambria"/>
          <w:sz w:val="15"/>
          <w:szCs w:val="15"/>
          <w:color w:val="231F20"/>
        </w:rPr>
        <w:t>Yang</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X</w:t>
      </w:r>
      <w:r>
        <w:rPr>
          <w:rFonts w:ascii="Cambria" w:hAnsi="Cambria" w:eastAsia="Cambria" w:cs="Cambria"/>
          <w:sz w:val="15"/>
          <w:szCs w:val="15"/>
          <w:color w:val="231F20"/>
          <w:spacing w:val="3"/>
        </w:rPr>
        <w:t>,   </w:t>
      </w:r>
      <w:r>
        <w:rPr>
          <w:rFonts w:ascii="Cambria" w:hAnsi="Cambria" w:eastAsia="Cambria" w:cs="Cambria"/>
          <w:sz w:val="15"/>
          <w:szCs w:val="15"/>
          <w:color w:val="231F20"/>
        </w:rPr>
        <w:t>Gu</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Y</w:t>
      </w:r>
      <w:r>
        <w:rPr>
          <w:rFonts w:ascii="Cambria" w:hAnsi="Cambria" w:eastAsia="Cambria" w:cs="Cambria"/>
          <w:sz w:val="15"/>
          <w:szCs w:val="15"/>
          <w:color w:val="231F20"/>
          <w:spacing w:val="3"/>
        </w:rPr>
        <w:t>,   </w:t>
      </w:r>
      <w:r>
        <w:rPr>
          <w:rFonts w:ascii="Cambria" w:hAnsi="Cambria" w:eastAsia="Cambria" w:cs="Cambria"/>
          <w:sz w:val="15"/>
          <w:szCs w:val="15"/>
          <w:color w:val="231F20"/>
        </w:rPr>
        <w:t>et</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2"/>
        </w:rPr>
        <w:t>.   </w:t>
      </w:r>
      <w:r>
        <w:rPr>
          <w:rFonts w:ascii="Cambria" w:hAnsi="Cambria" w:eastAsia="Cambria" w:cs="Cambria"/>
          <w:sz w:val="15"/>
          <w:szCs w:val="15"/>
          <w:color w:val="231F20"/>
        </w:rPr>
        <w:t>Predictive</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value</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the</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age</w:t>
      </w:r>
      <w:r>
        <w:rPr>
          <w:rFonts w:ascii="Cambria" w:hAnsi="Cambria" w:eastAsia="Cambria" w:cs="Cambria"/>
          <w:sz w:val="15"/>
          <w:szCs w:val="15"/>
          <w:color w:val="231F20"/>
          <w:spacing w:val="2"/>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creatinine,</w:t>
      </w:r>
      <w:r>
        <w:rPr>
          <w:rFonts w:ascii="Cambria" w:hAnsi="Cambria" w:eastAsia="Cambria" w:cs="Cambria"/>
          <w:sz w:val="15"/>
          <w:szCs w:val="15"/>
          <w:color w:val="231F20"/>
          <w:spacing w:val="27"/>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spacing w:val="29"/>
          <w:w w:val="102"/>
        </w:rPr>
        <w:t xml:space="preserve"> </w:t>
      </w:r>
      <w:r>
        <w:rPr>
          <w:rFonts w:ascii="Cambria" w:hAnsi="Cambria" w:eastAsia="Cambria" w:cs="Cambria"/>
          <w:sz w:val="15"/>
          <w:szCs w:val="15"/>
          <w:color w:val="231F20"/>
          <w:spacing w:val="3"/>
        </w:rPr>
        <w:t>ejection</w:t>
      </w:r>
      <w:r>
        <w:rPr>
          <w:rFonts w:ascii="Cambria" w:hAnsi="Cambria" w:eastAsia="Cambria" w:cs="Cambria"/>
          <w:sz w:val="15"/>
          <w:szCs w:val="15"/>
          <w:color w:val="231F20"/>
          <w:spacing w:val="28"/>
        </w:rPr>
        <w:t xml:space="preserve"> </w:t>
      </w:r>
      <w:r>
        <w:rPr>
          <w:rFonts w:ascii="Cambria" w:hAnsi="Cambria" w:eastAsia="Cambria" w:cs="Cambria"/>
          <w:sz w:val="15"/>
          <w:szCs w:val="15"/>
          <w:color w:val="231F20"/>
          <w:spacing w:val="3"/>
        </w:rPr>
        <w:t>fraction</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(ACEF)</w:t>
      </w:r>
      <w:r>
        <w:rPr>
          <w:rFonts w:ascii="Cambria" w:hAnsi="Cambria" w:eastAsia="Cambria" w:cs="Cambria"/>
          <w:sz w:val="15"/>
          <w:szCs w:val="15"/>
          <w:color w:val="231F20"/>
          <w:spacing w:val="29"/>
        </w:rPr>
        <w:t xml:space="preserve"> </w:t>
      </w:r>
      <w:r>
        <w:rPr>
          <w:rFonts w:ascii="Cambria" w:hAnsi="Cambria" w:eastAsia="Cambria" w:cs="Cambria"/>
          <w:sz w:val="15"/>
          <w:szCs w:val="15"/>
          <w:color w:val="231F20"/>
          <w:spacing w:val="3"/>
        </w:rPr>
        <w:t>score</w:t>
      </w:r>
      <w:r>
        <w:rPr>
          <w:rFonts w:ascii="Cambria" w:hAnsi="Cambria" w:eastAsia="Cambria" w:cs="Cambria"/>
          <w:sz w:val="15"/>
          <w:szCs w:val="15"/>
          <w:color w:val="231F20"/>
          <w:spacing w:val="28"/>
        </w:rPr>
        <w:t xml:space="preserve"> </w:t>
      </w:r>
      <w:r>
        <w:rPr>
          <w:rFonts w:ascii="Cambria" w:hAnsi="Cambria" w:eastAsia="Cambria" w:cs="Cambria"/>
          <w:sz w:val="15"/>
          <w:szCs w:val="15"/>
          <w:color w:val="231F20"/>
          <w:spacing w:val="3"/>
        </w:rPr>
        <w:t>in</w:t>
      </w:r>
      <w:r>
        <w:rPr>
          <w:rFonts w:ascii="Cambria" w:hAnsi="Cambria" w:eastAsia="Cambria" w:cs="Cambria"/>
          <w:sz w:val="15"/>
          <w:szCs w:val="15"/>
          <w:color w:val="231F20"/>
          <w:spacing w:val="27"/>
          <w:w w:val="101"/>
        </w:rPr>
        <w:t xml:space="preserve"> </w:t>
      </w:r>
      <w:r>
        <w:rPr>
          <w:rFonts w:ascii="Cambria" w:hAnsi="Cambria" w:eastAsia="Cambria" w:cs="Cambria"/>
          <w:sz w:val="15"/>
          <w:szCs w:val="15"/>
          <w:color w:val="231F20"/>
          <w:spacing w:val="3"/>
        </w:rPr>
        <w:t>p</w:t>
      </w:r>
      <w:r>
        <w:rPr>
          <w:rFonts w:ascii="Cambria" w:hAnsi="Cambria" w:eastAsia="Cambria" w:cs="Cambria"/>
          <w:sz w:val="15"/>
          <w:szCs w:val="15"/>
          <w:color w:val="231F20"/>
          <w:spacing w:val="2"/>
        </w:rPr>
        <w:t>atients</w:t>
      </w:r>
      <w:r>
        <w:rPr>
          <w:rFonts w:ascii="Cambria" w:hAnsi="Cambria" w:eastAsia="Cambria" w:cs="Cambria"/>
          <w:sz w:val="15"/>
          <w:szCs w:val="15"/>
          <w:color w:val="231F20"/>
        </w:rPr>
        <w:t xml:space="preserve"> </w:t>
      </w:r>
      <w:r>
        <w:rPr>
          <w:rFonts w:ascii="Cambria" w:hAnsi="Cambria" w:eastAsia="Cambria" w:cs="Cambria"/>
          <w:sz w:val="15"/>
          <w:szCs w:val="15"/>
          <w:color w:val="231F20"/>
        </w:rPr>
        <w:t>with</w:t>
      </w:r>
      <w:r>
        <w:rPr>
          <w:rFonts w:ascii="Cambria" w:hAnsi="Cambria" w:eastAsia="Cambria" w:cs="Cambria"/>
          <w:sz w:val="15"/>
          <w:szCs w:val="15"/>
          <w:color w:val="231F20"/>
          <w:spacing w:val="32"/>
          <w:w w:val="102"/>
        </w:rPr>
        <w:t xml:space="preserve"> </w:t>
      </w:r>
      <w:r>
        <w:rPr>
          <w:rFonts w:ascii="Cambria" w:hAnsi="Cambria" w:eastAsia="Cambria" w:cs="Cambria"/>
          <w:sz w:val="15"/>
          <w:szCs w:val="15"/>
          <w:color w:val="231F20"/>
        </w:rPr>
        <w:t>acute</w:t>
      </w:r>
      <w:r>
        <w:rPr>
          <w:rFonts w:ascii="Cambria" w:hAnsi="Cambria" w:eastAsia="Cambria" w:cs="Cambria"/>
          <w:sz w:val="15"/>
          <w:szCs w:val="15"/>
          <w:color w:val="231F20"/>
          <w:spacing w:val="29"/>
          <w:w w:val="102"/>
        </w:rPr>
        <w:t xml:space="preserve"> </w:t>
      </w:r>
      <w:r>
        <w:rPr>
          <w:rFonts w:ascii="Cambria" w:hAnsi="Cambria" w:eastAsia="Cambria" w:cs="Cambria"/>
          <w:sz w:val="15"/>
          <w:szCs w:val="15"/>
          <w:color w:val="231F20"/>
        </w:rPr>
        <w:t>fulminant</w:t>
      </w:r>
      <w:r>
        <w:rPr>
          <w:rFonts w:ascii="Cambria" w:hAnsi="Cambria" w:eastAsia="Cambria" w:cs="Cambria"/>
          <w:sz w:val="15"/>
          <w:szCs w:val="15"/>
          <w:color w:val="231F20"/>
          <w:spacing w:val="28"/>
          <w:w w:val="101"/>
        </w:rPr>
        <w:t xml:space="preserve"> </w:t>
      </w:r>
      <w:r>
        <w:rPr>
          <w:rFonts w:ascii="Cambria" w:hAnsi="Cambria" w:eastAsia="Cambria" w:cs="Cambria"/>
          <w:sz w:val="15"/>
          <w:szCs w:val="15"/>
          <w:color w:val="231F20"/>
        </w:rPr>
        <w:t>myocarditis</w:t>
      </w:r>
      <w:r>
        <w:rPr>
          <w:rFonts w:ascii="Cambria" w:hAnsi="Cambria" w:eastAsia="Cambria" w:cs="Cambria"/>
          <w:sz w:val="15"/>
          <w:szCs w:val="15"/>
          <w:color w:val="231F20"/>
          <w:spacing w:val="15"/>
        </w:rPr>
        <w:t>[J].</w:t>
      </w:r>
      <w:r>
        <w:rPr>
          <w:rFonts w:ascii="Cambria" w:hAnsi="Cambria" w:eastAsia="Cambria" w:cs="Cambria"/>
          <w:sz w:val="15"/>
          <w:szCs w:val="15"/>
          <w:color w:val="231F20"/>
          <w:spacing w:val="32"/>
        </w:rPr>
        <w:t xml:space="preserve"> </w:t>
      </w:r>
      <w:r>
        <w:rPr>
          <w:rFonts w:ascii="Cambria" w:hAnsi="Cambria" w:eastAsia="Cambria" w:cs="Cambria"/>
          <w:sz w:val="15"/>
          <w:szCs w:val="15"/>
          <w:color w:val="231F20"/>
        </w:rPr>
        <w:t>Front</w:t>
      </w:r>
      <w:r>
        <w:rPr>
          <w:rFonts w:ascii="Cambria" w:hAnsi="Cambria" w:eastAsia="Cambria" w:cs="Cambria"/>
          <w:sz w:val="15"/>
          <w:szCs w:val="15"/>
          <w:color w:val="231F20"/>
          <w:spacing w:val="31"/>
          <w:w w:val="101"/>
        </w:rPr>
        <w:t xml:space="preserve"> </w:t>
      </w:r>
      <w:r>
        <w:rPr>
          <w:rFonts w:ascii="Cambria" w:hAnsi="Cambria" w:eastAsia="Cambria" w:cs="Cambria"/>
          <w:sz w:val="15"/>
          <w:szCs w:val="15"/>
          <w:color w:val="231F20"/>
        </w:rPr>
        <w:t>Physiol</w:t>
      </w:r>
      <w:r>
        <w:rPr>
          <w:rFonts w:ascii="Cambria" w:hAnsi="Cambria" w:eastAsia="Cambria" w:cs="Cambria"/>
          <w:sz w:val="15"/>
          <w:szCs w:val="15"/>
          <w:color w:val="231F20"/>
          <w:spacing w:val="15"/>
        </w:rPr>
        <w:t>,</w:t>
      </w:r>
      <w:r>
        <w:rPr>
          <w:rFonts w:ascii="Cambria" w:hAnsi="Cambria" w:eastAsia="Cambria" w:cs="Cambria"/>
          <w:sz w:val="15"/>
          <w:szCs w:val="15"/>
          <w:color w:val="231F20"/>
          <w:spacing w:val="32"/>
          <w:w w:val="101"/>
        </w:rPr>
        <w:t xml:space="preserve"> </w:t>
      </w:r>
      <w:r>
        <w:rPr>
          <w:rFonts w:ascii="Cambria" w:hAnsi="Cambria" w:eastAsia="Cambria" w:cs="Cambria"/>
          <w:sz w:val="15"/>
          <w:szCs w:val="15"/>
          <w:color w:val="231F20"/>
          <w:spacing w:val="15"/>
        </w:rPr>
        <w:t>2021,</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12:596548.</w:t>
      </w:r>
      <w:r>
        <w:rPr>
          <w:rFonts w:ascii="Cambria" w:hAnsi="Cambria" w:eastAsia="Cambria" w:cs="Cambria"/>
          <w:sz w:val="15"/>
          <w:szCs w:val="15"/>
          <w:color w:val="231F20"/>
          <w:spacing w:val="18"/>
          <w:w w:val="101"/>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5"/>
        </w:rPr>
        <w:t>10.3389/</w:t>
      </w:r>
      <w:r>
        <w:rPr>
          <w:rFonts w:ascii="Cambria" w:hAnsi="Cambria" w:eastAsia="Cambria" w:cs="Cambria"/>
          <w:sz w:val="15"/>
          <w:szCs w:val="15"/>
          <w:color w:val="231F20"/>
        </w:rPr>
        <w:t>fphys</w:t>
      </w:r>
      <w:r>
        <w:rPr>
          <w:rFonts w:ascii="Cambria" w:hAnsi="Cambria" w:eastAsia="Cambria" w:cs="Cambria"/>
          <w:sz w:val="15"/>
          <w:szCs w:val="15"/>
          <w:color w:val="231F20"/>
          <w:spacing w:val="5"/>
        </w:rPr>
        <w:t>.2021.596548.</w:t>
      </w:r>
    </w:p>
    <w:p>
      <w:pPr>
        <w:ind w:left="1055" w:right="534" w:hanging="504"/>
        <w:spacing w:before="41" w:line="295" w:lineRule="auto"/>
        <w:rPr>
          <w:rFonts w:ascii="Cambria" w:hAnsi="Cambria" w:eastAsia="Cambria" w:cs="Cambria"/>
          <w:sz w:val="15"/>
          <w:szCs w:val="15"/>
        </w:rPr>
      </w:pPr>
      <w:r>
        <w:rPr>
          <w:rFonts w:ascii="Cambria" w:hAnsi="Cambria" w:eastAsia="Cambria" w:cs="Cambria"/>
          <w:sz w:val="15"/>
          <w:szCs w:val="15"/>
          <w:color w:val="231F20"/>
          <w:spacing w:val="4"/>
        </w:rPr>
        <w:t>[42]      </w:t>
      </w:r>
      <w:r>
        <w:rPr>
          <w:rFonts w:ascii="Cambria" w:hAnsi="Cambria" w:eastAsia="Cambria" w:cs="Cambria"/>
          <w:sz w:val="15"/>
          <w:szCs w:val="15"/>
          <w:color w:val="231F20"/>
        </w:rPr>
        <w:t>Colombo</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D</w:t>
      </w:r>
      <w:r>
        <w:rPr>
          <w:rFonts w:ascii="Cambria" w:hAnsi="Cambria" w:eastAsia="Cambria" w:cs="Cambria"/>
          <w:sz w:val="15"/>
          <w:szCs w:val="15"/>
          <w:color w:val="231F20"/>
          <w:spacing w:val="4"/>
        </w:rPr>
        <w:t>,</w:t>
      </w:r>
      <w:r>
        <w:rPr>
          <w:rFonts w:ascii="Cambria" w:hAnsi="Cambria" w:eastAsia="Cambria" w:cs="Cambria"/>
          <w:sz w:val="15"/>
          <w:szCs w:val="15"/>
          <w:color w:val="231F20"/>
          <w:spacing w:val="25"/>
        </w:rPr>
        <w:t xml:space="preserve"> </w:t>
      </w:r>
      <w:r>
        <w:rPr>
          <w:rFonts w:ascii="Cambria" w:hAnsi="Cambria" w:eastAsia="Cambria" w:cs="Cambria"/>
          <w:sz w:val="15"/>
          <w:szCs w:val="15"/>
          <w:color w:val="231F20"/>
        </w:rPr>
        <w:t>Albore</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M</w:t>
      </w:r>
      <w:r>
        <w:rPr>
          <w:rFonts w:ascii="Cambria" w:hAnsi="Cambria" w:eastAsia="Cambria" w:cs="Cambria"/>
          <w:sz w:val="15"/>
          <w:szCs w:val="15"/>
          <w:color w:val="231F20"/>
          <w:spacing w:val="4"/>
        </w:rPr>
        <w:t>,  </w:t>
      </w:r>
      <w:r>
        <w:rPr>
          <w:rFonts w:ascii="Cambria" w:hAnsi="Cambria" w:eastAsia="Cambria" w:cs="Cambria"/>
          <w:sz w:val="15"/>
          <w:szCs w:val="15"/>
          <w:color w:val="231F20"/>
        </w:rPr>
        <w:t>Del</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Nonno</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F</w:t>
      </w:r>
      <w:r>
        <w:rPr>
          <w:rFonts w:ascii="Cambria" w:hAnsi="Cambria" w:eastAsia="Cambria" w:cs="Cambria"/>
          <w:sz w:val="15"/>
          <w:szCs w:val="15"/>
          <w:color w:val="231F20"/>
          <w:spacing w:val="4"/>
        </w:rPr>
        <w:t>,  </w:t>
      </w:r>
      <w:r>
        <w:rPr>
          <w:rFonts w:ascii="Cambria" w:hAnsi="Cambria" w:eastAsia="Cambria" w:cs="Cambria"/>
          <w:sz w:val="15"/>
          <w:szCs w:val="15"/>
          <w:color w:val="231F20"/>
        </w:rPr>
        <w:t>et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4"/>
        </w:rPr>
        <w:t>.  </w:t>
      </w:r>
      <w:r>
        <w:rPr>
          <w:rFonts w:ascii="Cambria" w:hAnsi="Cambria" w:eastAsia="Cambria" w:cs="Cambria"/>
          <w:sz w:val="15"/>
          <w:szCs w:val="15"/>
          <w:color w:val="231F20"/>
        </w:rPr>
        <w:t>Fatal</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fulminant </w:t>
      </w:r>
      <w:r>
        <w:rPr>
          <w:rFonts w:ascii="Cambria" w:hAnsi="Cambria" w:eastAsia="Cambria" w:cs="Cambria"/>
          <w:sz w:val="15"/>
          <w:szCs w:val="15"/>
          <w:color w:val="231F20"/>
          <w:spacing w:val="4"/>
        </w:rPr>
        <w:t>HSV‑2  myocarditis:  A</w:t>
      </w:r>
      <w:r>
        <w:rPr>
          <w:rFonts w:ascii="Cambria" w:hAnsi="Cambria" w:eastAsia="Cambria" w:cs="Cambria"/>
          <w:sz w:val="15"/>
          <w:szCs w:val="15"/>
          <w:color w:val="231F20"/>
          <w:spacing w:val="9"/>
          <w:w w:val="102"/>
        </w:rPr>
        <w:t xml:space="preserve">  </w:t>
      </w:r>
      <w:r>
        <w:rPr>
          <w:rFonts w:ascii="Cambria" w:hAnsi="Cambria" w:eastAsia="Cambria" w:cs="Cambria"/>
          <w:sz w:val="15"/>
          <w:szCs w:val="15"/>
          <w:color w:val="231F20"/>
          <w:spacing w:val="4"/>
        </w:rPr>
        <w:t>complicated</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spacing w:val="3"/>
        </w:rPr>
        <w:t>presentation[J].</w:t>
      </w:r>
      <w:r>
        <w:rPr>
          <w:rFonts w:ascii="Cambria" w:hAnsi="Cambria" w:eastAsia="Cambria" w:cs="Cambria"/>
          <w:sz w:val="15"/>
          <w:szCs w:val="15"/>
          <w:color w:val="231F20"/>
          <w:spacing w:val="9"/>
          <w:w w:val="102"/>
        </w:rPr>
        <w:t xml:space="preserve">  </w:t>
      </w:r>
      <w:r>
        <w:rPr>
          <w:rFonts w:ascii="Cambria" w:hAnsi="Cambria" w:eastAsia="Cambria" w:cs="Cambria"/>
          <w:sz w:val="15"/>
          <w:szCs w:val="15"/>
          <w:color w:val="231F20"/>
          <w:spacing w:val="3"/>
        </w:rPr>
        <w:t>Int  J</w:t>
      </w:r>
      <w:r>
        <w:rPr>
          <w:rFonts w:ascii="Cambria" w:hAnsi="Cambria" w:eastAsia="Cambria" w:cs="Cambria"/>
          <w:sz w:val="15"/>
          <w:szCs w:val="15"/>
          <w:color w:val="231F20"/>
        </w:rPr>
        <w:t xml:space="preserve"> </w:t>
      </w:r>
      <w:r>
        <w:rPr>
          <w:rFonts w:ascii="Cambria" w:hAnsi="Cambria" w:eastAsia="Cambria" w:cs="Cambria"/>
          <w:sz w:val="15"/>
          <w:szCs w:val="15"/>
          <w:color w:val="231F20"/>
        </w:rPr>
        <w:t>Infect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Dis</w:t>
      </w:r>
      <w:r>
        <w:rPr>
          <w:rFonts w:ascii="Cambria" w:hAnsi="Cambria" w:eastAsia="Cambria" w:cs="Cambria"/>
          <w:sz w:val="15"/>
          <w:szCs w:val="15"/>
          <w:color w:val="231F20"/>
          <w:spacing w:val="3"/>
        </w:rPr>
        <w:t>,     2022,</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3"/>
        </w:rPr>
        <w:t>114:</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3"/>
        </w:rPr>
        <w:t>124‑127.     </w:t>
      </w:r>
      <w:r>
        <w:rPr>
          <w:rFonts w:ascii="Cambria" w:hAnsi="Cambria" w:eastAsia="Cambria" w:cs="Cambria"/>
          <w:sz w:val="15"/>
          <w:szCs w:val="15"/>
          <w:color w:val="231F20"/>
        </w:rPr>
        <w:t>DOI</w:t>
      </w:r>
      <w:r>
        <w:rPr>
          <w:rFonts w:ascii="Cambria" w:hAnsi="Cambria" w:eastAsia="Cambria" w:cs="Cambria"/>
          <w:sz w:val="15"/>
          <w:szCs w:val="15"/>
          <w:color w:val="231F20"/>
          <w:spacing w:val="3"/>
        </w:rPr>
        <w:t>:   </w:t>
      </w:r>
      <w:r>
        <w:rPr>
          <w:rFonts w:ascii="Cambria" w:hAnsi="Cambria" w:eastAsia="Cambria" w:cs="Cambria"/>
          <w:sz w:val="15"/>
          <w:szCs w:val="15"/>
          <w:color w:val="231F20"/>
          <w:spacing w:val="2"/>
        </w:rPr>
        <w:t xml:space="preserve">   10.1016/j.</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ijid</w:t>
      </w:r>
      <w:r>
        <w:rPr>
          <w:rFonts w:ascii="Cambria" w:hAnsi="Cambria" w:eastAsia="Cambria" w:cs="Cambria"/>
          <w:sz w:val="15"/>
          <w:szCs w:val="15"/>
          <w:color w:val="231F20"/>
          <w:spacing w:val="5"/>
        </w:rPr>
        <w:t>.2021.10.046.</w:t>
      </w:r>
    </w:p>
    <w:p>
      <w:pPr>
        <w:ind w:left="1049" w:right="534" w:hanging="498"/>
        <w:spacing w:before="42" w:line="295" w:lineRule="auto"/>
        <w:rPr>
          <w:rFonts w:ascii="Cambria" w:hAnsi="Cambria" w:eastAsia="Cambria" w:cs="Cambria"/>
          <w:sz w:val="15"/>
          <w:szCs w:val="15"/>
        </w:rPr>
      </w:pPr>
      <w:r>
        <w:rPr>
          <w:rFonts w:ascii="Cambria" w:hAnsi="Cambria" w:eastAsia="Cambria" w:cs="Cambria"/>
          <w:sz w:val="15"/>
          <w:szCs w:val="15"/>
          <w:color w:val="231F20"/>
          <w:spacing w:val="5"/>
        </w:rPr>
        <w:t>[43]</w:t>
      </w:r>
      <w:r>
        <w:rPr>
          <w:rFonts w:ascii="Cambria" w:hAnsi="Cambria" w:eastAsia="Cambria" w:cs="Cambria"/>
          <w:sz w:val="15"/>
          <w:szCs w:val="15"/>
          <w:color w:val="231F20"/>
        </w:rPr>
        <w:t xml:space="preserve">       Palaka</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E</w:t>
      </w:r>
      <w:r>
        <w:rPr>
          <w:rFonts w:ascii="Cambria" w:hAnsi="Cambria" w:eastAsia="Cambria" w:cs="Cambria"/>
          <w:sz w:val="15"/>
          <w:szCs w:val="15"/>
          <w:color w:val="231F20"/>
          <w:spacing w:val="5"/>
        </w:rPr>
        <w:t>,   </w:t>
      </w:r>
      <w:r>
        <w:rPr>
          <w:rFonts w:ascii="Cambria" w:hAnsi="Cambria" w:eastAsia="Cambria" w:cs="Cambria"/>
          <w:sz w:val="15"/>
          <w:szCs w:val="15"/>
          <w:color w:val="231F20"/>
        </w:rPr>
        <w:t>Grandy</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S</w:t>
      </w:r>
      <w:r>
        <w:rPr>
          <w:rFonts w:ascii="Cambria" w:hAnsi="Cambria" w:eastAsia="Cambria" w:cs="Cambria"/>
          <w:sz w:val="15"/>
          <w:szCs w:val="15"/>
          <w:color w:val="231F20"/>
          <w:spacing w:val="5"/>
        </w:rPr>
        <w:t>,   </w:t>
      </w:r>
      <w:r>
        <w:rPr>
          <w:rFonts w:ascii="Cambria" w:hAnsi="Cambria" w:eastAsia="Cambria" w:cs="Cambria"/>
          <w:sz w:val="15"/>
          <w:szCs w:val="15"/>
          <w:color w:val="231F20"/>
        </w:rPr>
        <w:t>Darlington</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O</w:t>
      </w:r>
      <w:r>
        <w:rPr>
          <w:rFonts w:ascii="Cambria" w:hAnsi="Cambria" w:eastAsia="Cambria" w:cs="Cambria"/>
          <w:sz w:val="15"/>
          <w:szCs w:val="15"/>
          <w:color w:val="231F20"/>
          <w:spacing w:val="5"/>
        </w:rPr>
        <w:t>,   </w:t>
      </w:r>
      <w:r>
        <w:rPr>
          <w:rFonts w:ascii="Cambria" w:hAnsi="Cambria" w:eastAsia="Cambria" w:cs="Cambria"/>
          <w:sz w:val="15"/>
          <w:szCs w:val="15"/>
          <w:color w:val="231F20"/>
        </w:rPr>
        <w:t>et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5"/>
        </w:rPr>
        <w: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Associations</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4"/>
        </w:rPr>
        <w:t>between</w:t>
      </w:r>
      <w:r>
        <w:rPr>
          <w:rFonts w:ascii="Cambria" w:hAnsi="Cambria" w:eastAsia="Cambria" w:cs="Cambria"/>
          <w:sz w:val="15"/>
          <w:szCs w:val="15"/>
          <w:color w:val="231F20"/>
          <w:spacing w:val="19"/>
          <w:w w:val="101"/>
        </w:rPr>
        <w:t xml:space="preserve"> </w:t>
      </w:r>
      <w:r>
        <w:rPr>
          <w:rFonts w:ascii="Cambria" w:hAnsi="Cambria" w:eastAsia="Cambria" w:cs="Cambria"/>
          <w:sz w:val="15"/>
          <w:szCs w:val="15"/>
          <w:color w:val="231F20"/>
          <w:spacing w:val="4"/>
        </w:rPr>
        <w:t>serum</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4"/>
        </w:rPr>
        <w:t>potassium</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4"/>
        </w:rPr>
        <w:t>and</w:t>
      </w:r>
      <w:r>
        <w:rPr>
          <w:rFonts w:ascii="Cambria" w:hAnsi="Cambria" w:eastAsia="Cambria" w:cs="Cambria"/>
          <w:sz w:val="15"/>
          <w:szCs w:val="15"/>
          <w:color w:val="231F20"/>
          <w:spacing w:val="18"/>
          <w:w w:val="101"/>
        </w:rPr>
        <w:t xml:space="preserve"> </w:t>
      </w:r>
      <w:r>
        <w:rPr>
          <w:rFonts w:ascii="Cambria" w:hAnsi="Cambria" w:eastAsia="Cambria" w:cs="Cambria"/>
          <w:sz w:val="15"/>
          <w:szCs w:val="15"/>
          <w:color w:val="231F20"/>
          <w:spacing w:val="3"/>
        </w:rPr>
        <w:t>adverse</w:t>
      </w:r>
      <w:r>
        <w:rPr>
          <w:rFonts w:ascii="Cambria" w:hAnsi="Cambria" w:eastAsia="Cambria" w:cs="Cambria"/>
          <w:sz w:val="15"/>
          <w:szCs w:val="15"/>
          <w:color w:val="231F20"/>
          <w:spacing w:val="20"/>
        </w:rPr>
        <w:t xml:space="preserve"> </w:t>
      </w:r>
      <w:r>
        <w:rPr>
          <w:rFonts w:ascii="Cambria" w:hAnsi="Cambria" w:eastAsia="Cambria" w:cs="Cambria"/>
          <w:sz w:val="15"/>
          <w:szCs w:val="15"/>
          <w:color w:val="231F20"/>
          <w:spacing w:val="3"/>
        </w:rPr>
        <w:t>clinical</w:t>
      </w:r>
      <w:r>
        <w:rPr>
          <w:rFonts w:ascii="Cambria" w:hAnsi="Cambria" w:eastAsia="Cambria" w:cs="Cambria"/>
          <w:sz w:val="15"/>
          <w:szCs w:val="15"/>
          <w:color w:val="231F20"/>
          <w:spacing w:val="19"/>
          <w:w w:val="101"/>
        </w:rPr>
        <w:t xml:space="preserve"> </w:t>
      </w:r>
      <w:r>
        <w:rPr>
          <w:rFonts w:ascii="Cambria" w:hAnsi="Cambria" w:eastAsia="Cambria" w:cs="Cambria"/>
          <w:sz w:val="15"/>
          <w:szCs w:val="15"/>
          <w:color w:val="231F20"/>
          <w:spacing w:val="3"/>
        </w:rPr>
        <w:t>outcomes:</w:t>
      </w:r>
      <w:r>
        <w:rPr>
          <w:rFonts w:ascii="Cambria" w:hAnsi="Cambria" w:eastAsia="Cambria" w:cs="Cambria"/>
          <w:sz w:val="15"/>
          <w:szCs w:val="15"/>
          <w:color w:val="231F20"/>
        </w:rPr>
        <w:t xml:space="preserve"> </w:t>
      </w:r>
      <w:r>
        <w:rPr>
          <w:rFonts w:ascii="Cambria" w:hAnsi="Cambria" w:eastAsia="Cambria" w:cs="Cambria"/>
          <w:sz w:val="15"/>
          <w:szCs w:val="15"/>
          <w:color w:val="231F20"/>
        </w:rPr>
        <w:t>A</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systematic</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literature</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review</w:t>
      </w:r>
      <w:r>
        <w:rPr>
          <w:rFonts w:ascii="Cambria" w:hAnsi="Cambria" w:eastAsia="Cambria" w:cs="Cambria"/>
          <w:sz w:val="15"/>
          <w:szCs w:val="15"/>
          <w:color w:val="231F20"/>
          <w:spacing w:val="9"/>
        </w:rPr>
        <w:t>[J].  </w:t>
      </w:r>
      <w:r>
        <w:rPr>
          <w:rFonts w:ascii="Cambria" w:hAnsi="Cambria" w:eastAsia="Cambria" w:cs="Cambria"/>
          <w:sz w:val="15"/>
          <w:szCs w:val="15"/>
          <w:color w:val="231F20"/>
        </w:rPr>
        <w:t>Int</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Clin</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Pract</w:t>
      </w:r>
      <w:r>
        <w:rPr>
          <w:rFonts w:ascii="Cambria" w:hAnsi="Cambria" w:eastAsia="Cambria" w:cs="Cambria"/>
          <w:sz w:val="15"/>
          <w:szCs w:val="15"/>
          <w:color w:val="231F20"/>
          <w:spacing w:val="9"/>
        </w:rPr>
        <w:t>,</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9"/>
        </w:rPr>
        <w:t>2020,</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74(1):e13421.</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5"/>
        </w:rPr>
        <w:t>10.1111/</w:t>
      </w:r>
      <w:r>
        <w:rPr>
          <w:rFonts w:ascii="Cambria" w:hAnsi="Cambria" w:eastAsia="Cambria" w:cs="Cambria"/>
          <w:sz w:val="15"/>
          <w:szCs w:val="15"/>
          <w:color w:val="231F20"/>
        </w:rPr>
        <w:t>ijcp</w:t>
      </w:r>
      <w:r>
        <w:rPr>
          <w:rFonts w:ascii="Cambria" w:hAnsi="Cambria" w:eastAsia="Cambria" w:cs="Cambria"/>
          <w:sz w:val="15"/>
          <w:szCs w:val="15"/>
          <w:color w:val="231F20"/>
          <w:spacing w:val="5"/>
        </w:rPr>
        <w:t>.13421.</w:t>
      </w:r>
    </w:p>
    <w:p>
      <w:pPr>
        <w:ind w:left="1048" w:right="536" w:hanging="498"/>
        <w:spacing w:before="41" w:line="298" w:lineRule="auto"/>
        <w:rPr>
          <w:rFonts w:ascii="Cambria" w:hAnsi="Cambria" w:eastAsia="Cambria" w:cs="Cambria"/>
          <w:sz w:val="15"/>
          <w:szCs w:val="15"/>
        </w:rPr>
      </w:pPr>
      <w:r>
        <w:rPr>
          <w:rFonts w:ascii="Cambria" w:hAnsi="Cambria" w:eastAsia="Cambria" w:cs="Cambria"/>
          <w:sz w:val="15"/>
          <w:szCs w:val="15"/>
          <w:color w:val="231F20"/>
          <w:spacing w:val="9"/>
        </w:rPr>
        <w:t>[44]      </w:t>
      </w:r>
      <w:r>
        <w:rPr>
          <w:rFonts w:ascii="Cambria" w:hAnsi="Cambria" w:eastAsia="Cambria" w:cs="Cambria"/>
          <w:sz w:val="15"/>
          <w:szCs w:val="15"/>
          <w:color w:val="231F20"/>
        </w:rPr>
        <w:t>Sasaki</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H</w:t>
      </w:r>
      <w:r>
        <w:rPr>
          <w:rFonts w:ascii="Cambria" w:hAnsi="Cambria" w:eastAsia="Cambria" w:cs="Cambria"/>
          <w:sz w:val="15"/>
          <w:szCs w:val="15"/>
          <w:color w:val="231F20"/>
          <w:spacing w:val="9"/>
        </w:rPr>
        <w: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Kawai</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A</w:t>
      </w:r>
      <w:r>
        <w:rPr>
          <w:rFonts w:ascii="Cambria" w:hAnsi="Cambria" w:eastAsia="Cambria" w:cs="Cambria"/>
          <w:sz w:val="15"/>
          <w:szCs w:val="15"/>
          <w:color w:val="231F20"/>
          <w:spacing w:val="9"/>
        </w:rPr>
        <w:t>,  </w:t>
      </w:r>
      <w:r>
        <w:rPr>
          <w:rFonts w:ascii="Cambria" w:hAnsi="Cambria" w:eastAsia="Cambria" w:cs="Cambria"/>
          <w:sz w:val="15"/>
          <w:szCs w:val="15"/>
          <w:color w:val="231F20"/>
        </w:rPr>
        <w:t>Kurosawa</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H</w:t>
      </w:r>
      <w:r>
        <w:rPr>
          <w:rFonts w:ascii="Cambria" w:hAnsi="Cambria" w:eastAsia="Cambria" w:cs="Cambria"/>
          <w:sz w:val="15"/>
          <w:szCs w:val="15"/>
          <w:color w:val="231F20"/>
          <w:spacing w:val="9"/>
        </w:rPr>
        <w: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Mechanical</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support</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for </w:t>
      </w:r>
      <w:r>
        <w:rPr>
          <w:rFonts w:ascii="Cambria" w:hAnsi="Cambria" w:eastAsia="Cambria" w:cs="Cambria"/>
          <w:sz w:val="15"/>
          <w:szCs w:val="15"/>
          <w:color w:val="231F20"/>
          <w:spacing w:val="4"/>
        </w:rPr>
        <w:t>patients  with  fulminant</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spacing w:val="4"/>
        </w:rPr>
        <w:t>acute</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spacing w:val="4"/>
        </w:rPr>
        <w:t>myoca</w:t>
      </w:r>
      <w:r>
        <w:rPr>
          <w:rFonts w:ascii="Cambria" w:hAnsi="Cambria" w:eastAsia="Cambria" w:cs="Cambria"/>
          <w:sz w:val="15"/>
          <w:szCs w:val="15"/>
          <w:color w:val="231F20"/>
          <w:spacing w:val="3"/>
        </w:rPr>
        <w:t>rditis:</w:t>
      </w:r>
      <w:r>
        <w:rPr>
          <w:rFonts w:ascii="Cambria" w:hAnsi="Cambria" w:eastAsia="Cambria" w:cs="Cambria"/>
          <w:sz w:val="15"/>
          <w:szCs w:val="15"/>
          <w:color w:val="231F20"/>
          <w:spacing w:val="9"/>
          <w:w w:val="102"/>
        </w:rPr>
        <w:t xml:space="preserve">  </w:t>
      </w:r>
      <w:r>
        <w:rPr>
          <w:rFonts w:ascii="Cambria" w:hAnsi="Cambria" w:eastAsia="Cambria" w:cs="Cambria"/>
          <w:sz w:val="15"/>
          <w:szCs w:val="15"/>
          <w:color w:val="231F20"/>
          <w:spacing w:val="3"/>
        </w:rPr>
        <w:t>strategy</w:t>
      </w:r>
      <w:r>
        <w:rPr>
          <w:rFonts w:ascii="Cambria" w:hAnsi="Cambria" w:eastAsia="Cambria" w:cs="Cambria"/>
          <w:sz w:val="15"/>
          <w:szCs w:val="15"/>
          <w:color w:val="231F20"/>
          <w:spacing w:val="9"/>
          <w:w w:val="101"/>
        </w:rPr>
        <w:t xml:space="preserve">  </w:t>
      </w:r>
      <w:r>
        <w:rPr>
          <w:rFonts w:ascii="Cambria" w:hAnsi="Cambria" w:eastAsia="Cambria" w:cs="Cambria"/>
          <w:sz w:val="15"/>
          <w:szCs w:val="15"/>
          <w:color w:val="231F20"/>
          <w:spacing w:val="3"/>
        </w:rPr>
        <w:t>for</w:t>
      </w:r>
      <w:r>
        <w:rPr>
          <w:rFonts w:ascii="Cambria" w:hAnsi="Cambria" w:eastAsia="Cambria" w:cs="Cambria"/>
          <w:sz w:val="15"/>
          <w:szCs w:val="15"/>
          <w:color w:val="231F20"/>
        </w:rPr>
        <w:t xml:space="preserve"> </w:t>
      </w:r>
      <w:r>
        <w:rPr>
          <w:rFonts w:ascii="Cambria" w:hAnsi="Cambria" w:eastAsia="Cambria" w:cs="Cambria"/>
          <w:sz w:val="15"/>
          <w:szCs w:val="15"/>
          <w:color w:val="231F20"/>
        </w:rPr>
        <w:t>biventricular</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failure</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and</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respiratory</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failure</w:t>
      </w:r>
      <w:r>
        <w:rPr>
          <w:rFonts w:ascii="Cambria" w:hAnsi="Cambria" w:eastAsia="Cambria" w:cs="Cambria"/>
          <w:sz w:val="15"/>
          <w:szCs w:val="15"/>
          <w:color w:val="231F20"/>
          <w:spacing w:val="9"/>
        </w:rPr>
        <w:t>[J].   </w:t>
      </w:r>
      <w:r>
        <w:rPr>
          <w:rFonts w:ascii="Cambria" w:hAnsi="Cambria" w:eastAsia="Cambria" w:cs="Cambria"/>
          <w:sz w:val="15"/>
          <w:szCs w:val="15"/>
          <w:color w:val="231F20"/>
        </w:rPr>
        <w:t>J</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Card </w:t>
      </w:r>
      <w:r>
        <w:rPr>
          <w:rFonts w:ascii="Cambria" w:hAnsi="Cambria" w:eastAsia="Cambria" w:cs="Cambria"/>
          <w:sz w:val="15"/>
          <w:szCs w:val="15"/>
          <w:color w:val="231F20"/>
        </w:rPr>
        <w:t>Surg</w:t>
      </w:r>
      <w:r>
        <w:rPr>
          <w:rFonts w:ascii="Cambria" w:hAnsi="Cambria" w:eastAsia="Cambria" w:cs="Cambria"/>
          <w:sz w:val="15"/>
          <w:szCs w:val="15"/>
          <w:color w:val="231F20"/>
          <w:spacing w:val="3"/>
        </w:rPr>
        <w:t>,       2008,        23(5):       526‑527.       </w:t>
      </w:r>
      <w:r>
        <w:rPr>
          <w:rFonts w:ascii="Cambria" w:hAnsi="Cambria" w:eastAsia="Cambria" w:cs="Cambria"/>
          <w:sz w:val="15"/>
          <w:szCs w:val="15"/>
          <w:color w:val="231F20"/>
        </w:rPr>
        <w:t>DOI</w:t>
      </w:r>
      <w:r>
        <w:rPr>
          <w:rFonts w:ascii="Cambria" w:hAnsi="Cambria" w:eastAsia="Cambria" w:cs="Cambria"/>
          <w:sz w:val="15"/>
          <w:szCs w:val="15"/>
          <w:color w:val="231F20"/>
          <w:spacing w:val="3"/>
        </w:rPr>
        <w:t>:   </w:t>
      </w:r>
      <w:r>
        <w:rPr>
          <w:rFonts w:ascii="Cambria" w:hAnsi="Cambria" w:eastAsia="Cambria" w:cs="Cambria"/>
          <w:sz w:val="15"/>
          <w:szCs w:val="15"/>
          <w:color w:val="231F20"/>
          <w:spacing w:val="2"/>
        </w:rPr>
        <w:t xml:space="preserve">     10.1111/</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j.1540‑8191.2008.00602.x.</w:t>
      </w:r>
    </w:p>
    <w:p>
      <w:pPr>
        <w:ind w:left="1049" w:right="535" w:hanging="499"/>
        <w:spacing w:before="42" w:line="295" w:lineRule="auto"/>
        <w:rPr>
          <w:rFonts w:ascii="Cambria" w:hAnsi="Cambria" w:eastAsia="Cambria" w:cs="Cambria"/>
          <w:sz w:val="15"/>
          <w:szCs w:val="15"/>
        </w:rPr>
      </w:pPr>
      <w:r>
        <w:rPr>
          <w:rFonts w:ascii="Cambria" w:hAnsi="Cambria" w:eastAsia="Cambria" w:cs="Cambria"/>
          <w:sz w:val="15"/>
          <w:szCs w:val="15"/>
          <w:color w:val="231F20"/>
          <w:spacing w:val="7"/>
        </w:rPr>
        <w:t>[45]      </w:t>
      </w:r>
      <w:r>
        <w:rPr>
          <w:rFonts w:ascii="Cambria" w:hAnsi="Cambria" w:eastAsia="Cambria" w:cs="Cambria"/>
          <w:sz w:val="15"/>
          <w:szCs w:val="15"/>
          <w:color w:val="231F20"/>
        </w:rPr>
        <w:t>Jones</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AE</w:t>
      </w:r>
      <w:r>
        <w:rPr>
          <w:rFonts w:ascii="Cambria" w:hAnsi="Cambria" w:eastAsia="Cambria" w:cs="Cambria"/>
          <w:sz w:val="15"/>
          <w:szCs w:val="15"/>
          <w:color w:val="231F20"/>
          <w:spacing w:val="7"/>
        </w:rPr>
        <w:t>,  </w:t>
      </w:r>
      <w:r>
        <w:rPr>
          <w:rFonts w:ascii="Cambria" w:hAnsi="Cambria" w:eastAsia="Cambria" w:cs="Cambria"/>
          <w:sz w:val="15"/>
          <w:szCs w:val="15"/>
          <w:color w:val="231F20"/>
        </w:rPr>
        <w:t>Shapiro</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NI</w:t>
      </w:r>
      <w:r>
        <w:rPr>
          <w:rFonts w:ascii="Cambria" w:hAnsi="Cambria" w:eastAsia="Cambria" w:cs="Cambria"/>
          <w:sz w:val="15"/>
          <w:szCs w:val="15"/>
          <w:color w:val="231F20"/>
          <w:spacing w:val="7"/>
        </w:rPr>
        <w:t>,  </w:t>
      </w:r>
      <w:r>
        <w:rPr>
          <w:rFonts w:ascii="Cambria" w:hAnsi="Cambria" w:eastAsia="Cambria" w:cs="Cambria"/>
          <w:sz w:val="15"/>
          <w:szCs w:val="15"/>
          <w:color w:val="231F20"/>
        </w:rPr>
        <w:t>Trzeciak</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S</w:t>
      </w:r>
      <w:r>
        <w:rPr>
          <w:rFonts w:ascii="Cambria" w:hAnsi="Cambria" w:eastAsia="Cambria" w:cs="Cambria"/>
          <w:sz w:val="15"/>
          <w:szCs w:val="15"/>
          <w:color w:val="231F20"/>
          <w:spacing w:val="6"/>
        </w:rPr>
        <w:t>,  </w:t>
      </w:r>
      <w:r>
        <w:rPr>
          <w:rFonts w:ascii="Cambria" w:hAnsi="Cambria" w:eastAsia="Cambria" w:cs="Cambria"/>
          <w:sz w:val="15"/>
          <w:szCs w:val="15"/>
          <w:color w:val="231F20"/>
        </w:rPr>
        <w:t>et</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6"/>
        </w:rPr>
        <w:t>.</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Lactate</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clearance</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vs</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3"/>
        </w:rPr>
        <w:t>central</w:t>
      </w:r>
      <w:r>
        <w:rPr>
          <w:rFonts w:ascii="Cambria" w:hAnsi="Cambria" w:eastAsia="Cambria" w:cs="Cambria"/>
          <w:sz w:val="15"/>
          <w:szCs w:val="15"/>
          <w:color w:val="231F20"/>
          <w:spacing w:val="11"/>
          <w:w w:val="101"/>
        </w:rPr>
        <w:t xml:space="preserve">  </w:t>
      </w:r>
      <w:r>
        <w:rPr>
          <w:rFonts w:ascii="Cambria" w:hAnsi="Cambria" w:eastAsia="Cambria" w:cs="Cambria"/>
          <w:sz w:val="15"/>
          <w:szCs w:val="15"/>
          <w:color w:val="231F20"/>
          <w:spacing w:val="3"/>
        </w:rPr>
        <w:t>venous</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spacing w:val="3"/>
        </w:rPr>
        <w:t>oxygen</w:t>
      </w:r>
      <w:r>
        <w:rPr>
          <w:rFonts w:ascii="Cambria" w:hAnsi="Cambria" w:eastAsia="Cambria" w:cs="Cambria"/>
          <w:sz w:val="15"/>
          <w:szCs w:val="15"/>
          <w:color w:val="231F20"/>
          <w:spacing w:val="14"/>
          <w:w w:val="102"/>
        </w:rPr>
        <w:t xml:space="preserve">  </w:t>
      </w:r>
      <w:r>
        <w:rPr>
          <w:rFonts w:ascii="Cambria" w:hAnsi="Cambria" w:eastAsia="Cambria" w:cs="Cambria"/>
          <w:sz w:val="15"/>
          <w:szCs w:val="15"/>
          <w:color w:val="231F20"/>
          <w:spacing w:val="3"/>
        </w:rPr>
        <w:t>saturation</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spacing w:val="3"/>
        </w:rPr>
        <w:t>as</w:t>
      </w:r>
      <w:r>
        <w:rPr>
          <w:rFonts w:ascii="Cambria" w:hAnsi="Cambria" w:eastAsia="Cambria" w:cs="Cambria"/>
          <w:sz w:val="15"/>
          <w:szCs w:val="15"/>
          <w:color w:val="231F20"/>
          <w:spacing w:val="13"/>
          <w:w w:val="101"/>
        </w:rPr>
        <w:t xml:space="preserve">  </w:t>
      </w:r>
      <w:r>
        <w:rPr>
          <w:rFonts w:ascii="Cambria" w:hAnsi="Cambria" w:eastAsia="Cambria" w:cs="Cambria"/>
          <w:sz w:val="15"/>
          <w:szCs w:val="15"/>
          <w:color w:val="231F20"/>
          <w:spacing w:val="3"/>
        </w:rPr>
        <w:t>goals</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spacing w:val="3"/>
        </w:rPr>
        <w:t>of  early</w:t>
      </w:r>
      <w:r>
        <w:rPr>
          <w:rFonts w:ascii="Cambria" w:hAnsi="Cambria" w:eastAsia="Cambria" w:cs="Cambria"/>
          <w:sz w:val="15"/>
          <w:szCs w:val="15"/>
          <w:color w:val="231F20"/>
        </w:rPr>
        <w:t xml:space="preserve"> </w:t>
      </w:r>
      <w:r>
        <w:rPr>
          <w:rFonts w:ascii="Cambria" w:hAnsi="Cambria" w:eastAsia="Cambria" w:cs="Cambria"/>
          <w:sz w:val="15"/>
          <w:szCs w:val="15"/>
          <w:color w:val="231F20"/>
        </w:rPr>
        <w:t>sepsis</w:t>
      </w:r>
      <w:r>
        <w:rPr>
          <w:rFonts w:ascii="Cambria" w:hAnsi="Cambria" w:eastAsia="Cambria" w:cs="Cambria"/>
          <w:sz w:val="15"/>
          <w:szCs w:val="15"/>
          <w:color w:val="231F20"/>
          <w:spacing w:val="20"/>
        </w:rPr>
        <w:t xml:space="preserve"> </w:t>
      </w:r>
      <w:r>
        <w:rPr>
          <w:rFonts w:ascii="Cambria" w:hAnsi="Cambria" w:eastAsia="Cambria" w:cs="Cambria"/>
          <w:sz w:val="15"/>
          <w:szCs w:val="15"/>
          <w:color w:val="231F20"/>
        </w:rPr>
        <w:t>therapy</w:t>
      </w:r>
      <w:r>
        <w:rPr>
          <w:rFonts w:ascii="Cambria" w:hAnsi="Cambria" w:eastAsia="Cambria" w:cs="Cambria"/>
          <w:sz w:val="15"/>
          <w:szCs w:val="15"/>
          <w:color w:val="231F20"/>
          <w:spacing w:val="15"/>
        </w:rPr>
        <w:t>:</w:t>
      </w:r>
      <w:r>
        <w:rPr>
          <w:rFonts w:ascii="Cambria" w:hAnsi="Cambria" w:eastAsia="Cambria" w:cs="Cambria"/>
          <w:sz w:val="15"/>
          <w:szCs w:val="15"/>
          <w:color w:val="231F20"/>
          <w:spacing w:val="19"/>
          <w:w w:val="102"/>
        </w:rPr>
        <w:t xml:space="preserve"> </w:t>
      </w:r>
      <w:r>
        <w:rPr>
          <w:rFonts w:ascii="Cambria" w:hAnsi="Cambria" w:eastAsia="Cambria" w:cs="Cambria"/>
          <w:sz w:val="15"/>
          <w:szCs w:val="15"/>
          <w:color w:val="231F20"/>
        </w:rPr>
        <w:t>a</w:t>
      </w:r>
      <w:r>
        <w:rPr>
          <w:rFonts w:ascii="Cambria" w:hAnsi="Cambria" w:eastAsia="Cambria" w:cs="Cambria"/>
          <w:sz w:val="15"/>
          <w:szCs w:val="15"/>
          <w:color w:val="231F20"/>
          <w:spacing w:val="20"/>
          <w:w w:val="101"/>
        </w:rPr>
        <w:t xml:space="preserve"> </w:t>
      </w:r>
      <w:r>
        <w:rPr>
          <w:rFonts w:ascii="Cambria" w:hAnsi="Cambria" w:eastAsia="Cambria" w:cs="Cambria"/>
          <w:sz w:val="15"/>
          <w:szCs w:val="15"/>
          <w:color w:val="231F20"/>
        </w:rPr>
        <w:t>randomized</w:t>
      </w:r>
      <w:r>
        <w:rPr>
          <w:rFonts w:ascii="Cambria" w:hAnsi="Cambria" w:eastAsia="Cambria" w:cs="Cambria"/>
          <w:sz w:val="15"/>
          <w:szCs w:val="15"/>
          <w:color w:val="231F20"/>
          <w:spacing w:val="22"/>
          <w:w w:val="101"/>
        </w:rPr>
        <w:t xml:space="preserve"> </w:t>
      </w:r>
      <w:r>
        <w:rPr>
          <w:rFonts w:ascii="Cambria" w:hAnsi="Cambria" w:eastAsia="Cambria" w:cs="Cambria"/>
          <w:sz w:val="15"/>
          <w:szCs w:val="15"/>
          <w:color w:val="231F20"/>
        </w:rPr>
        <w:t>clinical</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rPr>
        <w:t>trial</w:t>
      </w:r>
      <w:r>
        <w:rPr>
          <w:rFonts w:ascii="Cambria" w:hAnsi="Cambria" w:eastAsia="Cambria" w:cs="Cambria"/>
          <w:sz w:val="15"/>
          <w:szCs w:val="15"/>
          <w:color w:val="231F20"/>
          <w:spacing w:val="15"/>
        </w:rPr>
        <w:t>[J].</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rPr>
        <w:t>JAMA</w:t>
      </w:r>
      <w:r>
        <w:rPr>
          <w:rFonts w:ascii="Cambria" w:hAnsi="Cambria" w:eastAsia="Cambria" w:cs="Cambria"/>
          <w:sz w:val="15"/>
          <w:szCs w:val="15"/>
          <w:color w:val="231F20"/>
          <w:spacing w:val="15"/>
        </w:rPr>
        <w:t>,</w:t>
      </w:r>
      <w:r>
        <w:rPr>
          <w:rFonts w:ascii="Cambria" w:hAnsi="Cambria" w:eastAsia="Cambria" w:cs="Cambria"/>
          <w:sz w:val="15"/>
          <w:szCs w:val="15"/>
          <w:color w:val="231F20"/>
          <w:spacing w:val="23"/>
        </w:rPr>
        <w:t xml:space="preserve"> </w:t>
      </w:r>
      <w:r>
        <w:rPr>
          <w:rFonts w:ascii="Cambria" w:hAnsi="Cambria" w:eastAsia="Cambria" w:cs="Cambria"/>
          <w:sz w:val="15"/>
          <w:szCs w:val="15"/>
          <w:color w:val="231F20"/>
          <w:spacing w:val="15"/>
        </w:rPr>
        <w:t>2010,</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303(8):739‑746.</w:t>
      </w:r>
      <w:r>
        <w:rPr>
          <w:rFonts w:ascii="Cambria" w:hAnsi="Cambria" w:eastAsia="Cambria" w:cs="Cambria"/>
          <w:sz w:val="15"/>
          <w:szCs w:val="15"/>
          <w:color w:val="231F20"/>
          <w:spacing w:val="17"/>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5"/>
        </w:rPr>
        <w:t>10.1001/</w:t>
      </w:r>
      <w:r>
        <w:rPr>
          <w:rFonts w:ascii="Cambria" w:hAnsi="Cambria" w:eastAsia="Cambria" w:cs="Cambria"/>
          <w:sz w:val="15"/>
          <w:szCs w:val="15"/>
          <w:color w:val="231F20"/>
        </w:rPr>
        <w:t>jama</w:t>
      </w:r>
      <w:r>
        <w:rPr>
          <w:rFonts w:ascii="Cambria" w:hAnsi="Cambria" w:eastAsia="Cambria" w:cs="Cambria"/>
          <w:sz w:val="15"/>
          <w:szCs w:val="15"/>
          <w:color w:val="231F20"/>
          <w:spacing w:val="5"/>
        </w:rPr>
        <w:t>.2010.158.</w:t>
      </w:r>
    </w:p>
    <w:p>
      <w:pPr>
        <w:ind w:left="1057" w:right="532" w:hanging="508"/>
        <w:spacing w:before="42" w:line="298" w:lineRule="auto"/>
        <w:rPr>
          <w:rFonts w:ascii="Cambria" w:hAnsi="Cambria" w:eastAsia="Cambria" w:cs="Cambria"/>
          <w:sz w:val="15"/>
          <w:szCs w:val="15"/>
        </w:rPr>
      </w:pPr>
      <w:r>
        <w:rPr>
          <w:rFonts w:ascii="Cambria" w:hAnsi="Cambria" w:eastAsia="Cambria" w:cs="Cambria"/>
          <w:sz w:val="15"/>
          <w:szCs w:val="15"/>
          <w:color w:val="231F20"/>
          <w:spacing w:val="9"/>
        </w:rPr>
        <w:t>[46]</w:t>
      </w:r>
      <w:r>
        <w:rPr>
          <w:rFonts w:ascii="Cambria" w:hAnsi="Cambria" w:eastAsia="Cambria" w:cs="Cambria"/>
          <w:sz w:val="15"/>
          <w:szCs w:val="15"/>
          <w:color w:val="231F20"/>
        </w:rPr>
        <w:t xml:space="preserve">       Liu</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C</w:t>
      </w:r>
      <w:r>
        <w:rPr>
          <w:rFonts w:ascii="Cambria" w:hAnsi="Cambria" w:eastAsia="Cambria" w:cs="Cambria"/>
          <w:sz w:val="15"/>
          <w:szCs w:val="15"/>
          <w:color w:val="231F20"/>
          <w:spacing w:val="9"/>
        </w:rPr>
        <w:t>,  </w:t>
      </w:r>
      <w:r>
        <w:rPr>
          <w:rFonts w:ascii="Cambria" w:hAnsi="Cambria" w:eastAsia="Cambria" w:cs="Cambria"/>
          <w:sz w:val="15"/>
          <w:szCs w:val="15"/>
          <w:color w:val="231F20"/>
        </w:rPr>
        <w:t>Wang</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Z</w:t>
      </w:r>
      <w:r>
        <w:rPr>
          <w:rFonts w:ascii="Cambria" w:hAnsi="Cambria" w:eastAsia="Cambria" w:cs="Cambria"/>
          <w:sz w:val="15"/>
          <w:szCs w:val="15"/>
          <w:color w:val="231F20"/>
          <w:spacing w:val="9"/>
        </w:rPr>
        <w:t>,</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Chen</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K</w:t>
      </w:r>
      <w:r>
        <w:rPr>
          <w:rFonts w:ascii="Cambria" w:hAnsi="Cambria" w:eastAsia="Cambria" w:cs="Cambria"/>
          <w:sz w:val="15"/>
          <w:szCs w:val="15"/>
          <w:color w:val="231F20"/>
          <w:spacing w:val="9"/>
        </w:rPr>
        <w:t>,</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9"/>
          <w:w w:val="101"/>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9"/>
        </w:rPr>
        <w: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The</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absolute</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and</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relative</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changes</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in   high‑sensitivity    cardiac    troponin     </w:t>
      </w:r>
      <w:r>
        <w:rPr>
          <w:rFonts w:ascii="Times New Roman" w:hAnsi="Times New Roman" w:eastAsia="Times New Roman" w:cs="Times New Roman"/>
          <w:sz w:val="15"/>
          <w:szCs w:val="15"/>
          <w:color w:val="231F20"/>
          <w:spacing w:val="4"/>
        </w:rPr>
        <w:t>Ⅰ</w:t>
      </w:r>
      <w:r>
        <w:rPr>
          <w:rFonts w:ascii="Times New Roman" w:hAnsi="Times New Roman" w:eastAsia="Times New Roman" w:cs="Times New Roman"/>
          <w:sz w:val="15"/>
          <w:szCs w:val="15"/>
          <w:color w:val="231F20"/>
          <w:spacing w:val="7"/>
        </w:rPr>
        <w:t xml:space="preserve">   </w:t>
      </w:r>
      <w:r>
        <w:rPr>
          <w:rFonts w:ascii="Cambria" w:hAnsi="Cambria" w:eastAsia="Cambria" w:cs="Cambria"/>
          <w:sz w:val="15"/>
          <w:szCs w:val="15"/>
          <w:color w:val="231F20"/>
          <w:spacing w:val="3"/>
        </w:rPr>
        <w:t>are</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4"/>
        </w:rPr>
        <w:t>associated</w:t>
      </w:r>
      <w:r>
        <w:rPr>
          <w:rFonts w:ascii="Cambria" w:hAnsi="Cambria" w:eastAsia="Cambria" w:cs="Cambria"/>
          <w:sz w:val="15"/>
          <w:szCs w:val="15"/>
          <w:color w:val="231F20"/>
          <w:spacing w:val="20"/>
          <w:w w:val="102"/>
        </w:rPr>
        <w:t xml:space="preserve"> </w:t>
      </w:r>
      <w:r>
        <w:rPr>
          <w:rFonts w:ascii="Cambria" w:hAnsi="Cambria" w:eastAsia="Cambria" w:cs="Cambria"/>
          <w:sz w:val="15"/>
          <w:szCs w:val="15"/>
          <w:color w:val="231F20"/>
          <w:spacing w:val="4"/>
        </w:rPr>
        <w:t>with</w:t>
      </w:r>
      <w:r>
        <w:rPr>
          <w:rFonts w:ascii="Cambria" w:hAnsi="Cambria" w:eastAsia="Cambria" w:cs="Cambria"/>
          <w:sz w:val="15"/>
          <w:szCs w:val="15"/>
          <w:color w:val="231F20"/>
          <w:spacing w:val="21"/>
        </w:rPr>
        <w:t xml:space="preserve"> </w:t>
      </w:r>
      <w:r>
        <w:rPr>
          <w:rFonts w:ascii="Cambria" w:hAnsi="Cambria" w:eastAsia="Cambria" w:cs="Cambria"/>
          <w:sz w:val="15"/>
          <w:szCs w:val="15"/>
          <w:color w:val="231F20"/>
          <w:spacing w:val="4"/>
        </w:rPr>
        <w:t>the</w:t>
      </w:r>
      <w:r>
        <w:rPr>
          <w:rFonts w:ascii="Cambria" w:hAnsi="Cambria" w:eastAsia="Cambria" w:cs="Cambria"/>
          <w:sz w:val="15"/>
          <w:szCs w:val="15"/>
          <w:color w:val="231F20"/>
          <w:spacing w:val="24"/>
          <w:w w:val="102"/>
        </w:rPr>
        <w:t xml:space="preserve"> </w:t>
      </w:r>
      <w:r>
        <w:rPr>
          <w:rFonts w:ascii="Cambria" w:hAnsi="Cambria" w:eastAsia="Cambria" w:cs="Cambria"/>
          <w:sz w:val="15"/>
          <w:szCs w:val="15"/>
          <w:color w:val="231F20"/>
          <w:spacing w:val="4"/>
        </w:rPr>
        <w:t>in‑hospi</w:t>
      </w:r>
      <w:r>
        <w:rPr>
          <w:rFonts w:ascii="Cambria" w:hAnsi="Cambria" w:eastAsia="Cambria" w:cs="Cambria"/>
          <w:sz w:val="15"/>
          <w:szCs w:val="15"/>
          <w:color w:val="231F20"/>
          <w:spacing w:val="3"/>
        </w:rPr>
        <w:t>tal</w:t>
      </w:r>
      <w:r>
        <w:rPr>
          <w:rFonts w:ascii="Cambria" w:hAnsi="Cambria" w:eastAsia="Cambria" w:cs="Cambria"/>
          <w:sz w:val="15"/>
          <w:szCs w:val="15"/>
          <w:color w:val="231F20"/>
          <w:spacing w:val="23"/>
          <w:w w:val="102"/>
        </w:rPr>
        <w:t xml:space="preserve"> </w:t>
      </w:r>
      <w:r>
        <w:rPr>
          <w:rFonts w:ascii="Cambria" w:hAnsi="Cambria" w:eastAsia="Cambria" w:cs="Cambria"/>
          <w:sz w:val="15"/>
          <w:szCs w:val="15"/>
          <w:color w:val="231F20"/>
          <w:spacing w:val="3"/>
        </w:rPr>
        <w:t>mortality</w:t>
      </w:r>
      <w:r>
        <w:rPr>
          <w:rFonts w:ascii="Cambria" w:hAnsi="Cambria" w:eastAsia="Cambria" w:cs="Cambria"/>
          <w:sz w:val="15"/>
          <w:szCs w:val="15"/>
          <w:color w:val="231F20"/>
          <w:spacing w:val="25"/>
          <w:w w:val="102"/>
        </w:rPr>
        <w:t xml:space="preserve"> </w:t>
      </w:r>
      <w:r>
        <w:rPr>
          <w:rFonts w:ascii="Cambria" w:hAnsi="Cambria" w:eastAsia="Cambria" w:cs="Cambria"/>
          <w:sz w:val="15"/>
          <w:szCs w:val="15"/>
          <w:color w:val="231F20"/>
          <w:spacing w:val="3"/>
        </w:rPr>
        <w:t>of</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spacing w:val="3"/>
        </w:rPr>
        <w:t>patients</w:t>
      </w:r>
      <w:r>
        <w:rPr>
          <w:rFonts w:ascii="Cambria" w:hAnsi="Cambria" w:eastAsia="Cambria" w:cs="Cambria"/>
          <w:sz w:val="15"/>
          <w:szCs w:val="15"/>
          <w:color w:val="231F20"/>
          <w:spacing w:val="20"/>
        </w:rPr>
        <w:t xml:space="preserve"> </w:t>
      </w:r>
      <w:r>
        <w:rPr>
          <w:rFonts w:ascii="Cambria" w:hAnsi="Cambria" w:eastAsia="Cambria" w:cs="Cambria"/>
          <w:sz w:val="15"/>
          <w:szCs w:val="15"/>
          <w:color w:val="231F20"/>
          <w:spacing w:val="3"/>
        </w:rPr>
        <w:t>with</w:t>
      </w:r>
      <w:r>
        <w:rPr>
          <w:rFonts w:ascii="Cambria" w:hAnsi="Cambria" w:eastAsia="Cambria" w:cs="Cambria"/>
          <w:sz w:val="15"/>
          <w:szCs w:val="15"/>
          <w:color w:val="231F20"/>
        </w:rPr>
        <w:t xml:space="preserve"> </w:t>
      </w:r>
      <w:r>
        <w:rPr>
          <w:rFonts w:ascii="Cambria" w:hAnsi="Cambria" w:eastAsia="Cambria" w:cs="Cambria"/>
          <w:sz w:val="15"/>
          <w:szCs w:val="15"/>
          <w:color w:val="231F20"/>
        </w:rPr>
        <w:t>fulminant</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rPr>
        <w:t>myocarditis</w:t>
      </w:r>
      <w:r>
        <w:rPr>
          <w:rFonts w:ascii="Cambria" w:hAnsi="Cambria" w:eastAsia="Cambria" w:cs="Cambria"/>
          <w:sz w:val="15"/>
          <w:szCs w:val="15"/>
          <w:color w:val="231F20"/>
          <w:spacing w:val="12"/>
        </w:rPr>
        <w:t>[J].  </w:t>
      </w:r>
      <w:r>
        <w:rPr>
          <w:rFonts w:ascii="Cambria" w:hAnsi="Cambria" w:eastAsia="Cambria" w:cs="Cambria"/>
          <w:sz w:val="15"/>
          <w:szCs w:val="15"/>
          <w:color w:val="231F20"/>
        </w:rPr>
        <w:t>BMC</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rPr>
        <w:t>Cardiovasc</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rPr>
        <w:t>Disord</w:t>
      </w:r>
      <w:r>
        <w:rPr>
          <w:rFonts w:ascii="Cambria" w:hAnsi="Cambria" w:eastAsia="Cambria" w:cs="Cambria"/>
          <w:sz w:val="15"/>
          <w:szCs w:val="15"/>
          <w:color w:val="231F20"/>
          <w:spacing w:val="12"/>
        </w:rPr>
        <w: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spacing w:val="12"/>
        </w:rPr>
        <w:t>2021,</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21(1):571.</w:t>
      </w:r>
      <w:r>
        <w:rPr>
          <w:rFonts w:ascii="Cambria" w:hAnsi="Cambria" w:eastAsia="Cambria" w:cs="Cambria"/>
          <w:sz w:val="15"/>
          <w:szCs w:val="15"/>
          <w:color w:val="231F20"/>
          <w:spacing w:val="26"/>
          <w:w w:val="101"/>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4"/>
        </w:rPr>
        <w:t>10.1186/s12872‑021‑02386‑8.</w:t>
      </w:r>
    </w:p>
    <w:p>
      <w:pPr>
        <w:ind w:left="1058" w:right="533" w:hanging="505"/>
        <w:spacing w:before="41" w:line="290" w:lineRule="auto"/>
        <w:rPr>
          <w:rFonts w:ascii="Cambria" w:hAnsi="Cambria" w:eastAsia="Cambria" w:cs="Cambria"/>
          <w:sz w:val="15"/>
          <w:szCs w:val="15"/>
        </w:rPr>
      </w:pPr>
      <w:r>
        <w:rPr>
          <w:rFonts w:ascii="Cambria" w:hAnsi="Cambria" w:eastAsia="Cambria" w:cs="Cambria"/>
          <w:sz w:val="15"/>
          <w:szCs w:val="15"/>
          <w:color w:val="231F20"/>
          <w:spacing w:val="8"/>
        </w:rPr>
        <w:t>[47]      </w:t>
      </w:r>
      <w:r>
        <w:rPr>
          <w:rFonts w:ascii="Cambria" w:hAnsi="Cambria" w:eastAsia="Cambria" w:cs="Cambria"/>
          <w:sz w:val="15"/>
          <w:szCs w:val="15"/>
          <w:color w:val="231F20"/>
        </w:rPr>
        <w:t>Jani</w:t>
      </w:r>
      <w:r>
        <w:rPr>
          <w:rFonts w:ascii="Cambria" w:hAnsi="Cambria" w:eastAsia="Cambria" w:cs="Cambria"/>
          <w:sz w:val="15"/>
          <w:szCs w:val="15"/>
          <w:color w:val="231F20"/>
          <w:spacing w:val="24"/>
          <w:w w:val="102"/>
        </w:rPr>
        <w:t xml:space="preserve"> </w:t>
      </w:r>
      <w:r>
        <w:rPr>
          <w:rFonts w:ascii="Cambria" w:hAnsi="Cambria" w:eastAsia="Cambria" w:cs="Cambria"/>
          <w:sz w:val="15"/>
          <w:szCs w:val="15"/>
          <w:color w:val="231F20"/>
        </w:rPr>
        <w:t>SM</w:t>
      </w:r>
      <w:r>
        <w:rPr>
          <w:rFonts w:ascii="Cambria" w:hAnsi="Cambria" w:eastAsia="Cambria" w:cs="Cambria"/>
          <w:sz w:val="15"/>
          <w:szCs w:val="15"/>
          <w:color w:val="231F20"/>
          <w:spacing w:val="8"/>
        </w:rPr>
        <w:t>,</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rPr>
        <w:t>Nallamothu</w:t>
      </w:r>
      <w:r>
        <w:rPr>
          <w:rFonts w:ascii="Cambria" w:hAnsi="Cambria" w:eastAsia="Cambria" w:cs="Cambria"/>
          <w:sz w:val="15"/>
          <w:szCs w:val="15"/>
          <w:color w:val="231F20"/>
          <w:spacing w:val="20"/>
          <w:w w:val="101"/>
        </w:rPr>
        <w:t xml:space="preserve"> </w:t>
      </w:r>
      <w:r>
        <w:rPr>
          <w:rFonts w:ascii="Cambria" w:hAnsi="Cambria" w:eastAsia="Cambria" w:cs="Cambria"/>
          <w:sz w:val="15"/>
          <w:szCs w:val="15"/>
          <w:color w:val="231F20"/>
        </w:rPr>
        <w:t>BK</w:t>
      </w:r>
      <w:r>
        <w:rPr>
          <w:rFonts w:ascii="Cambria" w:hAnsi="Cambria" w:eastAsia="Cambria" w:cs="Cambria"/>
          <w:sz w:val="15"/>
          <w:szCs w:val="15"/>
          <w:color w:val="231F20"/>
          <w:spacing w:val="8"/>
        </w:rPr>
        <w:t>,</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rPr>
        <w:t>Cooper</w:t>
      </w:r>
      <w:r>
        <w:rPr>
          <w:rFonts w:ascii="Cambria" w:hAnsi="Cambria" w:eastAsia="Cambria" w:cs="Cambria"/>
          <w:sz w:val="15"/>
          <w:szCs w:val="15"/>
          <w:color w:val="231F20"/>
          <w:spacing w:val="20"/>
        </w:rPr>
        <w:t xml:space="preserve"> </w:t>
      </w:r>
      <w:r>
        <w:rPr>
          <w:rFonts w:ascii="Cambria" w:hAnsi="Cambria" w:eastAsia="Cambria" w:cs="Cambria"/>
          <w:sz w:val="15"/>
          <w:szCs w:val="15"/>
          <w:color w:val="231F20"/>
        </w:rPr>
        <w:t>LT</w:t>
      </w:r>
      <w:r>
        <w:rPr>
          <w:rFonts w:ascii="Cambria" w:hAnsi="Cambria" w:eastAsia="Cambria" w:cs="Cambria"/>
          <w:sz w:val="15"/>
          <w:szCs w:val="15"/>
          <w:color w:val="231F20"/>
          <w:spacing w:val="8"/>
        </w:rPr>
        <w:t>,</w:t>
      </w:r>
      <w:r>
        <w:rPr>
          <w:rFonts w:ascii="Cambria" w:hAnsi="Cambria" w:eastAsia="Cambria" w:cs="Cambria"/>
          <w:sz w:val="15"/>
          <w:szCs w:val="15"/>
          <w:color w:val="231F20"/>
          <w:spacing w:val="17"/>
          <w:w w:val="103"/>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8"/>
        </w:rPr>
        <w:t>.</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rPr>
        <w:t>Beating</w:t>
      </w:r>
      <w:r>
        <w:rPr>
          <w:rFonts w:ascii="Cambria" w:hAnsi="Cambria" w:eastAsia="Cambria" w:cs="Cambria"/>
          <w:sz w:val="15"/>
          <w:szCs w:val="15"/>
          <w:color w:val="231F20"/>
          <w:spacing w:val="8"/>
        </w:rPr>
        <w:t>,</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rPr>
        <w:t>fast</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rPr>
        <w:t>and </w:t>
      </w:r>
      <w:r>
        <w:rPr>
          <w:rFonts w:ascii="Cambria" w:hAnsi="Cambria" w:eastAsia="Cambria" w:cs="Cambria"/>
          <w:sz w:val="15"/>
          <w:szCs w:val="15"/>
          <w:color w:val="231F20"/>
        </w:rPr>
        <w:t>slow</w:t>
      </w:r>
      <w:r>
        <w:rPr>
          <w:rFonts w:ascii="Cambria" w:hAnsi="Cambria" w:eastAsia="Cambria" w:cs="Cambria"/>
          <w:sz w:val="15"/>
          <w:szCs w:val="15"/>
          <w:color w:val="231F20"/>
          <w:spacing w:val="4"/>
        </w:rPr>
        <w:t>[J].</w:t>
      </w:r>
      <w:r>
        <w:rPr>
          <w:rFonts w:ascii="Cambria" w:hAnsi="Cambria" w:eastAsia="Cambria" w:cs="Cambria"/>
          <w:sz w:val="15"/>
          <w:szCs w:val="15"/>
          <w:color w:val="231F20"/>
          <w:spacing w:val="36"/>
        </w:rPr>
        <w:t xml:space="preserve"> </w:t>
      </w:r>
      <w:r>
        <w:rPr>
          <w:rFonts w:ascii="Cambria" w:hAnsi="Cambria" w:eastAsia="Cambria" w:cs="Cambria"/>
          <w:sz w:val="15"/>
          <w:szCs w:val="15"/>
          <w:color w:val="231F20"/>
        </w:rPr>
        <w:t>N</w:t>
      </w:r>
      <w:r>
        <w:rPr>
          <w:rFonts w:ascii="Cambria" w:hAnsi="Cambria" w:eastAsia="Cambria" w:cs="Cambria"/>
          <w:sz w:val="15"/>
          <w:szCs w:val="15"/>
          <w:color w:val="231F20"/>
          <w:spacing w:val="23"/>
          <w:w w:val="101"/>
        </w:rPr>
        <w:t xml:space="preserve"> </w:t>
      </w:r>
      <w:r>
        <w:rPr>
          <w:rFonts w:ascii="Cambria" w:hAnsi="Cambria" w:eastAsia="Cambria" w:cs="Cambria"/>
          <w:sz w:val="15"/>
          <w:szCs w:val="15"/>
          <w:color w:val="231F20"/>
        </w:rPr>
        <w:t>Engl</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22"/>
        </w:rPr>
        <w:t xml:space="preserve"> </w:t>
      </w:r>
      <w:r>
        <w:rPr>
          <w:rFonts w:ascii="Cambria" w:hAnsi="Cambria" w:eastAsia="Cambria" w:cs="Cambria"/>
          <w:sz w:val="15"/>
          <w:szCs w:val="15"/>
          <w:color w:val="231F20"/>
        </w:rPr>
        <w:t>Med</w:t>
      </w:r>
      <w:r>
        <w:rPr>
          <w:rFonts w:ascii="Cambria" w:hAnsi="Cambria" w:eastAsia="Cambria" w:cs="Cambria"/>
          <w:sz w:val="15"/>
          <w:szCs w:val="15"/>
          <w:color w:val="231F20"/>
          <w:spacing w:val="4"/>
        </w:rPr>
        <w:t>,</w:t>
      </w:r>
      <w:r>
        <w:rPr>
          <w:rFonts w:ascii="Cambria" w:hAnsi="Cambria" w:eastAsia="Cambria" w:cs="Cambria"/>
          <w:sz w:val="15"/>
          <w:szCs w:val="15"/>
          <w:color w:val="231F20"/>
          <w:spacing w:val="22"/>
          <w:w w:val="101"/>
        </w:rPr>
        <w:t xml:space="preserve"> </w:t>
      </w:r>
      <w:r>
        <w:rPr>
          <w:rFonts w:ascii="Cambria" w:hAnsi="Cambria" w:eastAsia="Cambria" w:cs="Cambria"/>
          <w:sz w:val="15"/>
          <w:szCs w:val="15"/>
          <w:color w:val="231F20"/>
          <w:spacing w:val="4"/>
        </w:rPr>
        <w:t>2017,</w:t>
      </w:r>
      <w:r>
        <w:rPr>
          <w:rFonts w:ascii="Cambria" w:hAnsi="Cambria" w:eastAsia="Cambria" w:cs="Cambria"/>
          <w:sz w:val="15"/>
          <w:szCs w:val="15"/>
          <w:color w:val="231F20"/>
          <w:spacing w:val="23"/>
          <w:w w:val="102"/>
        </w:rPr>
        <w:t xml:space="preserve"> </w:t>
      </w:r>
      <w:r>
        <w:rPr>
          <w:rFonts w:ascii="Cambria" w:hAnsi="Cambria" w:eastAsia="Cambria" w:cs="Cambria"/>
          <w:sz w:val="15"/>
          <w:szCs w:val="15"/>
          <w:color w:val="231F20"/>
          <w:spacing w:val="4"/>
        </w:rPr>
        <w:t>377(1):72‑78.</w:t>
      </w:r>
      <w:r>
        <w:rPr>
          <w:rFonts w:ascii="Cambria" w:hAnsi="Cambria" w:eastAsia="Cambria" w:cs="Cambria"/>
          <w:sz w:val="15"/>
          <w:szCs w:val="15"/>
          <w:color w:val="231F20"/>
          <w:spacing w:val="2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spacing w:val="26"/>
          <w:w w:val="101"/>
        </w:rPr>
        <w:t xml:space="preserve"> </w:t>
      </w:r>
      <w:r>
        <w:rPr>
          <w:rFonts w:ascii="Cambria" w:hAnsi="Cambria" w:eastAsia="Cambria" w:cs="Cambria"/>
          <w:sz w:val="15"/>
          <w:szCs w:val="15"/>
          <w:color w:val="231F20"/>
          <w:spacing w:val="4"/>
        </w:rPr>
        <w:t>10.1056/</w:t>
      </w:r>
      <w:r>
        <w:rPr>
          <w:rFonts w:ascii="Cambria" w:hAnsi="Cambria" w:eastAsia="Cambria" w:cs="Cambria"/>
          <w:sz w:val="15"/>
          <w:szCs w:val="15"/>
          <w:color w:val="231F20"/>
        </w:rPr>
        <w:t xml:space="preserve"> </w:t>
      </w:r>
      <w:r>
        <w:rPr>
          <w:rFonts w:ascii="Cambria" w:hAnsi="Cambria" w:eastAsia="Cambria" w:cs="Cambria"/>
          <w:sz w:val="15"/>
          <w:szCs w:val="15"/>
          <w:color w:val="231F20"/>
        </w:rPr>
        <w:t>NEJMcps</w:t>
      </w:r>
      <w:r>
        <w:rPr>
          <w:rFonts w:ascii="Cambria" w:hAnsi="Cambria" w:eastAsia="Cambria" w:cs="Cambria"/>
          <w:sz w:val="15"/>
          <w:szCs w:val="15"/>
          <w:color w:val="231F20"/>
          <w:spacing w:val="9"/>
        </w:rPr>
        <w:t>1608688.</w:t>
      </w:r>
    </w:p>
    <w:p>
      <w:pPr>
        <w:ind w:left="1059" w:right="533" w:hanging="506"/>
        <w:spacing w:before="42" w:line="295" w:lineRule="auto"/>
        <w:rPr>
          <w:rFonts w:ascii="Cambria" w:hAnsi="Cambria" w:eastAsia="Cambria" w:cs="Cambria"/>
          <w:sz w:val="15"/>
          <w:szCs w:val="15"/>
        </w:rPr>
      </w:pPr>
      <w:r>
        <w:rPr>
          <w:rFonts w:ascii="Cambria" w:hAnsi="Cambria" w:eastAsia="Cambria" w:cs="Cambria"/>
          <w:sz w:val="15"/>
          <w:szCs w:val="15"/>
          <w:color w:val="231F20"/>
          <w:spacing w:val="3"/>
        </w:rPr>
        <w:t>[48]</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McDonagh</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TA</w:t>
      </w:r>
      <w:r>
        <w:rPr>
          <w:rFonts w:ascii="Cambria" w:hAnsi="Cambria" w:eastAsia="Cambria" w:cs="Cambria"/>
          <w:sz w:val="15"/>
          <w:szCs w:val="15"/>
          <w:color w:val="231F20"/>
          <w:spacing w:val="3"/>
        </w:rPr>
        <w:t>,</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Metra</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M</w:t>
      </w:r>
      <w:r>
        <w:rPr>
          <w:rFonts w:ascii="Cambria" w:hAnsi="Cambria" w:eastAsia="Cambria" w:cs="Cambria"/>
          <w:sz w:val="15"/>
          <w:szCs w:val="15"/>
          <w:color w:val="231F20"/>
          <w:spacing w:val="3"/>
        </w:rPr>
        <w:t>,   </w:t>
      </w:r>
      <w:r>
        <w:rPr>
          <w:rFonts w:ascii="Cambria" w:hAnsi="Cambria" w:eastAsia="Cambria" w:cs="Cambria"/>
          <w:sz w:val="15"/>
          <w:szCs w:val="15"/>
          <w:color w:val="231F20"/>
        </w:rPr>
        <w:t>Adamo</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M</w:t>
      </w:r>
      <w:r>
        <w:rPr>
          <w:rFonts w:ascii="Cambria" w:hAnsi="Cambria" w:eastAsia="Cambria" w:cs="Cambria"/>
          <w:sz w:val="15"/>
          <w:szCs w:val="15"/>
          <w:color w:val="231F20"/>
          <w:spacing w:val="3"/>
        </w:rPr>
        <w:t>,   </w:t>
      </w:r>
      <w:r>
        <w:rPr>
          <w:rFonts w:ascii="Cambria" w:hAnsi="Cambria" w:eastAsia="Cambria" w:cs="Cambria"/>
          <w:sz w:val="15"/>
          <w:szCs w:val="15"/>
          <w:color w:val="231F20"/>
        </w:rPr>
        <w:t>et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3"/>
        </w:rPr>
        <w:t>.    2021    </w:t>
      </w:r>
      <w:r>
        <w:rPr>
          <w:rFonts w:ascii="Cambria" w:hAnsi="Cambria" w:eastAsia="Cambria" w:cs="Cambria"/>
          <w:sz w:val="15"/>
          <w:szCs w:val="15"/>
          <w:color w:val="231F20"/>
        </w:rPr>
        <w:t>ESC </w:t>
      </w:r>
      <w:r>
        <w:rPr>
          <w:rFonts w:ascii="Cambria" w:hAnsi="Cambria" w:eastAsia="Cambria" w:cs="Cambria"/>
          <w:sz w:val="15"/>
          <w:szCs w:val="15"/>
          <w:color w:val="231F20"/>
          <w:spacing w:val="3"/>
        </w:rPr>
        <w:t>Guidelines</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3"/>
        </w:rPr>
        <w:t>for</w:t>
      </w:r>
      <w:r>
        <w:rPr>
          <w:rFonts w:ascii="Cambria" w:hAnsi="Cambria" w:eastAsia="Cambria" w:cs="Cambria"/>
          <w:sz w:val="15"/>
          <w:szCs w:val="15"/>
          <w:color w:val="231F20"/>
          <w:spacing w:val="33"/>
        </w:rPr>
        <w:t xml:space="preserve"> </w:t>
      </w:r>
      <w:r>
        <w:rPr>
          <w:rFonts w:ascii="Cambria" w:hAnsi="Cambria" w:eastAsia="Cambria" w:cs="Cambria"/>
          <w:sz w:val="15"/>
          <w:szCs w:val="15"/>
          <w:color w:val="231F20"/>
          <w:spacing w:val="3"/>
        </w:rPr>
        <w:t>the  diagnosis  and</w:t>
      </w:r>
      <w:r>
        <w:rPr>
          <w:rFonts w:ascii="Cambria" w:hAnsi="Cambria" w:eastAsia="Cambria" w:cs="Cambria"/>
          <w:sz w:val="15"/>
          <w:szCs w:val="15"/>
          <w:color w:val="231F20"/>
          <w:spacing w:val="32"/>
        </w:rPr>
        <w:t xml:space="preserve"> </w:t>
      </w:r>
      <w:r>
        <w:rPr>
          <w:rFonts w:ascii="Cambria" w:hAnsi="Cambria" w:eastAsia="Cambria" w:cs="Cambria"/>
          <w:sz w:val="15"/>
          <w:szCs w:val="15"/>
          <w:color w:val="231F20"/>
          <w:spacing w:val="3"/>
        </w:rPr>
        <w:t>treatment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of</w:t>
      </w:r>
      <w:r>
        <w:rPr>
          <w:rFonts w:ascii="Cambria" w:hAnsi="Cambria" w:eastAsia="Cambria" w:cs="Cambria"/>
          <w:sz w:val="15"/>
          <w:szCs w:val="15"/>
          <w:color w:val="231F20"/>
          <w:spacing w:val="26"/>
        </w:rPr>
        <w:t xml:space="preserve"> </w:t>
      </w:r>
      <w:r>
        <w:rPr>
          <w:rFonts w:ascii="Cambria" w:hAnsi="Cambria" w:eastAsia="Cambria" w:cs="Cambria"/>
          <w:sz w:val="15"/>
          <w:szCs w:val="15"/>
          <w:color w:val="231F20"/>
          <w:spacing w:val="3"/>
        </w:rPr>
        <w:t>acute</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rPr>
        <w:t xml:space="preserve"> </w:t>
      </w:r>
      <w:r>
        <w:rPr>
          <w:rFonts w:ascii="Cambria" w:hAnsi="Cambria" w:eastAsia="Cambria" w:cs="Cambria"/>
          <w:sz w:val="15"/>
          <w:szCs w:val="15"/>
          <w:color w:val="231F20"/>
        </w:rPr>
        <w:t>chronic</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failure</w:t>
      </w:r>
      <w:r>
        <w:rPr>
          <w:rFonts w:ascii="Cambria" w:hAnsi="Cambria" w:eastAsia="Cambria" w:cs="Cambria"/>
          <w:sz w:val="15"/>
          <w:szCs w:val="15"/>
          <w:color w:val="231F20"/>
          <w:spacing w:val="5"/>
        </w:rPr>
        <w:t>[J].    </w:t>
      </w:r>
      <w:r>
        <w:rPr>
          <w:rFonts w:ascii="Cambria" w:hAnsi="Cambria" w:eastAsia="Cambria" w:cs="Cambria"/>
          <w:sz w:val="15"/>
          <w:szCs w:val="15"/>
          <w:color w:val="231F20"/>
        </w:rPr>
        <w:t>Eur</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4"/>
        </w:rPr>
        <w:t>,    2021,   42(36):</w:t>
      </w:r>
      <w:r>
        <w:rPr>
          <w:rFonts w:ascii="Cambria" w:hAnsi="Cambria" w:eastAsia="Cambria" w:cs="Cambria"/>
          <w:sz w:val="15"/>
          <w:szCs w:val="15"/>
          <w:color w:val="231F20"/>
        </w:rPr>
        <w:t xml:space="preserve"> </w:t>
      </w:r>
      <w:r>
        <w:rPr>
          <w:rFonts w:ascii="Cambria" w:hAnsi="Cambria" w:eastAsia="Cambria" w:cs="Cambria"/>
          <w:sz w:val="15"/>
          <w:szCs w:val="15"/>
          <w:color w:val="231F20"/>
          <w:spacing w:val="7"/>
        </w:rPr>
        <w:t>3599‑3726.</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7"/>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7"/>
        </w:rPr>
        <w:t>10.1093/</w:t>
      </w:r>
      <w:r>
        <w:rPr>
          <w:rFonts w:ascii="Cambria" w:hAnsi="Cambria" w:eastAsia="Cambria" w:cs="Cambria"/>
          <w:sz w:val="15"/>
          <w:szCs w:val="15"/>
          <w:color w:val="231F20"/>
        </w:rPr>
        <w:t>eurheartj</w:t>
      </w:r>
      <w:r>
        <w:rPr>
          <w:rFonts w:ascii="Cambria" w:hAnsi="Cambria" w:eastAsia="Cambria" w:cs="Cambria"/>
          <w:sz w:val="15"/>
          <w:szCs w:val="15"/>
          <w:color w:val="231F20"/>
          <w:spacing w:val="7"/>
        </w:rPr>
        <w:t>/</w:t>
      </w:r>
      <w:r>
        <w:rPr>
          <w:rFonts w:ascii="Cambria" w:hAnsi="Cambria" w:eastAsia="Cambria" w:cs="Cambria"/>
          <w:sz w:val="15"/>
          <w:szCs w:val="15"/>
          <w:color w:val="231F20"/>
        </w:rPr>
        <w:t>ehab</w:t>
      </w:r>
      <w:r>
        <w:rPr>
          <w:rFonts w:ascii="Cambria" w:hAnsi="Cambria" w:eastAsia="Cambria" w:cs="Cambria"/>
          <w:sz w:val="15"/>
          <w:szCs w:val="15"/>
          <w:color w:val="231F20"/>
          <w:spacing w:val="7"/>
        </w:rPr>
        <w:t>3</w:t>
      </w:r>
      <w:r>
        <w:rPr>
          <w:rFonts w:ascii="Cambria" w:hAnsi="Cambria" w:eastAsia="Cambria" w:cs="Cambria"/>
          <w:sz w:val="15"/>
          <w:szCs w:val="15"/>
          <w:color w:val="231F20"/>
          <w:spacing w:val="6"/>
        </w:rPr>
        <w:t>68.</w:t>
      </w:r>
    </w:p>
    <w:p>
      <w:pPr>
        <w:ind w:left="1052" w:right="533" w:hanging="500"/>
        <w:spacing w:before="43" w:line="295" w:lineRule="auto"/>
        <w:rPr>
          <w:rFonts w:ascii="Cambria" w:hAnsi="Cambria" w:eastAsia="Cambria" w:cs="Cambria"/>
          <w:sz w:val="15"/>
          <w:szCs w:val="15"/>
        </w:rPr>
      </w:pPr>
      <w:r>
        <w:rPr>
          <w:rFonts w:ascii="Cambria" w:hAnsi="Cambria" w:eastAsia="Cambria" w:cs="Cambria"/>
          <w:sz w:val="15"/>
          <w:szCs w:val="15"/>
          <w:color w:val="231F20"/>
          <w:spacing w:val="5"/>
        </w:rPr>
        <w:t>[49]      </w:t>
      </w:r>
      <w:r>
        <w:rPr>
          <w:rFonts w:ascii="Cambria" w:hAnsi="Cambria" w:eastAsia="Cambria" w:cs="Cambria"/>
          <w:sz w:val="15"/>
          <w:szCs w:val="15"/>
          <w:color w:val="231F20"/>
        </w:rPr>
        <w:t>Ukena</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C</w:t>
      </w:r>
      <w:r>
        <w:rPr>
          <w:rFonts w:ascii="Cambria" w:hAnsi="Cambria" w:eastAsia="Cambria" w:cs="Cambria"/>
          <w:sz w:val="15"/>
          <w:szCs w:val="15"/>
          <w:color w:val="231F20"/>
          <w:spacing w:val="5"/>
        </w:rPr>
        <w:t>,  </w:t>
      </w:r>
      <w:r>
        <w:rPr>
          <w:rFonts w:ascii="Cambria" w:hAnsi="Cambria" w:eastAsia="Cambria" w:cs="Cambria"/>
          <w:sz w:val="15"/>
          <w:szCs w:val="15"/>
          <w:color w:val="231F20"/>
        </w:rPr>
        <w:t>Kindermann</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M</w:t>
      </w:r>
      <w:r>
        <w:rPr>
          <w:rFonts w:ascii="Cambria" w:hAnsi="Cambria" w:eastAsia="Cambria" w:cs="Cambria"/>
          <w:sz w:val="15"/>
          <w:szCs w:val="15"/>
          <w:color w:val="231F20"/>
          <w:spacing w:val="5"/>
        </w:rPr>
        <w:t>,</w:t>
      </w:r>
      <w:r>
        <w:rPr>
          <w:rFonts w:ascii="Cambria" w:hAnsi="Cambria" w:eastAsia="Cambria" w:cs="Cambria"/>
          <w:sz w:val="15"/>
          <w:szCs w:val="15"/>
          <w:color w:val="231F20"/>
          <w:spacing w:val="33"/>
          <w:w w:val="101"/>
        </w:rPr>
        <w:t xml:space="preserve"> </w:t>
      </w:r>
      <w:r>
        <w:rPr>
          <w:rFonts w:ascii="Cambria" w:hAnsi="Cambria" w:eastAsia="Cambria" w:cs="Cambria"/>
          <w:sz w:val="15"/>
          <w:szCs w:val="15"/>
          <w:color w:val="231F20"/>
        </w:rPr>
        <w:t>Mahfoud</w:t>
      </w:r>
      <w:r>
        <w:rPr>
          <w:rFonts w:ascii="Cambria" w:hAnsi="Cambria" w:eastAsia="Cambria" w:cs="Cambria"/>
          <w:sz w:val="15"/>
          <w:szCs w:val="15"/>
          <w:color w:val="231F20"/>
          <w:spacing w:val="26"/>
          <w:w w:val="102"/>
        </w:rPr>
        <w:t xml:space="preserve"> </w:t>
      </w:r>
      <w:r>
        <w:rPr>
          <w:rFonts w:ascii="Cambria" w:hAnsi="Cambria" w:eastAsia="Cambria" w:cs="Cambria"/>
          <w:sz w:val="15"/>
          <w:szCs w:val="15"/>
          <w:color w:val="231F20"/>
        </w:rPr>
        <w:t>F</w:t>
      </w:r>
      <w:r>
        <w:rPr>
          <w:rFonts w:ascii="Cambria" w:hAnsi="Cambria" w:eastAsia="Cambria" w:cs="Cambria"/>
          <w:sz w:val="15"/>
          <w:szCs w:val="15"/>
          <w:color w:val="231F20"/>
          <w:spacing w:val="5"/>
        </w:rPr>
        <w:t>,</w:t>
      </w:r>
      <w:r>
        <w:rPr>
          <w:rFonts w:ascii="Cambria" w:hAnsi="Cambria" w:eastAsia="Cambria" w:cs="Cambria"/>
          <w:sz w:val="15"/>
          <w:szCs w:val="15"/>
          <w:color w:val="231F20"/>
          <w:spacing w:val="24"/>
          <w:w w:val="101"/>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5"/>
        </w:rPr>
        <w:t>.  </w:t>
      </w:r>
      <w:r>
        <w:rPr>
          <w:rFonts w:ascii="Cambria" w:hAnsi="Cambria" w:eastAsia="Cambria" w:cs="Cambria"/>
          <w:sz w:val="15"/>
          <w:szCs w:val="15"/>
          <w:color w:val="231F20"/>
        </w:rPr>
        <w:t>Diagnostic</w:t>
      </w:r>
      <w:r>
        <w:rPr>
          <w:rFonts w:ascii="Cambria" w:hAnsi="Cambria" w:eastAsia="Cambria" w:cs="Cambria"/>
          <w:sz w:val="15"/>
          <w:szCs w:val="15"/>
          <w:color w:val="231F20"/>
          <w:spacing w:val="23"/>
          <w:w w:val="101"/>
        </w:rPr>
        <w:t xml:space="preserve"> </w:t>
      </w:r>
      <w:r>
        <w:rPr>
          <w:rFonts w:ascii="Cambria" w:hAnsi="Cambria" w:eastAsia="Cambria" w:cs="Cambria"/>
          <w:sz w:val="15"/>
          <w:szCs w:val="15"/>
          <w:color w:val="231F20"/>
        </w:rPr>
        <w:t>and </w:t>
      </w:r>
      <w:r>
        <w:rPr>
          <w:rFonts w:ascii="Cambria" w:hAnsi="Cambria" w:eastAsia="Cambria" w:cs="Cambria"/>
          <w:sz w:val="15"/>
          <w:szCs w:val="15"/>
          <w:color w:val="231F20"/>
          <w:spacing w:val="3"/>
        </w:rPr>
        <w:t>prognostic</w:t>
      </w:r>
      <w:r>
        <w:rPr>
          <w:rFonts w:ascii="Cambria" w:hAnsi="Cambria" w:eastAsia="Cambria" w:cs="Cambria"/>
          <w:sz w:val="15"/>
          <w:szCs w:val="15"/>
          <w:color w:val="231F20"/>
          <w:spacing w:val="20"/>
          <w:w w:val="102"/>
        </w:rPr>
        <w:t xml:space="preserve">  </w:t>
      </w:r>
      <w:r>
        <w:rPr>
          <w:rFonts w:ascii="Cambria" w:hAnsi="Cambria" w:eastAsia="Cambria" w:cs="Cambria"/>
          <w:sz w:val="15"/>
          <w:szCs w:val="15"/>
          <w:color w:val="231F20"/>
          <w:spacing w:val="3"/>
        </w:rPr>
        <w:t>validity</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spacing w:val="3"/>
        </w:rPr>
        <w:t>of  different   biomarkers</w:t>
      </w:r>
      <w:r>
        <w:rPr>
          <w:rFonts w:ascii="Cambria" w:hAnsi="Cambria" w:eastAsia="Cambria" w:cs="Cambria"/>
          <w:sz w:val="15"/>
          <w:szCs w:val="15"/>
          <w:color w:val="231F20"/>
          <w:spacing w:val="14"/>
          <w:w w:val="102"/>
        </w:rPr>
        <w:t xml:space="preserve">  </w:t>
      </w:r>
      <w:r>
        <w:rPr>
          <w:rFonts w:ascii="Cambria" w:hAnsi="Cambria" w:eastAsia="Cambria" w:cs="Cambria"/>
          <w:sz w:val="15"/>
          <w:szCs w:val="15"/>
          <w:color w:val="231F20"/>
          <w:spacing w:val="3"/>
        </w:rPr>
        <w:t>in</w:t>
      </w:r>
      <w:r>
        <w:rPr>
          <w:rFonts w:ascii="Cambria" w:hAnsi="Cambria" w:eastAsia="Cambria" w:cs="Cambria"/>
          <w:sz w:val="15"/>
          <w:szCs w:val="15"/>
          <w:color w:val="231F20"/>
          <w:spacing w:val="14"/>
          <w:w w:val="101"/>
        </w:rPr>
        <w:t xml:space="preserve">  </w:t>
      </w:r>
      <w:r>
        <w:rPr>
          <w:rFonts w:ascii="Cambria" w:hAnsi="Cambria" w:eastAsia="Cambria" w:cs="Cambria"/>
          <w:sz w:val="15"/>
          <w:szCs w:val="15"/>
          <w:color w:val="231F20"/>
          <w:spacing w:val="3"/>
        </w:rPr>
        <w:t>patients</w:t>
      </w:r>
      <w:r>
        <w:rPr>
          <w:rFonts w:ascii="Cambria" w:hAnsi="Cambria" w:eastAsia="Cambria" w:cs="Cambria"/>
          <w:sz w:val="15"/>
          <w:szCs w:val="15"/>
          <w:color w:val="231F20"/>
        </w:rPr>
        <w:t xml:space="preserve"> </w:t>
      </w:r>
      <w:r>
        <w:rPr>
          <w:rFonts w:ascii="Cambria" w:hAnsi="Cambria" w:eastAsia="Cambria" w:cs="Cambria"/>
          <w:sz w:val="15"/>
          <w:szCs w:val="15"/>
          <w:color w:val="231F20"/>
        </w:rPr>
        <w:t>with</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suspected</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myocarditis</w:t>
      </w:r>
      <w:r>
        <w:rPr>
          <w:rFonts w:ascii="Cambria" w:hAnsi="Cambria" w:eastAsia="Cambria" w:cs="Cambria"/>
          <w:sz w:val="15"/>
          <w:szCs w:val="15"/>
          <w:color w:val="231F20"/>
          <w:spacing w:val="13"/>
        </w:rPr>
        <w:t>[J].</w:t>
      </w:r>
      <w:r>
        <w:rPr>
          <w:rFonts w:ascii="Cambria" w:hAnsi="Cambria" w:eastAsia="Cambria" w:cs="Cambria"/>
          <w:sz w:val="15"/>
          <w:szCs w:val="15"/>
          <w:color w:val="231F20"/>
        </w:rPr>
        <w:t xml:space="preserve">   Clin</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Res</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Cardiol</w:t>
      </w:r>
      <w:r>
        <w:rPr>
          <w:rFonts w:ascii="Cambria" w:hAnsi="Cambria" w:eastAsia="Cambria" w:cs="Cambria"/>
          <w:sz w:val="15"/>
          <w:szCs w:val="15"/>
          <w:color w:val="231F20"/>
          <w:spacing w:val="13"/>
        </w:rPr>
        <w: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13"/>
        </w:rPr>
        <w:t>2014,</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5"/>
        </w:rPr>
        <w:t>103(9):743‑751.</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5"/>
        </w:rPr>
        <w:t>10.10</w:t>
      </w:r>
      <w:r>
        <w:rPr>
          <w:rFonts w:ascii="Cambria" w:hAnsi="Cambria" w:eastAsia="Cambria" w:cs="Cambria"/>
          <w:sz w:val="15"/>
          <w:szCs w:val="15"/>
          <w:color w:val="231F20"/>
          <w:spacing w:val="4"/>
        </w:rPr>
        <w:t>07/s00392‑014‑0709‑z.</w:t>
      </w:r>
    </w:p>
    <w:p>
      <w:pPr>
        <w:ind w:left="1057" w:right="533" w:hanging="505"/>
        <w:spacing w:before="41" w:line="295" w:lineRule="auto"/>
        <w:rPr>
          <w:rFonts w:ascii="Cambria" w:hAnsi="Cambria" w:eastAsia="Cambria" w:cs="Cambria"/>
          <w:sz w:val="15"/>
          <w:szCs w:val="15"/>
        </w:rPr>
      </w:pPr>
      <w:r>
        <w:rPr>
          <w:rFonts w:ascii="Cambria" w:hAnsi="Cambria" w:eastAsia="Cambria" w:cs="Cambria"/>
          <w:sz w:val="15"/>
          <w:szCs w:val="15"/>
          <w:color w:val="231F20"/>
          <w:spacing w:val="4"/>
        </w:rPr>
        <w:t>[50]</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Ekstr</w:t>
      </w:r>
      <w:r>
        <w:rPr>
          <w:rFonts w:ascii="Cambria" w:hAnsi="Cambria" w:eastAsia="Cambria" w:cs="Cambria"/>
          <w:sz w:val="15"/>
          <w:szCs w:val="15"/>
          <w:color w:val="231F20"/>
          <w:spacing w:val="4"/>
        </w:rPr>
        <w:t>ö</w:t>
      </w:r>
      <w:r>
        <w:rPr>
          <w:rFonts w:ascii="Cambria" w:hAnsi="Cambria" w:eastAsia="Cambria" w:cs="Cambria"/>
          <w:sz w:val="15"/>
          <w:szCs w:val="15"/>
          <w:color w:val="231F20"/>
        </w:rPr>
        <w:t>m</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K</w:t>
      </w:r>
      <w:r>
        <w:rPr>
          <w:rFonts w:ascii="Cambria" w:hAnsi="Cambria" w:eastAsia="Cambria" w:cs="Cambria"/>
          <w:sz w:val="15"/>
          <w:szCs w:val="15"/>
          <w:color w:val="231F20"/>
          <w:spacing w:val="4"/>
        </w:rPr>
        <w:t>,   </w:t>
      </w:r>
      <w:r>
        <w:rPr>
          <w:rFonts w:ascii="Cambria" w:hAnsi="Cambria" w:eastAsia="Cambria" w:cs="Cambria"/>
          <w:sz w:val="15"/>
          <w:szCs w:val="15"/>
          <w:color w:val="231F20"/>
        </w:rPr>
        <w:t>Lehtonen</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4"/>
        </w:rPr>
        <w:t>,    </w:t>
      </w:r>
      <w:r>
        <w:rPr>
          <w:rFonts w:ascii="Cambria" w:hAnsi="Cambria" w:eastAsia="Cambria" w:cs="Cambria"/>
          <w:sz w:val="15"/>
          <w:szCs w:val="15"/>
          <w:color w:val="231F20"/>
        </w:rPr>
        <w:t>Kandolin</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R</w:t>
      </w:r>
      <w:r>
        <w:rPr>
          <w:rFonts w:ascii="Cambria" w:hAnsi="Cambria" w:eastAsia="Cambria" w:cs="Cambria"/>
          <w:sz w:val="15"/>
          <w:szCs w:val="15"/>
          <w:color w:val="231F20"/>
          <w:spacing w:val="4"/>
        </w:rPr>
        <w:t>,   </w:t>
      </w:r>
      <w:r>
        <w:rPr>
          <w:rFonts w:ascii="Cambria" w:hAnsi="Cambria" w:eastAsia="Cambria" w:cs="Cambria"/>
          <w:sz w:val="15"/>
          <w:szCs w:val="15"/>
          <w:color w:val="231F20"/>
        </w:rPr>
        <w:t>et</w:t>
      </w:r>
      <w:r>
        <w:rPr>
          <w:rFonts w:ascii="Cambria" w:hAnsi="Cambria" w:eastAsia="Cambria" w:cs="Cambria"/>
          <w:sz w:val="15"/>
          <w:szCs w:val="15"/>
          <w:color w:val="231F20"/>
          <w:spacing w:val="9"/>
          <w:w w:val="102"/>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4"/>
        </w:rPr>
        <w:t>.    </w:t>
      </w:r>
      <w:r>
        <w:rPr>
          <w:rFonts w:ascii="Cambria" w:hAnsi="Cambria" w:eastAsia="Cambria" w:cs="Cambria"/>
          <w:sz w:val="15"/>
          <w:szCs w:val="15"/>
          <w:color w:val="231F20"/>
        </w:rPr>
        <w:t>Long</w:t>
      </w:r>
      <w:r>
        <w:rPr>
          <w:rFonts w:ascii="Cambria" w:hAnsi="Cambria" w:eastAsia="Cambria" w:cs="Cambria"/>
          <w:sz w:val="15"/>
          <w:szCs w:val="15"/>
          <w:color w:val="231F20"/>
          <w:spacing w:val="4"/>
        </w:rPr>
        <w:t>‑</w:t>
      </w:r>
      <w:r>
        <w:rPr>
          <w:rFonts w:ascii="Cambria" w:hAnsi="Cambria" w:eastAsia="Cambria" w:cs="Cambria"/>
          <w:sz w:val="15"/>
          <w:szCs w:val="15"/>
          <w:color w:val="231F20"/>
        </w:rPr>
        <w:t>term </w:t>
      </w:r>
      <w:r>
        <w:rPr>
          <w:rFonts w:ascii="Cambria" w:hAnsi="Cambria" w:eastAsia="Cambria" w:cs="Cambria"/>
          <w:sz w:val="15"/>
          <w:szCs w:val="15"/>
          <w:color w:val="231F20"/>
          <w:spacing w:val="3"/>
        </w:rPr>
        <w:t>outcome  and  its</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3"/>
        </w:rPr>
        <w:t>predictors</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spacing w:val="3"/>
        </w:rPr>
        <w:t>in</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spacing w:val="3"/>
        </w:rPr>
        <w:t>giant</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spacing w:val="3"/>
        </w:rPr>
        <w:t>cell</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spacing w:val="3"/>
        </w:rPr>
        <w:t>myocarditis[J].</w:t>
      </w:r>
      <w:r>
        <w:rPr>
          <w:rFonts w:ascii="Cambria" w:hAnsi="Cambria" w:eastAsia="Cambria" w:cs="Cambria"/>
          <w:sz w:val="15"/>
          <w:szCs w:val="15"/>
          <w:color w:val="231F20"/>
        </w:rPr>
        <w:t xml:space="preserve"> </w:t>
      </w:r>
      <w:r>
        <w:rPr>
          <w:rFonts w:ascii="Cambria" w:hAnsi="Cambria" w:eastAsia="Cambria" w:cs="Cambria"/>
          <w:sz w:val="15"/>
          <w:szCs w:val="15"/>
          <w:color w:val="231F20"/>
        </w:rPr>
        <w:t>Eur</w:t>
      </w:r>
      <w:r>
        <w:rPr>
          <w:rFonts w:ascii="Cambria" w:hAnsi="Cambria" w:eastAsia="Cambria" w:cs="Cambria"/>
          <w:sz w:val="15"/>
          <w:szCs w:val="15"/>
          <w:color w:val="231F20"/>
          <w:spacing w:val="20"/>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26"/>
          <w:w w:val="102"/>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25"/>
          <w:w w:val="101"/>
        </w:rPr>
        <w:t xml:space="preserve"> </w:t>
      </w:r>
      <w:r>
        <w:rPr>
          <w:rFonts w:ascii="Cambria" w:hAnsi="Cambria" w:eastAsia="Cambria" w:cs="Cambria"/>
          <w:sz w:val="15"/>
          <w:szCs w:val="15"/>
          <w:color w:val="231F20"/>
        </w:rPr>
        <w:t>Fail</w:t>
      </w:r>
      <w:r>
        <w:rPr>
          <w:rFonts w:ascii="Cambria" w:hAnsi="Cambria" w:eastAsia="Cambria" w:cs="Cambria"/>
          <w:sz w:val="15"/>
          <w:szCs w:val="15"/>
          <w:color w:val="231F20"/>
          <w:spacing w:val="5"/>
        </w:rPr>
        <w:t>,</w:t>
      </w:r>
      <w:r>
        <w:rPr>
          <w:rFonts w:ascii="Cambria" w:hAnsi="Cambria" w:eastAsia="Cambria" w:cs="Cambria"/>
          <w:sz w:val="15"/>
          <w:szCs w:val="15"/>
          <w:color w:val="231F20"/>
          <w:spacing w:val="27"/>
        </w:rPr>
        <w:t xml:space="preserve"> </w:t>
      </w:r>
      <w:r>
        <w:rPr>
          <w:rFonts w:ascii="Cambria" w:hAnsi="Cambria" w:eastAsia="Cambria" w:cs="Cambria"/>
          <w:sz w:val="15"/>
          <w:szCs w:val="15"/>
          <w:color w:val="231F20"/>
          <w:spacing w:val="5"/>
        </w:rPr>
        <w:t>2016,</w:t>
      </w:r>
      <w:r>
        <w:rPr>
          <w:rFonts w:ascii="Cambria" w:hAnsi="Cambria" w:eastAsia="Cambria" w:cs="Cambria"/>
          <w:sz w:val="15"/>
          <w:szCs w:val="15"/>
          <w:color w:val="231F20"/>
          <w:spacing w:val="30"/>
          <w:w w:val="102"/>
        </w:rPr>
        <w:t xml:space="preserve"> </w:t>
      </w:r>
      <w:r>
        <w:rPr>
          <w:rFonts w:ascii="Cambria" w:hAnsi="Cambria" w:eastAsia="Cambria" w:cs="Cambria"/>
          <w:sz w:val="15"/>
          <w:szCs w:val="15"/>
          <w:color w:val="231F20"/>
          <w:spacing w:val="5"/>
        </w:rPr>
        <w:t>18(12):1452‑1458.</w:t>
      </w:r>
      <w:r>
        <w:rPr>
          <w:rFonts w:ascii="Cambria" w:hAnsi="Cambria" w:eastAsia="Cambria" w:cs="Cambria"/>
          <w:sz w:val="15"/>
          <w:szCs w:val="15"/>
          <w:color w:val="231F20"/>
          <w:spacing w:val="26"/>
          <w:w w:val="101"/>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spacing w:val="31"/>
        </w:rPr>
        <w:t xml:space="preserve"> </w:t>
      </w:r>
      <w:r>
        <w:rPr>
          <w:rFonts w:ascii="Cambria" w:hAnsi="Cambria" w:eastAsia="Cambria" w:cs="Cambria"/>
          <w:sz w:val="15"/>
          <w:szCs w:val="15"/>
          <w:color w:val="231F20"/>
          <w:spacing w:val="4"/>
        </w:rPr>
        <w:t>10.1002/</w:t>
      </w:r>
      <w:r>
        <w:rPr>
          <w:rFonts w:ascii="Cambria" w:hAnsi="Cambria" w:eastAsia="Cambria" w:cs="Cambria"/>
          <w:sz w:val="15"/>
          <w:szCs w:val="15"/>
          <w:color w:val="231F20"/>
        </w:rPr>
        <w:t xml:space="preserve"> </w:t>
      </w:r>
      <w:r>
        <w:rPr>
          <w:rFonts w:ascii="Cambria" w:hAnsi="Cambria" w:eastAsia="Cambria" w:cs="Cambria"/>
          <w:sz w:val="15"/>
          <w:szCs w:val="15"/>
          <w:color w:val="231F20"/>
        </w:rPr>
        <w:t>ejhf</w:t>
      </w:r>
      <w:r>
        <w:rPr>
          <w:rFonts w:ascii="Cambria" w:hAnsi="Cambria" w:eastAsia="Cambria" w:cs="Cambria"/>
          <w:sz w:val="15"/>
          <w:szCs w:val="15"/>
          <w:color w:val="231F20"/>
          <w:spacing w:val="6"/>
        </w:rPr>
        <w:t>.606.</w:t>
      </w:r>
    </w:p>
    <w:p>
      <w:pPr>
        <w:ind w:left="1054" w:right="533" w:hanging="503"/>
        <w:spacing w:before="40" w:line="298" w:lineRule="auto"/>
        <w:rPr>
          <w:rFonts w:ascii="Cambria" w:hAnsi="Cambria" w:eastAsia="Cambria" w:cs="Cambria"/>
          <w:sz w:val="15"/>
          <w:szCs w:val="15"/>
        </w:rPr>
      </w:pPr>
      <w:r>
        <w:rPr>
          <w:rFonts w:ascii="Cambria" w:hAnsi="Cambria" w:eastAsia="Cambria" w:cs="Cambria"/>
          <w:sz w:val="15"/>
          <w:szCs w:val="15"/>
          <w:color w:val="231F20"/>
          <w:spacing w:val="7"/>
        </w:rPr>
        <w:t>[51]      </w:t>
      </w:r>
      <w:r>
        <w:rPr>
          <w:rFonts w:ascii="Cambria" w:hAnsi="Cambria" w:eastAsia="Cambria" w:cs="Cambria"/>
          <w:sz w:val="15"/>
          <w:szCs w:val="15"/>
          <w:color w:val="231F20"/>
        </w:rPr>
        <w:t>Hage</w:t>
      </w:r>
      <w:r>
        <w:rPr>
          <w:rFonts w:ascii="Cambria" w:hAnsi="Cambria" w:eastAsia="Cambria" w:cs="Cambria"/>
          <w:sz w:val="15"/>
          <w:szCs w:val="15"/>
          <w:color w:val="231F20"/>
          <w:spacing w:val="7"/>
        </w:rPr>
        <w:t>‑</w:t>
      </w:r>
      <w:r>
        <w:rPr>
          <w:rFonts w:ascii="Cambria" w:hAnsi="Cambria" w:eastAsia="Cambria" w:cs="Cambria"/>
          <w:sz w:val="15"/>
          <w:szCs w:val="15"/>
          <w:color w:val="231F20"/>
        </w:rPr>
        <w:t>Sleiman</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M</w:t>
      </w:r>
      <w:r>
        <w:rPr>
          <w:rFonts w:ascii="Cambria" w:hAnsi="Cambria" w:eastAsia="Cambria" w:cs="Cambria"/>
          <w:sz w:val="15"/>
          <w:szCs w:val="15"/>
          <w:color w:val="231F20"/>
          <w:spacing w:val="7"/>
        </w:rPr>
        <w:t>,  </w:t>
      </w:r>
      <w:r>
        <w:rPr>
          <w:rFonts w:ascii="Cambria" w:hAnsi="Cambria" w:eastAsia="Cambria" w:cs="Cambria"/>
          <w:sz w:val="15"/>
          <w:szCs w:val="15"/>
          <w:color w:val="231F20"/>
        </w:rPr>
        <w:t>Derre</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N</w:t>
      </w:r>
      <w:r>
        <w:rPr>
          <w:rFonts w:ascii="Cambria" w:hAnsi="Cambria" w:eastAsia="Cambria" w:cs="Cambria"/>
          <w:sz w:val="15"/>
          <w:szCs w:val="15"/>
          <w:color w:val="231F20"/>
          <w:spacing w:val="7"/>
        </w:rPr>
        <w:t>,  </w:t>
      </w:r>
      <w:r>
        <w:rPr>
          <w:rFonts w:ascii="Cambria" w:hAnsi="Cambria" w:eastAsia="Cambria" w:cs="Cambria"/>
          <w:sz w:val="15"/>
          <w:szCs w:val="15"/>
          <w:color w:val="231F20"/>
        </w:rPr>
        <w:t>Verdet</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C</w:t>
      </w:r>
      <w:r>
        <w:rPr>
          <w:rFonts w:ascii="Cambria" w:hAnsi="Cambria" w:eastAsia="Cambria" w:cs="Cambria"/>
          <w:sz w:val="15"/>
          <w:szCs w:val="15"/>
          <w:color w:val="231F20"/>
          <w:spacing w:val="7"/>
        </w:rPr>
        <w:t>,  </w:t>
      </w:r>
      <w:r>
        <w:rPr>
          <w:rFonts w:ascii="Cambria" w:hAnsi="Cambria" w:eastAsia="Cambria" w:cs="Cambria"/>
          <w:sz w:val="15"/>
          <w:szCs w:val="15"/>
          <w:color w:val="231F20"/>
        </w:rPr>
        <w:t>et</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7"/>
        </w:rPr>
        <w:t>.</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Meningococcal </w:t>
      </w:r>
      <w:r>
        <w:rPr>
          <w:rFonts w:ascii="Cambria" w:hAnsi="Cambria" w:eastAsia="Cambria" w:cs="Cambria"/>
          <w:sz w:val="15"/>
          <w:szCs w:val="15"/>
          <w:color w:val="231F20"/>
          <w:spacing w:val="4"/>
        </w:rPr>
        <w:t>purpura  fulminans  and  </w:t>
      </w:r>
      <w:r>
        <w:rPr>
          <w:rFonts w:ascii="Cambria" w:hAnsi="Cambria" w:eastAsia="Cambria" w:cs="Cambria"/>
          <w:sz w:val="15"/>
          <w:szCs w:val="15"/>
          <w:color w:val="231F20"/>
          <w:spacing w:val="3"/>
        </w:rPr>
        <w:t>severe</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3"/>
        </w:rPr>
        <w:t>myocarditis</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3"/>
        </w:rPr>
        <w:t>with</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3"/>
        </w:rPr>
        <w:t>clinical</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meningitis</w:t>
      </w:r>
      <w:r>
        <w:rPr>
          <w:rFonts w:ascii="Cambria" w:hAnsi="Cambria" w:eastAsia="Cambria" w:cs="Cambria"/>
          <w:sz w:val="15"/>
          <w:szCs w:val="15"/>
          <w:color w:val="231F20"/>
          <w:spacing w:val="22"/>
          <w:w w:val="102"/>
        </w:rPr>
        <w:t xml:space="preserve"> </w:t>
      </w:r>
      <w:r>
        <w:rPr>
          <w:rFonts w:ascii="Cambria" w:hAnsi="Cambria" w:eastAsia="Cambria" w:cs="Cambria"/>
          <w:sz w:val="15"/>
          <w:szCs w:val="15"/>
          <w:color w:val="231F20"/>
          <w:spacing w:val="4"/>
        </w:rPr>
        <w:t>but</w:t>
      </w:r>
      <w:r>
        <w:rPr>
          <w:rFonts w:ascii="Cambria" w:hAnsi="Cambria" w:eastAsia="Cambria" w:cs="Cambria"/>
          <w:sz w:val="15"/>
          <w:szCs w:val="15"/>
          <w:color w:val="231F20"/>
          <w:spacing w:val="24"/>
        </w:rPr>
        <w:t xml:space="preserve"> </w:t>
      </w:r>
      <w:r>
        <w:rPr>
          <w:rFonts w:ascii="Cambria" w:hAnsi="Cambria" w:eastAsia="Cambria" w:cs="Cambria"/>
          <w:sz w:val="15"/>
          <w:szCs w:val="15"/>
          <w:color w:val="231F20"/>
          <w:spacing w:val="4"/>
        </w:rPr>
        <w:t>no</w:t>
      </w:r>
      <w:r>
        <w:rPr>
          <w:rFonts w:ascii="Cambria" w:hAnsi="Cambria" w:eastAsia="Cambria" w:cs="Cambria"/>
          <w:sz w:val="15"/>
          <w:szCs w:val="15"/>
          <w:color w:val="231F20"/>
          <w:spacing w:val="25"/>
          <w:w w:val="102"/>
        </w:rPr>
        <w:t xml:space="preserve"> </w:t>
      </w:r>
      <w:r>
        <w:rPr>
          <w:rFonts w:ascii="Cambria" w:hAnsi="Cambria" w:eastAsia="Cambria" w:cs="Cambria"/>
          <w:sz w:val="15"/>
          <w:szCs w:val="15"/>
          <w:color w:val="231F20"/>
          <w:spacing w:val="4"/>
        </w:rPr>
        <w:t>mening</w:t>
      </w:r>
      <w:r>
        <w:rPr>
          <w:rFonts w:ascii="Cambria" w:hAnsi="Cambria" w:eastAsia="Cambria" w:cs="Cambria"/>
          <w:sz w:val="15"/>
          <w:szCs w:val="15"/>
          <w:color w:val="231F20"/>
          <w:spacing w:val="3"/>
        </w:rPr>
        <w:t>eal</w:t>
      </w:r>
      <w:r>
        <w:rPr>
          <w:rFonts w:ascii="Cambria" w:hAnsi="Cambria" w:eastAsia="Cambria" w:cs="Cambria"/>
          <w:sz w:val="15"/>
          <w:szCs w:val="15"/>
          <w:color w:val="231F20"/>
          <w:spacing w:val="24"/>
          <w:w w:val="102"/>
        </w:rPr>
        <w:t xml:space="preserve"> </w:t>
      </w:r>
      <w:r>
        <w:rPr>
          <w:rFonts w:ascii="Cambria" w:hAnsi="Cambria" w:eastAsia="Cambria" w:cs="Cambria"/>
          <w:sz w:val="15"/>
          <w:szCs w:val="15"/>
          <w:color w:val="231F20"/>
          <w:spacing w:val="3"/>
        </w:rPr>
        <w:t>inflammation:</w:t>
      </w:r>
      <w:r>
        <w:rPr>
          <w:rFonts w:ascii="Cambria" w:hAnsi="Cambria" w:eastAsia="Cambria" w:cs="Cambria"/>
          <w:sz w:val="15"/>
          <w:szCs w:val="15"/>
          <w:color w:val="231F20"/>
          <w:spacing w:val="24"/>
          <w:w w:val="101"/>
        </w:rPr>
        <w:t xml:space="preserve"> </w:t>
      </w:r>
      <w:r>
        <w:rPr>
          <w:rFonts w:ascii="Cambria" w:hAnsi="Cambria" w:eastAsia="Cambria" w:cs="Cambria"/>
          <w:sz w:val="15"/>
          <w:szCs w:val="15"/>
          <w:color w:val="231F20"/>
          <w:spacing w:val="3"/>
        </w:rPr>
        <w:t>a</w:t>
      </w:r>
      <w:r>
        <w:rPr>
          <w:rFonts w:ascii="Cambria" w:hAnsi="Cambria" w:eastAsia="Cambria" w:cs="Cambria"/>
          <w:sz w:val="15"/>
          <w:szCs w:val="15"/>
          <w:color w:val="231F20"/>
          <w:spacing w:val="27"/>
        </w:rPr>
        <w:t xml:space="preserve"> </w:t>
      </w:r>
      <w:r>
        <w:rPr>
          <w:rFonts w:ascii="Cambria" w:hAnsi="Cambria" w:eastAsia="Cambria" w:cs="Cambria"/>
          <w:sz w:val="15"/>
          <w:szCs w:val="15"/>
          <w:color w:val="231F20"/>
          <w:spacing w:val="3"/>
        </w:rPr>
        <w:t>case</w:t>
      </w:r>
      <w:r>
        <w:rPr>
          <w:rFonts w:ascii="Cambria" w:hAnsi="Cambria" w:eastAsia="Cambria" w:cs="Cambria"/>
          <w:sz w:val="15"/>
          <w:szCs w:val="15"/>
          <w:color w:val="231F20"/>
          <w:spacing w:val="25"/>
          <w:w w:val="102"/>
        </w:rPr>
        <w:t xml:space="preserve"> </w:t>
      </w:r>
      <w:r>
        <w:rPr>
          <w:rFonts w:ascii="Cambria" w:hAnsi="Cambria" w:eastAsia="Cambria" w:cs="Cambria"/>
          <w:sz w:val="15"/>
          <w:szCs w:val="15"/>
          <w:color w:val="231F20"/>
          <w:spacing w:val="3"/>
        </w:rPr>
        <w:t>report</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[J].   </w:t>
      </w:r>
      <w:r>
        <w:rPr>
          <w:rFonts w:ascii="Cambria" w:hAnsi="Cambria" w:eastAsia="Cambria" w:cs="Cambria"/>
          <w:sz w:val="15"/>
          <w:szCs w:val="15"/>
          <w:color w:val="231F20"/>
        </w:rPr>
        <w:t>BMC</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Infect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Dis</w:t>
      </w:r>
      <w:r>
        <w:rPr>
          <w:rFonts w:ascii="Cambria" w:hAnsi="Cambria" w:eastAsia="Cambria" w:cs="Cambria"/>
          <w:sz w:val="15"/>
          <w:szCs w:val="15"/>
          <w:color w:val="231F20"/>
          <w:spacing w:val="3"/>
        </w:rPr>
        <w:t>,   2019,</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spacing w:val="3"/>
        </w:rPr>
        <w:t>19(1):  252.   </w:t>
      </w:r>
      <w:r>
        <w:rPr>
          <w:rFonts w:ascii="Cambria" w:hAnsi="Cambria" w:eastAsia="Cambria" w:cs="Cambria"/>
          <w:sz w:val="15"/>
          <w:szCs w:val="15"/>
          <w:color w:val="231F20"/>
        </w:rPr>
        <w:t>DOI</w:t>
      </w:r>
      <w:r>
        <w:rPr>
          <w:rFonts w:ascii="Cambria" w:hAnsi="Cambria" w:eastAsia="Cambria" w:cs="Cambria"/>
          <w:sz w:val="15"/>
          <w:szCs w:val="15"/>
          <w:color w:val="231F20"/>
          <w:spacing w:val="3"/>
        </w:rPr>
        <w: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3"/>
        </w:rPr>
        <w:t>10.1186/</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4"/>
        </w:rPr>
        <w:t>s12879‑019‑3866‑x.</w:t>
      </w:r>
    </w:p>
    <w:p>
      <w:pPr>
        <w:spacing w:line="14" w:lineRule="auto"/>
        <w:rPr>
          <w:rFonts w:ascii="Arial"/>
          <w:sz w:val="2"/>
        </w:rPr>
      </w:pPr>
      <w:r>
        <w:rPr>
          <w:rFonts w:ascii="Arial" w:hAnsi="Arial" w:eastAsia="Arial" w:cs="Arial"/>
          <w:sz w:val="2"/>
          <w:szCs w:val="2"/>
        </w:rPr>
        <w:br w:type="column"/>
      </w:r>
    </w:p>
    <w:p>
      <w:pPr>
        <w:ind w:left="501" w:right="379" w:hanging="500"/>
        <w:spacing w:before="35" w:line="295" w:lineRule="auto"/>
        <w:rPr>
          <w:rFonts w:ascii="Cambria" w:hAnsi="Cambria" w:eastAsia="Cambria" w:cs="Cambria"/>
          <w:sz w:val="15"/>
          <w:szCs w:val="15"/>
        </w:rPr>
      </w:pPr>
      <w:r>
        <w:rPr>
          <w:rFonts w:ascii="Cambria" w:hAnsi="Cambria" w:eastAsia="Cambria" w:cs="Cambria"/>
          <w:sz w:val="15"/>
          <w:szCs w:val="15"/>
          <w:color w:val="231F20"/>
          <w:spacing w:val="5"/>
        </w:rPr>
        <w:t>[52]      </w:t>
      </w:r>
      <w:r>
        <w:rPr>
          <w:rFonts w:ascii="Cambria" w:hAnsi="Cambria" w:eastAsia="Cambria" w:cs="Cambria"/>
          <w:sz w:val="15"/>
          <w:szCs w:val="15"/>
          <w:color w:val="231F20"/>
        </w:rPr>
        <w:t>Chammas</w:t>
      </w:r>
      <w:r>
        <w:rPr>
          <w:rFonts w:ascii="Cambria" w:hAnsi="Cambria" w:eastAsia="Cambria" w:cs="Cambria"/>
          <w:sz w:val="15"/>
          <w:szCs w:val="15"/>
          <w:color w:val="231F20"/>
          <w:spacing w:val="23"/>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5"/>
        </w:rPr>
        <w:t>,  </w:t>
      </w:r>
      <w:r>
        <w:rPr>
          <w:rFonts w:ascii="Cambria" w:hAnsi="Cambria" w:eastAsia="Cambria" w:cs="Cambria"/>
          <w:sz w:val="15"/>
          <w:szCs w:val="15"/>
          <w:color w:val="231F20"/>
        </w:rPr>
        <w:t>Delaney</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D</w:t>
      </w:r>
      <w:r>
        <w:rPr>
          <w:rFonts w:ascii="Cambria" w:hAnsi="Cambria" w:eastAsia="Cambria" w:cs="Cambria"/>
          <w:sz w:val="15"/>
          <w:szCs w:val="15"/>
          <w:color w:val="231F20"/>
          <w:spacing w:val="5"/>
        </w:rPr>
        <w:t>,  </w:t>
      </w:r>
      <w:r>
        <w:rPr>
          <w:rFonts w:ascii="Cambria" w:hAnsi="Cambria" w:eastAsia="Cambria" w:cs="Cambria"/>
          <w:sz w:val="15"/>
          <w:szCs w:val="15"/>
          <w:color w:val="231F20"/>
        </w:rPr>
        <w:t>Chabaytah</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N</w:t>
      </w:r>
      <w:r>
        <w:rPr>
          <w:rFonts w:ascii="Cambria" w:hAnsi="Cambria" w:eastAsia="Cambria" w:cs="Cambria"/>
          <w:sz w:val="15"/>
          <w:szCs w:val="15"/>
          <w:color w:val="231F20"/>
          <w:spacing w:val="4"/>
        </w:rPr>
        <w:t>,  </w:t>
      </w:r>
      <w:r>
        <w:rPr>
          <w:rFonts w:ascii="Cambria" w:hAnsi="Cambria" w:eastAsia="Cambria" w:cs="Cambria"/>
          <w:sz w:val="15"/>
          <w:szCs w:val="15"/>
          <w:color w:val="231F20"/>
        </w:rPr>
        <w:t>et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4"/>
        </w:rPr>
        <w:t>.  </w:t>
      </w:r>
      <w:r>
        <w:rPr>
          <w:rFonts w:ascii="Cambria" w:hAnsi="Cambria" w:eastAsia="Cambria" w:cs="Cambria"/>
          <w:sz w:val="15"/>
          <w:szCs w:val="15"/>
          <w:color w:val="231F20"/>
        </w:rPr>
        <w:t>COVID</w:t>
      </w:r>
      <w:r>
        <w:rPr>
          <w:rFonts w:ascii="Cambria" w:hAnsi="Cambria" w:eastAsia="Cambria" w:cs="Cambria"/>
          <w:sz w:val="15"/>
          <w:szCs w:val="15"/>
          <w:color w:val="231F20"/>
          <w:spacing w:val="4"/>
        </w:rPr>
        <w:t>‑19</w:t>
      </w:r>
      <w:r>
        <w:rPr>
          <w:rFonts w:ascii="Cambria" w:hAnsi="Cambria" w:eastAsia="Cambria" w:cs="Cambria"/>
          <w:sz w:val="15"/>
          <w:szCs w:val="15"/>
          <w:color w:val="231F20"/>
          <w:spacing w:val="27"/>
        </w:rPr>
        <w:t xml:space="preserve"> </w:t>
      </w:r>
      <w:r>
        <w:rPr>
          <w:rFonts w:ascii="Cambria" w:hAnsi="Cambria" w:eastAsia="Cambria" w:cs="Cambria"/>
          <w:sz w:val="15"/>
          <w:szCs w:val="15"/>
          <w:color w:val="231F20"/>
        </w:rPr>
        <w:t>and </w:t>
      </w:r>
      <w:r>
        <w:rPr>
          <w:rFonts w:ascii="Cambria" w:hAnsi="Cambria" w:eastAsia="Cambria" w:cs="Cambria"/>
          <w:sz w:val="15"/>
          <w:szCs w:val="15"/>
          <w:color w:val="231F20"/>
        </w:rPr>
        <w:t>the</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cardiovascular</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system</w:t>
      </w:r>
      <w:r>
        <w:rPr>
          <w:rFonts w:ascii="Cambria" w:hAnsi="Cambria" w:eastAsia="Cambria" w:cs="Cambria"/>
          <w:sz w:val="15"/>
          <w:szCs w:val="15"/>
          <w:color w:val="231F20"/>
          <w:spacing w:val="7"/>
        </w:rPr>
        <w:t>:    </w:t>
      </w:r>
      <w:r>
        <w:rPr>
          <w:rFonts w:ascii="Cambria" w:hAnsi="Cambria" w:eastAsia="Cambria" w:cs="Cambria"/>
          <w:sz w:val="15"/>
          <w:szCs w:val="15"/>
          <w:color w:val="231F20"/>
        </w:rPr>
        <w:t>insights</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into</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effects</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and</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rPr>
        <w:t>treatments</w:t>
      </w:r>
      <w:r>
        <w:rPr>
          <w:rFonts w:ascii="Cambria" w:hAnsi="Cambria" w:eastAsia="Cambria" w:cs="Cambria"/>
          <w:sz w:val="15"/>
          <w:szCs w:val="15"/>
          <w:color w:val="231F20"/>
          <w:spacing w:val="8"/>
        </w:rPr>
        <w:t>[J].</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Can</w:t>
      </w:r>
      <w:r>
        <w:rPr>
          <w:rFonts w:ascii="Cambria" w:hAnsi="Cambria" w:eastAsia="Cambria" w:cs="Cambria"/>
          <w:sz w:val="15"/>
          <w:szCs w:val="15"/>
          <w:color w:val="231F20"/>
          <w:spacing w:val="14"/>
          <w:w w:val="102"/>
        </w:rPr>
        <w:t xml:space="preserve">  </w:t>
      </w:r>
      <w:r>
        <w:rPr>
          <w:rFonts w:ascii="Cambria" w:hAnsi="Cambria" w:eastAsia="Cambria" w:cs="Cambria"/>
          <w:sz w:val="15"/>
          <w:szCs w:val="15"/>
          <w:color w:val="231F20"/>
        </w:rPr>
        <w:t>J   Physiol</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Pharmacol</w:t>
      </w:r>
      <w:r>
        <w:rPr>
          <w:rFonts w:ascii="Cambria" w:hAnsi="Cambria" w:eastAsia="Cambria" w:cs="Cambria"/>
          <w:sz w:val="15"/>
          <w:szCs w:val="15"/>
          <w:color w:val="231F20"/>
          <w:spacing w:val="8"/>
        </w:rPr>
        <w: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8"/>
        </w:rPr>
        <w:t>2021,</w:t>
      </w:r>
      <w:r>
        <w:rPr>
          <w:rFonts w:ascii="Cambria" w:hAnsi="Cambria" w:eastAsia="Cambria" w:cs="Cambria"/>
          <w:sz w:val="15"/>
          <w:szCs w:val="15"/>
          <w:color w:val="231F20"/>
        </w:rPr>
        <w:t xml:space="preserve">   </w:t>
      </w:r>
      <w:r>
        <w:rPr>
          <w:rFonts w:ascii="Cambria" w:hAnsi="Cambria" w:eastAsia="Cambria" w:cs="Cambria"/>
          <w:sz w:val="15"/>
          <w:szCs w:val="15"/>
          <w:color w:val="231F20"/>
          <w:spacing w:val="8"/>
        </w:rPr>
        <w:t>99(11):</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5"/>
        </w:rPr>
        <w:t>1119‑1127.</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5"/>
        </w:rPr>
        <w:t>10.1139/</w:t>
      </w:r>
      <w:r>
        <w:rPr>
          <w:rFonts w:ascii="Cambria" w:hAnsi="Cambria" w:eastAsia="Cambria" w:cs="Cambria"/>
          <w:sz w:val="15"/>
          <w:szCs w:val="15"/>
          <w:color w:val="231F20"/>
        </w:rPr>
        <w:t>cjpp</w:t>
      </w:r>
      <w:r>
        <w:rPr>
          <w:rFonts w:ascii="Cambria" w:hAnsi="Cambria" w:eastAsia="Cambria" w:cs="Cambria"/>
          <w:sz w:val="15"/>
          <w:szCs w:val="15"/>
          <w:color w:val="231F20"/>
          <w:spacing w:val="5"/>
        </w:rPr>
        <w:t>‑2021‑0093.</w:t>
      </w:r>
    </w:p>
    <w:p>
      <w:pPr>
        <w:ind w:left="504" w:right="379" w:hanging="504"/>
        <w:spacing w:before="42" w:line="298" w:lineRule="auto"/>
        <w:rPr>
          <w:rFonts w:ascii="Cambria" w:hAnsi="Cambria" w:eastAsia="Cambria" w:cs="Cambria"/>
          <w:sz w:val="15"/>
          <w:szCs w:val="15"/>
        </w:rPr>
      </w:pPr>
      <w:r>
        <w:rPr>
          <w:rFonts w:ascii="Cambria" w:hAnsi="Cambria" w:eastAsia="Cambria" w:cs="Cambria"/>
          <w:sz w:val="15"/>
          <w:szCs w:val="15"/>
          <w:color w:val="231F20"/>
          <w:spacing w:val="4"/>
        </w:rPr>
        <w:t>[53]      </w:t>
      </w:r>
      <w:r>
        <w:rPr>
          <w:rFonts w:ascii="Cambria" w:hAnsi="Cambria" w:eastAsia="Cambria" w:cs="Cambria"/>
          <w:sz w:val="15"/>
          <w:szCs w:val="15"/>
          <w:color w:val="231F20"/>
        </w:rPr>
        <w:t>Zhao</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F</w:t>
      </w:r>
      <w:r>
        <w:rPr>
          <w:rFonts w:ascii="Cambria" w:hAnsi="Cambria" w:eastAsia="Cambria" w:cs="Cambria"/>
          <w:sz w:val="15"/>
          <w:szCs w:val="15"/>
          <w:color w:val="231F20"/>
          <w:spacing w:val="4"/>
        </w:rPr>
        <w:t>,  </w:t>
      </w:r>
      <w:r>
        <w:rPr>
          <w:rFonts w:ascii="Cambria" w:hAnsi="Cambria" w:eastAsia="Cambria" w:cs="Cambria"/>
          <w:sz w:val="15"/>
          <w:szCs w:val="15"/>
          <w:color w:val="231F20"/>
        </w:rPr>
        <w:t>Shi</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G</w:t>
      </w:r>
      <w:r>
        <w:rPr>
          <w:rFonts w:ascii="Cambria" w:hAnsi="Cambria" w:eastAsia="Cambria" w:cs="Cambria"/>
          <w:sz w:val="15"/>
          <w:szCs w:val="15"/>
          <w:color w:val="231F20"/>
          <w:spacing w:val="4"/>
        </w:rPr>
        <w:t>,  </w:t>
      </w:r>
      <w:r>
        <w:rPr>
          <w:rFonts w:ascii="Cambria" w:hAnsi="Cambria" w:eastAsia="Cambria" w:cs="Cambria"/>
          <w:sz w:val="15"/>
          <w:szCs w:val="15"/>
          <w:color w:val="231F20"/>
        </w:rPr>
        <w:t>Wu</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Z</w:t>
      </w:r>
      <w:r>
        <w:rPr>
          <w:rFonts w:ascii="Cambria" w:hAnsi="Cambria" w:eastAsia="Cambria" w:cs="Cambria"/>
          <w:sz w:val="15"/>
          <w:szCs w:val="15"/>
          <w:color w:val="231F20"/>
          <w:spacing w:val="3"/>
        </w:rPr>
        <w:t>,  </w:t>
      </w:r>
      <w:r>
        <w:rPr>
          <w:rFonts w:ascii="Cambria" w:hAnsi="Cambria" w:eastAsia="Cambria" w:cs="Cambria"/>
          <w:sz w:val="15"/>
          <w:szCs w:val="15"/>
          <w:color w:val="231F20"/>
        </w:rPr>
        <w:t>et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3"/>
        </w:rPr>
        <w:t>.</w:t>
      </w:r>
      <w:r>
        <w:rPr>
          <w:rFonts w:ascii="Cambria" w:hAnsi="Cambria" w:eastAsia="Cambria" w:cs="Cambria"/>
          <w:sz w:val="15"/>
          <w:szCs w:val="15"/>
          <w:color w:val="231F20"/>
          <w:spacing w:val="23"/>
          <w:w w:val="101"/>
        </w:rPr>
        <w:t xml:space="preserve"> </w:t>
      </w:r>
      <w:r>
        <w:rPr>
          <w:rFonts w:ascii="Cambria" w:hAnsi="Cambria" w:eastAsia="Cambria" w:cs="Cambria"/>
          <w:sz w:val="15"/>
          <w:szCs w:val="15"/>
          <w:color w:val="231F20"/>
        </w:rPr>
        <w:t>A</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successful</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rescue</w:t>
      </w:r>
      <w:r>
        <w:rPr>
          <w:rFonts w:ascii="Cambria" w:hAnsi="Cambria" w:eastAsia="Cambria" w:cs="Cambria"/>
          <w:sz w:val="15"/>
          <w:szCs w:val="15"/>
          <w:color w:val="231F20"/>
          <w:spacing w:val="31"/>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rPr>
        <w:t>juvenile </w:t>
      </w:r>
      <w:r>
        <w:rPr>
          <w:rFonts w:ascii="Cambria" w:hAnsi="Cambria" w:eastAsia="Cambria" w:cs="Cambria"/>
          <w:sz w:val="15"/>
          <w:szCs w:val="15"/>
          <w:color w:val="231F20"/>
          <w:spacing w:val="3"/>
        </w:rPr>
        <w:t>fulminant    myocarditis    by     extracorporeal    membrane</w:t>
      </w:r>
      <w:r>
        <w:rPr>
          <w:rFonts w:ascii="Cambria" w:hAnsi="Cambria" w:eastAsia="Cambria" w:cs="Cambria"/>
          <w:sz w:val="15"/>
          <w:szCs w:val="15"/>
          <w:color w:val="231F20"/>
          <w:spacing w:val="17"/>
          <w:w w:val="102"/>
        </w:rPr>
        <w:t xml:space="preserve"> </w:t>
      </w:r>
      <w:r>
        <w:rPr>
          <w:rFonts w:ascii="Cambria" w:hAnsi="Cambria" w:eastAsia="Cambria" w:cs="Cambria"/>
          <w:sz w:val="15"/>
          <w:szCs w:val="15"/>
          <w:color w:val="231F20"/>
          <w:spacing w:val="4"/>
        </w:rPr>
        <w:t>oxygenation</w:t>
      </w:r>
      <w:r>
        <w:rPr>
          <w:rFonts w:ascii="Cambria" w:hAnsi="Cambria" w:eastAsia="Cambria" w:cs="Cambria"/>
          <w:sz w:val="15"/>
          <w:szCs w:val="15"/>
          <w:color w:val="231F20"/>
          <w:spacing w:val="32"/>
          <w:w w:val="101"/>
        </w:rPr>
        <w:t xml:space="preserve"> </w:t>
      </w:r>
      <w:r>
        <w:rPr>
          <w:rFonts w:ascii="Cambria" w:hAnsi="Cambria" w:eastAsia="Cambria" w:cs="Cambria"/>
          <w:sz w:val="15"/>
          <w:szCs w:val="15"/>
          <w:color w:val="231F20"/>
          <w:spacing w:val="4"/>
        </w:rPr>
        <w:t>combined</w:t>
      </w:r>
      <w:r>
        <w:rPr>
          <w:rFonts w:ascii="Cambria" w:hAnsi="Cambria" w:eastAsia="Cambria" w:cs="Cambria"/>
          <w:sz w:val="15"/>
          <w:szCs w:val="15"/>
          <w:color w:val="231F20"/>
          <w:spacing w:val="26"/>
          <w:w w:val="101"/>
        </w:rPr>
        <w:t xml:space="preserve"> </w:t>
      </w:r>
      <w:r>
        <w:rPr>
          <w:rFonts w:ascii="Cambria" w:hAnsi="Cambria" w:eastAsia="Cambria" w:cs="Cambria"/>
          <w:sz w:val="15"/>
          <w:szCs w:val="15"/>
          <w:color w:val="231F20"/>
          <w:spacing w:val="4"/>
        </w:rPr>
        <w:t>with</w:t>
      </w:r>
      <w:r>
        <w:rPr>
          <w:rFonts w:ascii="Cambria" w:hAnsi="Cambria" w:eastAsia="Cambria" w:cs="Cambria"/>
          <w:sz w:val="15"/>
          <w:szCs w:val="15"/>
          <w:color w:val="231F20"/>
          <w:spacing w:val="30"/>
          <w:w w:val="102"/>
        </w:rPr>
        <w:t xml:space="preserve"> </w:t>
      </w:r>
      <w:r>
        <w:rPr>
          <w:rFonts w:ascii="Cambria" w:hAnsi="Cambria" w:eastAsia="Cambria" w:cs="Cambria"/>
          <w:sz w:val="15"/>
          <w:szCs w:val="15"/>
          <w:color w:val="231F20"/>
          <w:spacing w:val="4"/>
        </w:rPr>
        <w:t>int</w:t>
      </w:r>
      <w:r>
        <w:rPr>
          <w:rFonts w:ascii="Cambria" w:hAnsi="Cambria" w:eastAsia="Cambria" w:cs="Cambria"/>
          <w:sz w:val="15"/>
          <w:szCs w:val="15"/>
          <w:color w:val="231F20"/>
          <w:spacing w:val="3"/>
        </w:rPr>
        <w:t>ra‑aortic</w:t>
      </w:r>
      <w:r>
        <w:rPr>
          <w:rFonts w:ascii="Cambria" w:hAnsi="Cambria" w:eastAsia="Cambria" w:cs="Cambria"/>
          <w:sz w:val="15"/>
          <w:szCs w:val="15"/>
          <w:color w:val="231F20"/>
          <w:spacing w:val="27"/>
          <w:w w:val="101"/>
        </w:rPr>
        <w:t xml:space="preserve"> </w:t>
      </w:r>
      <w:r>
        <w:rPr>
          <w:rFonts w:ascii="Cambria" w:hAnsi="Cambria" w:eastAsia="Cambria" w:cs="Cambria"/>
          <w:sz w:val="15"/>
          <w:szCs w:val="15"/>
          <w:color w:val="231F20"/>
          <w:spacing w:val="3"/>
        </w:rPr>
        <w:t>balloon</w:t>
      </w:r>
      <w:r>
        <w:rPr>
          <w:rFonts w:ascii="Cambria" w:hAnsi="Cambria" w:eastAsia="Cambria" w:cs="Cambria"/>
          <w:sz w:val="15"/>
          <w:szCs w:val="15"/>
          <w:color w:val="231F20"/>
          <w:spacing w:val="30"/>
        </w:rPr>
        <w:t xml:space="preserve"> </w:t>
      </w:r>
      <w:r>
        <w:rPr>
          <w:rFonts w:ascii="Cambria" w:hAnsi="Cambria" w:eastAsia="Cambria" w:cs="Cambria"/>
          <w:sz w:val="15"/>
          <w:szCs w:val="15"/>
          <w:color w:val="231F20"/>
          <w:spacing w:val="3"/>
        </w:rPr>
        <w:t>pump:</w:t>
      </w:r>
      <w:r>
        <w:rPr>
          <w:rFonts w:ascii="Cambria" w:hAnsi="Cambria" w:eastAsia="Cambria" w:cs="Cambria"/>
          <w:sz w:val="15"/>
          <w:szCs w:val="15"/>
          <w:color w:val="231F20"/>
          <w:spacing w:val="29"/>
          <w:w w:val="101"/>
        </w:rPr>
        <w:t xml:space="preserve"> </w:t>
      </w:r>
      <w:r>
        <w:rPr>
          <w:rFonts w:ascii="Cambria" w:hAnsi="Cambria" w:eastAsia="Cambria" w:cs="Cambria"/>
          <w:sz w:val="15"/>
          <w:szCs w:val="15"/>
          <w:color w:val="231F20"/>
          <w:spacing w:val="3"/>
        </w:rPr>
        <w:t>a</w:t>
      </w:r>
      <w:r>
        <w:rPr>
          <w:rFonts w:ascii="Cambria" w:hAnsi="Cambria" w:eastAsia="Cambria" w:cs="Cambria"/>
          <w:sz w:val="15"/>
          <w:szCs w:val="15"/>
          <w:color w:val="231F20"/>
        </w:rPr>
        <w:t xml:space="preserve"> </w:t>
      </w:r>
      <w:r>
        <w:rPr>
          <w:rFonts w:ascii="Cambria" w:hAnsi="Cambria" w:eastAsia="Cambria" w:cs="Cambria"/>
          <w:sz w:val="15"/>
          <w:szCs w:val="15"/>
          <w:color w:val="231F20"/>
        </w:rPr>
        <w:t>case</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report</w:t>
      </w:r>
      <w:r>
        <w:rPr>
          <w:rFonts w:ascii="Cambria" w:hAnsi="Cambria" w:eastAsia="Cambria" w:cs="Cambria"/>
          <w:sz w:val="15"/>
          <w:szCs w:val="15"/>
          <w:color w:val="231F20"/>
          <w:spacing w:val="5"/>
        </w:rPr>
        <w:t>[J].  </w:t>
      </w:r>
      <w:r>
        <w:rPr>
          <w:rFonts w:ascii="Cambria" w:hAnsi="Cambria" w:eastAsia="Cambria" w:cs="Cambria"/>
          <w:sz w:val="15"/>
          <w:szCs w:val="15"/>
          <w:color w:val="231F20"/>
        </w:rPr>
        <w:t>Ann</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Transl</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Med</w:t>
      </w:r>
      <w:r>
        <w:rPr>
          <w:rFonts w:ascii="Cambria" w:hAnsi="Cambria" w:eastAsia="Cambria" w:cs="Cambria"/>
          <w:sz w:val="15"/>
          <w:szCs w:val="15"/>
          <w:color w:val="231F20"/>
          <w:spacing w:val="5"/>
        </w:rPr>
        <w:t>,  2021,  9(16):</w:t>
      </w:r>
      <w:r>
        <w:rPr>
          <w:rFonts w:ascii="Cambria" w:hAnsi="Cambria" w:eastAsia="Cambria" w:cs="Cambria"/>
          <w:sz w:val="15"/>
          <w:szCs w:val="15"/>
          <w:color w:val="231F20"/>
          <w:spacing w:val="17"/>
        </w:rPr>
        <w:t xml:space="preserve"> </w:t>
      </w:r>
      <w:r>
        <w:rPr>
          <w:rFonts w:ascii="Cambria" w:hAnsi="Cambria" w:eastAsia="Cambria" w:cs="Cambria"/>
          <w:sz w:val="15"/>
          <w:szCs w:val="15"/>
          <w:color w:val="231F20"/>
          <w:spacing w:val="5"/>
        </w:rPr>
        <w:t>1355.</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5"/>
        </w:rPr>
        <w:t>10.21037/</w:t>
      </w:r>
      <w:r>
        <w:rPr>
          <w:rFonts w:ascii="Cambria" w:hAnsi="Cambria" w:eastAsia="Cambria" w:cs="Cambria"/>
          <w:sz w:val="15"/>
          <w:szCs w:val="15"/>
          <w:color w:val="231F20"/>
        </w:rPr>
        <w:t>atm</w:t>
      </w:r>
      <w:r>
        <w:rPr>
          <w:rFonts w:ascii="Cambria" w:hAnsi="Cambria" w:eastAsia="Cambria" w:cs="Cambria"/>
          <w:sz w:val="15"/>
          <w:szCs w:val="15"/>
          <w:color w:val="231F20"/>
          <w:spacing w:val="5"/>
        </w:rPr>
        <w:t>‑21‑3959.</w:t>
      </w:r>
    </w:p>
    <w:p>
      <w:pPr>
        <w:ind w:left="498" w:right="379" w:hanging="498"/>
        <w:spacing w:before="40" w:line="295" w:lineRule="auto"/>
        <w:rPr>
          <w:rFonts w:ascii="Cambria" w:hAnsi="Cambria" w:eastAsia="Cambria" w:cs="Cambria"/>
          <w:sz w:val="15"/>
          <w:szCs w:val="15"/>
        </w:rPr>
      </w:pPr>
      <w:r>
        <w:rPr>
          <w:rFonts w:ascii="Cambria" w:hAnsi="Cambria" w:eastAsia="Cambria" w:cs="Cambria"/>
          <w:sz w:val="15"/>
          <w:szCs w:val="15"/>
          <w:color w:val="231F20"/>
          <w:spacing w:val="5"/>
        </w:rPr>
        <w:t>[54]      </w:t>
      </w:r>
      <w:r>
        <w:rPr>
          <w:rFonts w:ascii="Cambria" w:hAnsi="Cambria" w:eastAsia="Cambria" w:cs="Cambria"/>
          <w:sz w:val="15"/>
          <w:szCs w:val="15"/>
          <w:color w:val="231F20"/>
        </w:rPr>
        <w:t>Guglin</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M</w:t>
      </w:r>
      <w:r>
        <w:rPr>
          <w:rFonts w:ascii="Cambria" w:hAnsi="Cambria" w:eastAsia="Cambria" w:cs="Cambria"/>
          <w:sz w:val="15"/>
          <w:szCs w:val="15"/>
          <w:color w:val="231F20"/>
          <w:spacing w:val="5"/>
        </w:rPr>
        <w:t>,  </w:t>
      </w:r>
      <w:r>
        <w:rPr>
          <w:rFonts w:ascii="Cambria" w:hAnsi="Cambria" w:eastAsia="Cambria" w:cs="Cambria"/>
          <w:sz w:val="15"/>
          <w:szCs w:val="15"/>
          <w:color w:val="231F20"/>
        </w:rPr>
        <w:t>Zucker</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MJ</w:t>
      </w:r>
      <w:r>
        <w:rPr>
          <w:rFonts w:ascii="Cambria" w:hAnsi="Cambria" w:eastAsia="Cambria" w:cs="Cambria"/>
          <w:sz w:val="15"/>
          <w:szCs w:val="15"/>
          <w:color w:val="231F20"/>
          <w:spacing w:val="5"/>
        </w:rPr>
        <w:t>,  </w:t>
      </w:r>
      <w:r>
        <w:rPr>
          <w:rFonts w:ascii="Cambria" w:hAnsi="Cambria" w:eastAsia="Cambria" w:cs="Cambria"/>
          <w:sz w:val="15"/>
          <w:szCs w:val="15"/>
          <w:color w:val="231F20"/>
        </w:rPr>
        <w:t>Bazan</w:t>
      </w:r>
      <w:r>
        <w:rPr>
          <w:rFonts w:ascii="Cambria" w:hAnsi="Cambria" w:eastAsia="Cambria" w:cs="Cambria"/>
          <w:sz w:val="15"/>
          <w:szCs w:val="15"/>
          <w:color w:val="231F20"/>
          <w:spacing w:val="33"/>
          <w:w w:val="102"/>
        </w:rPr>
        <w:t xml:space="preserve"> </w:t>
      </w:r>
      <w:r>
        <w:rPr>
          <w:rFonts w:ascii="Cambria" w:hAnsi="Cambria" w:eastAsia="Cambria" w:cs="Cambria"/>
          <w:sz w:val="15"/>
          <w:szCs w:val="15"/>
          <w:color w:val="231F20"/>
        </w:rPr>
        <w:t>VM</w:t>
      </w:r>
      <w:r>
        <w:rPr>
          <w:rFonts w:ascii="Cambria" w:hAnsi="Cambria" w:eastAsia="Cambria" w:cs="Cambria"/>
          <w:sz w:val="15"/>
          <w:szCs w:val="15"/>
          <w:color w:val="231F20"/>
          <w:spacing w:val="5"/>
        </w:rPr>
        <w:t>,  </w:t>
      </w:r>
      <w:r>
        <w:rPr>
          <w:rFonts w:ascii="Cambria" w:hAnsi="Cambria" w:eastAsia="Cambria" w:cs="Cambria"/>
          <w:sz w:val="15"/>
          <w:szCs w:val="15"/>
          <w:color w:val="231F20"/>
        </w:rPr>
        <w:t>et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5"/>
        </w:rPr>
        <w:t>.</w:t>
      </w:r>
      <w:r>
        <w:rPr>
          <w:rFonts w:ascii="Cambria" w:hAnsi="Cambria" w:eastAsia="Cambria" w:cs="Cambria"/>
          <w:sz w:val="15"/>
          <w:szCs w:val="15"/>
          <w:color w:val="231F20"/>
          <w:spacing w:val="22"/>
        </w:rPr>
        <w:t xml:space="preserve"> </w:t>
      </w:r>
      <w:r>
        <w:rPr>
          <w:rFonts w:ascii="Cambria" w:hAnsi="Cambria" w:eastAsia="Cambria" w:cs="Cambria"/>
          <w:sz w:val="15"/>
          <w:szCs w:val="15"/>
          <w:color w:val="231F20"/>
        </w:rPr>
        <w:t>Venoarterial</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ECMO </w:t>
      </w:r>
      <w:r>
        <w:rPr>
          <w:rFonts w:ascii="Cambria" w:hAnsi="Cambria" w:eastAsia="Cambria" w:cs="Cambria"/>
          <w:sz w:val="15"/>
          <w:szCs w:val="15"/>
          <w:color w:val="231F20"/>
        </w:rPr>
        <w:t>for</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adults</w:t>
      </w:r>
      <w:r>
        <w:rPr>
          <w:rFonts w:ascii="Cambria" w:hAnsi="Cambria" w:eastAsia="Cambria" w:cs="Cambria"/>
          <w:sz w:val="15"/>
          <w:szCs w:val="15"/>
          <w:color w:val="231F20"/>
          <w:spacing w:val="7"/>
        </w:rPr>
        <w:t>:   </w:t>
      </w:r>
      <w:r>
        <w:rPr>
          <w:rFonts w:ascii="Cambria" w:hAnsi="Cambria" w:eastAsia="Cambria" w:cs="Cambria"/>
          <w:sz w:val="15"/>
          <w:szCs w:val="15"/>
          <w:color w:val="231F20"/>
        </w:rPr>
        <w:t>JACC</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scientific</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expert</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panel</w:t>
      </w:r>
      <w:r>
        <w:rPr>
          <w:rFonts w:ascii="Cambria" w:hAnsi="Cambria" w:eastAsia="Cambria" w:cs="Cambria"/>
          <w:sz w:val="15"/>
          <w:szCs w:val="15"/>
          <w:color w:val="231F20"/>
          <w:spacing w:val="7"/>
        </w:rPr>
        <w:t>[J].   </w:t>
      </w:r>
      <w:r>
        <w:rPr>
          <w:rFonts w:ascii="Cambria" w:hAnsi="Cambria" w:eastAsia="Cambria" w:cs="Cambria"/>
          <w:sz w:val="15"/>
          <w:szCs w:val="15"/>
          <w:color w:val="231F20"/>
        </w:rPr>
        <w:t>J</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Am</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Coll </w:t>
      </w:r>
      <w:r>
        <w:rPr>
          <w:rFonts w:ascii="Cambria" w:hAnsi="Cambria" w:eastAsia="Cambria" w:cs="Cambria"/>
          <w:sz w:val="15"/>
          <w:szCs w:val="15"/>
          <w:color w:val="231F20"/>
        </w:rPr>
        <w:t>Cardiol</w:t>
      </w:r>
      <w:r>
        <w:rPr>
          <w:rFonts w:ascii="Cambria" w:hAnsi="Cambria" w:eastAsia="Cambria" w:cs="Cambria"/>
          <w:sz w:val="15"/>
          <w:szCs w:val="15"/>
          <w:color w:val="231F20"/>
          <w:spacing w:val="3"/>
        </w:rPr>
        <w:t>,      2019,      73(6):     698‑716.      </w:t>
      </w:r>
      <w:r>
        <w:rPr>
          <w:rFonts w:ascii="Cambria" w:hAnsi="Cambria" w:eastAsia="Cambria" w:cs="Cambria"/>
          <w:sz w:val="15"/>
          <w:szCs w:val="15"/>
          <w:color w:val="231F20"/>
        </w:rPr>
        <w:t>DOI</w:t>
      </w:r>
      <w:r>
        <w:rPr>
          <w:rFonts w:ascii="Cambria" w:hAnsi="Cambria" w:eastAsia="Cambria" w:cs="Cambria"/>
          <w:sz w:val="15"/>
          <w:szCs w:val="15"/>
          <w:color w:val="231F20"/>
          <w:spacing w:val="3"/>
        </w:rPr>
        <w:t>:       10</w:t>
      </w:r>
      <w:r>
        <w:rPr>
          <w:rFonts w:ascii="Cambria" w:hAnsi="Cambria" w:eastAsia="Cambria" w:cs="Cambria"/>
          <w:sz w:val="15"/>
          <w:szCs w:val="15"/>
          <w:color w:val="231F20"/>
          <w:spacing w:val="2"/>
        </w:rPr>
        <w:t>.1016/j.</w:t>
      </w:r>
      <w:r>
        <w:rPr>
          <w:rFonts w:ascii="Cambria" w:hAnsi="Cambria" w:eastAsia="Cambria" w:cs="Cambria"/>
          <w:sz w:val="15"/>
          <w:szCs w:val="15"/>
          <w:color w:val="231F20"/>
        </w:rPr>
        <w:t xml:space="preserve"> </w:t>
      </w:r>
      <w:r>
        <w:rPr>
          <w:rFonts w:ascii="Cambria" w:hAnsi="Cambria" w:eastAsia="Cambria" w:cs="Cambria"/>
          <w:sz w:val="15"/>
          <w:szCs w:val="15"/>
          <w:color w:val="231F20"/>
        </w:rPr>
        <w:t>jacc</w:t>
      </w:r>
      <w:r>
        <w:rPr>
          <w:rFonts w:ascii="Cambria" w:hAnsi="Cambria" w:eastAsia="Cambria" w:cs="Cambria"/>
          <w:sz w:val="15"/>
          <w:szCs w:val="15"/>
          <w:color w:val="231F20"/>
          <w:spacing w:val="6"/>
        </w:rPr>
        <w:t>.2018.11.038.</w:t>
      </w:r>
    </w:p>
    <w:p>
      <w:pPr>
        <w:ind w:left="509" w:right="375" w:hanging="509"/>
        <w:spacing w:before="42" w:line="295" w:lineRule="auto"/>
        <w:rPr>
          <w:rFonts w:ascii="Cambria" w:hAnsi="Cambria" w:eastAsia="Cambria" w:cs="Cambria"/>
          <w:sz w:val="15"/>
          <w:szCs w:val="15"/>
        </w:rPr>
      </w:pPr>
      <w:r>
        <w:rPr>
          <w:rFonts w:ascii="Cambria" w:hAnsi="Cambria" w:eastAsia="Cambria" w:cs="Cambria"/>
          <w:sz w:val="15"/>
          <w:szCs w:val="15"/>
          <w:color w:val="231F20"/>
          <w:spacing w:val="5"/>
        </w:rPr>
        <w:t>[55]</w:t>
      </w:r>
      <w:r>
        <w:rPr>
          <w:rFonts w:ascii="Cambria" w:hAnsi="Cambria" w:eastAsia="Cambria" w:cs="Cambria"/>
          <w:sz w:val="15"/>
          <w:szCs w:val="15"/>
          <w:color w:val="231F20"/>
        </w:rPr>
        <w:t xml:space="preserve">       Cooper</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LT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Jr</w:t>
      </w:r>
      <w:r>
        <w:rPr>
          <w:rFonts w:ascii="Cambria" w:hAnsi="Cambria" w:eastAsia="Cambria" w:cs="Cambria"/>
          <w:sz w:val="15"/>
          <w:szCs w:val="15"/>
          <w:color w:val="231F20"/>
          <w:spacing w:val="5"/>
        </w:rPr>
        <w:t>.    </w:t>
      </w:r>
      <w:r>
        <w:rPr>
          <w:rFonts w:ascii="Cambria" w:hAnsi="Cambria" w:eastAsia="Cambria" w:cs="Cambria"/>
          <w:sz w:val="15"/>
          <w:szCs w:val="15"/>
          <w:color w:val="231F20"/>
        </w:rPr>
        <w:t>When</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Lightning</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Strikes</w:t>
      </w:r>
      <w:r>
        <w:rPr>
          <w:rFonts w:ascii="Cambria" w:hAnsi="Cambria" w:eastAsia="Cambria" w:cs="Cambria"/>
          <w:sz w:val="15"/>
          <w:szCs w:val="15"/>
          <w:color w:val="231F20"/>
          <w:spacing w:val="5"/>
        </w:rPr>
        <w: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Fulminant</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myocarditis</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in</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the</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realm</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inflammatory</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cardiomyopathies</w:t>
      </w:r>
      <w:r>
        <w:rPr>
          <w:rFonts w:ascii="Cambria" w:hAnsi="Cambria" w:eastAsia="Cambria" w:cs="Cambria"/>
          <w:sz w:val="15"/>
          <w:szCs w:val="15"/>
          <w:color w:val="231F20"/>
          <w:spacing w:val="7"/>
        </w:rPr>
        <w:t>[J].  </w:t>
      </w:r>
      <w:r>
        <w:rPr>
          <w:rFonts w:ascii="Cambria" w:hAnsi="Cambria" w:eastAsia="Cambria" w:cs="Cambria"/>
          <w:sz w:val="15"/>
          <w:szCs w:val="15"/>
          <w:color w:val="231F20"/>
        </w:rPr>
        <w:t>Circulation</w:t>
      </w:r>
      <w:r>
        <w:rPr>
          <w:rFonts w:ascii="Cambria" w:hAnsi="Cambria" w:eastAsia="Cambria" w:cs="Cambria"/>
          <w:sz w:val="15"/>
          <w:szCs w:val="15"/>
          <w:color w:val="231F20"/>
          <w:spacing w:val="7"/>
        </w:rPr>
        <w:t>,  2017,</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spacing w:val="7"/>
        </w:rPr>
        <w:t>136(6)</w:t>
      </w:r>
      <w:r>
        <w:rPr>
          <w:rFonts w:ascii="Cambria" w:hAnsi="Cambria" w:eastAsia="Cambria" w:cs="Cambria"/>
          <w:sz w:val="15"/>
          <w:szCs w:val="15"/>
          <w:color w:val="231F20"/>
          <w:spacing w:val="6"/>
        </w:rPr>
        <w:t>:</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spacing w:val="6"/>
        </w:rPr>
        <w:t>546‑548.</w:t>
      </w:r>
      <w:r>
        <w:rPr>
          <w:rFonts w:ascii="Cambria" w:hAnsi="Cambria" w:eastAsia="Cambria" w:cs="Cambria"/>
          <w:sz w:val="15"/>
          <w:szCs w:val="15"/>
          <w:color w:val="231F20"/>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7"/>
        </w:rPr>
        <w:t>:</w:t>
      </w:r>
      <w:r>
        <w:rPr>
          <w:rFonts w:ascii="Cambria" w:hAnsi="Cambria" w:eastAsia="Cambria" w:cs="Cambria"/>
          <w:sz w:val="15"/>
          <w:szCs w:val="15"/>
          <w:color w:val="231F20"/>
          <w:spacing w:val="33"/>
          <w:w w:val="102"/>
        </w:rPr>
        <w:t xml:space="preserve"> </w:t>
      </w:r>
      <w:r>
        <w:rPr>
          <w:rFonts w:ascii="Cambria" w:hAnsi="Cambria" w:eastAsia="Cambria" w:cs="Cambria"/>
          <w:sz w:val="15"/>
          <w:szCs w:val="15"/>
          <w:color w:val="231F20"/>
          <w:spacing w:val="7"/>
        </w:rPr>
        <w:t>10.1161/</w:t>
      </w:r>
      <w:r>
        <w:rPr>
          <w:rFonts w:ascii="Cambria" w:hAnsi="Cambria" w:eastAsia="Cambria" w:cs="Cambria"/>
          <w:sz w:val="15"/>
          <w:szCs w:val="15"/>
          <w:color w:val="231F20"/>
        </w:rPr>
        <w:t>CIRCULATIONAHA</w:t>
      </w:r>
      <w:r>
        <w:rPr>
          <w:rFonts w:ascii="Cambria" w:hAnsi="Cambria" w:eastAsia="Cambria" w:cs="Cambria"/>
          <w:sz w:val="15"/>
          <w:szCs w:val="15"/>
          <w:color w:val="231F20"/>
          <w:spacing w:val="7"/>
        </w:rPr>
        <w:t>.117.029340.</w:t>
      </w:r>
    </w:p>
    <w:p>
      <w:pPr>
        <w:ind w:left="503" w:right="376" w:hanging="500"/>
        <w:spacing w:before="41" w:line="295" w:lineRule="auto"/>
        <w:rPr>
          <w:rFonts w:ascii="Cambria" w:hAnsi="Cambria" w:eastAsia="Cambria" w:cs="Cambria"/>
          <w:sz w:val="15"/>
          <w:szCs w:val="15"/>
        </w:rPr>
      </w:pPr>
      <w:r>
        <w:rPr>
          <w:rFonts w:ascii="Cambria" w:hAnsi="Cambria" w:eastAsia="Cambria" w:cs="Cambria"/>
          <w:sz w:val="15"/>
          <w:szCs w:val="15"/>
          <w:color w:val="231F20"/>
          <w:spacing w:val="5"/>
        </w:rPr>
        <w:t>[56]      </w:t>
      </w:r>
      <w:r>
        <w:rPr>
          <w:rFonts w:ascii="Cambria" w:hAnsi="Cambria" w:eastAsia="Cambria" w:cs="Cambria"/>
          <w:sz w:val="15"/>
          <w:szCs w:val="15"/>
          <w:color w:val="231F20"/>
        </w:rPr>
        <w:t>Coronado</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MJ</w:t>
      </w:r>
      <w:r>
        <w:rPr>
          <w:rFonts w:ascii="Cambria" w:hAnsi="Cambria" w:eastAsia="Cambria" w:cs="Cambria"/>
          <w:sz w:val="15"/>
          <w:szCs w:val="15"/>
          <w:color w:val="231F20"/>
          <w:spacing w:val="5"/>
        </w:rPr>
        <w:t>,  </w:t>
      </w:r>
      <w:r>
        <w:rPr>
          <w:rFonts w:ascii="Cambria" w:hAnsi="Cambria" w:eastAsia="Cambria" w:cs="Cambria"/>
          <w:sz w:val="15"/>
          <w:szCs w:val="15"/>
          <w:color w:val="231F20"/>
        </w:rPr>
        <w:t>Bruno</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KA</w:t>
      </w:r>
      <w:r>
        <w:rPr>
          <w:rFonts w:ascii="Cambria" w:hAnsi="Cambria" w:eastAsia="Cambria" w:cs="Cambria"/>
          <w:sz w:val="15"/>
          <w:szCs w:val="15"/>
          <w:color w:val="231F20"/>
          <w:spacing w:val="5"/>
        </w:rPr>
        <w:t>,  </w:t>
      </w:r>
      <w:r>
        <w:rPr>
          <w:rFonts w:ascii="Cambria" w:hAnsi="Cambria" w:eastAsia="Cambria" w:cs="Cambria"/>
          <w:sz w:val="15"/>
          <w:szCs w:val="15"/>
          <w:color w:val="231F20"/>
        </w:rPr>
        <w:t>Blauwet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LA</w:t>
      </w:r>
      <w:r>
        <w:rPr>
          <w:rFonts w:ascii="Cambria" w:hAnsi="Cambria" w:eastAsia="Cambria" w:cs="Cambria"/>
          <w:sz w:val="15"/>
          <w:szCs w:val="15"/>
          <w:color w:val="231F20"/>
          <w:spacing w:val="5"/>
        </w:rPr>
        <w:t>,  </w:t>
      </w:r>
      <w:r>
        <w:rPr>
          <w:rFonts w:ascii="Cambria" w:hAnsi="Cambria" w:eastAsia="Cambria" w:cs="Cambria"/>
          <w:sz w:val="15"/>
          <w:szCs w:val="15"/>
          <w:color w:val="231F20"/>
        </w:rPr>
        <w:t>et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5"/>
        </w:rPr>
        <w:t>.  </w:t>
      </w:r>
      <w:r>
        <w:rPr>
          <w:rFonts w:ascii="Cambria" w:hAnsi="Cambria" w:eastAsia="Cambria" w:cs="Cambria"/>
          <w:sz w:val="15"/>
          <w:szCs w:val="15"/>
          <w:color w:val="231F20"/>
        </w:rPr>
        <w:t>Elevated</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sera</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spacing w:val="3"/>
        </w:rPr>
        <w:t>sST2</w:t>
      </w:r>
      <w:r>
        <w:rPr>
          <w:rFonts w:ascii="Cambria" w:hAnsi="Cambria" w:eastAsia="Cambria" w:cs="Cambria"/>
          <w:sz w:val="15"/>
          <w:szCs w:val="15"/>
          <w:color w:val="231F20"/>
          <w:spacing w:val="24"/>
          <w:w w:val="101"/>
        </w:rPr>
        <w:t xml:space="preserve"> </w:t>
      </w:r>
      <w:r>
        <w:rPr>
          <w:rFonts w:ascii="Cambria" w:hAnsi="Cambria" w:eastAsia="Cambria" w:cs="Cambria"/>
          <w:sz w:val="15"/>
          <w:szCs w:val="15"/>
          <w:color w:val="231F20"/>
          <w:spacing w:val="3"/>
        </w:rPr>
        <w:t>is</w:t>
      </w:r>
      <w:r>
        <w:rPr>
          <w:rFonts w:ascii="Cambria" w:hAnsi="Cambria" w:eastAsia="Cambria" w:cs="Cambria"/>
          <w:sz w:val="15"/>
          <w:szCs w:val="15"/>
          <w:color w:val="231F20"/>
          <w:spacing w:val="19"/>
          <w:w w:val="102"/>
        </w:rPr>
        <w:t xml:space="preserve"> </w:t>
      </w:r>
      <w:r>
        <w:rPr>
          <w:rFonts w:ascii="Cambria" w:hAnsi="Cambria" w:eastAsia="Cambria" w:cs="Cambria"/>
          <w:sz w:val="15"/>
          <w:szCs w:val="15"/>
          <w:color w:val="231F20"/>
          <w:spacing w:val="3"/>
        </w:rPr>
        <w:t>associated</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spacing w:val="3"/>
        </w:rPr>
        <w:t>with</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3"/>
        </w:rPr>
        <w:t>heart</w:t>
      </w:r>
      <w:r>
        <w:rPr>
          <w:rFonts w:ascii="Cambria" w:hAnsi="Cambria" w:eastAsia="Cambria" w:cs="Cambria"/>
          <w:sz w:val="15"/>
          <w:szCs w:val="15"/>
          <w:color w:val="231F20"/>
          <w:spacing w:val="18"/>
          <w:w w:val="101"/>
        </w:rPr>
        <w:t xml:space="preserve"> </w:t>
      </w:r>
      <w:r>
        <w:rPr>
          <w:rFonts w:ascii="Cambria" w:hAnsi="Cambria" w:eastAsia="Cambria" w:cs="Cambria"/>
          <w:sz w:val="15"/>
          <w:szCs w:val="15"/>
          <w:color w:val="231F20"/>
          <w:spacing w:val="3"/>
        </w:rPr>
        <w:t>failure</w:t>
      </w:r>
      <w:r>
        <w:rPr>
          <w:rFonts w:ascii="Cambria" w:hAnsi="Cambria" w:eastAsia="Cambria" w:cs="Cambria"/>
          <w:sz w:val="15"/>
          <w:szCs w:val="15"/>
          <w:color w:val="231F20"/>
          <w:spacing w:val="20"/>
          <w:w w:val="101"/>
        </w:rPr>
        <w:t xml:space="preserve"> </w:t>
      </w:r>
      <w:r>
        <w:rPr>
          <w:rFonts w:ascii="Cambria" w:hAnsi="Cambria" w:eastAsia="Cambria" w:cs="Cambria"/>
          <w:sz w:val="15"/>
          <w:szCs w:val="15"/>
          <w:color w:val="231F20"/>
          <w:spacing w:val="3"/>
        </w:rPr>
        <w:t>in</w:t>
      </w:r>
      <w:r>
        <w:rPr>
          <w:rFonts w:ascii="Cambria" w:hAnsi="Cambria" w:eastAsia="Cambria" w:cs="Cambria"/>
          <w:sz w:val="15"/>
          <w:szCs w:val="15"/>
          <w:color w:val="231F20"/>
          <w:spacing w:val="20"/>
          <w:w w:val="101"/>
        </w:rPr>
        <w:t xml:space="preserve"> </w:t>
      </w:r>
      <w:r>
        <w:rPr>
          <w:rFonts w:ascii="Cambria" w:hAnsi="Cambria" w:eastAsia="Cambria" w:cs="Cambria"/>
          <w:sz w:val="15"/>
          <w:szCs w:val="15"/>
          <w:color w:val="231F20"/>
          <w:spacing w:val="3"/>
        </w:rPr>
        <w:t>men</w:t>
      </w:r>
      <w:r>
        <w:rPr>
          <w:rFonts w:ascii="Times New Roman" w:hAnsi="Times New Roman" w:eastAsia="Times New Roman" w:cs="Times New Roman"/>
          <w:sz w:val="15"/>
          <w:szCs w:val="15"/>
          <w:color w:val="231F20"/>
          <w:spacing w:val="3"/>
        </w:rPr>
        <w:t>≤</w:t>
      </w:r>
      <w:r>
        <w:rPr>
          <w:rFonts w:ascii="Cambria" w:hAnsi="Cambria" w:eastAsia="Cambria" w:cs="Cambria"/>
          <w:sz w:val="15"/>
          <w:szCs w:val="15"/>
          <w:color w:val="231F20"/>
          <w:spacing w:val="3"/>
        </w:rPr>
        <w:t>50</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spacing w:val="3"/>
        </w:rPr>
        <w:t>years</w:t>
      </w:r>
      <w:r>
        <w:rPr>
          <w:rFonts w:ascii="Cambria" w:hAnsi="Cambria" w:eastAsia="Cambria" w:cs="Cambria"/>
          <w:sz w:val="15"/>
          <w:szCs w:val="15"/>
          <w:color w:val="231F20"/>
          <w:spacing w:val="21"/>
          <w:w w:val="102"/>
        </w:rPr>
        <w:t xml:space="preserve"> </w:t>
      </w:r>
      <w:r>
        <w:rPr>
          <w:rFonts w:ascii="Cambria" w:hAnsi="Cambria" w:eastAsia="Cambria" w:cs="Cambria"/>
          <w:sz w:val="15"/>
          <w:szCs w:val="15"/>
          <w:color w:val="231F20"/>
          <w:spacing w:val="3"/>
        </w:rPr>
        <w:t>old</w:t>
      </w:r>
      <w:r>
        <w:rPr>
          <w:rFonts w:ascii="Cambria" w:hAnsi="Cambria" w:eastAsia="Cambria" w:cs="Cambria"/>
          <w:sz w:val="15"/>
          <w:szCs w:val="15"/>
          <w:color w:val="231F20"/>
        </w:rPr>
        <w:t xml:space="preserve"> </w:t>
      </w:r>
      <w:r>
        <w:rPr>
          <w:rFonts w:ascii="Cambria" w:hAnsi="Cambria" w:eastAsia="Cambria" w:cs="Cambria"/>
          <w:sz w:val="15"/>
          <w:szCs w:val="15"/>
          <w:color w:val="231F20"/>
        </w:rPr>
        <w:t>with</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myocarditis</w:t>
      </w:r>
      <w:r>
        <w:rPr>
          <w:rFonts w:ascii="Cambria" w:hAnsi="Cambria" w:eastAsia="Cambria" w:cs="Cambria"/>
          <w:sz w:val="15"/>
          <w:szCs w:val="15"/>
          <w:color w:val="231F20"/>
          <w:spacing w:val="5"/>
        </w:rPr>
        <w:t>[J].    </w:t>
      </w:r>
      <w:r>
        <w:rPr>
          <w:rFonts w:ascii="Cambria" w:hAnsi="Cambria" w:eastAsia="Cambria" w:cs="Cambria"/>
          <w:sz w:val="15"/>
          <w:szCs w:val="15"/>
          <w:color w:val="231F20"/>
        </w:rPr>
        <w:t>J</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Am</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10"/>
          <w:w w:val="102"/>
        </w:rPr>
        <w:t xml:space="preserve">   </w:t>
      </w:r>
      <w:r>
        <w:rPr>
          <w:rFonts w:ascii="Cambria" w:hAnsi="Cambria" w:eastAsia="Cambria" w:cs="Cambria"/>
          <w:sz w:val="15"/>
          <w:szCs w:val="15"/>
          <w:color w:val="231F20"/>
        </w:rPr>
        <w:t>Assoc</w:t>
      </w:r>
      <w:r>
        <w:rPr>
          <w:rFonts w:ascii="Cambria" w:hAnsi="Cambria" w:eastAsia="Cambria" w:cs="Cambria"/>
          <w:sz w:val="15"/>
          <w:szCs w:val="15"/>
          <w:color w:val="231F20"/>
          <w:spacing w:val="5"/>
        </w:rPr>
        <w:t>,    2019,</w:t>
      </w:r>
      <w:r>
        <w:rPr>
          <w:rFonts w:ascii="Cambria" w:hAnsi="Cambria" w:eastAsia="Cambria" w:cs="Cambria"/>
          <w:sz w:val="15"/>
          <w:szCs w:val="15"/>
          <w:color w:val="231F20"/>
          <w:spacing w:val="9"/>
          <w:w w:val="102"/>
        </w:rPr>
        <w:t xml:space="preserve">   </w:t>
      </w:r>
      <w:r>
        <w:rPr>
          <w:rFonts w:ascii="Cambria" w:hAnsi="Cambria" w:eastAsia="Cambria" w:cs="Cambria"/>
          <w:sz w:val="15"/>
          <w:szCs w:val="15"/>
          <w:color w:val="231F20"/>
          <w:spacing w:val="5"/>
        </w:rPr>
        <w:t>8(2):</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e008968.</w:t>
      </w:r>
      <w:r>
        <w:rPr>
          <w:rFonts w:ascii="Cambria" w:hAnsi="Cambria" w:eastAsia="Cambria" w:cs="Cambria"/>
          <w:sz w:val="15"/>
          <w:szCs w:val="15"/>
          <w:color w:val="231F20"/>
          <w:spacing w:val="19"/>
          <w:w w:val="103"/>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5"/>
        </w:rPr>
        <w:t>10.1161/</w:t>
      </w:r>
      <w:r>
        <w:rPr>
          <w:rFonts w:ascii="Cambria" w:hAnsi="Cambria" w:eastAsia="Cambria" w:cs="Cambria"/>
          <w:sz w:val="15"/>
          <w:szCs w:val="15"/>
          <w:color w:val="231F20"/>
        </w:rPr>
        <w:t>JAHA</w:t>
      </w:r>
      <w:r>
        <w:rPr>
          <w:rFonts w:ascii="Cambria" w:hAnsi="Cambria" w:eastAsia="Cambria" w:cs="Cambria"/>
          <w:sz w:val="15"/>
          <w:szCs w:val="15"/>
          <w:color w:val="231F20"/>
          <w:spacing w:val="5"/>
        </w:rPr>
        <w:t>.118.008968.</w:t>
      </w:r>
    </w:p>
    <w:p>
      <w:pPr>
        <w:ind w:left="506" w:right="368" w:hanging="503"/>
        <w:spacing w:before="40" w:line="300" w:lineRule="auto"/>
        <w:rPr>
          <w:rFonts w:ascii="Cambria" w:hAnsi="Cambria" w:eastAsia="Cambria" w:cs="Cambria"/>
          <w:sz w:val="15"/>
          <w:szCs w:val="15"/>
        </w:rPr>
      </w:pPr>
      <w:r>
        <w:rPr>
          <w:rFonts w:ascii="Cambria" w:hAnsi="Cambria" w:eastAsia="Cambria" w:cs="Cambria"/>
          <w:sz w:val="15"/>
          <w:szCs w:val="15"/>
          <w:color w:val="231F20"/>
          <w:spacing w:val="7"/>
        </w:rPr>
        <w:t>[57]      </w:t>
      </w:r>
      <w:r>
        <w:rPr>
          <w:rFonts w:ascii="Cambria" w:hAnsi="Cambria" w:eastAsia="Cambria" w:cs="Cambria"/>
          <w:sz w:val="15"/>
          <w:szCs w:val="15"/>
          <w:color w:val="231F20"/>
        </w:rPr>
        <w:t>Meijers</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WC</w:t>
      </w:r>
      <w:r>
        <w:rPr>
          <w:rFonts w:ascii="Cambria" w:hAnsi="Cambria" w:eastAsia="Cambria" w:cs="Cambria"/>
          <w:sz w:val="15"/>
          <w:szCs w:val="15"/>
          <w:color w:val="231F20"/>
          <w:spacing w:val="7"/>
        </w:rPr>
        <w:t>,  </w:t>
      </w:r>
      <w:r>
        <w:rPr>
          <w:rFonts w:ascii="Cambria" w:hAnsi="Cambria" w:eastAsia="Cambria" w:cs="Cambria"/>
          <w:sz w:val="15"/>
          <w:szCs w:val="15"/>
          <w:color w:val="231F20"/>
        </w:rPr>
        <w:t>Bayes</w:t>
      </w:r>
      <w:r>
        <w:rPr>
          <w:rFonts w:ascii="Cambria" w:hAnsi="Cambria" w:eastAsia="Cambria" w:cs="Cambria"/>
          <w:sz w:val="15"/>
          <w:szCs w:val="15"/>
          <w:color w:val="231F20"/>
          <w:spacing w:val="7"/>
        </w:rPr>
        <w:t>‑</w:t>
      </w:r>
      <w:r>
        <w:rPr>
          <w:rFonts w:ascii="Cambria" w:hAnsi="Cambria" w:eastAsia="Cambria" w:cs="Cambria"/>
          <w:sz w:val="15"/>
          <w:szCs w:val="15"/>
          <w:color w:val="231F20"/>
        </w:rPr>
        <w:t>Genis</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A</w:t>
      </w:r>
      <w:r>
        <w:rPr>
          <w:rFonts w:ascii="Cambria" w:hAnsi="Cambria" w:eastAsia="Cambria" w:cs="Cambria"/>
          <w:sz w:val="15"/>
          <w:szCs w:val="15"/>
          <w:color w:val="231F20"/>
          <w:spacing w:val="7"/>
        </w:rPr>
        <w:t>,  </w:t>
      </w:r>
      <w:r>
        <w:rPr>
          <w:rFonts w:ascii="Cambria" w:hAnsi="Cambria" w:eastAsia="Cambria" w:cs="Cambria"/>
          <w:sz w:val="15"/>
          <w:szCs w:val="15"/>
          <w:color w:val="231F20"/>
        </w:rPr>
        <w:t>Mebazaa</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A</w:t>
      </w:r>
      <w:r>
        <w:rPr>
          <w:rFonts w:ascii="Cambria" w:hAnsi="Cambria" w:eastAsia="Cambria" w:cs="Cambria"/>
          <w:sz w:val="15"/>
          <w:szCs w:val="15"/>
          <w:color w:val="231F20"/>
          <w:spacing w:val="6"/>
        </w:rPr>
        <w:t>,  </w:t>
      </w:r>
      <w:r>
        <w:rPr>
          <w:rFonts w:ascii="Cambria" w:hAnsi="Cambria" w:eastAsia="Cambria" w:cs="Cambria"/>
          <w:sz w:val="15"/>
          <w:szCs w:val="15"/>
          <w:color w:val="231F20"/>
        </w:rPr>
        <w:t>et</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6"/>
        </w:rPr>
        <w:t>.  </w:t>
      </w:r>
      <w:r>
        <w:rPr>
          <w:rFonts w:ascii="Cambria" w:hAnsi="Cambria" w:eastAsia="Cambria" w:cs="Cambria"/>
          <w:sz w:val="15"/>
          <w:szCs w:val="15"/>
          <w:color w:val="231F20"/>
        </w:rPr>
        <w:t>Circulating </w:t>
      </w:r>
      <w:r>
        <w:rPr>
          <w:rFonts w:ascii="Cambria" w:hAnsi="Cambria" w:eastAsia="Cambria" w:cs="Cambria"/>
          <w:sz w:val="15"/>
          <w:szCs w:val="15"/>
          <w:color w:val="231F20"/>
          <w:spacing w:val="3"/>
        </w:rPr>
        <w:t>heart   failure   biomarkers   beyond   natriuretic   peptides:</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spacing w:val="3"/>
        </w:rPr>
        <w:t>review</w:t>
      </w:r>
      <w:r>
        <w:rPr>
          <w:rFonts w:ascii="Cambria" w:hAnsi="Cambria" w:eastAsia="Cambria" w:cs="Cambria"/>
          <w:sz w:val="15"/>
          <w:szCs w:val="15"/>
          <w:color w:val="231F20"/>
          <w:spacing w:val="13"/>
          <w:w w:val="101"/>
        </w:rPr>
        <w:t xml:space="preserve">  </w:t>
      </w:r>
      <w:r>
        <w:rPr>
          <w:rFonts w:ascii="Cambria" w:hAnsi="Cambria" w:eastAsia="Cambria" w:cs="Cambria"/>
          <w:sz w:val="15"/>
          <w:szCs w:val="15"/>
          <w:color w:val="231F20"/>
          <w:spacing w:val="3"/>
        </w:rPr>
        <w:t>from</w:t>
      </w:r>
      <w:r>
        <w:rPr>
          <w:rFonts w:ascii="Cambria" w:hAnsi="Cambria" w:eastAsia="Cambria" w:cs="Cambria"/>
          <w:sz w:val="15"/>
          <w:szCs w:val="15"/>
          <w:color w:val="231F20"/>
          <w:spacing w:val="11"/>
          <w:w w:val="101"/>
        </w:rPr>
        <w:t xml:space="preserve">  </w:t>
      </w:r>
      <w:r>
        <w:rPr>
          <w:rFonts w:ascii="Cambria" w:hAnsi="Cambria" w:eastAsia="Cambria" w:cs="Cambria"/>
          <w:sz w:val="15"/>
          <w:szCs w:val="15"/>
          <w:color w:val="231F20"/>
          <w:spacing w:val="3"/>
        </w:rPr>
        <w:t>the</w:t>
      </w:r>
      <w:r>
        <w:rPr>
          <w:rFonts w:ascii="Cambria" w:hAnsi="Cambria" w:eastAsia="Cambria" w:cs="Cambria"/>
          <w:sz w:val="15"/>
          <w:szCs w:val="15"/>
          <w:color w:val="231F20"/>
          <w:spacing w:val="14"/>
          <w:w w:val="101"/>
        </w:rPr>
        <w:t xml:space="preserve">  </w:t>
      </w:r>
      <w:r>
        <w:rPr>
          <w:rFonts w:ascii="Cambria" w:hAnsi="Cambria" w:eastAsia="Cambria" w:cs="Cambria"/>
          <w:sz w:val="15"/>
          <w:szCs w:val="15"/>
          <w:color w:val="231F20"/>
          <w:spacing w:val="3"/>
        </w:rPr>
        <w:t>Biomarker</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spacing w:val="3"/>
        </w:rPr>
        <w:t>Study</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spacing w:val="3"/>
        </w:rPr>
        <w:t>Group</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spacing w:val="3"/>
        </w:rPr>
        <w:t>of  th</w:t>
      </w:r>
      <w:r>
        <w:rPr>
          <w:rFonts w:ascii="Cambria" w:hAnsi="Cambria" w:eastAsia="Cambria" w:cs="Cambria"/>
          <w:sz w:val="15"/>
          <w:szCs w:val="15"/>
          <w:color w:val="231F20"/>
          <w:spacing w:val="2"/>
        </w:rPr>
        <w:t>e   Heart</w:t>
      </w:r>
      <w:r>
        <w:rPr>
          <w:rFonts w:ascii="Cambria" w:hAnsi="Cambria" w:eastAsia="Cambria" w:cs="Cambria"/>
          <w:sz w:val="15"/>
          <w:szCs w:val="15"/>
          <w:color w:val="231F20"/>
        </w:rPr>
        <w:t xml:space="preserve"> </w:t>
      </w:r>
      <w:r>
        <w:rPr>
          <w:rFonts w:ascii="Cambria" w:hAnsi="Cambria" w:eastAsia="Cambria" w:cs="Cambria"/>
          <w:sz w:val="15"/>
          <w:szCs w:val="15"/>
          <w:color w:val="231F20"/>
        </w:rPr>
        <w:t>Failure</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Association</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6"/>
        </w:rPr>
        <w:t>(</w:t>
      </w:r>
      <w:r>
        <w:rPr>
          <w:rFonts w:ascii="Cambria" w:hAnsi="Cambria" w:eastAsia="Cambria" w:cs="Cambria"/>
          <w:sz w:val="15"/>
          <w:szCs w:val="15"/>
          <w:color w:val="231F20"/>
        </w:rPr>
        <w:t>HFA</w:t>
      </w:r>
      <w:r>
        <w:rPr>
          <w:rFonts w:ascii="Cambria" w:hAnsi="Cambria" w:eastAsia="Cambria" w:cs="Cambria"/>
          <w:sz w:val="15"/>
          <w:szCs w:val="15"/>
          <w:color w:val="231F20"/>
          <w:spacing w:val="6"/>
        </w:rPr>
        <w:t>),      </w:t>
      </w:r>
      <w:r>
        <w:rPr>
          <w:rFonts w:ascii="Cambria" w:hAnsi="Cambria" w:eastAsia="Cambria" w:cs="Cambria"/>
          <w:sz w:val="15"/>
          <w:szCs w:val="15"/>
          <w:color w:val="231F20"/>
        </w:rPr>
        <w:t>European</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Society</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of </w:t>
      </w:r>
      <w:r>
        <w:rPr>
          <w:rFonts w:ascii="Cambria" w:hAnsi="Cambria" w:eastAsia="Cambria" w:cs="Cambria"/>
          <w:sz w:val="15"/>
          <w:szCs w:val="15"/>
          <w:color w:val="231F20"/>
        </w:rPr>
        <w:t>Cardiology</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ESC</w:t>
      </w:r>
      <w:r>
        <w:rPr>
          <w:rFonts w:ascii="Cambria" w:hAnsi="Cambria" w:eastAsia="Cambria" w:cs="Cambria"/>
          <w:sz w:val="15"/>
          <w:szCs w:val="15"/>
          <w:color w:val="231F20"/>
          <w:spacing w:val="5"/>
        </w:rPr>
        <w:t>)</w:t>
      </w:r>
      <w:r>
        <w:rPr>
          <w:rFonts w:ascii="Cambria" w:hAnsi="Cambria" w:eastAsia="Cambria" w:cs="Cambria"/>
          <w:sz w:val="15"/>
          <w:szCs w:val="15"/>
          <w:color w:val="231F20"/>
          <w:spacing w:val="11"/>
          <w:w w:val="102"/>
        </w:rPr>
        <w:t xml:space="preserve">  </w:t>
      </w:r>
      <w:r>
        <w:rPr>
          <w:rFonts w:ascii="Cambria" w:hAnsi="Cambria" w:eastAsia="Cambria" w:cs="Cambria"/>
          <w:sz w:val="15"/>
          <w:szCs w:val="15"/>
          <w:color w:val="231F20"/>
          <w:spacing w:val="5"/>
        </w:rPr>
        <w:t>[J].   </w:t>
      </w:r>
      <w:r>
        <w:rPr>
          <w:rFonts w:ascii="Cambria" w:hAnsi="Cambria" w:eastAsia="Cambria" w:cs="Cambria"/>
          <w:sz w:val="15"/>
          <w:szCs w:val="15"/>
          <w:color w:val="231F20"/>
        </w:rPr>
        <w:t>Eur</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Fail</w:t>
      </w:r>
      <w:r>
        <w:rPr>
          <w:rFonts w:ascii="Cambria" w:hAnsi="Cambria" w:eastAsia="Cambria" w:cs="Cambria"/>
          <w:sz w:val="15"/>
          <w:szCs w:val="15"/>
          <w:color w:val="231F20"/>
          <w:spacing w:val="5"/>
        </w:rPr>
        <w:t>,   2021,</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5"/>
        </w:rPr>
        <w:t>23(10):</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5"/>
        </w:rPr>
        <w:t>1610‑1632.</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5"/>
        </w:rPr>
        <w:t>10.1002/</w:t>
      </w:r>
      <w:r>
        <w:rPr>
          <w:rFonts w:ascii="Cambria" w:hAnsi="Cambria" w:eastAsia="Cambria" w:cs="Cambria"/>
          <w:sz w:val="15"/>
          <w:szCs w:val="15"/>
          <w:color w:val="231F20"/>
        </w:rPr>
        <w:t>ejhf</w:t>
      </w:r>
      <w:r>
        <w:rPr>
          <w:rFonts w:ascii="Cambria" w:hAnsi="Cambria" w:eastAsia="Cambria" w:cs="Cambria"/>
          <w:sz w:val="15"/>
          <w:szCs w:val="15"/>
          <w:color w:val="231F20"/>
          <w:spacing w:val="5"/>
        </w:rPr>
        <w:t>.2346.</w:t>
      </w:r>
    </w:p>
    <w:p>
      <w:pPr>
        <w:ind w:left="506" w:right="378" w:hanging="504"/>
        <w:spacing w:before="43" w:line="306" w:lineRule="auto"/>
        <w:rPr>
          <w:rFonts w:ascii="Cambria" w:hAnsi="Cambria" w:eastAsia="Cambria" w:cs="Cambria"/>
          <w:sz w:val="15"/>
          <w:szCs w:val="15"/>
        </w:rPr>
      </w:pPr>
      <w:r>
        <w:rPr>
          <w:rFonts w:ascii="Cambria" w:hAnsi="Cambria" w:eastAsia="Cambria" w:cs="Cambria"/>
          <w:sz w:val="15"/>
          <w:szCs w:val="15"/>
          <w:color w:val="231F20"/>
          <w:spacing w:val="6"/>
        </w:rPr>
        <w:t>[58]      </w:t>
      </w:r>
      <w:r>
        <w:rPr>
          <w:rFonts w:ascii="Cambria" w:hAnsi="Cambria" w:eastAsia="Cambria" w:cs="Cambria"/>
          <w:sz w:val="15"/>
          <w:szCs w:val="15"/>
          <w:color w:val="231F20"/>
        </w:rPr>
        <w:t>Grimaud</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M</w:t>
      </w:r>
      <w:r>
        <w:rPr>
          <w:rFonts w:ascii="Cambria" w:hAnsi="Cambria" w:eastAsia="Cambria" w:cs="Cambria"/>
          <w:sz w:val="15"/>
          <w:szCs w:val="15"/>
          <w:color w:val="231F20"/>
          <w:spacing w:val="6"/>
        </w:rPr>
        <w:t>,  </w:t>
      </w:r>
      <w:r>
        <w:rPr>
          <w:rFonts w:ascii="Cambria" w:hAnsi="Cambria" w:eastAsia="Cambria" w:cs="Cambria"/>
          <w:sz w:val="15"/>
          <w:szCs w:val="15"/>
          <w:color w:val="231F20"/>
        </w:rPr>
        <w:t>Starck</w:t>
      </w:r>
      <w:r>
        <w:rPr>
          <w:rFonts w:ascii="Cambria" w:hAnsi="Cambria" w:eastAsia="Cambria" w:cs="Cambria"/>
          <w:sz w:val="15"/>
          <w:szCs w:val="15"/>
          <w:color w:val="231F20"/>
          <w:spacing w:val="34"/>
          <w:w w:val="101"/>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6"/>
        </w:rPr>
        <w:t>,  </w:t>
      </w:r>
      <w:r>
        <w:rPr>
          <w:rFonts w:ascii="Cambria" w:hAnsi="Cambria" w:eastAsia="Cambria" w:cs="Cambria"/>
          <w:sz w:val="15"/>
          <w:szCs w:val="15"/>
          <w:color w:val="231F20"/>
        </w:rPr>
        <w:t>Levy</w:t>
      </w:r>
      <w:r>
        <w:rPr>
          <w:rFonts w:ascii="Cambria" w:hAnsi="Cambria" w:eastAsia="Cambria" w:cs="Cambria"/>
          <w:sz w:val="15"/>
          <w:szCs w:val="15"/>
          <w:color w:val="231F20"/>
          <w:spacing w:val="26"/>
        </w:rPr>
        <w:t xml:space="preserve"> </w:t>
      </w:r>
      <w:r>
        <w:rPr>
          <w:rFonts w:ascii="Cambria" w:hAnsi="Cambria" w:eastAsia="Cambria" w:cs="Cambria"/>
          <w:sz w:val="15"/>
          <w:szCs w:val="15"/>
          <w:color w:val="231F20"/>
        </w:rPr>
        <w:t>M</w:t>
      </w:r>
      <w:r>
        <w:rPr>
          <w:rFonts w:ascii="Cambria" w:hAnsi="Cambria" w:eastAsia="Cambria" w:cs="Cambria"/>
          <w:sz w:val="15"/>
          <w:szCs w:val="15"/>
          <w:color w:val="231F20"/>
          <w:spacing w:val="6"/>
        </w:rPr>
        <w:t>,</w:t>
      </w:r>
      <w:r>
        <w:rPr>
          <w:rFonts w:ascii="Cambria" w:hAnsi="Cambria" w:eastAsia="Cambria" w:cs="Cambria"/>
          <w:sz w:val="15"/>
          <w:szCs w:val="15"/>
          <w:color w:val="231F20"/>
          <w:spacing w:val="24"/>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6"/>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rPr>
        <w:t>Acute</w:t>
      </w:r>
      <w:r>
        <w:rPr>
          <w:rFonts w:ascii="Cambria" w:hAnsi="Cambria" w:eastAsia="Cambria" w:cs="Cambria"/>
          <w:sz w:val="15"/>
          <w:szCs w:val="15"/>
          <w:color w:val="231F20"/>
          <w:spacing w:val="24"/>
        </w:rPr>
        <w:t xml:space="preserve"> </w:t>
      </w:r>
      <w:r>
        <w:rPr>
          <w:rFonts w:ascii="Cambria" w:hAnsi="Cambria" w:eastAsia="Cambria" w:cs="Cambria"/>
          <w:sz w:val="15"/>
          <w:szCs w:val="15"/>
          <w:color w:val="231F20"/>
        </w:rPr>
        <w:t>myocarditis</w:t>
      </w:r>
      <w:r>
        <w:rPr>
          <w:rFonts w:ascii="Cambria" w:hAnsi="Cambria" w:eastAsia="Cambria" w:cs="Cambria"/>
          <w:sz w:val="15"/>
          <w:szCs w:val="15"/>
          <w:color w:val="231F20"/>
          <w:spacing w:val="22"/>
          <w:w w:val="103"/>
        </w:rPr>
        <w:t xml:space="preserve"> </w:t>
      </w:r>
      <w:r>
        <w:rPr>
          <w:rFonts w:ascii="Cambria" w:hAnsi="Cambria" w:eastAsia="Cambria" w:cs="Cambria"/>
          <w:sz w:val="15"/>
          <w:szCs w:val="15"/>
          <w:color w:val="231F20"/>
        </w:rPr>
        <w:t>and </w:t>
      </w:r>
      <w:r>
        <w:rPr>
          <w:rFonts w:ascii="Cambria" w:hAnsi="Cambria" w:eastAsia="Cambria" w:cs="Cambria"/>
          <w:sz w:val="15"/>
          <w:szCs w:val="15"/>
          <w:color w:val="231F20"/>
          <w:spacing w:val="4"/>
        </w:rPr>
        <w:t>multisystem   inflammatory   emer</w:t>
      </w:r>
      <w:r>
        <w:rPr>
          <w:rFonts w:ascii="Cambria" w:hAnsi="Cambria" w:eastAsia="Cambria" w:cs="Cambria"/>
          <w:sz w:val="15"/>
          <w:szCs w:val="15"/>
          <w:color w:val="231F20"/>
          <w:spacing w:val="3"/>
        </w:rPr>
        <w:t>ging   disease   following</w:t>
      </w:r>
      <w:r>
        <w:rPr>
          <w:rFonts w:ascii="Cambria" w:hAnsi="Cambria" w:eastAsia="Cambria" w:cs="Cambria"/>
          <w:sz w:val="15"/>
          <w:szCs w:val="15"/>
          <w:color w:val="231F20"/>
        </w:rPr>
        <w:t xml:space="preserve"> </w:t>
      </w:r>
      <w:r>
        <w:rPr>
          <w:rFonts w:ascii="Cambria" w:hAnsi="Cambria" w:eastAsia="Cambria" w:cs="Cambria"/>
          <w:sz w:val="15"/>
          <w:szCs w:val="15"/>
          <w:color w:val="231F20"/>
        </w:rPr>
        <w:t>SARS</w:t>
      </w:r>
      <w:r>
        <w:rPr>
          <w:rFonts w:ascii="Cambria" w:hAnsi="Cambria" w:eastAsia="Cambria" w:cs="Cambria"/>
          <w:sz w:val="15"/>
          <w:szCs w:val="15"/>
          <w:color w:val="231F20"/>
          <w:spacing w:val="8"/>
        </w:rPr>
        <w:t>‑</w:t>
      </w:r>
      <w:r>
        <w:rPr>
          <w:rFonts w:ascii="Cambria" w:hAnsi="Cambria" w:eastAsia="Cambria" w:cs="Cambria"/>
          <w:sz w:val="15"/>
          <w:szCs w:val="15"/>
          <w:color w:val="231F20"/>
        </w:rPr>
        <w:t>CoV</w:t>
      </w:r>
      <w:r>
        <w:rPr>
          <w:rFonts w:ascii="Cambria" w:hAnsi="Cambria" w:eastAsia="Cambria" w:cs="Cambria"/>
          <w:sz w:val="15"/>
          <w:szCs w:val="15"/>
          <w:color w:val="231F20"/>
          <w:spacing w:val="8"/>
        </w:rPr>
        <w:t>‑2   </w:t>
      </w:r>
      <w:r>
        <w:rPr>
          <w:rFonts w:ascii="Cambria" w:hAnsi="Cambria" w:eastAsia="Cambria" w:cs="Cambria"/>
          <w:sz w:val="15"/>
          <w:szCs w:val="15"/>
          <w:color w:val="231F20"/>
        </w:rPr>
        <w:t>infection</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in</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critically</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ill</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children</w:t>
      </w:r>
      <w:r>
        <w:rPr>
          <w:rFonts w:ascii="Cambria" w:hAnsi="Cambria" w:eastAsia="Cambria" w:cs="Cambria"/>
          <w:sz w:val="15"/>
          <w:szCs w:val="15"/>
          <w:color w:val="231F20"/>
          <w:spacing w:val="8"/>
        </w:rPr>
        <w:t>[J].</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Ann </w:t>
      </w:r>
      <w:r>
        <w:rPr>
          <w:rFonts w:ascii="Cambria" w:hAnsi="Cambria" w:eastAsia="Cambria" w:cs="Cambria"/>
          <w:sz w:val="15"/>
          <w:szCs w:val="15"/>
          <w:color w:val="231F20"/>
        </w:rPr>
        <w:t>Intensive</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Care</w:t>
      </w:r>
      <w:r>
        <w:rPr>
          <w:rFonts w:ascii="Cambria" w:hAnsi="Cambria" w:eastAsia="Cambria" w:cs="Cambria"/>
          <w:sz w:val="15"/>
          <w:szCs w:val="15"/>
          <w:color w:val="231F20"/>
          <w:spacing w:val="3"/>
        </w:rPr>
        <w: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3"/>
        </w:rPr>
        <w:t>2020,      10(1):    69.</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3"/>
        </w:rPr>
        <w:t>: </w:t>
      </w:r>
      <w:r>
        <w:rPr>
          <w:rFonts w:ascii="Cambria" w:hAnsi="Cambria" w:eastAsia="Cambria" w:cs="Cambria"/>
          <w:sz w:val="15"/>
          <w:szCs w:val="15"/>
          <w:color w:val="231F20"/>
          <w:spacing w:val="2"/>
        </w:rPr>
        <w:t xml:space="preserve">     10.1186/</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spacing w:val="4"/>
        </w:rPr>
        <w:t>s13613‑020‑00690‑8.</w:t>
      </w:r>
    </w:p>
    <w:p>
      <w:pPr>
        <w:ind w:left="500" w:right="369" w:hanging="498"/>
        <w:spacing w:before="10" w:line="295" w:lineRule="auto"/>
        <w:rPr>
          <w:rFonts w:ascii="Cambria" w:hAnsi="Cambria" w:eastAsia="Cambria" w:cs="Cambria"/>
          <w:sz w:val="15"/>
          <w:szCs w:val="15"/>
        </w:rPr>
      </w:pPr>
      <w:r>
        <w:rPr>
          <w:rFonts w:ascii="Cambria" w:hAnsi="Cambria" w:eastAsia="Cambria" w:cs="Cambria"/>
          <w:sz w:val="15"/>
          <w:szCs w:val="15"/>
          <w:color w:val="231F20"/>
          <w:spacing w:val="2"/>
        </w:rPr>
        <w:t>[59]       </w:t>
      </w:r>
      <w:r>
        <w:rPr>
          <w:rFonts w:ascii="Cambria" w:hAnsi="Cambria" w:eastAsia="Cambria" w:cs="Cambria"/>
          <w:sz w:val="15"/>
          <w:szCs w:val="15"/>
          <w:color w:val="231F20"/>
        </w:rPr>
        <w:t>Dai</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MY</w:t>
      </w:r>
      <w:r>
        <w:rPr>
          <w:rFonts w:ascii="Cambria" w:hAnsi="Cambria" w:eastAsia="Cambria" w:cs="Cambria"/>
          <w:sz w:val="15"/>
          <w:szCs w:val="15"/>
          <w:color w:val="231F20"/>
          <w:spacing w:val="2"/>
        </w:rPr>
        <w:t>,</w:t>
      </w:r>
      <w:r>
        <w:rPr>
          <w:rFonts w:ascii="Cambria" w:hAnsi="Cambria" w:eastAsia="Cambria" w:cs="Cambria"/>
          <w:sz w:val="15"/>
          <w:szCs w:val="15"/>
          <w:color w:val="231F20"/>
          <w:spacing w:val="11"/>
          <w:w w:val="102"/>
        </w:rPr>
        <w:t xml:space="preserve">   </w:t>
      </w:r>
      <w:r>
        <w:rPr>
          <w:rFonts w:ascii="Cambria" w:hAnsi="Cambria" w:eastAsia="Cambria" w:cs="Cambria"/>
          <w:sz w:val="15"/>
          <w:szCs w:val="15"/>
          <w:color w:val="231F20"/>
        </w:rPr>
        <w:t>Yan</w:t>
      </w:r>
      <w:r>
        <w:rPr>
          <w:rFonts w:ascii="Cambria" w:hAnsi="Cambria" w:eastAsia="Cambria" w:cs="Cambria"/>
          <w:sz w:val="15"/>
          <w:szCs w:val="15"/>
          <w:color w:val="231F20"/>
          <w:spacing w:val="10"/>
          <w:w w:val="101"/>
        </w:rPr>
        <w:t xml:space="preserve">   </w:t>
      </w:r>
      <w:r>
        <w:rPr>
          <w:rFonts w:ascii="Cambria" w:hAnsi="Cambria" w:eastAsia="Cambria" w:cs="Cambria"/>
          <w:sz w:val="15"/>
          <w:szCs w:val="15"/>
          <w:color w:val="231F20"/>
        </w:rPr>
        <w:t>YC</w:t>
      </w:r>
      <w:r>
        <w:rPr>
          <w:rFonts w:ascii="Cambria" w:hAnsi="Cambria" w:eastAsia="Cambria" w:cs="Cambria"/>
          <w:sz w:val="15"/>
          <w:szCs w:val="15"/>
          <w:color w:val="231F20"/>
          <w:spacing w:val="2"/>
        </w:rPr>
        <w:t>,</w:t>
      </w:r>
      <w:r>
        <w:rPr>
          <w:rFonts w:ascii="Cambria" w:hAnsi="Cambria" w:eastAsia="Cambria" w:cs="Cambria"/>
          <w:sz w:val="15"/>
          <w:szCs w:val="15"/>
          <w:color w:val="231F20"/>
          <w:spacing w:val="9"/>
          <w:w w:val="102"/>
        </w:rPr>
        <w:t xml:space="preserve">   </w:t>
      </w:r>
      <w:r>
        <w:rPr>
          <w:rFonts w:ascii="Cambria" w:hAnsi="Cambria" w:eastAsia="Cambria" w:cs="Cambria"/>
          <w:sz w:val="15"/>
          <w:szCs w:val="15"/>
          <w:color w:val="231F20"/>
        </w:rPr>
        <w:t>Wang</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LY</w:t>
      </w:r>
      <w:r>
        <w:rPr>
          <w:rFonts w:ascii="Cambria" w:hAnsi="Cambria" w:eastAsia="Cambria" w:cs="Cambria"/>
          <w:sz w:val="15"/>
          <w:szCs w:val="15"/>
          <w:color w:val="231F20"/>
          <w:spacing w:val="2"/>
        </w:rPr>
        <w:t>,    </w:t>
      </w:r>
      <w:r>
        <w:rPr>
          <w:rFonts w:ascii="Cambria" w:hAnsi="Cambria" w:eastAsia="Cambria" w:cs="Cambria"/>
          <w:sz w:val="15"/>
          <w:szCs w:val="15"/>
          <w:color w:val="231F20"/>
        </w:rPr>
        <w:t>et</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2"/>
        </w:rPr>
        <w:t>.    </w:t>
      </w:r>
      <w:r>
        <w:rPr>
          <w:rFonts w:ascii="Cambria" w:hAnsi="Cambria" w:eastAsia="Cambria" w:cs="Cambria"/>
          <w:sz w:val="15"/>
          <w:szCs w:val="15"/>
          <w:color w:val="231F20"/>
        </w:rPr>
        <w:t>Characteristics</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of </w:t>
      </w:r>
      <w:r>
        <w:rPr>
          <w:rFonts w:ascii="Cambria" w:hAnsi="Cambria" w:eastAsia="Cambria" w:cs="Cambria"/>
          <w:sz w:val="15"/>
          <w:szCs w:val="15"/>
          <w:color w:val="231F20"/>
          <w:spacing w:val="3"/>
        </w:rPr>
        <w:t>electrocardiogram  findings  in  fulminant</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spacing w:val="3"/>
        </w:rPr>
        <w:t>myocarditis[J].</w:t>
      </w:r>
      <w:r>
        <w:rPr>
          <w:rFonts w:ascii="Cambria" w:hAnsi="Cambria" w:eastAsia="Cambria" w:cs="Cambria"/>
          <w:sz w:val="15"/>
          <w:szCs w:val="15"/>
          <w:color w:val="231F20"/>
          <w:spacing w:val="31"/>
          <w:w w:val="102"/>
        </w:rPr>
        <w:t xml:space="preserve"> </w:t>
      </w:r>
      <w:r>
        <w:rPr>
          <w:rFonts w:ascii="Cambria" w:hAnsi="Cambria" w:eastAsia="Cambria" w:cs="Cambria"/>
          <w:sz w:val="15"/>
          <w:szCs w:val="15"/>
          <w:color w:val="231F20"/>
          <w:spacing w:val="3"/>
        </w:rPr>
        <w:t>J</w:t>
      </w:r>
      <w:r>
        <w:rPr>
          <w:rFonts w:ascii="Cambria" w:hAnsi="Cambria" w:eastAsia="Cambria" w:cs="Cambria"/>
          <w:sz w:val="15"/>
          <w:szCs w:val="15"/>
          <w:color w:val="231F20"/>
        </w:rPr>
        <w:t xml:space="preserve"> </w:t>
      </w:r>
      <w:r>
        <w:rPr>
          <w:rFonts w:ascii="Cambria" w:hAnsi="Cambria" w:eastAsia="Cambria" w:cs="Cambria"/>
          <w:sz w:val="15"/>
          <w:szCs w:val="15"/>
          <w:color w:val="231F20"/>
        </w:rPr>
        <w:t>Cardiovasc</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Dev</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Dis</w:t>
      </w:r>
      <w:r>
        <w:rPr>
          <w:rFonts w:ascii="Cambria" w:hAnsi="Cambria" w:eastAsia="Cambria" w:cs="Cambria"/>
          <w:sz w:val="15"/>
          <w:szCs w:val="15"/>
          <w:color w:val="231F20"/>
          <w:spacing w:val="4"/>
        </w:rPr>
        <w:t>,   2023,   10(7):  280.   </w:t>
      </w:r>
      <w:r>
        <w:rPr>
          <w:rFonts w:ascii="Cambria" w:hAnsi="Cambria" w:eastAsia="Cambria" w:cs="Cambria"/>
          <w:sz w:val="15"/>
          <w:szCs w:val="15"/>
          <w:color w:val="231F20"/>
        </w:rPr>
        <w:t>DOI</w:t>
      </w:r>
      <w:r>
        <w:rPr>
          <w:rFonts w:ascii="Cambria" w:hAnsi="Cambria" w:eastAsia="Cambria" w:cs="Cambria"/>
          <w:sz w:val="15"/>
          <w:szCs w:val="15"/>
          <w:color w:val="231F20"/>
          <w:spacing w:val="4"/>
        </w:rPr>
        <w:t>:   10.3390/</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jcdd</w:t>
      </w:r>
      <w:r>
        <w:rPr>
          <w:rFonts w:ascii="Cambria" w:hAnsi="Cambria" w:eastAsia="Cambria" w:cs="Cambria"/>
          <w:sz w:val="15"/>
          <w:szCs w:val="15"/>
          <w:color w:val="231F20"/>
          <w:spacing w:val="7"/>
        </w:rPr>
        <w:t>10070280.</w:t>
      </w:r>
    </w:p>
    <w:p>
      <w:pPr>
        <w:ind w:left="501" w:right="377" w:hanging="499"/>
        <w:spacing w:before="44" w:line="306" w:lineRule="auto"/>
        <w:rPr>
          <w:rFonts w:ascii="Cambria" w:hAnsi="Cambria" w:eastAsia="Cambria" w:cs="Cambria"/>
          <w:sz w:val="15"/>
          <w:szCs w:val="15"/>
        </w:rPr>
      </w:pPr>
      <w:r>
        <w:rPr>
          <w:rFonts w:ascii="Cambria" w:hAnsi="Cambria" w:eastAsia="Cambria" w:cs="Cambria"/>
          <w:sz w:val="15"/>
          <w:szCs w:val="15"/>
          <w:color w:val="231F20"/>
          <w:spacing w:val="9"/>
        </w:rPr>
        <w:t>[60]      </w:t>
      </w:r>
      <w:r>
        <w:rPr>
          <w:rFonts w:ascii="Cambria" w:hAnsi="Cambria" w:eastAsia="Cambria" w:cs="Cambria"/>
          <w:sz w:val="15"/>
          <w:szCs w:val="15"/>
          <w:color w:val="231F20"/>
        </w:rPr>
        <w:t>Ammirati</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rPr>
        <w:t>E</w:t>
      </w:r>
      <w:r>
        <w:rPr>
          <w:rFonts w:ascii="Cambria" w:hAnsi="Cambria" w:eastAsia="Cambria" w:cs="Cambria"/>
          <w:sz w:val="15"/>
          <w:szCs w:val="15"/>
          <w:color w:val="231F20"/>
          <w:spacing w:val="9"/>
        </w:rPr>
        <w:t>,</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Cipriani</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M</w:t>
      </w:r>
      <w:r>
        <w:rPr>
          <w:rFonts w:ascii="Cambria" w:hAnsi="Cambria" w:eastAsia="Cambria" w:cs="Cambria"/>
          <w:sz w:val="15"/>
          <w:szCs w:val="15"/>
          <w:color w:val="231F20"/>
          <w:spacing w:val="9"/>
        </w:rPr>
        <w:t>,</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Lilliu</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M</w:t>
      </w:r>
      <w:r>
        <w:rPr>
          <w:rFonts w:ascii="Cambria" w:hAnsi="Cambria" w:eastAsia="Cambria" w:cs="Cambria"/>
          <w:sz w:val="15"/>
          <w:szCs w:val="15"/>
          <w:color w:val="231F20"/>
          <w:spacing w:val="9"/>
        </w:rPr>
        <w:t>,  </w:t>
      </w:r>
      <w:r>
        <w:rPr>
          <w:rFonts w:ascii="Cambria" w:hAnsi="Cambria" w:eastAsia="Cambria" w:cs="Cambria"/>
          <w:sz w:val="15"/>
          <w:szCs w:val="15"/>
          <w:color w:val="231F20"/>
        </w:rPr>
        <w:t>et</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9"/>
        </w:rPr>
        <w: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Survival</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and</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left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ventricular</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function</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changes</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in</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fulminant</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versus </w:t>
      </w:r>
      <w:r>
        <w:rPr>
          <w:rFonts w:ascii="Cambria" w:hAnsi="Cambria" w:eastAsia="Cambria" w:cs="Cambria"/>
          <w:sz w:val="15"/>
          <w:szCs w:val="15"/>
          <w:color w:val="231F20"/>
        </w:rPr>
        <w:t>nonfulminant</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acute</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myocarditis</w:t>
      </w:r>
      <w:r>
        <w:rPr>
          <w:rFonts w:ascii="Cambria" w:hAnsi="Cambria" w:eastAsia="Cambria" w:cs="Cambria"/>
          <w:sz w:val="15"/>
          <w:szCs w:val="15"/>
          <w:color w:val="231F20"/>
          <w:spacing w:val="8"/>
        </w:rPr>
        <w:t>[J].    </w:t>
      </w:r>
      <w:r>
        <w:rPr>
          <w:rFonts w:ascii="Cambria" w:hAnsi="Cambria" w:eastAsia="Cambria" w:cs="Cambria"/>
          <w:sz w:val="15"/>
          <w:szCs w:val="15"/>
          <w:color w:val="231F20"/>
        </w:rPr>
        <w:t>Circulation</w:t>
      </w:r>
      <w:r>
        <w:rPr>
          <w:rFonts w:ascii="Cambria" w:hAnsi="Cambria" w:eastAsia="Cambria" w:cs="Cambria"/>
          <w:sz w:val="15"/>
          <w:szCs w:val="15"/>
          <w:color w:val="231F20"/>
          <w:spacing w:val="8"/>
        </w:rPr>
        <w:t>,    2017,</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spacing w:val="3"/>
        </w:rPr>
        <w:t>136(6):</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3"/>
        </w:rPr>
        <w:t>529‑545.</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3"/>
        </w:rPr>
        <w: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10.1161/</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rPr>
        <w:t>CIRCULATIONAHA</w:t>
      </w:r>
      <w:r>
        <w:rPr>
          <w:rFonts w:ascii="Cambria" w:hAnsi="Cambria" w:eastAsia="Cambria" w:cs="Cambria"/>
          <w:sz w:val="15"/>
          <w:szCs w:val="15"/>
          <w:color w:val="231F20"/>
          <w:spacing w:val="10"/>
        </w:rPr>
        <w:t>.117.026386.</w:t>
      </w:r>
    </w:p>
    <w:p>
      <w:pPr>
        <w:ind w:left="505" w:right="378" w:hanging="504"/>
        <w:spacing w:before="11" w:line="295" w:lineRule="auto"/>
        <w:rPr>
          <w:rFonts w:ascii="Cambria" w:hAnsi="Cambria" w:eastAsia="Cambria" w:cs="Cambria"/>
          <w:sz w:val="15"/>
          <w:szCs w:val="15"/>
        </w:rPr>
      </w:pPr>
      <w:r>
        <w:rPr>
          <w:rFonts w:ascii="Cambria" w:hAnsi="Cambria" w:eastAsia="Cambria" w:cs="Cambria"/>
          <w:sz w:val="15"/>
          <w:szCs w:val="15"/>
          <w:color w:val="231F20"/>
          <w:spacing w:val="5"/>
        </w:rPr>
        <w:t>[61]</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Zuo</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H</w:t>
      </w:r>
      <w:r>
        <w:rPr>
          <w:rFonts w:ascii="Cambria" w:hAnsi="Cambria" w:eastAsia="Cambria" w:cs="Cambria"/>
          <w:sz w:val="15"/>
          <w:szCs w:val="15"/>
          <w:color w:val="231F20"/>
          <w:spacing w:val="5"/>
        </w:rPr>
        <w:t>,   </w:t>
      </w:r>
      <w:r>
        <w:rPr>
          <w:rFonts w:ascii="Cambria" w:hAnsi="Cambria" w:eastAsia="Cambria" w:cs="Cambria"/>
          <w:sz w:val="15"/>
          <w:szCs w:val="15"/>
          <w:color w:val="231F20"/>
        </w:rPr>
        <w:t>Li</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R</w:t>
      </w:r>
      <w:r>
        <w:rPr>
          <w:rFonts w:ascii="Cambria" w:hAnsi="Cambria" w:eastAsia="Cambria" w:cs="Cambria"/>
          <w:sz w:val="15"/>
          <w:szCs w:val="15"/>
          <w:color w:val="231F20"/>
          <w:spacing w:val="5"/>
        </w:rPr>
        <w:t>,   </w:t>
      </w:r>
      <w:r>
        <w:rPr>
          <w:rFonts w:ascii="Cambria" w:hAnsi="Cambria" w:eastAsia="Cambria" w:cs="Cambria"/>
          <w:sz w:val="15"/>
          <w:szCs w:val="15"/>
          <w:color w:val="231F20"/>
        </w:rPr>
        <w:t>Ma</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F</w:t>
      </w:r>
      <w:r>
        <w:rPr>
          <w:rFonts w:ascii="Cambria" w:hAnsi="Cambria" w:eastAsia="Cambria" w:cs="Cambria"/>
          <w:sz w:val="15"/>
          <w:szCs w:val="15"/>
          <w:color w:val="231F20"/>
          <w:spacing w:val="5"/>
        </w:rPr>
        <w: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5"/>
        </w:rPr>
        <w: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Temporal</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echocardiography</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3"/>
        </w:rPr>
        <w:t>findings  in  patients  with  fulminant  myocarditis:  beyond</w:t>
      </w:r>
      <w:r>
        <w:rPr>
          <w:rFonts w:ascii="Cambria" w:hAnsi="Cambria" w:eastAsia="Cambria" w:cs="Cambria"/>
          <w:sz w:val="15"/>
          <w:szCs w:val="15"/>
          <w:color w:val="231F20"/>
          <w:spacing w:val="17"/>
        </w:rPr>
        <w:t xml:space="preserve"> </w:t>
      </w:r>
      <w:r>
        <w:rPr>
          <w:rFonts w:ascii="Cambria" w:hAnsi="Cambria" w:eastAsia="Cambria" w:cs="Cambria"/>
          <w:sz w:val="15"/>
          <w:szCs w:val="15"/>
          <w:color w:val="231F20"/>
        </w:rPr>
        <w:t>ejection</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fraction</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decline</w:t>
      </w:r>
      <w:r>
        <w:rPr>
          <w:rFonts w:ascii="Cambria" w:hAnsi="Cambria" w:eastAsia="Cambria" w:cs="Cambria"/>
          <w:sz w:val="15"/>
          <w:szCs w:val="15"/>
          <w:color w:val="231F20"/>
          <w:spacing w:val="5"/>
        </w:rPr>
        <w:t>[J].   </w:t>
      </w:r>
      <w:r>
        <w:rPr>
          <w:rFonts w:ascii="Cambria" w:hAnsi="Cambria" w:eastAsia="Cambria" w:cs="Cambria"/>
          <w:sz w:val="15"/>
          <w:szCs w:val="15"/>
          <w:color w:val="231F20"/>
        </w:rPr>
        <w:t>Front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Med</w:t>
      </w:r>
      <w:r>
        <w:rPr>
          <w:rFonts w:ascii="Cambria" w:hAnsi="Cambria" w:eastAsia="Cambria" w:cs="Cambria"/>
          <w:sz w:val="15"/>
          <w:szCs w:val="15"/>
          <w:color w:val="231F20"/>
          <w:spacing w:val="5"/>
        </w:rPr>
        <w:t>,   2020,    1</w:t>
      </w:r>
      <w:r>
        <w:rPr>
          <w:rFonts w:ascii="Cambria" w:hAnsi="Cambria" w:eastAsia="Cambria" w:cs="Cambria"/>
          <w:sz w:val="15"/>
          <w:szCs w:val="15"/>
          <w:color w:val="231F20"/>
          <w:spacing w:val="4"/>
        </w:rPr>
        <w:t>4(3):</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284‑292.</w:t>
      </w:r>
      <w:r>
        <w:rPr>
          <w:rFonts w:ascii="Cambria" w:hAnsi="Cambria" w:eastAsia="Cambria" w:cs="Cambria"/>
          <w:sz w:val="15"/>
          <w:szCs w:val="15"/>
          <w:color w:val="231F20"/>
          <w:spacing w:val="25"/>
          <w:w w:val="10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4"/>
        </w:rPr>
        <w:t>10.1007/s11684‑019‑0713‑9.</w:t>
      </w:r>
    </w:p>
    <w:p>
      <w:pPr>
        <w:ind w:left="505" w:right="379" w:hanging="504"/>
        <w:spacing w:before="41" w:line="295" w:lineRule="auto"/>
        <w:rPr>
          <w:rFonts w:ascii="Cambria" w:hAnsi="Cambria" w:eastAsia="Cambria" w:cs="Cambria"/>
          <w:sz w:val="15"/>
          <w:szCs w:val="15"/>
        </w:rPr>
      </w:pPr>
      <w:r>
        <w:rPr>
          <w:rFonts w:ascii="Cambria" w:hAnsi="Cambria" w:eastAsia="Cambria" w:cs="Cambria"/>
          <w:sz w:val="15"/>
          <w:szCs w:val="15"/>
          <w:color w:val="231F20"/>
          <w:spacing w:val="2"/>
        </w:rPr>
        <w:t>[62]       </w:t>
      </w:r>
      <w:r>
        <w:rPr>
          <w:rFonts w:ascii="Cambria" w:hAnsi="Cambria" w:eastAsia="Cambria" w:cs="Cambria"/>
          <w:sz w:val="15"/>
          <w:szCs w:val="15"/>
          <w:color w:val="231F20"/>
        </w:rPr>
        <w:t>Felker</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GM</w:t>
      </w:r>
      <w:r>
        <w:rPr>
          <w:rFonts w:ascii="Cambria" w:hAnsi="Cambria" w:eastAsia="Cambria" w:cs="Cambria"/>
          <w:sz w:val="15"/>
          <w:szCs w:val="15"/>
          <w:color w:val="231F20"/>
          <w:spacing w:val="2"/>
        </w:rPr>
        <w:t>,       </w:t>
      </w:r>
      <w:r>
        <w:rPr>
          <w:rFonts w:ascii="Cambria" w:hAnsi="Cambria" w:eastAsia="Cambria" w:cs="Cambria"/>
          <w:sz w:val="15"/>
          <w:szCs w:val="15"/>
          <w:color w:val="231F20"/>
        </w:rPr>
        <w:t>Boehmer</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JP</w:t>
      </w:r>
      <w:r>
        <w:rPr>
          <w:rFonts w:ascii="Cambria" w:hAnsi="Cambria" w:eastAsia="Cambria" w:cs="Cambria"/>
          <w:sz w:val="15"/>
          <w:szCs w:val="15"/>
          <w:color w:val="231F20"/>
          <w:spacing w:val="2"/>
        </w:rPr>
        <w:t>,        </w:t>
      </w:r>
      <w:r>
        <w:rPr>
          <w:rFonts w:ascii="Cambria" w:hAnsi="Cambria" w:eastAsia="Cambria" w:cs="Cambria"/>
          <w:sz w:val="15"/>
          <w:szCs w:val="15"/>
          <w:color w:val="231F20"/>
        </w:rPr>
        <w:t>Hruban</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RH</w:t>
      </w:r>
      <w:r>
        <w:rPr>
          <w:rFonts w:ascii="Cambria" w:hAnsi="Cambria" w:eastAsia="Cambria" w:cs="Cambria"/>
          <w:sz w:val="15"/>
          <w:szCs w:val="15"/>
          <w:color w:val="231F20"/>
          <w:spacing w:val="2"/>
        </w:rPr>
        <w:t>,       </w:t>
      </w:r>
      <w:r>
        <w:rPr>
          <w:rFonts w:ascii="Cambria" w:hAnsi="Cambria" w:eastAsia="Cambria" w:cs="Cambria"/>
          <w:sz w:val="15"/>
          <w:szCs w:val="15"/>
          <w:color w:val="231F20"/>
        </w:rPr>
        <w:t>et</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2"/>
        </w:rPr>
        <w:t>.</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4"/>
        </w:rPr>
        <w:t>Echocardiographic    finding</w:t>
      </w:r>
      <w:r>
        <w:rPr>
          <w:rFonts w:ascii="Cambria" w:hAnsi="Cambria" w:eastAsia="Cambria" w:cs="Cambria"/>
          <w:sz w:val="15"/>
          <w:szCs w:val="15"/>
          <w:color w:val="231F20"/>
          <w:spacing w:val="3"/>
        </w:rPr>
        <w:t>s    in</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3"/>
        </w:rPr>
        <w:t>fulminant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3"/>
        </w:rPr>
        <w:t>acute</w:t>
      </w:r>
      <w:r>
        <w:rPr>
          <w:rFonts w:ascii="Cambria" w:hAnsi="Cambria" w:eastAsia="Cambria" w:cs="Cambria"/>
          <w:sz w:val="15"/>
          <w:szCs w:val="15"/>
          <w:color w:val="231F20"/>
        </w:rPr>
        <w:t xml:space="preserve"> </w:t>
      </w:r>
      <w:r>
        <w:rPr>
          <w:rFonts w:ascii="Cambria" w:hAnsi="Cambria" w:eastAsia="Cambria" w:cs="Cambria"/>
          <w:sz w:val="15"/>
          <w:szCs w:val="15"/>
          <w:color w:val="231F20"/>
        </w:rPr>
        <w:t>myocarditis</w:t>
      </w:r>
      <w:r>
        <w:rPr>
          <w:rFonts w:ascii="Cambria" w:hAnsi="Cambria" w:eastAsia="Cambria" w:cs="Cambria"/>
          <w:sz w:val="15"/>
          <w:szCs w:val="15"/>
          <w:color w:val="231F20"/>
          <w:spacing w:val="6"/>
        </w:rPr>
        <w:t>[J].  </w:t>
      </w:r>
      <w:r>
        <w:rPr>
          <w:rFonts w:ascii="Cambria" w:hAnsi="Cambria" w:eastAsia="Cambria" w:cs="Cambria"/>
          <w:sz w:val="15"/>
          <w:szCs w:val="15"/>
          <w:color w:val="231F20"/>
        </w:rPr>
        <w:t>J</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Am</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Coll</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Cardiol</w:t>
      </w:r>
      <w:r>
        <w:rPr>
          <w:rFonts w:ascii="Cambria" w:hAnsi="Cambria" w:eastAsia="Cambria" w:cs="Cambria"/>
          <w:sz w:val="15"/>
          <w:szCs w:val="15"/>
          <w:color w:val="231F20"/>
          <w:spacing w:val="6"/>
        </w:rPr>
        <w:t>,</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spacing w:val="6"/>
        </w:rPr>
        <w:t>2000,</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spacing w:val="6"/>
        </w:rPr>
        <w:t>36(1):</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spacing w:val="6"/>
        </w:rPr>
        <w:t>2</w:t>
      </w:r>
      <w:r>
        <w:rPr>
          <w:rFonts w:ascii="Cambria" w:hAnsi="Cambria" w:eastAsia="Cambria" w:cs="Cambria"/>
          <w:sz w:val="15"/>
          <w:szCs w:val="15"/>
          <w:color w:val="231F20"/>
          <w:spacing w:val="5"/>
        </w:rPr>
        <w:t>27‑232.</w:t>
      </w:r>
      <w:r>
        <w:rPr>
          <w:rFonts w:ascii="Cambria" w:hAnsi="Cambria" w:eastAsia="Cambria" w:cs="Cambria"/>
          <w:sz w:val="15"/>
          <w:szCs w:val="15"/>
          <w:color w:val="231F20"/>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7"/>
          <w:w w:val="101"/>
        </w:rPr>
        <w:t xml:space="preserve"> </w:t>
      </w:r>
      <w:r>
        <w:rPr>
          <w:rFonts w:ascii="Cambria" w:hAnsi="Cambria" w:eastAsia="Cambria" w:cs="Cambria"/>
          <w:sz w:val="15"/>
          <w:szCs w:val="15"/>
          <w:color w:val="231F20"/>
          <w:spacing w:val="5"/>
        </w:rPr>
        <w:t>10.1016/s0735‑1097(0</w:t>
      </w:r>
      <w:r>
        <w:rPr>
          <w:rFonts w:ascii="Cambria" w:hAnsi="Cambria" w:eastAsia="Cambria" w:cs="Cambria"/>
          <w:sz w:val="15"/>
          <w:szCs w:val="15"/>
          <w:color w:val="231F20"/>
          <w:spacing w:val="4"/>
        </w:rPr>
        <w:t>0)00690‑2.</w:t>
      </w:r>
    </w:p>
    <w:p>
      <w:pPr>
        <w:ind w:left="505" w:right="379" w:hanging="504"/>
        <w:spacing w:before="42" w:line="298" w:lineRule="auto"/>
        <w:rPr>
          <w:rFonts w:ascii="Cambria" w:hAnsi="Cambria" w:eastAsia="Cambria" w:cs="Cambria"/>
          <w:sz w:val="15"/>
          <w:szCs w:val="15"/>
        </w:rPr>
      </w:pPr>
      <w:r>
        <w:rPr>
          <w:rFonts w:ascii="Cambria" w:hAnsi="Cambria" w:eastAsia="Cambria" w:cs="Cambria"/>
          <w:sz w:val="15"/>
          <w:szCs w:val="15"/>
          <w:color w:val="231F20"/>
          <w:spacing w:val="8"/>
        </w:rPr>
        <w:t>[63]</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Zuo</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rPr>
        <w:t>H</w:t>
      </w:r>
      <w:r>
        <w:rPr>
          <w:rFonts w:ascii="Cambria" w:hAnsi="Cambria" w:eastAsia="Cambria" w:cs="Cambria"/>
          <w:sz w:val="15"/>
          <w:szCs w:val="15"/>
          <w:color w:val="231F20"/>
          <w:spacing w:val="8"/>
        </w:rPr>
        <w:t>,</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rPr>
        <w:t>Li</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rPr>
        <w:t>H</w:t>
      </w:r>
      <w:r>
        <w:rPr>
          <w:rFonts w:ascii="Cambria" w:hAnsi="Cambria" w:eastAsia="Cambria" w:cs="Cambria"/>
          <w:sz w:val="15"/>
          <w:szCs w:val="15"/>
          <w:color w:val="231F20"/>
          <w:spacing w:val="8"/>
        </w:rPr>
        <w:t>,</w:t>
      </w:r>
      <w:r>
        <w:rPr>
          <w:rFonts w:ascii="Cambria" w:hAnsi="Cambria" w:eastAsia="Cambria" w:cs="Cambria"/>
          <w:sz w:val="15"/>
          <w:szCs w:val="15"/>
          <w:color w:val="231F20"/>
          <w:spacing w:val="13"/>
          <w:w w:val="101"/>
        </w:rPr>
        <w:t xml:space="preserve">  </w:t>
      </w:r>
      <w:r>
        <w:rPr>
          <w:rFonts w:ascii="Cambria" w:hAnsi="Cambria" w:eastAsia="Cambria" w:cs="Cambria"/>
          <w:sz w:val="15"/>
          <w:szCs w:val="15"/>
          <w:color w:val="231F20"/>
        </w:rPr>
        <w:t>Li</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rPr>
        <w:t>R</w:t>
      </w:r>
      <w:r>
        <w:rPr>
          <w:rFonts w:ascii="Cambria" w:hAnsi="Cambria" w:eastAsia="Cambria" w:cs="Cambria"/>
          <w:sz w:val="15"/>
          <w:szCs w:val="15"/>
          <w:color w:val="231F20"/>
          <w:spacing w:val="8"/>
        </w:rPr>
        <w:t>,</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8"/>
        </w:rPr>
        <w:t>.</w:t>
      </w:r>
      <w:r>
        <w:rPr>
          <w:rFonts w:ascii="Cambria" w:hAnsi="Cambria" w:eastAsia="Cambria" w:cs="Cambria"/>
          <w:sz w:val="15"/>
          <w:szCs w:val="15"/>
          <w:color w:val="231F20"/>
          <w:spacing w:val="13"/>
          <w:w w:val="101"/>
        </w:rPr>
        <w:t xml:space="preserve">  </w:t>
      </w:r>
      <w:r>
        <w:rPr>
          <w:rFonts w:ascii="Cambria" w:hAnsi="Cambria" w:eastAsia="Cambria" w:cs="Cambria"/>
          <w:sz w:val="15"/>
          <w:szCs w:val="15"/>
          <w:color w:val="231F20"/>
        </w:rPr>
        <w:t>Myocardial</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rPr>
        <w:t>strain</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rPr>
        <w:t>features</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rPr>
        <w:t>by </w:t>
      </w:r>
      <w:r>
        <w:rPr>
          <w:rFonts w:ascii="Cambria" w:hAnsi="Cambria" w:eastAsia="Cambria" w:cs="Cambria"/>
          <w:sz w:val="15"/>
          <w:szCs w:val="15"/>
          <w:color w:val="231F20"/>
          <w:spacing w:val="8"/>
        </w:rPr>
        <w:t>2D‑</w:t>
      </w:r>
      <w:r>
        <w:rPr>
          <w:rFonts w:ascii="Cambria" w:hAnsi="Cambria" w:eastAsia="Cambria" w:cs="Cambria"/>
          <w:sz w:val="15"/>
          <w:szCs w:val="15"/>
          <w:color w:val="231F20"/>
        </w:rPr>
        <w:t>STE</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during</w:t>
      </w:r>
      <w:r>
        <w:rPr>
          <w:rFonts w:ascii="Cambria" w:hAnsi="Cambria" w:eastAsia="Cambria" w:cs="Cambria"/>
          <w:sz w:val="15"/>
          <w:szCs w:val="15"/>
          <w:color w:val="231F20"/>
          <w:spacing w:val="10"/>
          <w:w w:val="102"/>
        </w:rPr>
        <w:t xml:space="preserve">   </w:t>
      </w:r>
      <w:r>
        <w:rPr>
          <w:rFonts w:ascii="Cambria" w:hAnsi="Cambria" w:eastAsia="Cambria" w:cs="Cambria"/>
          <w:sz w:val="15"/>
          <w:szCs w:val="15"/>
          <w:color w:val="231F20"/>
        </w:rPr>
        <w:t>the</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course</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fulminant</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myocarditis</w:t>
      </w:r>
      <w:r>
        <w:rPr>
          <w:rFonts w:ascii="Cambria" w:hAnsi="Cambria" w:eastAsia="Cambria" w:cs="Cambria"/>
          <w:sz w:val="15"/>
          <w:szCs w:val="15"/>
          <w:color w:val="231F20"/>
          <w:spacing w:val="8"/>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Correlation   with   characteristics</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3"/>
        </w:rPr>
        <w:t>by    CM</w:t>
      </w:r>
      <w:r>
        <w:rPr>
          <w:rFonts w:ascii="Cambria" w:hAnsi="Cambria" w:eastAsia="Cambria" w:cs="Cambria"/>
          <w:sz w:val="15"/>
          <w:szCs w:val="15"/>
          <w:color w:val="231F20"/>
          <w:spacing w:val="2"/>
        </w:rPr>
        <w:t>R   and    clinical</w:t>
      </w:r>
      <w:r>
        <w:rPr>
          <w:rFonts w:ascii="Cambria" w:hAnsi="Cambria" w:eastAsia="Cambria" w:cs="Cambria"/>
          <w:sz w:val="15"/>
          <w:szCs w:val="15"/>
          <w:color w:val="231F20"/>
        </w:rPr>
        <w:t xml:space="preserve"> </w:t>
      </w:r>
      <w:r>
        <w:rPr>
          <w:rFonts w:ascii="Cambria" w:hAnsi="Cambria" w:eastAsia="Cambria" w:cs="Cambria"/>
          <w:sz w:val="15"/>
          <w:szCs w:val="15"/>
          <w:color w:val="231F20"/>
        </w:rPr>
        <w:t>implications</w:t>
      </w:r>
      <w:r>
        <w:rPr>
          <w:rFonts w:ascii="Cambria" w:hAnsi="Cambria" w:eastAsia="Cambria" w:cs="Cambria"/>
          <w:sz w:val="15"/>
          <w:szCs w:val="15"/>
          <w:color w:val="231F20"/>
          <w:spacing w:val="5"/>
        </w:rPr>
        <w:t>[J].   </w:t>
      </w:r>
      <w:r>
        <w:rPr>
          <w:rFonts w:ascii="Cambria" w:hAnsi="Cambria" w:eastAsia="Cambria" w:cs="Cambria"/>
          <w:sz w:val="15"/>
          <w:szCs w:val="15"/>
          <w:color w:val="231F20"/>
        </w:rPr>
        <w:t>Medicine</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Baltimore</w:t>
      </w:r>
      <w:r>
        <w:rPr>
          <w:rFonts w:ascii="Cambria" w:hAnsi="Cambria" w:eastAsia="Cambria" w:cs="Cambria"/>
          <w:sz w:val="15"/>
          <w:szCs w:val="15"/>
          <w:color w:val="231F20"/>
          <w:spacing w:val="5"/>
        </w:rPr>
        <w:t>),    2021,    100(15):</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spacing w:val="5"/>
        </w:rPr>
        <w:t>e25050.</w:t>
      </w:r>
      <w:r>
        <w:rPr>
          <w:rFonts w:ascii="Cambria" w:hAnsi="Cambria" w:eastAsia="Cambria" w:cs="Cambria"/>
          <w:sz w:val="15"/>
          <w:szCs w:val="15"/>
          <w:color w:val="231F20"/>
          <w:spacing w:val="17"/>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5"/>
        </w:rPr>
        <w:t>10.1097/</w:t>
      </w:r>
      <w:r>
        <w:rPr>
          <w:rFonts w:ascii="Cambria" w:hAnsi="Cambria" w:eastAsia="Cambria" w:cs="Cambria"/>
          <w:sz w:val="15"/>
          <w:szCs w:val="15"/>
          <w:color w:val="231F20"/>
        </w:rPr>
        <w:t>MD</w:t>
      </w:r>
      <w:r>
        <w:rPr>
          <w:rFonts w:ascii="Cambria" w:hAnsi="Cambria" w:eastAsia="Cambria" w:cs="Cambria"/>
          <w:sz w:val="15"/>
          <w:szCs w:val="15"/>
          <w:color w:val="231F20"/>
          <w:spacing w:val="5"/>
        </w:rPr>
        <w:t>.0000000000025050.</w:t>
      </w:r>
    </w:p>
    <w:p>
      <w:pPr>
        <w:ind w:left="508" w:right="376" w:hanging="504"/>
        <w:spacing w:before="40" w:line="300" w:lineRule="auto"/>
        <w:rPr>
          <w:rFonts w:ascii="Cambria" w:hAnsi="Cambria" w:eastAsia="Cambria" w:cs="Cambria"/>
          <w:sz w:val="15"/>
          <w:szCs w:val="15"/>
        </w:rPr>
      </w:pPr>
      <w:r>
        <w:rPr>
          <w:rFonts w:ascii="Cambria" w:hAnsi="Cambria" w:eastAsia="Cambria" w:cs="Cambria"/>
          <w:sz w:val="15"/>
          <w:szCs w:val="15"/>
          <w:color w:val="231F20"/>
          <w:spacing w:val="5"/>
        </w:rPr>
        <w:t>[64]</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Caforio</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w:t>
      </w:r>
      <w:r>
        <w:rPr>
          <w:rFonts w:ascii="Cambria" w:hAnsi="Cambria" w:eastAsia="Cambria" w:cs="Cambria"/>
          <w:sz w:val="15"/>
          <w:szCs w:val="15"/>
          <w:color w:val="231F20"/>
          <w:spacing w:val="5"/>
        </w:rPr>
        <w:t>,</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Adler</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Y</w:t>
      </w:r>
      <w:r>
        <w:rPr>
          <w:rFonts w:ascii="Cambria" w:hAnsi="Cambria" w:eastAsia="Cambria" w:cs="Cambria"/>
          <w:sz w:val="15"/>
          <w:szCs w:val="15"/>
          <w:color w:val="231F20"/>
          <w:spacing w:val="5"/>
        </w:rPr>
        <w:t>,</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Agostini</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C</w:t>
      </w:r>
      <w:r>
        <w:rPr>
          <w:rFonts w:ascii="Cambria" w:hAnsi="Cambria" w:eastAsia="Cambria" w:cs="Cambria"/>
          <w:sz w:val="15"/>
          <w:szCs w:val="15"/>
          <w:color w:val="231F20"/>
          <w:spacing w:val="5"/>
        </w:rPr>
        <w:t>,   </w:t>
      </w:r>
      <w:r>
        <w:rPr>
          <w:rFonts w:ascii="Cambria" w:hAnsi="Cambria" w:eastAsia="Cambria" w:cs="Cambria"/>
          <w:sz w:val="15"/>
          <w:szCs w:val="15"/>
          <w:color w:val="231F20"/>
        </w:rPr>
        <w:t>et</w:t>
      </w:r>
      <w:r>
        <w:rPr>
          <w:rFonts w:ascii="Cambria" w:hAnsi="Cambria" w:eastAsia="Cambria" w:cs="Cambria"/>
          <w:sz w:val="15"/>
          <w:szCs w:val="15"/>
          <w:color w:val="231F20"/>
          <w:spacing w:val="10"/>
          <w:w w:val="101"/>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5"/>
        </w:rPr>
        <w:t>.    </w:t>
      </w:r>
      <w:r>
        <w:rPr>
          <w:rFonts w:ascii="Cambria" w:hAnsi="Cambria" w:eastAsia="Cambria" w:cs="Cambria"/>
          <w:sz w:val="15"/>
          <w:szCs w:val="15"/>
          <w:color w:val="231F20"/>
        </w:rPr>
        <w:t>Diagnosis</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and </w:t>
      </w:r>
      <w:r>
        <w:rPr>
          <w:rFonts w:ascii="Cambria" w:hAnsi="Cambria" w:eastAsia="Cambria" w:cs="Cambria"/>
          <w:sz w:val="15"/>
          <w:szCs w:val="15"/>
          <w:color w:val="231F20"/>
          <w:spacing w:val="3"/>
        </w:rPr>
        <w:t>management</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spacing w:val="3"/>
        </w:rPr>
        <w:t>of   myocardial    involvement</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spacing w:val="3"/>
        </w:rPr>
        <w:t>in    systemic</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immune‑mediated  diseases:  a  position  sta</w:t>
      </w:r>
      <w:r>
        <w:rPr>
          <w:rFonts w:ascii="Cambria" w:hAnsi="Cambria" w:eastAsia="Cambria" w:cs="Cambria"/>
          <w:sz w:val="15"/>
          <w:szCs w:val="15"/>
          <w:color w:val="231F20"/>
          <w:spacing w:val="3"/>
        </w:rPr>
        <w:t>tement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3"/>
        </w:rPr>
        <w:t>of  the</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European</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Society</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of   Cardiology    Working    Group  </w:t>
      </w:r>
      <w:r>
        <w:rPr>
          <w:rFonts w:ascii="Cambria" w:hAnsi="Cambria" w:eastAsia="Cambria" w:cs="Cambria"/>
          <w:sz w:val="15"/>
          <w:szCs w:val="15"/>
          <w:color w:val="231F20"/>
          <w:spacing w:val="2"/>
        </w:rPr>
        <w:t xml:space="preserve">  on</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myocardial</w:t>
      </w:r>
      <w:r>
        <w:rPr>
          <w:rFonts w:ascii="Cambria" w:hAnsi="Cambria" w:eastAsia="Cambria" w:cs="Cambria"/>
          <w:sz w:val="15"/>
          <w:szCs w:val="15"/>
          <w:color w:val="231F20"/>
          <w:spacing w:val="38"/>
          <w:w w:val="101"/>
        </w:rPr>
        <w:t xml:space="preserve"> </w:t>
      </w:r>
      <w:r>
        <w:rPr>
          <w:rFonts w:ascii="Cambria" w:hAnsi="Cambria" w:eastAsia="Cambria" w:cs="Cambria"/>
          <w:sz w:val="15"/>
          <w:szCs w:val="15"/>
          <w:color w:val="231F20"/>
        </w:rPr>
        <w:t>and</w:t>
      </w:r>
      <w:r>
        <w:rPr>
          <w:rFonts w:ascii="Cambria" w:hAnsi="Cambria" w:eastAsia="Cambria" w:cs="Cambria"/>
          <w:sz w:val="15"/>
          <w:szCs w:val="15"/>
          <w:color w:val="231F20"/>
          <w:spacing w:val="32"/>
          <w:w w:val="102"/>
        </w:rPr>
        <w:t xml:space="preserve"> </w:t>
      </w:r>
      <w:r>
        <w:rPr>
          <w:rFonts w:ascii="Cambria" w:hAnsi="Cambria" w:eastAsia="Cambria" w:cs="Cambria"/>
          <w:sz w:val="15"/>
          <w:szCs w:val="15"/>
          <w:color w:val="231F20"/>
        </w:rPr>
        <w:t>pericardial  disease</w:t>
      </w:r>
      <w:r>
        <w:rPr>
          <w:rFonts w:ascii="Cambria" w:hAnsi="Cambria" w:eastAsia="Cambria" w:cs="Cambria"/>
          <w:sz w:val="15"/>
          <w:szCs w:val="15"/>
          <w:color w:val="231F20"/>
          <w:spacing w:val="14"/>
        </w:rPr>
        <w:t>[J].</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Eur</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27"/>
          <w:w w:val="102"/>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14"/>
        </w:rPr>
        <w: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14"/>
        </w:rPr>
        <w:t>2017,</w:t>
      </w:r>
      <w:r>
        <w:rPr>
          <w:rFonts w:ascii="Cambria" w:hAnsi="Cambria" w:eastAsia="Cambria" w:cs="Cambria"/>
          <w:sz w:val="15"/>
          <w:szCs w:val="15"/>
          <w:color w:val="231F20"/>
        </w:rPr>
        <w:t xml:space="preserve"> </w:t>
      </w:r>
      <w:r>
        <w:rPr>
          <w:rFonts w:ascii="Cambria" w:hAnsi="Cambria" w:eastAsia="Cambria" w:cs="Cambria"/>
          <w:sz w:val="15"/>
          <w:szCs w:val="15"/>
          <w:color w:val="231F20"/>
          <w:spacing w:val="6"/>
        </w:rPr>
        <w:t>38(35):2649‑2662.</w:t>
      </w:r>
      <w:r>
        <w:rPr>
          <w:rFonts w:ascii="Cambria" w:hAnsi="Cambria" w:eastAsia="Cambria" w:cs="Cambria"/>
          <w:sz w:val="15"/>
          <w:szCs w:val="15"/>
          <w:color w:val="231F20"/>
          <w:spacing w:val="19"/>
          <w:w w:val="10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6"/>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6"/>
        </w:rPr>
        <w:t>10.1093/</w:t>
      </w:r>
      <w:r>
        <w:rPr>
          <w:rFonts w:ascii="Cambria" w:hAnsi="Cambria" w:eastAsia="Cambria" w:cs="Cambria"/>
          <w:sz w:val="15"/>
          <w:szCs w:val="15"/>
          <w:color w:val="231F20"/>
        </w:rPr>
        <w:t>eurheartj</w:t>
      </w:r>
      <w:r>
        <w:rPr>
          <w:rFonts w:ascii="Cambria" w:hAnsi="Cambria" w:eastAsia="Cambria" w:cs="Cambria"/>
          <w:sz w:val="15"/>
          <w:szCs w:val="15"/>
          <w:color w:val="231F20"/>
          <w:spacing w:val="6"/>
        </w:rPr>
        <w:t>/</w:t>
      </w:r>
      <w:r>
        <w:rPr>
          <w:rFonts w:ascii="Cambria" w:hAnsi="Cambria" w:eastAsia="Cambria" w:cs="Cambria"/>
          <w:sz w:val="15"/>
          <w:szCs w:val="15"/>
          <w:color w:val="231F20"/>
        </w:rPr>
        <w:t>ehx</w:t>
      </w:r>
      <w:r>
        <w:rPr>
          <w:rFonts w:ascii="Cambria" w:hAnsi="Cambria" w:eastAsia="Cambria" w:cs="Cambria"/>
          <w:sz w:val="15"/>
          <w:szCs w:val="15"/>
          <w:color w:val="231F20"/>
          <w:spacing w:val="6"/>
        </w:rPr>
        <w:t>321.</w:t>
      </w:r>
    </w:p>
    <w:p>
      <w:pPr>
        <w:ind w:left="3"/>
        <w:spacing w:before="42" w:line="183" w:lineRule="exact"/>
        <w:rPr>
          <w:rFonts w:ascii="Cambria" w:hAnsi="Cambria" w:eastAsia="Cambria" w:cs="Cambria"/>
          <w:sz w:val="15"/>
          <w:szCs w:val="15"/>
        </w:rPr>
      </w:pPr>
      <w:r>
        <w:rPr>
          <w:rFonts w:ascii="Cambria" w:hAnsi="Cambria" w:eastAsia="Cambria" w:cs="Cambria"/>
          <w:sz w:val="15"/>
          <w:szCs w:val="15"/>
          <w:color w:val="231F20"/>
          <w:spacing w:val="4"/>
          <w:position w:val="2"/>
        </w:rPr>
        <w:t>[65]      </w:t>
      </w:r>
      <w:r>
        <w:rPr>
          <w:rFonts w:ascii="Cambria" w:hAnsi="Cambria" w:eastAsia="Cambria" w:cs="Cambria"/>
          <w:sz w:val="15"/>
          <w:szCs w:val="15"/>
          <w:color w:val="231F20"/>
          <w:position w:val="2"/>
        </w:rPr>
        <w:t>Ammirati</w:t>
      </w:r>
      <w:r>
        <w:rPr>
          <w:rFonts w:ascii="Cambria" w:hAnsi="Cambria" w:eastAsia="Cambria" w:cs="Cambria"/>
          <w:sz w:val="15"/>
          <w:szCs w:val="15"/>
          <w:color w:val="231F20"/>
          <w:spacing w:val="4"/>
          <w:position w:val="2"/>
        </w:rPr>
        <w:t xml:space="preserve">   </w:t>
      </w:r>
      <w:r>
        <w:rPr>
          <w:rFonts w:ascii="Cambria" w:hAnsi="Cambria" w:eastAsia="Cambria" w:cs="Cambria"/>
          <w:sz w:val="15"/>
          <w:szCs w:val="15"/>
          <w:color w:val="231F20"/>
          <w:position w:val="2"/>
        </w:rPr>
        <w:t>E</w:t>
      </w:r>
      <w:r>
        <w:rPr>
          <w:rFonts w:ascii="Cambria" w:hAnsi="Cambria" w:eastAsia="Cambria" w:cs="Cambria"/>
          <w:sz w:val="15"/>
          <w:szCs w:val="15"/>
          <w:color w:val="231F20"/>
          <w:spacing w:val="4"/>
          <w:position w:val="2"/>
        </w:rPr>
        <w:t>,   </w:t>
      </w:r>
      <w:r>
        <w:rPr>
          <w:rFonts w:ascii="Cambria" w:hAnsi="Cambria" w:eastAsia="Cambria" w:cs="Cambria"/>
          <w:sz w:val="15"/>
          <w:szCs w:val="15"/>
          <w:color w:val="231F20"/>
          <w:position w:val="2"/>
        </w:rPr>
        <w:t>Veronese</w:t>
      </w:r>
      <w:r>
        <w:rPr>
          <w:rFonts w:ascii="Cambria" w:hAnsi="Cambria" w:eastAsia="Cambria" w:cs="Cambria"/>
          <w:sz w:val="15"/>
          <w:szCs w:val="15"/>
          <w:color w:val="231F20"/>
          <w:spacing w:val="4"/>
          <w:position w:val="2"/>
        </w:rPr>
        <w:t xml:space="preserve">   </w:t>
      </w:r>
      <w:r>
        <w:rPr>
          <w:rFonts w:ascii="Cambria" w:hAnsi="Cambria" w:eastAsia="Cambria" w:cs="Cambria"/>
          <w:sz w:val="15"/>
          <w:szCs w:val="15"/>
          <w:color w:val="231F20"/>
          <w:position w:val="2"/>
        </w:rPr>
        <w:t>G</w:t>
      </w:r>
      <w:r>
        <w:rPr>
          <w:rFonts w:ascii="Cambria" w:hAnsi="Cambria" w:eastAsia="Cambria" w:cs="Cambria"/>
          <w:sz w:val="15"/>
          <w:szCs w:val="15"/>
          <w:color w:val="231F20"/>
          <w:spacing w:val="4"/>
          <w:position w:val="2"/>
        </w:rPr>
        <w:t>,   </w:t>
      </w:r>
      <w:r>
        <w:rPr>
          <w:rFonts w:ascii="Cambria" w:hAnsi="Cambria" w:eastAsia="Cambria" w:cs="Cambria"/>
          <w:sz w:val="15"/>
          <w:szCs w:val="15"/>
          <w:color w:val="231F20"/>
          <w:position w:val="2"/>
        </w:rPr>
        <w:t>Cipriani</w:t>
      </w:r>
      <w:r>
        <w:rPr>
          <w:rFonts w:ascii="Cambria" w:hAnsi="Cambria" w:eastAsia="Cambria" w:cs="Cambria"/>
          <w:sz w:val="15"/>
          <w:szCs w:val="15"/>
          <w:color w:val="231F20"/>
          <w:spacing w:val="4"/>
          <w:position w:val="2"/>
        </w:rPr>
        <w:t xml:space="preserve">   </w:t>
      </w:r>
      <w:r>
        <w:rPr>
          <w:rFonts w:ascii="Cambria" w:hAnsi="Cambria" w:eastAsia="Cambria" w:cs="Cambria"/>
          <w:sz w:val="15"/>
          <w:szCs w:val="15"/>
          <w:color w:val="231F20"/>
          <w:position w:val="2"/>
        </w:rPr>
        <w:t>M</w:t>
      </w:r>
      <w:r>
        <w:rPr>
          <w:rFonts w:ascii="Cambria" w:hAnsi="Cambria" w:eastAsia="Cambria" w:cs="Cambria"/>
          <w:sz w:val="15"/>
          <w:szCs w:val="15"/>
          <w:color w:val="231F20"/>
          <w:spacing w:val="4"/>
          <w:position w:val="2"/>
        </w:rPr>
        <w:t>,   </w:t>
      </w:r>
      <w:r>
        <w:rPr>
          <w:rFonts w:ascii="Cambria" w:hAnsi="Cambria" w:eastAsia="Cambria" w:cs="Cambria"/>
          <w:sz w:val="15"/>
          <w:szCs w:val="15"/>
          <w:color w:val="231F20"/>
          <w:position w:val="2"/>
        </w:rPr>
        <w:t>et</w:t>
      </w:r>
      <w:r>
        <w:rPr>
          <w:rFonts w:ascii="Cambria" w:hAnsi="Cambria" w:eastAsia="Cambria" w:cs="Cambria"/>
          <w:sz w:val="15"/>
          <w:szCs w:val="15"/>
          <w:color w:val="231F20"/>
          <w:spacing w:val="24"/>
          <w:w w:val="102"/>
          <w:position w:val="2"/>
        </w:rPr>
        <w:t xml:space="preserve"> </w:t>
      </w:r>
      <w:r>
        <w:rPr>
          <w:rFonts w:ascii="Cambria" w:hAnsi="Cambria" w:eastAsia="Cambria" w:cs="Cambria"/>
          <w:sz w:val="15"/>
          <w:szCs w:val="15"/>
          <w:color w:val="231F20"/>
          <w:position w:val="2"/>
        </w:rPr>
        <w:t>al</w:t>
      </w:r>
      <w:r>
        <w:rPr>
          <w:rFonts w:ascii="Cambria" w:hAnsi="Cambria" w:eastAsia="Cambria" w:cs="Cambria"/>
          <w:sz w:val="15"/>
          <w:szCs w:val="15"/>
          <w:color w:val="231F20"/>
          <w:spacing w:val="4"/>
          <w:position w:val="2"/>
        </w:rPr>
        <w:t>.   </w:t>
      </w:r>
      <w:r>
        <w:rPr>
          <w:rFonts w:ascii="Cambria" w:hAnsi="Cambria" w:eastAsia="Cambria" w:cs="Cambria"/>
          <w:sz w:val="15"/>
          <w:szCs w:val="15"/>
          <w:color w:val="231F20"/>
          <w:position w:val="2"/>
        </w:rPr>
        <w:t>Acute</w:t>
      </w:r>
      <w:r>
        <w:rPr>
          <w:rFonts w:ascii="Cambria" w:hAnsi="Cambria" w:eastAsia="Cambria" w:cs="Cambria"/>
          <w:sz w:val="15"/>
          <w:szCs w:val="15"/>
          <w:color w:val="231F20"/>
          <w:spacing w:val="4"/>
          <w:position w:val="2"/>
        </w:rPr>
        <w:t xml:space="preserve">   </w:t>
      </w:r>
      <w:r>
        <w:rPr>
          <w:rFonts w:ascii="Cambria" w:hAnsi="Cambria" w:eastAsia="Cambria" w:cs="Cambria"/>
          <w:sz w:val="15"/>
          <w:szCs w:val="15"/>
          <w:color w:val="231F20"/>
          <w:position w:val="2"/>
        </w:rPr>
        <w:t>and</w:t>
      </w:r>
    </w:p>
    <w:p>
      <w:pPr>
        <w:spacing w:line="183" w:lineRule="exact"/>
        <w:sectPr>
          <w:type w:val="continuous"/>
          <w:pgSz w:w="12246" w:h="16498"/>
          <w:pgMar w:top="1221" w:right="927" w:bottom="0" w:left="819" w:header="971" w:footer="0" w:gutter="0"/>
          <w:cols w:equalWidth="0" w:num="2">
            <w:col w:w="5553" w:space="100"/>
            <w:col w:w="4847" w:space="0"/>
          </w:cols>
        </w:sectPr>
        <w:rPr>
          <w:rFonts w:ascii="Cambria" w:hAnsi="Cambria" w:eastAsia="Cambria" w:cs="Cambria"/>
          <w:sz w:val="15"/>
          <w:szCs w:val="15"/>
        </w:rPr>
      </w:pPr>
    </w:p>
    <w:p>
      <w:pPr>
        <w:spacing w:before="57"/>
        <w:rPr/>
      </w:pPr>
      <w:r>
        <w:pict>
          <v:shape id="_x0000_s246" style="position:absolute;margin-left:240.356pt;margin-top:59.6176pt;mso-position-vertical-relative:page;mso-position-horizontal-relative:page;width:306.75pt;height:0.4pt;z-index:251932672;" o:allowincell="f" filled="false" strokecolor="#231F20" strokeweight="0.37pt" coordsize="6135,8" coordorigin="0,0" path="m0,3l6134,3e">
            <v:stroke joinstyle="miter" miterlimit="4"/>
          </v:shape>
        </w:pict>
      </w:r>
      <w:r/>
    </w:p>
    <w:p>
      <w:pPr>
        <w:sectPr>
          <w:headerReference w:type="default" r:id="rId42"/>
          <w:pgSz w:w="12246" w:h="16498"/>
          <w:pgMar w:top="1221" w:right="927" w:bottom="0" w:left="819" w:header="971" w:footer="0" w:gutter="0"/>
          <w:cols w:equalWidth="0" w:num="1">
            <w:col w:w="10499" w:space="0"/>
          </w:cols>
        </w:sectPr>
        <w:rPr/>
      </w:pPr>
    </w:p>
    <w:p>
      <w:pPr>
        <w:ind w:left="1059" w:right="533" w:hanging="1"/>
        <w:spacing w:before="36" w:line="296" w:lineRule="auto"/>
        <w:jc w:val="both"/>
        <w:rPr>
          <w:rFonts w:ascii="Cambria" w:hAnsi="Cambria" w:eastAsia="Cambria" w:cs="Cambria"/>
          <w:sz w:val="15"/>
          <w:szCs w:val="15"/>
        </w:rPr>
      </w:pPr>
      <w:r>
        <w:rPr>
          <w:rFonts w:ascii="Cambria" w:hAnsi="Cambria" w:eastAsia="Cambria" w:cs="Cambria"/>
          <w:sz w:val="15"/>
          <w:szCs w:val="15"/>
          <w:color w:val="231F20"/>
          <w:spacing w:val="4"/>
        </w:rPr>
        <w:t>fulminant  myocarditis:  a  p</w:t>
      </w:r>
      <w:r>
        <w:rPr>
          <w:rFonts w:ascii="Cambria" w:hAnsi="Cambria" w:eastAsia="Cambria" w:cs="Cambria"/>
          <w:sz w:val="15"/>
          <w:szCs w:val="15"/>
          <w:color w:val="231F20"/>
          <w:spacing w:val="3"/>
        </w:rPr>
        <w:t>ragmatic</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3"/>
        </w:rPr>
        <w:t>clinical  approach</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3"/>
        </w:rPr>
        <w:t>to</w:t>
      </w:r>
      <w:r>
        <w:rPr>
          <w:rFonts w:ascii="Cambria" w:hAnsi="Cambria" w:eastAsia="Cambria" w:cs="Cambria"/>
          <w:sz w:val="15"/>
          <w:szCs w:val="15"/>
          <w:color w:val="231F20"/>
        </w:rPr>
        <w:t xml:space="preserve"> </w:t>
      </w:r>
      <w:r>
        <w:rPr>
          <w:rFonts w:ascii="Cambria" w:hAnsi="Cambria" w:eastAsia="Cambria" w:cs="Cambria"/>
          <w:sz w:val="15"/>
          <w:szCs w:val="15"/>
          <w:color w:val="231F20"/>
        </w:rPr>
        <w:t>diagnosis</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and</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treatment</w:t>
      </w:r>
      <w:r>
        <w:rPr>
          <w:rFonts w:ascii="Cambria" w:hAnsi="Cambria" w:eastAsia="Cambria" w:cs="Cambria"/>
          <w:sz w:val="15"/>
          <w:szCs w:val="15"/>
          <w:color w:val="231F20"/>
          <w:spacing w:val="6"/>
        </w:rPr>
        <w:t>[J].   </w:t>
      </w:r>
      <w:r>
        <w:rPr>
          <w:rFonts w:ascii="Cambria" w:hAnsi="Cambria" w:eastAsia="Cambria" w:cs="Cambria"/>
          <w:sz w:val="15"/>
          <w:szCs w:val="15"/>
          <w:color w:val="231F20"/>
        </w:rPr>
        <w:t>Curr</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Cardiol</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Rep</w:t>
      </w:r>
      <w:r>
        <w:rPr>
          <w:rFonts w:ascii="Cambria" w:hAnsi="Cambria" w:eastAsia="Cambria" w:cs="Cambria"/>
          <w:sz w:val="15"/>
          <w:szCs w:val="15"/>
          <w:color w:val="231F20"/>
          <w:spacing w:val="6"/>
        </w:rPr>
        <w:t>,   2018,</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spacing w:val="4"/>
        </w:rPr>
        <w:t>20(11):114.</w:t>
      </w:r>
      <w:r>
        <w:rPr>
          <w:rFonts w:ascii="Cambria" w:hAnsi="Cambria" w:eastAsia="Cambria" w:cs="Cambria"/>
          <w:sz w:val="15"/>
          <w:szCs w:val="15"/>
          <w:color w:val="231F20"/>
          <w:spacing w:val="23"/>
          <w:w w:val="10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4"/>
        </w:rPr>
        <w:t>10.1007/s11886‑018‑1054‑z.</w:t>
      </w:r>
    </w:p>
    <w:p>
      <w:pPr>
        <w:ind w:left="1052" w:right="533" w:hanging="498"/>
        <w:spacing w:before="28" w:line="298" w:lineRule="auto"/>
        <w:rPr>
          <w:rFonts w:ascii="Cambria" w:hAnsi="Cambria" w:eastAsia="Cambria" w:cs="Cambria"/>
          <w:sz w:val="15"/>
          <w:szCs w:val="15"/>
        </w:rPr>
      </w:pPr>
      <w:r>
        <w:rPr>
          <w:rFonts w:ascii="Cambria" w:hAnsi="Cambria" w:eastAsia="Cambria" w:cs="Cambria"/>
          <w:sz w:val="15"/>
          <w:szCs w:val="15"/>
          <w:color w:val="231F20"/>
          <w:spacing w:val="4"/>
        </w:rPr>
        <w:t>[66]</w:t>
      </w:r>
      <w:r>
        <w:rPr>
          <w:rFonts w:ascii="Cambria" w:hAnsi="Cambria" w:eastAsia="Cambria" w:cs="Cambria"/>
          <w:sz w:val="15"/>
          <w:szCs w:val="15"/>
          <w:color w:val="231F20"/>
        </w:rPr>
        <w:t xml:space="preserve">       Ferreira</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VM</w:t>
      </w:r>
      <w:r>
        <w:rPr>
          <w:rFonts w:ascii="Cambria" w:hAnsi="Cambria" w:eastAsia="Cambria" w:cs="Cambria"/>
          <w:sz w:val="15"/>
          <w:szCs w:val="15"/>
          <w:color w:val="231F20"/>
          <w:spacing w:val="4"/>
        </w:rPr>
        <w:t>,     </w:t>
      </w:r>
      <w:r>
        <w:rPr>
          <w:rFonts w:ascii="Cambria" w:hAnsi="Cambria" w:eastAsia="Cambria" w:cs="Cambria"/>
          <w:sz w:val="15"/>
          <w:szCs w:val="15"/>
          <w:color w:val="231F20"/>
        </w:rPr>
        <w:t>Schulz</w:t>
      </w:r>
      <w:r>
        <w:rPr>
          <w:rFonts w:ascii="Cambria" w:hAnsi="Cambria" w:eastAsia="Cambria" w:cs="Cambria"/>
          <w:sz w:val="15"/>
          <w:szCs w:val="15"/>
          <w:color w:val="231F20"/>
          <w:spacing w:val="4"/>
        </w:rPr>
        <w:t>‑</w:t>
      </w:r>
      <w:r>
        <w:rPr>
          <w:rFonts w:ascii="Cambria" w:hAnsi="Cambria" w:eastAsia="Cambria" w:cs="Cambria"/>
          <w:sz w:val="15"/>
          <w:szCs w:val="15"/>
          <w:color w:val="231F20"/>
        </w:rPr>
        <w:t>Menger</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4"/>
        </w:rPr>
        <w:t>,     </w:t>
      </w:r>
      <w:r>
        <w:rPr>
          <w:rFonts w:ascii="Cambria" w:hAnsi="Cambria" w:eastAsia="Cambria" w:cs="Cambria"/>
          <w:sz w:val="15"/>
          <w:szCs w:val="15"/>
          <w:color w:val="231F20"/>
        </w:rPr>
        <w:t>Holmvang</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G</w:t>
      </w:r>
      <w:r>
        <w:rPr>
          <w:rFonts w:ascii="Cambria" w:hAnsi="Cambria" w:eastAsia="Cambria" w:cs="Cambria"/>
          <w:sz w:val="15"/>
          <w:szCs w:val="15"/>
          <w:color w:val="231F20"/>
          <w:spacing w:val="4"/>
        </w:rPr>
        <w:t>,     </w:t>
      </w:r>
      <w:r>
        <w:rPr>
          <w:rFonts w:ascii="Cambria" w:hAnsi="Cambria" w:eastAsia="Cambria" w:cs="Cambria"/>
          <w:sz w:val="15"/>
          <w:szCs w:val="15"/>
          <w:color w:val="231F20"/>
        </w:rPr>
        <w:t>et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4"/>
        </w:rPr>
        <w: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4"/>
        </w:rPr>
        <w:t>Cardiovascular    magnetic     resonance </w:t>
      </w:r>
      <w:r>
        <w:rPr>
          <w:rFonts w:ascii="Cambria" w:hAnsi="Cambria" w:eastAsia="Cambria" w:cs="Cambria"/>
          <w:sz w:val="15"/>
          <w:szCs w:val="15"/>
          <w:color w:val="231F20"/>
          <w:spacing w:val="3"/>
        </w:rPr>
        <w:t xml:space="preserve">    in    nonischemic</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myocardial</w:t>
      </w:r>
      <w:r>
        <w:rPr>
          <w:rFonts w:ascii="Cambria" w:hAnsi="Cambria" w:eastAsia="Cambria" w:cs="Cambria"/>
          <w:sz w:val="15"/>
          <w:szCs w:val="15"/>
          <w:color w:val="231F20"/>
          <w:spacing w:val="18"/>
          <w:w w:val="101"/>
        </w:rPr>
        <w:t xml:space="preserve">  </w:t>
      </w:r>
      <w:r>
        <w:rPr>
          <w:rFonts w:ascii="Cambria" w:hAnsi="Cambria" w:eastAsia="Cambria" w:cs="Cambria"/>
          <w:sz w:val="15"/>
          <w:szCs w:val="15"/>
          <w:color w:val="231F20"/>
          <w:spacing w:val="4"/>
        </w:rPr>
        <w:t>inflammation:</w:t>
      </w:r>
      <w:r>
        <w:rPr>
          <w:rFonts w:ascii="Cambria" w:hAnsi="Cambria" w:eastAsia="Cambria" w:cs="Cambria"/>
          <w:sz w:val="15"/>
          <w:szCs w:val="15"/>
          <w:color w:val="231F20"/>
          <w:spacing w:val="11"/>
          <w:w w:val="102"/>
        </w:rPr>
        <w:t xml:space="preserve">  </w:t>
      </w:r>
      <w:r>
        <w:rPr>
          <w:rFonts w:ascii="Cambria" w:hAnsi="Cambria" w:eastAsia="Cambria" w:cs="Cambria"/>
          <w:sz w:val="15"/>
          <w:szCs w:val="15"/>
          <w:color w:val="231F20"/>
          <w:spacing w:val="4"/>
        </w:rPr>
        <w:t>expert  recommendations[J].  J</w:t>
      </w:r>
      <w:r>
        <w:rPr>
          <w:rFonts w:ascii="Cambria" w:hAnsi="Cambria" w:eastAsia="Cambria" w:cs="Cambria"/>
          <w:sz w:val="15"/>
          <w:szCs w:val="15"/>
          <w:color w:val="231F20"/>
        </w:rPr>
        <w:t xml:space="preserve"> </w:t>
      </w:r>
      <w:r>
        <w:rPr>
          <w:rFonts w:ascii="Cambria" w:hAnsi="Cambria" w:eastAsia="Cambria" w:cs="Cambria"/>
          <w:sz w:val="15"/>
          <w:szCs w:val="15"/>
          <w:color w:val="231F20"/>
        </w:rPr>
        <w:t>Am</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rPr>
        <w:t>Coll</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rPr>
        <w:t>Cardiol</w:t>
      </w:r>
      <w:r>
        <w:rPr>
          <w:rFonts w:ascii="Cambria" w:hAnsi="Cambria" w:eastAsia="Cambria" w:cs="Cambria"/>
          <w:sz w:val="15"/>
          <w:szCs w:val="15"/>
          <w:color w:val="231F20"/>
          <w:spacing w:val="5"/>
        </w:rPr>
        <w:t>,</w:t>
      </w:r>
      <w:r>
        <w:rPr>
          <w:rFonts w:ascii="Cambria" w:hAnsi="Cambria" w:eastAsia="Cambria" w:cs="Cambria"/>
          <w:sz w:val="15"/>
          <w:szCs w:val="15"/>
          <w:color w:val="231F20"/>
          <w:spacing w:val="14"/>
          <w:w w:val="102"/>
        </w:rPr>
        <w:t xml:space="preserve"> </w:t>
      </w:r>
      <w:r>
        <w:rPr>
          <w:rFonts w:ascii="Cambria" w:hAnsi="Cambria" w:eastAsia="Cambria" w:cs="Cambria"/>
          <w:sz w:val="15"/>
          <w:szCs w:val="15"/>
          <w:color w:val="231F20"/>
          <w:spacing w:val="5"/>
        </w:rPr>
        <w:t>2018,</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spacing w:val="5"/>
        </w:rPr>
        <w:t>72(24):3158‑3176.</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8"/>
          <w:w w:val="101"/>
        </w:rPr>
        <w:t xml:space="preserve"> </w:t>
      </w:r>
      <w:r>
        <w:rPr>
          <w:rFonts w:ascii="Cambria" w:hAnsi="Cambria" w:eastAsia="Cambria" w:cs="Cambria"/>
          <w:sz w:val="15"/>
          <w:szCs w:val="15"/>
          <w:color w:val="231F20"/>
          <w:spacing w:val="5"/>
        </w:rPr>
        <w:t>10.</w:t>
      </w:r>
      <w:r>
        <w:rPr>
          <w:rFonts w:ascii="Cambria" w:hAnsi="Cambria" w:eastAsia="Cambria" w:cs="Cambria"/>
          <w:sz w:val="15"/>
          <w:szCs w:val="15"/>
          <w:color w:val="231F20"/>
          <w:spacing w:val="4"/>
        </w:rPr>
        <w:t>1016/j.</w:t>
      </w:r>
      <w:r>
        <w:rPr>
          <w:rFonts w:ascii="Cambria" w:hAnsi="Cambria" w:eastAsia="Cambria" w:cs="Cambria"/>
          <w:sz w:val="15"/>
          <w:szCs w:val="15"/>
          <w:color w:val="231F20"/>
        </w:rPr>
        <w:t xml:space="preserve"> </w:t>
      </w:r>
      <w:r>
        <w:rPr>
          <w:rFonts w:ascii="Cambria" w:hAnsi="Cambria" w:eastAsia="Cambria" w:cs="Cambria"/>
          <w:sz w:val="15"/>
          <w:szCs w:val="15"/>
          <w:color w:val="231F20"/>
        </w:rPr>
        <w:t>jacc</w:t>
      </w:r>
      <w:r>
        <w:rPr>
          <w:rFonts w:ascii="Cambria" w:hAnsi="Cambria" w:eastAsia="Cambria" w:cs="Cambria"/>
          <w:sz w:val="15"/>
          <w:szCs w:val="15"/>
          <w:color w:val="231F20"/>
          <w:spacing w:val="6"/>
        </w:rPr>
        <w:t>.2018.09.072.</w:t>
      </w:r>
    </w:p>
    <w:p>
      <w:pPr>
        <w:ind w:left="1056" w:right="534" w:hanging="503"/>
        <w:spacing w:before="41" w:line="307" w:lineRule="auto"/>
        <w:rPr>
          <w:rFonts w:ascii="Cambria" w:hAnsi="Cambria" w:eastAsia="Cambria" w:cs="Cambria"/>
          <w:sz w:val="15"/>
          <w:szCs w:val="15"/>
        </w:rPr>
      </w:pPr>
      <w:r>
        <w:rPr>
          <w:rFonts w:ascii="Cambria" w:hAnsi="Cambria" w:eastAsia="Cambria" w:cs="Cambria"/>
          <w:sz w:val="15"/>
          <w:szCs w:val="15"/>
          <w:color w:val="231F20"/>
          <w:spacing w:val="2"/>
        </w:rPr>
        <w:t>[67]       </w:t>
      </w:r>
      <w:r>
        <w:rPr>
          <w:rFonts w:ascii="Cambria" w:hAnsi="Cambria" w:eastAsia="Cambria" w:cs="Cambria"/>
          <w:sz w:val="15"/>
          <w:szCs w:val="15"/>
          <w:color w:val="231F20"/>
        </w:rPr>
        <w:t>Merken</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2"/>
        </w:rPr>
        <w:t>,     </w:t>
      </w:r>
      <w:r>
        <w:rPr>
          <w:rFonts w:ascii="Cambria" w:hAnsi="Cambria" w:eastAsia="Cambria" w:cs="Cambria"/>
          <w:sz w:val="15"/>
          <w:szCs w:val="15"/>
          <w:color w:val="231F20"/>
        </w:rPr>
        <w:t>Hazebroek</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M</w:t>
      </w:r>
      <w:r>
        <w:rPr>
          <w:rFonts w:ascii="Cambria" w:hAnsi="Cambria" w:eastAsia="Cambria" w:cs="Cambria"/>
          <w:sz w:val="15"/>
          <w:szCs w:val="15"/>
          <w:color w:val="231F20"/>
          <w:spacing w:val="2"/>
        </w:rPr>
        <w:t>,     </w:t>
      </w:r>
      <w:r>
        <w:rPr>
          <w:rFonts w:ascii="Cambria" w:hAnsi="Cambria" w:eastAsia="Cambria" w:cs="Cambria"/>
          <w:sz w:val="15"/>
          <w:szCs w:val="15"/>
          <w:color w:val="231F20"/>
        </w:rPr>
        <w:t>Van</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Paassen</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P</w:t>
      </w:r>
      <w:r>
        <w:rPr>
          <w:rFonts w:ascii="Cambria" w:hAnsi="Cambria" w:eastAsia="Cambria" w:cs="Cambria"/>
          <w:sz w:val="15"/>
          <w:szCs w:val="15"/>
          <w:color w:val="231F20"/>
          <w:spacing w:val="2"/>
        </w:rPr>
        <w:t>,      </w:t>
      </w:r>
      <w:r>
        <w:rPr>
          <w:rFonts w:ascii="Cambria" w:hAnsi="Cambria" w:eastAsia="Cambria" w:cs="Cambria"/>
          <w:sz w:val="15"/>
          <w:szCs w:val="15"/>
          <w:color w:val="231F20"/>
        </w:rPr>
        <w:t>et</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2"/>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Immunosuppressive   therapy   improves   both</w:t>
      </w:r>
      <w:r>
        <w:rPr>
          <w:rFonts w:ascii="Cambria" w:hAnsi="Cambria" w:eastAsia="Cambria" w:cs="Cambria"/>
          <w:sz w:val="15"/>
          <w:szCs w:val="15"/>
          <w:color w:val="231F20"/>
          <w:spacing w:val="3"/>
        </w:rPr>
        <w:t xml:space="preserve">   short‑and</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long‑term</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prognosis</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in</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patients</w:t>
      </w:r>
      <w:r>
        <w:rPr>
          <w:rFonts w:ascii="Cambria" w:hAnsi="Cambria" w:eastAsia="Cambria" w:cs="Cambria"/>
          <w:sz w:val="15"/>
          <w:szCs w:val="15"/>
          <w:color w:val="231F20"/>
          <w:spacing w:val="11"/>
          <w:w w:val="102"/>
        </w:rPr>
        <w:t xml:space="preserve">   </w:t>
      </w:r>
      <w:r>
        <w:rPr>
          <w:rFonts w:ascii="Cambria" w:hAnsi="Cambria" w:eastAsia="Cambria" w:cs="Cambria"/>
          <w:sz w:val="15"/>
          <w:szCs w:val="15"/>
          <w:color w:val="231F20"/>
          <w:spacing w:val="4"/>
        </w:rPr>
        <w:t>with   virus</w:t>
      </w:r>
      <w:r>
        <w:rPr>
          <w:rFonts w:ascii="Cambria" w:hAnsi="Cambria" w:eastAsia="Cambria" w:cs="Cambria"/>
          <w:sz w:val="15"/>
          <w:szCs w:val="15"/>
          <w:color w:val="231F20"/>
          <w:spacing w:val="3"/>
        </w:rPr>
        <w:t>‑negative</w:t>
      </w:r>
      <w:r>
        <w:rPr>
          <w:rFonts w:ascii="Cambria" w:hAnsi="Cambria" w:eastAsia="Cambria" w:cs="Cambria"/>
          <w:sz w:val="15"/>
          <w:szCs w:val="15"/>
          <w:color w:val="231F20"/>
        </w:rPr>
        <w:t xml:space="preserve"> </w:t>
      </w:r>
      <w:r>
        <w:rPr>
          <w:rFonts w:ascii="Cambria" w:hAnsi="Cambria" w:eastAsia="Cambria" w:cs="Cambria"/>
          <w:sz w:val="15"/>
          <w:szCs w:val="15"/>
          <w:color w:val="231F20"/>
        </w:rPr>
        <w:t>nonfulminant</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inflammatory</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cardiomyopathy</w:t>
      </w:r>
      <w:r>
        <w:rPr>
          <w:rFonts w:ascii="Cambria" w:hAnsi="Cambria" w:eastAsia="Cambria" w:cs="Cambria"/>
          <w:sz w:val="15"/>
          <w:szCs w:val="15"/>
          <w:color w:val="231F20"/>
          <w:spacing w:val="9"/>
        </w:rPr>
        <w:t>[J].      </w:t>
      </w:r>
      <w:r>
        <w:rPr>
          <w:rFonts w:ascii="Cambria" w:hAnsi="Cambria" w:eastAsia="Cambria" w:cs="Cambria"/>
          <w:sz w:val="15"/>
          <w:szCs w:val="15"/>
          <w:color w:val="231F20"/>
        </w:rPr>
        <w:t>Circ</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Fail</w:t>
      </w:r>
      <w:r>
        <w:rPr>
          <w:rFonts w:ascii="Cambria" w:hAnsi="Cambria" w:eastAsia="Cambria" w:cs="Cambria"/>
          <w:sz w:val="15"/>
          <w:szCs w:val="15"/>
          <w:color w:val="231F20"/>
          <w:spacing w:val="4"/>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2018,</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11(2):   e0042</w:t>
      </w:r>
      <w:r>
        <w:rPr>
          <w:rFonts w:ascii="Cambria" w:hAnsi="Cambria" w:eastAsia="Cambria" w:cs="Cambria"/>
          <w:sz w:val="15"/>
          <w:szCs w:val="15"/>
          <w:color w:val="231F20"/>
          <w:spacing w:val="3"/>
        </w:rPr>
        <w:t>28.     </w:t>
      </w:r>
      <w:r>
        <w:rPr>
          <w:rFonts w:ascii="Cambria" w:hAnsi="Cambria" w:eastAsia="Cambria" w:cs="Cambria"/>
          <w:sz w:val="15"/>
          <w:szCs w:val="15"/>
          <w:color w:val="231F20"/>
        </w:rPr>
        <w:t>DOI</w:t>
      </w:r>
      <w:r>
        <w:rPr>
          <w:rFonts w:ascii="Cambria" w:hAnsi="Cambria" w:eastAsia="Cambria" w:cs="Cambria"/>
          <w:sz w:val="15"/>
          <w:szCs w:val="15"/>
          <w:color w:val="231F20"/>
          <w:spacing w:val="3"/>
        </w:rPr>
        <w:t>:     10.1161/</w:t>
      </w:r>
      <w:r>
        <w:rPr>
          <w:rFonts w:ascii="Cambria" w:hAnsi="Cambria" w:eastAsia="Cambria" w:cs="Cambria"/>
          <w:sz w:val="15"/>
          <w:szCs w:val="15"/>
          <w:color w:val="231F20"/>
        </w:rPr>
        <w:t xml:space="preserve"> </w:t>
      </w:r>
      <w:r>
        <w:rPr>
          <w:rFonts w:ascii="Cambria" w:hAnsi="Cambria" w:eastAsia="Cambria" w:cs="Cambria"/>
          <w:sz w:val="15"/>
          <w:szCs w:val="15"/>
          <w:color w:val="231F20"/>
        </w:rPr>
        <w:t>CIRCHEARTFAILURE</w:t>
      </w:r>
      <w:r>
        <w:rPr>
          <w:rFonts w:ascii="Cambria" w:hAnsi="Cambria" w:eastAsia="Cambria" w:cs="Cambria"/>
          <w:sz w:val="15"/>
          <w:szCs w:val="15"/>
          <w:color w:val="231F20"/>
          <w:spacing w:val="10"/>
        </w:rPr>
        <w:t>.117.004228.</w:t>
      </w:r>
    </w:p>
    <w:p>
      <w:pPr>
        <w:ind w:left="1056" w:right="534" w:hanging="504"/>
        <w:spacing w:before="10" w:line="290" w:lineRule="auto"/>
        <w:rPr>
          <w:rFonts w:ascii="Cambria" w:hAnsi="Cambria" w:eastAsia="Cambria" w:cs="Cambria"/>
          <w:sz w:val="15"/>
          <w:szCs w:val="15"/>
        </w:rPr>
      </w:pPr>
      <w:r>
        <w:rPr>
          <w:rFonts w:ascii="Cambria" w:hAnsi="Cambria" w:eastAsia="Cambria" w:cs="Cambria"/>
          <w:sz w:val="15"/>
          <w:szCs w:val="15"/>
          <w:color w:val="231F20"/>
          <w:spacing w:val="10"/>
        </w:rPr>
        <w:t>[68]      </w:t>
      </w:r>
      <w:r>
        <w:rPr>
          <w:rFonts w:ascii="Cambria" w:hAnsi="Cambria" w:eastAsia="Cambria" w:cs="Cambria"/>
          <w:sz w:val="15"/>
          <w:szCs w:val="15"/>
          <w:color w:val="231F20"/>
        </w:rPr>
        <w:t>Ammirati</w:t>
      </w:r>
      <w:r>
        <w:rPr>
          <w:rFonts w:ascii="Cambria" w:hAnsi="Cambria" w:eastAsia="Cambria" w:cs="Cambria"/>
          <w:sz w:val="15"/>
          <w:szCs w:val="15"/>
          <w:color w:val="231F20"/>
          <w:spacing w:val="21"/>
          <w:w w:val="101"/>
        </w:rPr>
        <w:t xml:space="preserve"> </w:t>
      </w:r>
      <w:r>
        <w:rPr>
          <w:rFonts w:ascii="Cambria" w:hAnsi="Cambria" w:eastAsia="Cambria" w:cs="Cambria"/>
          <w:sz w:val="15"/>
          <w:szCs w:val="15"/>
          <w:color w:val="231F20"/>
        </w:rPr>
        <w:t>E</w:t>
      </w:r>
      <w:r>
        <w:rPr>
          <w:rFonts w:ascii="Cambria" w:hAnsi="Cambria" w:eastAsia="Cambria" w:cs="Cambria"/>
          <w:sz w:val="15"/>
          <w:szCs w:val="15"/>
          <w:color w:val="231F20"/>
          <w:spacing w:val="10"/>
        </w:rPr>
        <w:t>, </w:t>
      </w:r>
      <w:r>
        <w:rPr>
          <w:rFonts w:ascii="Cambria" w:hAnsi="Cambria" w:eastAsia="Cambria" w:cs="Cambria"/>
          <w:sz w:val="15"/>
          <w:szCs w:val="15"/>
          <w:color w:val="231F20"/>
        </w:rPr>
        <w:t>Veronese</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rPr>
        <w:t>G</w:t>
      </w:r>
      <w:r>
        <w:rPr>
          <w:rFonts w:ascii="Cambria" w:hAnsi="Cambria" w:eastAsia="Cambria" w:cs="Cambria"/>
          <w:sz w:val="15"/>
          <w:szCs w:val="15"/>
          <w:color w:val="231F20"/>
          <w:spacing w:val="10"/>
        </w:rPr>
        <w:t>,</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rPr>
        <w:t>Bottiroli</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rPr>
        <w:t>M</w:t>
      </w:r>
      <w:r>
        <w:rPr>
          <w:rFonts w:ascii="Cambria" w:hAnsi="Cambria" w:eastAsia="Cambria" w:cs="Cambria"/>
          <w:sz w:val="15"/>
          <w:szCs w:val="15"/>
          <w:color w:val="231F20"/>
          <w:spacing w:val="10"/>
        </w:rPr>
        <w:t>,</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10"/>
        </w:rPr>
        <w:t>.</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rPr>
        <w:t>Update</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rPr>
        <w:t>on</w:t>
      </w:r>
      <w:r>
        <w:rPr>
          <w:rFonts w:ascii="Cambria" w:hAnsi="Cambria" w:eastAsia="Cambria" w:cs="Cambria"/>
          <w:sz w:val="15"/>
          <w:szCs w:val="15"/>
          <w:color w:val="231F20"/>
          <w:spacing w:val="13"/>
          <w:w w:val="101"/>
        </w:rPr>
        <w:t xml:space="preserve"> </w:t>
      </w:r>
      <w:r>
        <w:rPr>
          <w:rFonts w:ascii="Cambria" w:hAnsi="Cambria" w:eastAsia="Cambria" w:cs="Cambria"/>
          <w:sz w:val="15"/>
          <w:szCs w:val="15"/>
          <w:color w:val="231F20"/>
        </w:rPr>
        <w:t>acute </w:t>
      </w:r>
      <w:r>
        <w:rPr>
          <w:rFonts w:ascii="Cambria" w:hAnsi="Cambria" w:eastAsia="Cambria" w:cs="Cambria"/>
          <w:sz w:val="15"/>
          <w:szCs w:val="15"/>
          <w:color w:val="231F20"/>
        </w:rPr>
        <w:t>myocarditis</w:t>
      </w:r>
      <w:r>
        <w:rPr>
          <w:rFonts w:ascii="Cambria" w:hAnsi="Cambria" w:eastAsia="Cambria" w:cs="Cambria"/>
          <w:sz w:val="15"/>
          <w:szCs w:val="15"/>
          <w:color w:val="231F20"/>
          <w:spacing w:val="5"/>
        </w:rPr>
        <w:t>[J].   </w:t>
      </w:r>
      <w:r>
        <w:rPr>
          <w:rFonts w:ascii="Cambria" w:hAnsi="Cambria" w:eastAsia="Cambria" w:cs="Cambria"/>
          <w:sz w:val="15"/>
          <w:szCs w:val="15"/>
          <w:color w:val="231F20"/>
        </w:rPr>
        <w:t>Trends</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Cardiovasc</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Med</w:t>
      </w:r>
      <w:r>
        <w:rPr>
          <w:rFonts w:ascii="Cambria" w:hAnsi="Cambria" w:eastAsia="Cambria" w:cs="Cambria"/>
          <w:sz w:val="15"/>
          <w:szCs w:val="15"/>
          <w:color w:val="231F20"/>
          <w:spacing w:val="5"/>
        </w:rPr>
        <w:t>,    2021,</w:t>
      </w:r>
      <w:r>
        <w:rPr>
          <w:rFonts w:ascii="Cambria" w:hAnsi="Cambria" w:eastAsia="Cambria" w:cs="Cambria"/>
          <w:sz w:val="15"/>
          <w:szCs w:val="15"/>
          <w:color w:val="231F20"/>
          <w:spacing w:val="10"/>
          <w:w w:val="102"/>
        </w:rPr>
        <w:t xml:space="preserve">   </w:t>
      </w:r>
      <w:r>
        <w:rPr>
          <w:rFonts w:ascii="Cambria" w:hAnsi="Cambria" w:eastAsia="Cambria" w:cs="Cambria"/>
          <w:sz w:val="15"/>
          <w:szCs w:val="15"/>
          <w:color w:val="231F20"/>
          <w:spacing w:val="5"/>
        </w:rPr>
        <w:t>31(6</w:t>
      </w:r>
      <w:r>
        <w:rPr>
          <w:rFonts w:ascii="Cambria" w:hAnsi="Cambria" w:eastAsia="Cambria" w:cs="Cambria"/>
          <w:sz w:val="15"/>
          <w:szCs w:val="15"/>
          <w:color w:val="231F20"/>
          <w:spacing w:val="4"/>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370‑379.</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5"/>
        </w:rPr>
        <w:t>10.1016/j.</w:t>
      </w:r>
      <w:r>
        <w:rPr>
          <w:rFonts w:ascii="Cambria" w:hAnsi="Cambria" w:eastAsia="Cambria" w:cs="Cambria"/>
          <w:sz w:val="15"/>
          <w:szCs w:val="15"/>
          <w:color w:val="231F20"/>
        </w:rPr>
        <w:t>tcm</w:t>
      </w:r>
      <w:r>
        <w:rPr>
          <w:rFonts w:ascii="Cambria" w:hAnsi="Cambria" w:eastAsia="Cambria" w:cs="Cambria"/>
          <w:sz w:val="15"/>
          <w:szCs w:val="15"/>
          <w:color w:val="231F20"/>
          <w:spacing w:val="5"/>
        </w:rPr>
        <w:t>.2</w:t>
      </w:r>
      <w:r>
        <w:rPr>
          <w:rFonts w:ascii="Cambria" w:hAnsi="Cambria" w:eastAsia="Cambria" w:cs="Cambria"/>
          <w:sz w:val="15"/>
          <w:szCs w:val="15"/>
          <w:color w:val="231F20"/>
          <w:spacing w:val="4"/>
        </w:rPr>
        <w:t>020.05.008.</w:t>
      </w:r>
    </w:p>
    <w:p>
      <w:pPr>
        <w:ind w:left="1058" w:right="534" w:hanging="506"/>
        <w:spacing w:before="41" w:line="306" w:lineRule="auto"/>
        <w:rPr>
          <w:rFonts w:ascii="Cambria" w:hAnsi="Cambria" w:eastAsia="Cambria" w:cs="Cambria"/>
          <w:sz w:val="15"/>
          <w:szCs w:val="15"/>
        </w:rPr>
      </w:pPr>
      <w:r>
        <w:rPr>
          <w:rFonts w:ascii="Cambria" w:hAnsi="Cambria" w:eastAsia="Cambria" w:cs="Cambria"/>
          <w:sz w:val="15"/>
          <w:szCs w:val="15"/>
          <w:color w:val="231F20"/>
          <w:spacing w:val="7"/>
        </w:rPr>
        <w:t>[69]      </w:t>
      </w:r>
      <w:r>
        <w:rPr>
          <w:rFonts w:ascii="Cambria" w:hAnsi="Cambria" w:eastAsia="Cambria" w:cs="Cambria"/>
          <w:sz w:val="15"/>
          <w:szCs w:val="15"/>
          <w:color w:val="231F20"/>
        </w:rPr>
        <w:t>Tsch</w:t>
      </w:r>
      <w:r>
        <w:rPr>
          <w:rFonts w:ascii="Cambria" w:hAnsi="Cambria" w:eastAsia="Cambria" w:cs="Cambria"/>
          <w:sz w:val="15"/>
          <w:szCs w:val="15"/>
          <w:color w:val="231F20"/>
          <w:spacing w:val="7"/>
        </w:rPr>
        <w:t>ö</w:t>
      </w:r>
      <w:r>
        <w:rPr>
          <w:rFonts w:ascii="Cambria" w:hAnsi="Cambria" w:eastAsia="Cambria" w:cs="Cambria"/>
          <w:sz w:val="15"/>
          <w:szCs w:val="15"/>
          <w:color w:val="231F20"/>
        </w:rPr>
        <w:t>pe</w:t>
      </w:r>
      <w:r>
        <w:rPr>
          <w:rFonts w:ascii="Cambria" w:hAnsi="Cambria" w:eastAsia="Cambria" w:cs="Cambria"/>
          <w:sz w:val="15"/>
          <w:szCs w:val="15"/>
          <w:color w:val="231F20"/>
          <w:spacing w:val="36"/>
          <w:w w:val="101"/>
        </w:rPr>
        <w:t xml:space="preserve"> </w:t>
      </w:r>
      <w:r>
        <w:rPr>
          <w:rFonts w:ascii="Cambria" w:hAnsi="Cambria" w:eastAsia="Cambria" w:cs="Cambria"/>
          <w:sz w:val="15"/>
          <w:szCs w:val="15"/>
          <w:color w:val="231F20"/>
        </w:rPr>
        <w:t>C</w:t>
      </w:r>
      <w:r>
        <w:rPr>
          <w:rFonts w:ascii="Cambria" w:hAnsi="Cambria" w:eastAsia="Cambria" w:cs="Cambria"/>
          <w:sz w:val="15"/>
          <w:szCs w:val="15"/>
          <w:color w:val="231F20"/>
          <w:spacing w:val="7"/>
        </w:rPr>
        <w:t>,</w:t>
      </w:r>
      <w:r>
        <w:rPr>
          <w:rFonts w:ascii="Cambria" w:hAnsi="Cambria" w:eastAsia="Cambria" w:cs="Cambria"/>
          <w:sz w:val="15"/>
          <w:szCs w:val="15"/>
          <w:color w:val="231F20"/>
          <w:spacing w:val="21"/>
          <w:w w:val="101"/>
        </w:rPr>
        <w:t xml:space="preserve"> </w:t>
      </w:r>
      <w:r>
        <w:rPr>
          <w:rFonts w:ascii="Cambria" w:hAnsi="Cambria" w:eastAsia="Cambria" w:cs="Cambria"/>
          <w:sz w:val="15"/>
          <w:szCs w:val="15"/>
          <w:color w:val="231F20"/>
        </w:rPr>
        <w:t>Cooper</w:t>
      </w:r>
      <w:r>
        <w:rPr>
          <w:rFonts w:ascii="Cambria" w:hAnsi="Cambria" w:eastAsia="Cambria" w:cs="Cambria"/>
          <w:sz w:val="15"/>
          <w:szCs w:val="15"/>
          <w:color w:val="231F20"/>
          <w:spacing w:val="22"/>
        </w:rPr>
        <w:t xml:space="preserve"> </w:t>
      </w:r>
      <w:r>
        <w:rPr>
          <w:rFonts w:ascii="Cambria" w:hAnsi="Cambria" w:eastAsia="Cambria" w:cs="Cambria"/>
          <w:sz w:val="15"/>
          <w:szCs w:val="15"/>
          <w:color w:val="231F20"/>
        </w:rPr>
        <w:t>LT</w:t>
      </w:r>
      <w:r>
        <w:rPr>
          <w:rFonts w:ascii="Cambria" w:hAnsi="Cambria" w:eastAsia="Cambria" w:cs="Cambria"/>
          <w:sz w:val="15"/>
          <w:szCs w:val="15"/>
          <w:color w:val="231F20"/>
          <w:spacing w:val="7"/>
        </w:rPr>
        <w:t>,</w:t>
      </w:r>
      <w:r>
        <w:rPr>
          <w:rFonts w:ascii="Cambria" w:hAnsi="Cambria" w:eastAsia="Cambria" w:cs="Cambria"/>
          <w:sz w:val="15"/>
          <w:szCs w:val="15"/>
          <w:color w:val="231F20"/>
          <w:spacing w:val="17"/>
        </w:rPr>
        <w:t xml:space="preserve"> </w:t>
      </w:r>
      <w:r>
        <w:rPr>
          <w:rFonts w:ascii="Cambria" w:hAnsi="Cambria" w:eastAsia="Cambria" w:cs="Cambria"/>
          <w:sz w:val="15"/>
          <w:szCs w:val="15"/>
          <w:color w:val="231F20"/>
        </w:rPr>
        <w:t>Torre</w:t>
      </w:r>
      <w:r>
        <w:rPr>
          <w:rFonts w:ascii="Cambria" w:hAnsi="Cambria" w:eastAsia="Cambria" w:cs="Cambria"/>
          <w:sz w:val="15"/>
          <w:szCs w:val="15"/>
          <w:color w:val="231F20"/>
          <w:spacing w:val="7"/>
        </w:rPr>
        <w:t>‑</w:t>
      </w:r>
      <w:r>
        <w:rPr>
          <w:rFonts w:ascii="Cambria" w:hAnsi="Cambria" w:eastAsia="Cambria" w:cs="Cambria"/>
          <w:sz w:val="15"/>
          <w:szCs w:val="15"/>
          <w:color w:val="231F20"/>
        </w:rPr>
        <w:t>Amione</w:t>
      </w:r>
      <w:r>
        <w:rPr>
          <w:rFonts w:ascii="Cambria" w:hAnsi="Cambria" w:eastAsia="Cambria" w:cs="Cambria"/>
          <w:sz w:val="15"/>
          <w:szCs w:val="15"/>
          <w:color w:val="231F20"/>
          <w:spacing w:val="22"/>
          <w:w w:val="101"/>
        </w:rPr>
        <w:t xml:space="preserve"> </w:t>
      </w:r>
      <w:r>
        <w:rPr>
          <w:rFonts w:ascii="Cambria" w:hAnsi="Cambria" w:eastAsia="Cambria" w:cs="Cambria"/>
          <w:sz w:val="15"/>
          <w:szCs w:val="15"/>
          <w:color w:val="231F20"/>
        </w:rPr>
        <w:t>G</w:t>
      </w:r>
      <w:r>
        <w:rPr>
          <w:rFonts w:ascii="Cambria" w:hAnsi="Cambria" w:eastAsia="Cambria" w:cs="Cambria"/>
          <w:sz w:val="15"/>
          <w:szCs w:val="15"/>
          <w:color w:val="231F20"/>
          <w:spacing w:val="7"/>
        </w:rPr>
        <w:t>,</w:t>
      </w:r>
      <w:r>
        <w:rPr>
          <w:rFonts w:ascii="Cambria" w:hAnsi="Cambria" w:eastAsia="Cambria" w:cs="Cambria"/>
          <w:sz w:val="15"/>
          <w:szCs w:val="15"/>
          <w:color w:val="231F20"/>
          <w:spacing w:val="20"/>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7"/>
        </w:rPr>
        <w:t>.</w:t>
      </w:r>
      <w:r>
        <w:rPr>
          <w:rFonts w:ascii="Cambria" w:hAnsi="Cambria" w:eastAsia="Cambria" w:cs="Cambria"/>
          <w:sz w:val="15"/>
          <w:szCs w:val="15"/>
          <w:color w:val="231F20"/>
          <w:spacing w:val="21"/>
        </w:rPr>
        <w:t xml:space="preserve"> </w:t>
      </w:r>
      <w:r>
        <w:rPr>
          <w:rFonts w:ascii="Cambria" w:hAnsi="Cambria" w:eastAsia="Cambria" w:cs="Cambria"/>
          <w:sz w:val="15"/>
          <w:szCs w:val="15"/>
          <w:color w:val="231F20"/>
        </w:rPr>
        <w:t>Management </w:t>
      </w:r>
      <w:r>
        <w:rPr>
          <w:rFonts w:ascii="Cambria" w:hAnsi="Cambria" w:eastAsia="Cambria" w:cs="Cambria"/>
          <w:sz w:val="15"/>
          <w:szCs w:val="15"/>
          <w:color w:val="231F20"/>
          <w:spacing w:val="4"/>
        </w:rPr>
        <w:t>of  myocarditis‑relate</w:t>
      </w:r>
      <w:r>
        <w:rPr>
          <w:rFonts w:ascii="Cambria" w:hAnsi="Cambria" w:eastAsia="Cambria" w:cs="Cambria"/>
          <w:sz w:val="15"/>
          <w:szCs w:val="15"/>
          <w:color w:val="231F20"/>
          <w:spacing w:val="3"/>
        </w:rPr>
        <w:t>d  cardiomyopathy  in</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3"/>
        </w:rPr>
        <w:t>adults[J].</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spacing w:val="3"/>
        </w:rPr>
        <w:t>Circ</w:t>
      </w:r>
      <w:r>
        <w:rPr>
          <w:rFonts w:ascii="Cambria" w:hAnsi="Cambria" w:eastAsia="Cambria" w:cs="Cambria"/>
          <w:sz w:val="15"/>
          <w:szCs w:val="15"/>
          <w:color w:val="231F20"/>
        </w:rPr>
        <w:t xml:space="preserve"> </w:t>
      </w:r>
      <w:r>
        <w:rPr>
          <w:rFonts w:ascii="Cambria" w:hAnsi="Cambria" w:eastAsia="Cambria" w:cs="Cambria"/>
          <w:sz w:val="15"/>
          <w:szCs w:val="15"/>
          <w:color w:val="231F20"/>
        </w:rPr>
        <w:t>Res</w:t>
      </w:r>
      <w:r>
        <w:rPr>
          <w:rFonts w:ascii="Cambria" w:hAnsi="Cambria" w:eastAsia="Cambria" w:cs="Cambria"/>
          <w:sz w:val="15"/>
          <w:szCs w:val="15"/>
          <w:color w:val="231F20"/>
          <w:spacing w:val="3"/>
        </w:rPr>
        <w:t>,      2019,      124(11):     1568‑1583.      </w:t>
      </w:r>
      <w:r>
        <w:rPr>
          <w:rFonts w:ascii="Cambria" w:hAnsi="Cambria" w:eastAsia="Cambria" w:cs="Cambria"/>
          <w:sz w:val="15"/>
          <w:szCs w:val="15"/>
          <w:color w:val="231F20"/>
        </w:rPr>
        <w:t>DOI</w:t>
      </w:r>
      <w:r>
        <w:rPr>
          <w:rFonts w:ascii="Cambria" w:hAnsi="Cambria" w:eastAsia="Cambria" w:cs="Cambria"/>
          <w:sz w:val="15"/>
          <w:szCs w:val="15"/>
          <w:color w:val="231F20"/>
          <w:spacing w:val="3"/>
        </w:rPr>
        <w:t>:</w:t>
      </w:r>
      <w:r>
        <w:rPr>
          <w:rFonts w:ascii="Cambria" w:hAnsi="Cambria" w:eastAsia="Cambria" w:cs="Cambria"/>
          <w:sz w:val="15"/>
          <w:szCs w:val="15"/>
          <w:color w:val="231F20"/>
          <w:spacing w:val="2"/>
        </w:rPr>
        <w:t xml:space="preserve">      10.1161/</w:t>
      </w:r>
      <w:r>
        <w:rPr>
          <w:rFonts w:ascii="Cambria" w:hAnsi="Cambria" w:eastAsia="Cambria" w:cs="Cambria"/>
          <w:sz w:val="15"/>
          <w:szCs w:val="15"/>
          <w:color w:val="231F20"/>
        </w:rPr>
        <w:t xml:space="preserve"> </w:t>
      </w:r>
      <w:r>
        <w:rPr>
          <w:rFonts w:ascii="Cambria" w:hAnsi="Cambria" w:eastAsia="Cambria" w:cs="Cambria"/>
          <w:sz w:val="15"/>
          <w:szCs w:val="15"/>
          <w:color w:val="231F20"/>
        </w:rPr>
        <w:t>CIRCRESAHA</w:t>
      </w:r>
      <w:r>
        <w:rPr>
          <w:rFonts w:ascii="Cambria" w:hAnsi="Cambria" w:eastAsia="Cambria" w:cs="Cambria"/>
          <w:sz w:val="15"/>
          <w:szCs w:val="15"/>
          <w:color w:val="231F20"/>
          <w:spacing w:val="8"/>
        </w:rPr>
        <w:t>.118.313578.</w:t>
      </w:r>
    </w:p>
    <w:p>
      <w:pPr>
        <w:ind w:left="1049" w:right="535" w:hanging="498"/>
        <w:spacing w:before="10" w:line="299" w:lineRule="auto"/>
        <w:rPr>
          <w:rFonts w:ascii="Cambria" w:hAnsi="Cambria" w:eastAsia="Cambria" w:cs="Cambria"/>
          <w:sz w:val="15"/>
          <w:szCs w:val="15"/>
        </w:rPr>
      </w:pPr>
      <w:r>
        <w:rPr>
          <w:rFonts w:ascii="Cambria" w:hAnsi="Cambria" w:eastAsia="Cambria" w:cs="Cambria"/>
          <w:sz w:val="15"/>
          <w:szCs w:val="15"/>
          <w:color w:val="231F20"/>
          <w:spacing w:val="6"/>
        </w:rPr>
        <w:t>[70]      </w:t>
      </w:r>
      <w:r>
        <w:rPr>
          <w:rFonts w:ascii="Cambria" w:hAnsi="Cambria" w:eastAsia="Cambria" w:cs="Cambria"/>
          <w:sz w:val="15"/>
          <w:szCs w:val="15"/>
          <w:color w:val="231F20"/>
        </w:rPr>
        <w:t>Palaskas</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N</w:t>
      </w:r>
      <w:r>
        <w:rPr>
          <w:rFonts w:ascii="Cambria" w:hAnsi="Cambria" w:eastAsia="Cambria" w:cs="Cambria"/>
          <w:sz w:val="15"/>
          <w:szCs w:val="15"/>
          <w:color w:val="231F20"/>
          <w:spacing w:val="6"/>
        </w:rPr>
        <w:t>,</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Lopez</w:t>
      </w:r>
      <w:r>
        <w:rPr>
          <w:rFonts w:ascii="Cambria" w:hAnsi="Cambria" w:eastAsia="Cambria" w:cs="Cambria"/>
          <w:sz w:val="15"/>
          <w:szCs w:val="15"/>
          <w:color w:val="231F20"/>
          <w:spacing w:val="6"/>
        </w:rPr>
        <w:t>‑</w:t>
      </w:r>
      <w:r>
        <w:rPr>
          <w:rFonts w:ascii="Cambria" w:hAnsi="Cambria" w:eastAsia="Cambria" w:cs="Cambria"/>
          <w:sz w:val="15"/>
          <w:szCs w:val="15"/>
          <w:color w:val="231F20"/>
        </w:rPr>
        <w:t>Mattei</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6"/>
        </w:rPr>
        <w:t>,   </w:t>
      </w:r>
      <w:r>
        <w:rPr>
          <w:rFonts w:ascii="Cambria" w:hAnsi="Cambria" w:eastAsia="Cambria" w:cs="Cambria"/>
          <w:sz w:val="15"/>
          <w:szCs w:val="15"/>
          <w:color w:val="231F20"/>
        </w:rPr>
        <w:t>Durand</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JB</w:t>
      </w:r>
      <w:r>
        <w:rPr>
          <w:rFonts w:ascii="Cambria" w:hAnsi="Cambria" w:eastAsia="Cambria" w:cs="Cambria"/>
          <w:sz w:val="15"/>
          <w:szCs w:val="15"/>
          <w:color w:val="231F20"/>
          <w:spacing w:val="6"/>
        </w:rPr>
        <w:t>,   </w:t>
      </w:r>
      <w:r>
        <w:rPr>
          <w:rFonts w:ascii="Cambria" w:hAnsi="Cambria" w:eastAsia="Cambria" w:cs="Cambria"/>
          <w:sz w:val="15"/>
          <w:szCs w:val="15"/>
          <w:color w:val="231F20"/>
        </w:rPr>
        <w:t>et</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6"/>
        </w:rPr>
        <w: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Immune </w:t>
      </w:r>
      <w:r>
        <w:rPr>
          <w:rFonts w:ascii="Cambria" w:hAnsi="Cambria" w:eastAsia="Cambria" w:cs="Cambria"/>
          <w:sz w:val="15"/>
          <w:szCs w:val="15"/>
          <w:color w:val="231F20"/>
          <w:spacing w:val="4"/>
        </w:rPr>
        <w:t>checkpoint    inhibitor   </w:t>
      </w:r>
      <w:r>
        <w:rPr>
          <w:rFonts w:ascii="Cambria" w:hAnsi="Cambria" w:eastAsia="Cambria" w:cs="Cambria"/>
          <w:sz w:val="15"/>
          <w:szCs w:val="15"/>
          <w:color w:val="231F20"/>
          <w:spacing w:val="3"/>
        </w:rPr>
        <w:t xml:space="preserve">  myocarditis:     pathophysiological</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characteristics,  diagnosis, </w:t>
      </w:r>
      <w:r>
        <w:rPr>
          <w:rFonts w:ascii="Cambria" w:hAnsi="Cambria" w:eastAsia="Cambria" w:cs="Cambria"/>
          <w:sz w:val="15"/>
          <w:szCs w:val="15"/>
          <w:color w:val="231F20"/>
          <w:spacing w:val="3"/>
        </w:rPr>
        <w:t xml:space="preserve"> and</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3"/>
        </w:rPr>
        <w:t>treatment[J].</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3"/>
        </w:rPr>
        <w:t>J</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3"/>
        </w:rPr>
        <w:t>Am   Heart</w:t>
      </w:r>
      <w:r>
        <w:rPr>
          <w:rFonts w:ascii="Cambria" w:hAnsi="Cambria" w:eastAsia="Cambria" w:cs="Cambria"/>
          <w:sz w:val="15"/>
          <w:szCs w:val="15"/>
          <w:color w:val="231F20"/>
        </w:rPr>
        <w:t xml:space="preserve"> </w:t>
      </w:r>
      <w:r>
        <w:rPr>
          <w:rFonts w:ascii="Cambria" w:hAnsi="Cambria" w:eastAsia="Cambria" w:cs="Cambria"/>
          <w:sz w:val="15"/>
          <w:szCs w:val="15"/>
          <w:color w:val="231F20"/>
        </w:rPr>
        <w:t>Assoc</w:t>
      </w:r>
      <w:r>
        <w:rPr>
          <w:rFonts w:ascii="Cambria" w:hAnsi="Cambria" w:eastAsia="Cambria" w:cs="Cambria"/>
          <w:sz w:val="15"/>
          <w:szCs w:val="15"/>
          <w:color w:val="231F20"/>
          <w:spacing w:val="3"/>
        </w:rPr>
        <w:t>,       2020,        9(2):      e013757.        </w:t>
      </w:r>
      <w:r>
        <w:rPr>
          <w:rFonts w:ascii="Cambria" w:hAnsi="Cambria" w:eastAsia="Cambria" w:cs="Cambria"/>
          <w:sz w:val="15"/>
          <w:szCs w:val="15"/>
          <w:color w:val="231F20"/>
        </w:rPr>
        <w:t>DOI</w:t>
      </w:r>
      <w:r>
        <w:rPr>
          <w:rFonts w:ascii="Cambria" w:hAnsi="Cambria" w:eastAsia="Cambria" w:cs="Cambria"/>
          <w:sz w:val="15"/>
          <w:szCs w:val="15"/>
          <w:color w:val="231F20"/>
          <w:spacing w:val="3"/>
        </w:rPr>
        <w:t>:       10.1161/</w:t>
      </w:r>
      <w:r>
        <w:rPr>
          <w:rFonts w:ascii="Cambria" w:hAnsi="Cambria" w:eastAsia="Cambria" w:cs="Cambria"/>
          <w:sz w:val="15"/>
          <w:szCs w:val="15"/>
          <w:color w:val="231F20"/>
          <w:spacing w:val="11"/>
          <w:w w:val="101"/>
        </w:rPr>
        <w:t xml:space="preserve"> </w:t>
      </w:r>
      <w:r>
        <w:rPr>
          <w:rFonts w:ascii="Cambria" w:hAnsi="Cambria" w:eastAsia="Cambria" w:cs="Cambria"/>
          <w:sz w:val="15"/>
          <w:szCs w:val="15"/>
          <w:color w:val="231F20"/>
        </w:rPr>
        <w:t>JAHA</w:t>
      </w:r>
      <w:r>
        <w:rPr>
          <w:rFonts w:ascii="Cambria" w:hAnsi="Cambria" w:eastAsia="Cambria" w:cs="Cambria"/>
          <w:sz w:val="15"/>
          <w:szCs w:val="15"/>
          <w:color w:val="231F20"/>
          <w:spacing w:val="6"/>
        </w:rPr>
        <w:t>.119.013757.</w:t>
      </w:r>
    </w:p>
    <w:p>
      <w:pPr>
        <w:ind w:left="1054" w:right="536" w:hanging="504"/>
        <w:spacing w:before="38" w:line="295" w:lineRule="auto"/>
        <w:rPr>
          <w:rFonts w:ascii="Cambria" w:hAnsi="Cambria" w:eastAsia="Cambria" w:cs="Cambria"/>
          <w:sz w:val="15"/>
          <w:szCs w:val="15"/>
        </w:rPr>
      </w:pPr>
      <w:r>
        <w:rPr>
          <w:rFonts w:ascii="Cambria" w:hAnsi="Cambria" w:eastAsia="Cambria" w:cs="Cambria"/>
          <w:sz w:val="15"/>
          <w:szCs w:val="15"/>
          <w:color w:val="231F20"/>
          <w:spacing w:val="8"/>
        </w:rPr>
        <w:t>[71]      Y‑</w:t>
      </w:r>
      <w:r>
        <w:rPr>
          <w:rFonts w:ascii="Cambria" w:hAnsi="Cambria" w:eastAsia="Cambria" w:cs="Cambria"/>
          <w:sz w:val="15"/>
          <w:szCs w:val="15"/>
          <w:color w:val="231F20"/>
        </w:rPr>
        <w:t>Hassan</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S</w:t>
      </w:r>
      <w:r>
        <w:rPr>
          <w:rFonts w:ascii="Cambria" w:hAnsi="Cambria" w:eastAsia="Cambria" w:cs="Cambria"/>
          <w:sz w:val="15"/>
          <w:szCs w:val="15"/>
          <w:color w:val="231F20"/>
          <w:spacing w:val="8"/>
        </w:rPr>
        <w:t>,  </w:t>
      </w:r>
      <w:r>
        <w:rPr>
          <w:rFonts w:ascii="Cambria" w:hAnsi="Cambria" w:eastAsia="Cambria" w:cs="Cambria"/>
          <w:sz w:val="15"/>
          <w:szCs w:val="15"/>
          <w:color w:val="231F20"/>
        </w:rPr>
        <w:t>Falhammar</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H</w:t>
      </w:r>
      <w:r>
        <w:rPr>
          <w:rFonts w:ascii="Cambria" w:hAnsi="Cambria" w:eastAsia="Cambria" w:cs="Cambria"/>
          <w:sz w:val="15"/>
          <w:szCs w:val="15"/>
          <w:color w:val="231F20"/>
          <w:spacing w:val="8"/>
        </w:rPr>
        <w:t>.  </w:t>
      </w:r>
      <w:r>
        <w:rPr>
          <w:rFonts w:ascii="Cambria" w:hAnsi="Cambria" w:eastAsia="Cambria" w:cs="Cambria"/>
          <w:sz w:val="15"/>
          <w:szCs w:val="15"/>
          <w:color w:val="231F20"/>
        </w:rPr>
        <w:t>Cardiovascular</w:t>
      </w:r>
      <w:r>
        <w:rPr>
          <w:rFonts w:ascii="Cambria" w:hAnsi="Cambria" w:eastAsia="Cambria" w:cs="Cambria"/>
          <w:sz w:val="15"/>
          <w:szCs w:val="15"/>
          <w:color w:val="231F20"/>
          <w:spacing w:val="35"/>
          <w:w w:val="102"/>
        </w:rPr>
        <w:t xml:space="preserve"> </w:t>
      </w:r>
      <w:r>
        <w:rPr>
          <w:rFonts w:ascii="Cambria" w:hAnsi="Cambria" w:eastAsia="Cambria" w:cs="Cambria"/>
          <w:sz w:val="15"/>
          <w:szCs w:val="15"/>
          <w:color w:val="231F20"/>
        </w:rPr>
        <w:t>manifestations </w:t>
      </w:r>
      <w:r>
        <w:rPr>
          <w:rFonts w:ascii="Cambria" w:hAnsi="Cambria" w:eastAsia="Cambria" w:cs="Cambria"/>
          <w:sz w:val="15"/>
          <w:szCs w:val="15"/>
          <w:color w:val="231F20"/>
          <w:spacing w:val="4"/>
        </w:rPr>
        <w:t>and</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complications</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4"/>
        </w:rPr>
        <w:t>of      pheochromocytomas </w:t>
      </w:r>
      <w:r>
        <w:rPr>
          <w:rFonts w:ascii="Cambria" w:hAnsi="Cambria" w:eastAsia="Cambria" w:cs="Cambria"/>
          <w:sz w:val="15"/>
          <w:szCs w:val="15"/>
          <w:color w:val="231F20"/>
          <w:spacing w:val="3"/>
        </w:rPr>
        <w:t xml:space="preserve">      and</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paragangliomas</w:t>
      </w:r>
      <w:r>
        <w:rPr>
          <w:rFonts w:ascii="Cambria" w:hAnsi="Cambria" w:eastAsia="Cambria" w:cs="Cambria"/>
          <w:sz w:val="15"/>
          <w:szCs w:val="15"/>
          <w:color w:val="231F20"/>
          <w:spacing w:val="4"/>
        </w:rPr>
        <w:t>[J].</w:t>
      </w:r>
      <w:r>
        <w:rPr>
          <w:rFonts w:ascii="Cambria" w:hAnsi="Cambria" w:eastAsia="Cambria" w:cs="Cambria"/>
          <w:sz w:val="15"/>
          <w:szCs w:val="15"/>
          <w:color w:val="231F20"/>
          <w:spacing w:val="20"/>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Clin</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Med</w:t>
      </w:r>
      <w:r>
        <w:rPr>
          <w:rFonts w:ascii="Cambria" w:hAnsi="Cambria" w:eastAsia="Cambria" w:cs="Cambria"/>
          <w:sz w:val="15"/>
          <w:szCs w:val="15"/>
          <w:color w:val="231F20"/>
          <w:spacing w:val="4"/>
        </w:rPr>
        <w:t>,   2020,   9(8):   2435.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6"/>
        </w:rPr>
        <w:t>10.3390/</w:t>
      </w:r>
      <w:r>
        <w:rPr>
          <w:rFonts w:ascii="Cambria" w:hAnsi="Cambria" w:eastAsia="Cambria" w:cs="Cambria"/>
          <w:sz w:val="15"/>
          <w:szCs w:val="15"/>
          <w:color w:val="231F20"/>
        </w:rPr>
        <w:t>jcm</w:t>
      </w:r>
      <w:r>
        <w:rPr>
          <w:rFonts w:ascii="Cambria" w:hAnsi="Cambria" w:eastAsia="Cambria" w:cs="Cambria"/>
          <w:sz w:val="15"/>
          <w:szCs w:val="15"/>
          <w:color w:val="231F20"/>
          <w:spacing w:val="6"/>
        </w:rPr>
        <w:t>9082435.</w:t>
      </w:r>
    </w:p>
    <w:p>
      <w:pPr>
        <w:ind w:left="1054" w:right="528" w:hanging="504"/>
        <w:spacing w:before="42" w:line="295" w:lineRule="auto"/>
        <w:rPr>
          <w:rFonts w:ascii="Cambria" w:hAnsi="Cambria" w:eastAsia="Cambria" w:cs="Cambria"/>
          <w:sz w:val="15"/>
          <w:szCs w:val="15"/>
        </w:rPr>
      </w:pPr>
      <w:r>
        <w:rPr>
          <w:rFonts w:ascii="Cambria" w:hAnsi="Cambria" w:eastAsia="Cambria" w:cs="Cambria"/>
          <w:sz w:val="15"/>
          <w:szCs w:val="15"/>
          <w:color w:val="231F20"/>
          <w:spacing w:val="5"/>
        </w:rPr>
        <w:t>[72]      </w:t>
      </w:r>
      <w:r>
        <w:rPr>
          <w:rFonts w:ascii="Cambria" w:hAnsi="Cambria" w:eastAsia="Cambria" w:cs="Cambria"/>
          <w:sz w:val="15"/>
          <w:szCs w:val="15"/>
          <w:color w:val="231F20"/>
        </w:rPr>
        <w:t>Jensen</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LA</w:t>
      </w:r>
      <w:r>
        <w:rPr>
          <w:rFonts w:ascii="Cambria" w:hAnsi="Cambria" w:eastAsia="Cambria" w:cs="Cambria"/>
          <w:sz w:val="15"/>
          <w:szCs w:val="15"/>
          <w:color w:val="231F20"/>
          <w:spacing w:val="5"/>
        </w:rPr>
        <w:t>,   </w:t>
      </w:r>
      <w:r>
        <w:rPr>
          <w:rFonts w:ascii="Cambria" w:hAnsi="Cambria" w:eastAsia="Cambria" w:cs="Cambria"/>
          <w:sz w:val="15"/>
          <w:szCs w:val="15"/>
          <w:color w:val="231F20"/>
        </w:rPr>
        <w:t>Onyskiw</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JE</w:t>
      </w:r>
      <w:r>
        <w:rPr>
          <w:rFonts w:ascii="Cambria" w:hAnsi="Cambria" w:eastAsia="Cambria" w:cs="Cambria"/>
          <w:sz w:val="15"/>
          <w:szCs w:val="15"/>
          <w:color w:val="231F20"/>
          <w:spacing w:val="5"/>
        </w:rPr>
        <w:t>,    </w:t>
      </w:r>
      <w:r>
        <w:rPr>
          <w:rFonts w:ascii="Cambria" w:hAnsi="Cambria" w:eastAsia="Cambria" w:cs="Cambria"/>
          <w:sz w:val="15"/>
          <w:szCs w:val="15"/>
          <w:color w:val="231F20"/>
        </w:rPr>
        <w:t>Prasad</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NG</w:t>
      </w:r>
      <w:r>
        <w:rPr>
          <w:rFonts w:ascii="Cambria" w:hAnsi="Cambria" w:eastAsia="Cambria" w:cs="Cambria"/>
          <w:sz w:val="15"/>
          <w:szCs w:val="15"/>
          <w:color w:val="231F20"/>
          <w:spacing w:val="5"/>
        </w:rPr>
        <w:t>. </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Meta</w:t>
      </w:r>
      <w:r>
        <w:rPr>
          <w:rFonts w:ascii="Cambria" w:hAnsi="Cambria" w:eastAsia="Cambria" w:cs="Cambria"/>
          <w:sz w:val="15"/>
          <w:szCs w:val="15"/>
          <w:color w:val="231F20"/>
          <w:spacing w:val="4"/>
        </w:rPr>
        <w:t>‑</w:t>
      </w:r>
      <w:r>
        <w:rPr>
          <w:rFonts w:ascii="Cambria" w:hAnsi="Cambria" w:eastAsia="Cambria" w:cs="Cambria"/>
          <w:sz w:val="15"/>
          <w:szCs w:val="15"/>
          <w:color w:val="231F20"/>
        </w:rPr>
        <w:t>analysis</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of </w:t>
      </w:r>
      <w:r>
        <w:rPr>
          <w:rFonts w:ascii="Cambria" w:hAnsi="Cambria" w:eastAsia="Cambria" w:cs="Cambria"/>
          <w:sz w:val="15"/>
          <w:szCs w:val="15"/>
          <w:color w:val="231F20"/>
          <w:spacing w:val="3"/>
        </w:rPr>
        <w:t>arterial</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3"/>
        </w:rPr>
        <w:t>oxygen</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saturation</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monitoring</w:t>
      </w:r>
      <w:r>
        <w:rPr>
          <w:rFonts w:ascii="Cambria" w:hAnsi="Cambria" w:eastAsia="Cambria" w:cs="Cambria"/>
          <w:sz w:val="15"/>
          <w:szCs w:val="15"/>
          <w:color w:val="231F20"/>
          <w:spacing w:val="31"/>
          <w:w w:val="101"/>
        </w:rPr>
        <w:t xml:space="preserve"> </w:t>
      </w:r>
      <w:r>
        <w:rPr>
          <w:rFonts w:ascii="Cambria" w:hAnsi="Cambria" w:eastAsia="Cambria" w:cs="Cambria"/>
          <w:sz w:val="15"/>
          <w:szCs w:val="15"/>
          <w:color w:val="231F20"/>
          <w:spacing w:val="3"/>
        </w:rPr>
        <w:t>by</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pulse</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oximetry</w:t>
      </w:r>
      <w:r>
        <w:rPr>
          <w:rFonts w:ascii="Cambria" w:hAnsi="Cambria" w:eastAsia="Cambria" w:cs="Cambria"/>
          <w:sz w:val="15"/>
          <w:szCs w:val="15"/>
          <w:color w:val="231F20"/>
        </w:rPr>
        <w:t xml:space="preserve"> </w:t>
      </w:r>
      <w:r>
        <w:rPr>
          <w:rFonts w:ascii="Cambria" w:hAnsi="Cambria" w:eastAsia="Cambria" w:cs="Cambria"/>
          <w:sz w:val="15"/>
          <w:szCs w:val="15"/>
          <w:color w:val="231F20"/>
        </w:rPr>
        <w:t>in</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adults</w:t>
      </w:r>
      <w:r>
        <w:rPr>
          <w:rFonts w:ascii="Cambria" w:hAnsi="Cambria" w:eastAsia="Cambria" w:cs="Cambria"/>
          <w:sz w:val="15"/>
          <w:szCs w:val="15"/>
          <w:color w:val="231F20"/>
          <w:spacing w:val="3"/>
        </w:rPr>
        <w:t>[J].   </w:t>
      </w:r>
      <w:r>
        <w:rPr>
          <w:rFonts w:ascii="Cambria" w:hAnsi="Cambria" w:eastAsia="Cambria" w:cs="Cambria"/>
          <w:sz w:val="15"/>
          <w:szCs w:val="15"/>
          <w:color w:val="231F20"/>
        </w:rPr>
        <w:t>Heart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Lung</w:t>
      </w:r>
      <w:r>
        <w:rPr>
          <w:rFonts w:ascii="Cambria" w:hAnsi="Cambria" w:eastAsia="Cambria" w:cs="Cambria"/>
          <w:sz w:val="15"/>
          <w:szCs w:val="15"/>
          <w:color w:val="231F20"/>
          <w:spacing w:val="3"/>
        </w:rPr>
        <w:t>,   1998,    27(6):  387‑408.    </w:t>
      </w:r>
      <w:r>
        <w:rPr>
          <w:rFonts w:ascii="Cambria" w:hAnsi="Cambria" w:eastAsia="Cambria" w:cs="Cambria"/>
          <w:sz w:val="15"/>
          <w:szCs w:val="15"/>
          <w:color w:val="231F20"/>
        </w:rPr>
        <w:t>DOI</w:t>
      </w:r>
      <w:r>
        <w:rPr>
          <w:rFonts w:ascii="Cambria" w:hAnsi="Cambria" w:eastAsia="Cambria" w:cs="Cambria"/>
          <w:sz w:val="15"/>
          <w:szCs w:val="15"/>
          <w:color w:val="231F20"/>
          <w:spacing w:val="3"/>
        </w:rPr>
        <w:t>:</w:t>
      </w:r>
      <w:r>
        <w:rPr>
          <w:rFonts w:ascii="Cambria" w:hAnsi="Cambria" w:eastAsia="Cambria" w:cs="Cambria"/>
          <w:sz w:val="15"/>
          <w:szCs w:val="15"/>
          <w:color w:val="231F20"/>
          <w:spacing w:val="9"/>
          <w:w w:val="101"/>
        </w:rPr>
        <w:t xml:space="preserve"> </w:t>
      </w:r>
      <w:r>
        <w:rPr>
          <w:rFonts w:ascii="Cambria" w:hAnsi="Cambria" w:eastAsia="Cambria" w:cs="Cambria"/>
          <w:sz w:val="15"/>
          <w:szCs w:val="15"/>
          <w:color w:val="231F20"/>
          <w:spacing w:val="5"/>
        </w:rPr>
        <w:t>10.1016/s0147‑9563(98</w:t>
      </w:r>
      <w:r>
        <w:rPr>
          <w:rFonts w:ascii="Cambria" w:hAnsi="Cambria" w:eastAsia="Cambria" w:cs="Cambria"/>
          <w:sz w:val="15"/>
          <w:szCs w:val="15"/>
          <w:color w:val="231F20"/>
          <w:spacing w:val="4"/>
        </w:rPr>
        <w:t>)90086‑3.</w:t>
      </w:r>
    </w:p>
    <w:p>
      <w:pPr>
        <w:ind w:left="1048" w:right="528" w:hanging="498"/>
        <w:spacing w:before="42" w:line="306" w:lineRule="auto"/>
        <w:rPr>
          <w:rFonts w:ascii="Cambria" w:hAnsi="Cambria" w:eastAsia="Cambria" w:cs="Cambria"/>
          <w:sz w:val="15"/>
          <w:szCs w:val="15"/>
        </w:rPr>
      </w:pPr>
      <w:r>
        <w:rPr>
          <w:rFonts w:ascii="Cambria" w:hAnsi="Cambria" w:eastAsia="Cambria" w:cs="Cambria"/>
          <w:sz w:val="15"/>
          <w:szCs w:val="15"/>
          <w:color w:val="231F20"/>
          <w:spacing w:val="6"/>
        </w:rPr>
        <w:t>[73]</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Lee</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JG</w:t>
      </w:r>
      <w:r>
        <w:rPr>
          <w:rFonts w:ascii="Cambria" w:hAnsi="Cambria" w:eastAsia="Cambria" w:cs="Cambria"/>
          <w:sz w:val="15"/>
          <w:szCs w:val="15"/>
          <w:color w:val="231F20"/>
          <w:spacing w:val="6"/>
        </w:rPr>
        <w:t>,  </w:t>
      </w:r>
      <w:r>
        <w:rPr>
          <w:rFonts w:ascii="Cambria" w:hAnsi="Cambria" w:eastAsia="Cambria" w:cs="Cambria"/>
          <w:sz w:val="15"/>
          <w:szCs w:val="15"/>
          <w:color w:val="231F20"/>
        </w:rPr>
        <w:t>Kim</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N</w:t>
      </w:r>
      <w:r>
        <w:rPr>
          <w:rFonts w:ascii="Cambria" w:hAnsi="Cambria" w:eastAsia="Cambria" w:cs="Cambria"/>
          <w:sz w:val="15"/>
          <w:szCs w:val="15"/>
          <w:color w:val="231F20"/>
          <w:spacing w:val="6"/>
        </w:rPr>
        <w:t>,  </w:t>
      </w:r>
      <w:r>
        <w:rPr>
          <w:rFonts w:ascii="Cambria" w:hAnsi="Cambria" w:eastAsia="Cambria" w:cs="Cambria"/>
          <w:sz w:val="15"/>
          <w:szCs w:val="15"/>
          <w:color w:val="231F20"/>
        </w:rPr>
        <w:t>Narm</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KS</w:t>
      </w:r>
      <w:r>
        <w:rPr>
          <w:rFonts w:ascii="Cambria" w:hAnsi="Cambria" w:eastAsia="Cambria" w:cs="Cambria"/>
          <w:sz w:val="15"/>
          <w:szCs w:val="15"/>
          <w:color w:val="231F20"/>
          <w:spacing w:val="6"/>
        </w:rPr>
        <w:t>,  </w:t>
      </w:r>
      <w:r>
        <w:rPr>
          <w:rFonts w:ascii="Cambria" w:hAnsi="Cambria" w:eastAsia="Cambria" w:cs="Cambria"/>
          <w:sz w:val="15"/>
          <w:szCs w:val="15"/>
          <w:color w:val="231F20"/>
        </w:rPr>
        <w:t>et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6"/>
        </w:rPr>
        <w:t>.</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The</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effect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additional </w:t>
      </w:r>
      <w:r>
        <w:rPr>
          <w:rFonts w:ascii="Cambria" w:hAnsi="Cambria" w:eastAsia="Cambria" w:cs="Cambria"/>
          <w:sz w:val="15"/>
          <w:szCs w:val="15"/>
          <w:color w:val="231F20"/>
        </w:rPr>
        <w:t>stepwise</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venous</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inflow</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on</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differential</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hypoxia</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spacing w:val="4"/>
        </w:rPr>
        <w:t>veno‑arterial   extracorporeal   m</w:t>
      </w:r>
      <w:r>
        <w:rPr>
          <w:rFonts w:ascii="Cambria" w:hAnsi="Cambria" w:eastAsia="Cambria" w:cs="Cambria"/>
          <w:sz w:val="15"/>
          <w:szCs w:val="15"/>
          <w:color w:val="231F20"/>
          <w:spacing w:val="3"/>
        </w:rPr>
        <w:t>embrane   oxygenation[J].</w:t>
      </w:r>
      <w:r>
        <w:rPr>
          <w:rFonts w:ascii="Cambria" w:hAnsi="Cambria" w:eastAsia="Cambria" w:cs="Cambria"/>
          <w:sz w:val="15"/>
          <w:szCs w:val="15"/>
          <w:color w:val="231F20"/>
        </w:rPr>
        <w:t xml:space="preserve"> </w:t>
      </w:r>
      <w:r>
        <w:rPr>
          <w:rFonts w:ascii="Cambria" w:hAnsi="Cambria" w:eastAsia="Cambria" w:cs="Cambria"/>
          <w:sz w:val="15"/>
          <w:szCs w:val="15"/>
          <w:color w:val="231F20"/>
        </w:rPr>
        <w:t>ASAIO</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3"/>
        </w:rPr>
        <w:t>,      2020,     66(7):     803‑808.      </w:t>
      </w:r>
      <w:r>
        <w:rPr>
          <w:rFonts w:ascii="Cambria" w:hAnsi="Cambria" w:eastAsia="Cambria" w:cs="Cambria"/>
          <w:sz w:val="15"/>
          <w:szCs w:val="15"/>
          <w:color w:val="231F20"/>
        </w:rPr>
        <w:t>DOI</w:t>
      </w:r>
      <w:r>
        <w:rPr>
          <w:rFonts w:ascii="Cambria" w:hAnsi="Cambria" w:eastAsia="Cambria" w:cs="Cambria"/>
          <w:sz w:val="15"/>
          <w:szCs w:val="15"/>
          <w:color w:val="231F20"/>
          <w:spacing w:val="3"/>
        </w:rPr>
        <w:t>:     10.1097/</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MAT</w:t>
      </w:r>
      <w:r>
        <w:rPr>
          <w:rFonts w:ascii="Cambria" w:hAnsi="Cambria" w:eastAsia="Cambria" w:cs="Cambria"/>
          <w:sz w:val="15"/>
          <w:szCs w:val="15"/>
          <w:color w:val="231F20"/>
          <w:spacing w:val="5"/>
        </w:rPr>
        <w:t>.0000000000001052.</w:t>
      </w:r>
    </w:p>
    <w:p>
      <w:pPr>
        <w:ind w:left="1051" w:right="524" w:hanging="502"/>
        <w:spacing w:before="11" w:line="307" w:lineRule="auto"/>
        <w:rPr>
          <w:rFonts w:ascii="Cambria" w:hAnsi="Cambria" w:eastAsia="Cambria" w:cs="Cambria"/>
          <w:sz w:val="15"/>
          <w:szCs w:val="15"/>
        </w:rPr>
      </w:pPr>
      <w:r>
        <w:rPr>
          <w:rFonts w:ascii="Cambria" w:hAnsi="Cambria" w:eastAsia="Cambria" w:cs="Cambria"/>
          <w:sz w:val="15"/>
          <w:szCs w:val="15"/>
          <w:color w:val="231F20"/>
          <w:spacing w:val="11"/>
        </w:rPr>
        <w:t>[74]      </w:t>
      </w:r>
      <w:r>
        <w:rPr>
          <w:rFonts w:ascii="Cambria" w:hAnsi="Cambria" w:eastAsia="Cambria" w:cs="Cambria"/>
          <w:sz w:val="15"/>
          <w:szCs w:val="15"/>
          <w:color w:val="231F20"/>
        </w:rPr>
        <w:t>Kim</w:t>
      </w:r>
      <w:r>
        <w:rPr>
          <w:rFonts w:ascii="Cambria" w:hAnsi="Cambria" w:eastAsia="Cambria" w:cs="Cambria"/>
          <w:sz w:val="15"/>
          <w:szCs w:val="15"/>
          <w:color w:val="231F20"/>
          <w:spacing w:val="27"/>
          <w:w w:val="102"/>
        </w:rPr>
        <w:t xml:space="preserve"> </w:t>
      </w:r>
      <w:r>
        <w:rPr>
          <w:rFonts w:ascii="Cambria" w:hAnsi="Cambria" w:eastAsia="Cambria" w:cs="Cambria"/>
          <w:sz w:val="15"/>
          <w:szCs w:val="15"/>
          <w:color w:val="231F20"/>
        </w:rPr>
        <w:t>SH</w:t>
      </w:r>
      <w:r>
        <w:rPr>
          <w:rFonts w:ascii="Cambria" w:hAnsi="Cambria" w:eastAsia="Cambria" w:cs="Cambria"/>
          <w:sz w:val="15"/>
          <w:szCs w:val="15"/>
          <w:color w:val="231F20"/>
          <w:spacing w:val="11"/>
        </w:rPr>
        <w:t>,</w:t>
      </w:r>
      <w:r>
        <w:rPr>
          <w:rFonts w:ascii="Cambria" w:hAnsi="Cambria" w:eastAsia="Cambria" w:cs="Cambria"/>
          <w:sz w:val="15"/>
          <w:szCs w:val="15"/>
          <w:color w:val="231F20"/>
          <w:spacing w:val="19"/>
          <w:w w:val="101"/>
        </w:rPr>
        <w:t xml:space="preserve"> </w:t>
      </w:r>
      <w:r>
        <w:rPr>
          <w:rFonts w:ascii="Cambria" w:hAnsi="Cambria" w:eastAsia="Cambria" w:cs="Cambria"/>
          <w:sz w:val="15"/>
          <w:szCs w:val="15"/>
          <w:color w:val="231F20"/>
        </w:rPr>
        <w:t>Lilot</w:t>
      </w:r>
      <w:r>
        <w:rPr>
          <w:rFonts w:ascii="Cambria" w:hAnsi="Cambria" w:eastAsia="Cambria" w:cs="Cambria"/>
          <w:sz w:val="15"/>
          <w:szCs w:val="15"/>
          <w:color w:val="231F20"/>
          <w:spacing w:val="18"/>
          <w:w w:val="102"/>
        </w:rPr>
        <w:t xml:space="preserve"> </w:t>
      </w:r>
      <w:r>
        <w:rPr>
          <w:rFonts w:ascii="Cambria" w:hAnsi="Cambria" w:eastAsia="Cambria" w:cs="Cambria"/>
          <w:sz w:val="15"/>
          <w:szCs w:val="15"/>
          <w:color w:val="231F20"/>
        </w:rPr>
        <w:t>M</w:t>
      </w:r>
      <w:r>
        <w:rPr>
          <w:rFonts w:ascii="Cambria" w:hAnsi="Cambria" w:eastAsia="Cambria" w:cs="Cambria"/>
          <w:sz w:val="15"/>
          <w:szCs w:val="15"/>
          <w:color w:val="231F20"/>
          <w:spacing w:val="11"/>
        </w:rPr>
        <w:t>,</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rPr>
        <w:t>Sidhu</w:t>
      </w:r>
      <w:r>
        <w:rPr>
          <w:rFonts w:ascii="Cambria" w:hAnsi="Cambria" w:eastAsia="Cambria" w:cs="Cambria"/>
          <w:sz w:val="15"/>
          <w:szCs w:val="15"/>
          <w:color w:val="231F20"/>
          <w:spacing w:val="20"/>
          <w:w w:val="101"/>
        </w:rPr>
        <w:t xml:space="preserve"> </w:t>
      </w:r>
      <w:r>
        <w:rPr>
          <w:rFonts w:ascii="Cambria" w:hAnsi="Cambria" w:eastAsia="Cambria" w:cs="Cambria"/>
          <w:sz w:val="15"/>
          <w:szCs w:val="15"/>
          <w:color w:val="231F20"/>
        </w:rPr>
        <w:t>KS</w:t>
      </w:r>
      <w:r>
        <w:rPr>
          <w:rFonts w:ascii="Cambria" w:hAnsi="Cambria" w:eastAsia="Cambria" w:cs="Cambria"/>
          <w:sz w:val="15"/>
          <w:szCs w:val="15"/>
          <w:color w:val="231F20"/>
          <w:spacing w:val="11"/>
        </w:rPr>
        <w:t>,</w:t>
      </w:r>
      <w:r>
        <w:rPr>
          <w:rFonts w:ascii="Cambria" w:hAnsi="Cambria" w:eastAsia="Cambria" w:cs="Cambria"/>
          <w:sz w:val="15"/>
          <w:szCs w:val="15"/>
          <w:color w:val="231F20"/>
          <w:spacing w:val="18"/>
          <w:w w:val="101"/>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11"/>
        </w:rPr>
        <w:t>.</w:t>
      </w:r>
      <w:r>
        <w:rPr>
          <w:rFonts w:ascii="Cambria" w:hAnsi="Cambria" w:eastAsia="Cambria" w:cs="Cambria"/>
          <w:sz w:val="15"/>
          <w:szCs w:val="15"/>
          <w:color w:val="231F20"/>
          <w:spacing w:val="10"/>
          <w:w w:val="102"/>
        </w:rPr>
        <w:t xml:space="preserve"> </w:t>
      </w:r>
      <w:r>
        <w:rPr>
          <w:rFonts w:ascii="Cambria" w:hAnsi="Cambria" w:eastAsia="Cambria" w:cs="Cambria"/>
          <w:sz w:val="15"/>
          <w:szCs w:val="15"/>
          <w:color w:val="231F20"/>
        </w:rPr>
        <w:t>Accuracy</w:t>
      </w:r>
      <w:r>
        <w:rPr>
          <w:rFonts w:ascii="Cambria" w:hAnsi="Cambria" w:eastAsia="Cambria" w:cs="Cambria"/>
          <w:sz w:val="15"/>
          <w:szCs w:val="15"/>
          <w:color w:val="231F20"/>
          <w:spacing w:val="17"/>
          <w:w w:val="101"/>
        </w:rPr>
        <w:t xml:space="preserve"> </w:t>
      </w:r>
      <w:r>
        <w:rPr>
          <w:rFonts w:ascii="Cambria" w:hAnsi="Cambria" w:eastAsia="Cambria" w:cs="Cambria"/>
          <w:sz w:val="15"/>
          <w:szCs w:val="15"/>
          <w:color w:val="231F20"/>
        </w:rPr>
        <w:t>and</w:t>
      </w:r>
      <w:r>
        <w:rPr>
          <w:rFonts w:ascii="Cambria" w:hAnsi="Cambria" w:eastAsia="Cambria" w:cs="Cambria"/>
          <w:sz w:val="15"/>
          <w:szCs w:val="15"/>
          <w:color w:val="231F20"/>
          <w:spacing w:val="17"/>
        </w:rPr>
        <w:t xml:space="preserve"> </w:t>
      </w:r>
      <w:r>
        <w:rPr>
          <w:rFonts w:ascii="Cambria" w:hAnsi="Cambria" w:eastAsia="Cambria" w:cs="Cambria"/>
          <w:sz w:val="15"/>
          <w:szCs w:val="15"/>
          <w:color w:val="231F20"/>
        </w:rPr>
        <w:t>precision</w:t>
      </w:r>
      <w:r>
        <w:rPr>
          <w:rFonts w:ascii="Cambria" w:hAnsi="Cambria" w:eastAsia="Cambria" w:cs="Cambria"/>
          <w:sz w:val="15"/>
          <w:szCs w:val="15"/>
          <w:color w:val="231F20"/>
          <w:spacing w:val="19"/>
          <w:w w:val="101"/>
        </w:rPr>
        <w:t xml:space="preserve"> </w:t>
      </w:r>
      <w:r>
        <w:rPr>
          <w:rFonts w:ascii="Cambria" w:hAnsi="Cambria" w:eastAsia="Cambria" w:cs="Cambria"/>
          <w:sz w:val="15"/>
          <w:szCs w:val="15"/>
          <w:color w:val="231F20"/>
        </w:rPr>
        <w:t>of </w:t>
      </w:r>
      <w:r>
        <w:rPr>
          <w:rFonts w:ascii="Cambria" w:hAnsi="Cambria" w:eastAsia="Cambria" w:cs="Cambria"/>
          <w:sz w:val="15"/>
          <w:szCs w:val="15"/>
          <w:color w:val="231F20"/>
          <w:spacing w:val="4"/>
        </w:rPr>
        <w:t>continuous</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noninvasive</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arterial</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pressure</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monitoring</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3"/>
        </w:rPr>
        <w:t>compared  with  invasive</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spacing w:val="3"/>
        </w:rPr>
        <w:t>arterial</w:t>
      </w:r>
      <w:r>
        <w:rPr>
          <w:rFonts w:ascii="Cambria" w:hAnsi="Cambria" w:eastAsia="Cambria" w:cs="Cambria"/>
          <w:sz w:val="15"/>
          <w:szCs w:val="15"/>
          <w:color w:val="231F20"/>
          <w:spacing w:val="9"/>
          <w:w w:val="101"/>
        </w:rPr>
        <w:t xml:space="preserve">  </w:t>
      </w:r>
      <w:r>
        <w:rPr>
          <w:rFonts w:ascii="Cambria" w:hAnsi="Cambria" w:eastAsia="Cambria" w:cs="Cambria"/>
          <w:sz w:val="15"/>
          <w:szCs w:val="15"/>
          <w:color w:val="231F20"/>
          <w:spacing w:val="3"/>
        </w:rPr>
        <w:t>pressure:</w:t>
      </w:r>
      <w:r>
        <w:rPr>
          <w:rFonts w:ascii="Cambria" w:hAnsi="Cambria" w:eastAsia="Cambria" w:cs="Cambria"/>
          <w:sz w:val="15"/>
          <w:szCs w:val="15"/>
          <w:color w:val="231F20"/>
          <w:spacing w:val="9"/>
          <w:w w:val="101"/>
        </w:rPr>
        <w:t xml:space="preserve">  </w:t>
      </w:r>
      <w:r>
        <w:rPr>
          <w:rFonts w:ascii="Cambria" w:hAnsi="Cambria" w:eastAsia="Cambria" w:cs="Cambria"/>
          <w:sz w:val="15"/>
          <w:szCs w:val="15"/>
          <w:color w:val="231F20"/>
          <w:spacing w:val="3"/>
        </w:rPr>
        <w:t>a   systematic</w:t>
      </w:r>
      <w:r>
        <w:rPr>
          <w:rFonts w:ascii="Cambria" w:hAnsi="Cambria" w:eastAsia="Cambria" w:cs="Cambria"/>
          <w:sz w:val="15"/>
          <w:szCs w:val="15"/>
          <w:color w:val="231F20"/>
        </w:rPr>
        <w:t xml:space="preserve"> </w:t>
      </w:r>
      <w:r>
        <w:rPr>
          <w:rFonts w:ascii="Cambria" w:hAnsi="Cambria" w:eastAsia="Cambria" w:cs="Cambria"/>
          <w:sz w:val="15"/>
          <w:szCs w:val="15"/>
          <w:color w:val="231F20"/>
        </w:rPr>
        <w:t>review</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and</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meta</w:t>
      </w:r>
      <w:r>
        <w:rPr>
          <w:rFonts w:ascii="Cambria" w:hAnsi="Cambria" w:eastAsia="Cambria" w:cs="Cambria"/>
          <w:sz w:val="15"/>
          <w:szCs w:val="15"/>
          <w:color w:val="231F20"/>
          <w:spacing w:val="10"/>
        </w:rPr>
        <w:t>‑</w:t>
      </w:r>
      <w:r>
        <w:rPr>
          <w:rFonts w:ascii="Cambria" w:hAnsi="Cambria" w:eastAsia="Cambria" w:cs="Cambria"/>
          <w:sz w:val="15"/>
          <w:szCs w:val="15"/>
          <w:color w:val="231F20"/>
        </w:rPr>
        <w:t>analysis</w:t>
      </w:r>
      <w:r>
        <w:rPr>
          <w:rFonts w:ascii="Cambria" w:hAnsi="Cambria" w:eastAsia="Cambria" w:cs="Cambria"/>
          <w:sz w:val="15"/>
          <w:szCs w:val="15"/>
          <w:color w:val="231F20"/>
          <w:spacing w:val="10"/>
        </w:rPr>
        <w:t>[J].    </w:t>
      </w:r>
      <w:r>
        <w:rPr>
          <w:rFonts w:ascii="Cambria" w:hAnsi="Cambria" w:eastAsia="Cambria" w:cs="Cambria"/>
          <w:sz w:val="15"/>
          <w:szCs w:val="15"/>
          <w:color w:val="231F20"/>
        </w:rPr>
        <w:t>Anesthesiology</w:t>
      </w:r>
      <w:r>
        <w:rPr>
          <w:rFonts w:ascii="Cambria" w:hAnsi="Cambria" w:eastAsia="Cambria" w:cs="Cambria"/>
          <w:sz w:val="15"/>
          <w:szCs w:val="15"/>
          <w:color w:val="231F20"/>
          <w:spacing w:val="10"/>
        </w:rPr>
        <w:t>,     2014,</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120(5):                1080‑1097.         </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2"/>
        </w:rPr>
        <w:t>:                 10.1097/</w:t>
      </w:r>
      <w:r>
        <w:rPr>
          <w:rFonts w:ascii="Cambria" w:hAnsi="Cambria" w:eastAsia="Cambria" w:cs="Cambria"/>
          <w:sz w:val="15"/>
          <w:szCs w:val="15"/>
          <w:color w:val="231F20"/>
        </w:rPr>
        <w:t xml:space="preserve"> </w:t>
      </w:r>
      <w:r>
        <w:rPr>
          <w:rFonts w:ascii="Cambria" w:hAnsi="Cambria" w:eastAsia="Cambria" w:cs="Cambria"/>
          <w:sz w:val="15"/>
          <w:szCs w:val="15"/>
          <w:color w:val="231F20"/>
        </w:rPr>
        <w:t>ALN</w:t>
      </w:r>
      <w:r>
        <w:rPr>
          <w:rFonts w:ascii="Cambria" w:hAnsi="Cambria" w:eastAsia="Cambria" w:cs="Cambria"/>
          <w:sz w:val="15"/>
          <w:szCs w:val="15"/>
          <w:color w:val="231F20"/>
          <w:spacing w:val="6"/>
        </w:rPr>
        <w:t>.0000000000000226.</w:t>
      </w:r>
    </w:p>
    <w:p>
      <w:pPr>
        <w:ind w:left="1054" w:right="533" w:hanging="501"/>
        <w:spacing w:before="10" w:line="298" w:lineRule="auto"/>
        <w:rPr>
          <w:rFonts w:ascii="Cambria" w:hAnsi="Cambria" w:eastAsia="Cambria" w:cs="Cambria"/>
          <w:sz w:val="15"/>
          <w:szCs w:val="15"/>
        </w:rPr>
      </w:pPr>
      <w:r>
        <w:rPr>
          <w:rFonts w:ascii="Cambria" w:hAnsi="Cambria" w:eastAsia="Cambria" w:cs="Cambria"/>
          <w:sz w:val="15"/>
          <w:szCs w:val="15"/>
          <w:color w:val="231F20"/>
          <w:spacing w:val="11"/>
        </w:rPr>
        <w:t>[75]      </w:t>
      </w:r>
      <w:r>
        <w:rPr>
          <w:rFonts w:ascii="Cambria" w:hAnsi="Cambria" w:eastAsia="Cambria" w:cs="Cambria"/>
          <w:sz w:val="15"/>
          <w:szCs w:val="15"/>
          <w:color w:val="231F20"/>
        </w:rPr>
        <w:t>Du</w:t>
      </w:r>
      <w:r>
        <w:rPr>
          <w:rFonts w:ascii="Cambria" w:hAnsi="Cambria" w:eastAsia="Cambria" w:cs="Cambria"/>
          <w:sz w:val="15"/>
          <w:szCs w:val="15"/>
          <w:color w:val="231F20"/>
          <w:spacing w:val="22"/>
          <w:w w:val="101"/>
        </w:rPr>
        <w:t xml:space="preserve"> </w:t>
      </w:r>
      <w:r>
        <w:rPr>
          <w:rFonts w:ascii="Cambria" w:hAnsi="Cambria" w:eastAsia="Cambria" w:cs="Cambria"/>
          <w:sz w:val="15"/>
          <w:szCs w:val="15"/>
          <w:color w:val="231F20"/>
        </w:rPr>
        <w:t>Z</w:t>
      </w:r>
      <w:r>
        <w:rPr>
          <w:rFonts w:ascii="Cambria" w:hAnsi="Cambria" w:eastAsia="Cambria" w:cs="Cambria"/>
          <w:sz w:val="15"/>
          <w:szCs w:val="15"/>
          <w:color w:val="231F20"/>
          <w:spacing w:val="11"/>
        </w:rPr>
        <w:t>,</w:t>
      </w:r>
      <w:r>
        <w:rPr>
          <w:rFonts w:ascii="Cambria" w:hAnsi="Cambria" w:eastAsia="Cambria" w:cs="Cambria"/>
          <w:sz w:val="15"/>
          <w:szCs w:val="15"/>
          <w:color w:val="231F20"/>
          <w:spacing w:val="11"/>
          <w:w w:val="101"/>
        </w:rPr>
        <w:t xml:space="preserve"> </w:t>
      </w:r>
      <w:r>
        <w:rPr>
          <w:rFonts w:ascii="Cambria" w:hAnsi="Cambria" w:eastAsia="Cambria" w:cs="Cambria"/>
          <w:sz w:val="15"/>
          <w:szCs w:val="15"/>
          <w:color w:val="231F20"/>
        </w:rPr>
        <w:t>Jia</w:t>
      </w:r>
      <w:r>
        <w:rPr>
          <w:rFonts w:ascii="Cambria" w:hAnsi="Cambria" w:eastAsia="Cambria" w:cs="Cambria"/>
          <w:sz w:val="15"/>
          <w:szCs w:val="15"/>
          <w:color w:val="231F20"/>
          <w:spacing w:val="17"/>
          <w:w w:val="102"/>
        </w:rPr>
        <w:t xml:space="preserve"> </w:t>
      </w:r>
      <w:r>
        <w:rPr>
          <w:rFonts w:ascii="Cambria" w:hAnsi="Cambria" w:eastAsia="Cambria" w:cs="Cambria"/>
          <w:sz w:val="15"/>
          <w:szCs w:val="15"/>
          <w:color w:val="231F20"/>
        </w:rPr>
        <w:t>Z</w:t>
      </w:r>
      <w:r>
        <w:rPr>
          <w:rFonts w:ascii="Cambria" w:hAnsi="Cambria" w:eastAsia="Cambria" w:cs="Cambria"/>
          <w:sz w:val="15"/>
          <w:szCs w:val="15"/>
          <w:color w:val="231F20"/>
          <w:spacing w:val="11"/>
        </w:rPr>
        <w:t>, </w:t>
      </w:r>
      <w:r>
        <w:rPr>
          <w:rFonts w:ascii="Cambria" w:hAnsi="Cambria" w:eastAsia="Cambria" w:cs="Cambria"/>
          <w:sz w:val="15"/>
          <w:szCs w:val="15"/>
          <w:color w:val="231F20"/>
        </w:rPr>
        <w:t>Wang</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11"/>
        </w:rPr>
        <w:t>,</w:t>
      </w:r>
      <w:r>
        <w:rPr>
          <w:rFonts w:ascii="Cambria" w:hAnsi="Cambria" w:eastAsia="Cambria" w:cs="Cambria"/>
          <w:sz w:val="15"/>
          <w:szCs w:val="15"/>
          <w:color w:val="231F20"/>
          <w:spacing w:val="17"/>
          <w:w w:val="101"/>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11"/>
        </w:rPr>
        <w:t>.</w:t>
      </w:r>
      <w:r>
        <w:rPr>
          <w:rFonts w:ascii="Cambria" w:hAnsi="Cambria" w:eastAsia="Cambria" w:cs="Cambria"/>
          <w:sz w:val="15"/>
          <w:szCs w:val="15"/>
          <w:color w:val="231F20"/>
          <w:spacing w:val="18"/>
          <w:w w:val="102"/>
        </w:rPr>
        <w:t xml:space="preserve"> </w:t>
      </w:r>
      <w:r>
        <w:rPr>
          <w:rFonts w:ascii="Cambria" w:hAnsi="Cambria" w:eastAsia="Cambria" w:cs="Cambria"/>
          <w:sz w:val="15"/>
          <w:szCs w:val="15"/>
          <w:color w:val="231F20"/>
        </w:rPr>
        <w:t>Effect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increasing</w:t>
      </w:r>
      <w:r>
        <w:rPr>
          <w:rFonts w:ascii="Cambria" w:hAnsi="Cambria" w:eastAsia="Cambria" w:cs="Cambria"/>
          <w:sz w:val="15"/>
          <w:szCs w:val="15"/>
          <w:color w:val="231F20"/>
          <w:spacing w:val="17"/>
          <w:w w:val="101"/>
        </w:rPr>
        <w:t xml:space="preserve"> </w:t>
      </w:r>
      <w:r>
        <w:rPr>
          <w:rFonts w:ascii="Cambria" w:hAnsi="Cambria" w:eastAsia="Cambria" w:cs="Cambria"/>
          <w:sz w:val="15"/>
          <w:szCs w:val="15"/>
          <w:color w:val="231F20"/>
        </w:rPr>
        <w:t>mean</w:t>
      </w:r>
      <w:r>
        <w:rPr>
          <w:rFonts w:ascii="Cambria" w:hAnsi="Cambria" w:eastAsia="Cambria" w:cs="Cambria"/>
          <w:sz w:val="15"/>
          <w:szCs w:val="15"/>
          <w:color w:val="231F20"/>
          <w:spacing w:val="16"/>
          <w:w w:val="101"/>
        </w:rPr>
        <w:t xml:space="preserve"> </w:t>
      </w:r>
      <w:r>
        <w:rPr>
          <w:rFonts w:ascii="Cambria" w:hAnsi="Cambria" w:eastAsia="Cambria" w:cs="Cambria"/>
          <w:sz w:val="15"/>
          <w:szCs w:val="15"/>
          <w:color w:val="231F20"/>
        </w:rPr>
        <w:t>arterial </w:t>
      </w:r>
      <w:r>
        <w:rPr>
          <w:rFonts w:ascii="Cambria" w:hAnsi="Cambria" w:eastAsia="Cambria" w:cs="Cambria"/>
          <w:sz w:val="15"/>
          <w:szCs w:val="15"/>
          <w:color w:val="231F20"/>
          <w:spacing w:val="4"/>
        </w:rPr>
        <w:t>blood   pressure    o</w:t>
      </w:r>
      <w:r>
        <w:rPr>
          <w:rFonts w:ascii="Cambria" w:hAnsi="Cambria" w:eastAsia="Cambria" w:cs="Cambria"/>
          <w:sz w:val="15"/>
          <w:szCs w:val="15"/>
          <w:color w:val="231F20"/>
          <w:spacing w:val="3"/>
        </w:rPr>
        <w:t>n   microcirculation</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3"/>
        </w:rPr>
        <w:t>in</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3"/>
        </w:rPr>
        <w:t>patients   with</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cardiogenic</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shock</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supported</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by</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extracorporeal</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4"/>
        </w:rPr>
        <w:t>membrane</w:t>
      </w:r>
      <w:r>
        <w:rPr>
          <w:rFonts w:ascii="Cambria" w:hAnsi="Cambria" w:eastAsia="Cambria" w:cs="Cambria"/>
          <w:sz w:val="15"/>
          <w:szCs w:val="15"/>
          <w:color w:val="231F20"/>
          <w:spacing w:val="10"/>
          <w:w w:val="103"/>
        </w:rPr>
        <w:t xml:space="preserve">   </w:t>
      </w:r>
      <w:r>
        <w:rPr>
          <w:rFonts w:ascii="Cambria" w:hAnsi="Cambria" w:eastAsia="Cambria" w:cs="Cambria"/>
          <w:sz w:val="15"/>
          <w:szCs w:val="15"/>
          <w:color w:val="231F20"/>
          <w:spacing w:val="4"/>
        </w:rPr>
        <w:t>oxygenation[J</w:t>
      </w:r>
      <w:r>
        <w:rPr>
          <w:rFonts w:ascii="Cambria" w:hAnsi="Cambria" w:eastAsia="Cambria" w:cs="Cambria"/>
          <w:sz w:val="15"/>
          <w:szCs w:val="15"/>
          <w:color w:val="231F20"/>
          <w:spacing w:val="3"/>
        </w:rPr>
        <w:t>].</w:t>
      </w:r>
      <w:r>
        <w:rPr>
          <w:rFonts w:ascii="Cambria" w:hAnsi="Cambria" w:eastAsia="Cambria" w:cs="Cambria"/>
          <w:sz w:val="15"/>
          <w:szCs w:val="15"/>
          <w:color w:val="231F20"/>
          <w:spacing w:val="10"/>
          <w:w w:val="102"/>
        </w:rPr>
        <w:t xml:space="preserve">   </w:t>
      </w:r>
      <w:r>
        <w:rPr>
          <w:rFonts w:ascii="Cambria" w:hAnsi="Cambria" w:eastAsia="Cambria" w:cs="Cambria"/>
          <w:sz w:val="15"/>
          <w:szCs w:val="15"/>
          <w:color w:val="231F20"/>
          <w:spacing w:val="3"/>
        </w:rPr>
        <w:t>Clin</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Hemorheol</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Microcirc,</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4"/>
        </w:rPr>
        <w:t>2018,</w:t>
      </w:r>
      <w:r>
        <w:rPr>
          <w:rFonts w:ascii="Cambria" w:hAnsi="Cambria" w:eastAsia="Cambria" w:cs="Cambria"/>
          <w:sz w:val="15"/>
          <w:szCs w:val="15"/>
          <w:color w:val="231F20"/>
          <w:spacing w:val="23"/>
          <w:w w:val="102"/>
        </w:rPr>
        <w:t xml:space="preserve"> </w:t>
      </w:r>
      <w:r>
        <w:rPr>
          <w:rFonts w:ascii="Cambria" w:hAnsi="Cambria" w:eastAsia="Cambria" w:cs="Cambria"/>
          <w:sz w:val="15"/>
          <w:szCs w:val="15"/>
          <w:color w:val="231F20"/>
          <w:spacing w:val="4"/>
        </w:rPr>
        <w:t>70(1):27‑37.</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4"/>
        </w:rPr>
        <w:t>10.3233/</w:t>
      </w:r>
      <w:r>
        <w:rPr>
          <w:rFonts w:ascii="Cambria" w:hAnsi="Cambria" w:eastAsia="Cambria" w:cs="Cambria"/>
          <w:sz w:val="15"/>
          <w:szCs w:val="15"/>
          <w:color w:val="231F20"/>
        </w:rPr>
        <w:t>CH</w:t>
      </w:r>
      <w:r>
        <w:rPr>
          <w:rFonts w:ascii="Cambria" w:hAnsi="Cambria" w:eastAsia="Cambria" w:cs="Cambria"/>
          <w:sz w:val="15"/>
          <w:szCs w:val="15"/>
          <w:color w:val="231F20"/>
          <w:spacing w:val="4"/>
        </w:rPr>
        <w:t>‑16156.</w:t>
      </w:r>
    </w:p>
    <w:p>
      <w:pPr>
        <w:ind w:left="1051" w:right="524" w:hanging="498"/>
        <w:spacing w:before="42" w:line="307" w:lineRule="auto"/>
        <w:rPr>
          <w:rFonts w:ascii="Cambria" w:hAnsi="Cambria" w:eastAsia="Cambria" w:cs="Cambria"/>
          <w:sz w:val="15"/>
          <w:szCs w:val="15"/>
        </w:rPr>
      </w:pPr>
      <w:r>
        <w:rPr>
          <w:rFonts w:ascii="Cambria" w:hAnsi="Cambria" w:eastAsia="Cambria" w:cs="Cambria"/>
          <w:sz w:val="15"/>
          <w:szCs w:val="15"/>
          <w:color w:val="231F20"/>
          <w:spacing w:val="3"/>
        </w:rPr>
        <w:t>[76]</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Heidenreich</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PA</w:t>
      </w:r>
      <w:r>
        <w:rPr>
          <w:rFonts w:ascii="Cambria" w:hAnsi="Cambria" w:eastAsia="Cambria" w:cs="Cambria"/>
          <w:sz w:val="15"/>
          <w:szCs w:val="15"/>
          <w:color w:val="231F20"/>
          <w:spacing w:val="3"/>
        </w:rPr>
        <w:t>,    </w:t>
      </w:r>
      <w:r>
        <w:rPr>
          <w:rFonts w:ascii="Cambria" w:hAnsi="Cambria" w:eastAsia="Cambria" w:cs="Cambria"/>
          <w:sz w:val="15"/>
          <w:szCs w:val="15"/>
          <w:color w:val="231F20"/>
        </w:rPr>
        <w:t>Bozkurt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B</w:t>
      </w:r>
      <w:r>
        <w:rPr>
          <w:rFonts w:ascii="Cambria" w:hAnsi="Cambria" w:eastAsia="Cambria" w:cs="Cambria"/>
          <w:sz w:val="15"/>
          <w:szCs w:val="15"/>
          <w:color w:val="231F20"/>
          <w:spacing w:val="3"/>
        </w:rPr>
        <w:t>,    </w:t>
      </w:r>
      <w:r>
        <w:rPr>
          <w:rFonts w:ascii="Cambria" w:hAnsi="Cambria" w:eastAsia="Cambria" w:cs="Cambria"/>
          <w:sz w:val="15"/>
          <w:szCs w:val="15"/>
          <w:color w:val="231F20"/>
        </w:rPr>
        <w:t>Aguilar</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D</w:t>
      </w:r>
      <w:r>
        <w:rPr>
          <w:rFonts w:ascii="Cambria" w:hAnsi="Cambria" w:eastAsia="Cambria" w:cs="Cambria"/>
          <w:sz w:val="15"/>
          <w:szCs w:val="15"/>
          <w:color w:val="231F20"/>
          <w:spacing w:val="3"/>
        </w:rPr>
        <w:t>,     </w:t>
      </w:r>
      <w:r>
        <w:rPr>
          <w:rFonts w:ascii="Cambria" w:hAnsi="Cambria" w:eastAsia="Cambria" w:cs="Cambria"/>
          <w:sz w:val="15"/>
          <w:szCs w:val="15"/>
          <w:color w:val="231F20"/>
        </w:rPr>
        <w:t>et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3"/>
        </w:rPr>
        <w:t>.    2022</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4"/>
        </w:rPr>
        <w:t>AHA/ACC/HFSA  Guideline  for  the  manageme</w:t>
      </w:r>
      <w:r>
        <w:rPr>
          <w:rFonts w:ascii="Cambria" w:hAnsi="Cambria" w:eastAsia="Cambria" w:cs="Cambria"/>
          <w:sz w:val="15"/>
          <w:szCs w:val="15"/>
          <w:color w:val="231F20"/>
          <w:spacing w:val="3"/>
        </w:rPr>
        <w:t>nt  of  heart</w:t>
      </w:r>
      <w:r>
        <w:rPr>
          <w:rFonts w:ascii="Cambria" w:hAnsi="Cambria" w:eastAsia="Cambria" w:cs="Cambria"/>
          <w:sz w:val="15"/>
          <w:szCs w:val="15"/>
          <w:color w:val="231F20"/>
        </w:rPr>
        <w:t xml:space="preserve"> </w:t>
      </w:r>
      <w:r>
        <w:rPr>
          <w:rFonts w:ascii="Cambria" w:hAnsi="Cambria" w:eastAsia="Cambria" w:cs="Cambria"/>
          <w:sz w:val="15"/>
          <w:szCs w:val="15"/>
          <w:color w:val="231F20"/>
        </w:rPr>
        <w:t>failure</w:t>
      </w:r>
      <w:r>
        <w:rPr>
          <w:rFonts w:ascii="Cambria" w:hAnsi="Cambria" w:eastAsia="Cambria" w:cs="Cambria"/>
          <w:sz w:val="15"/>
          <w:szCs w:val="15"/>
          <w:color w:val="231F20"/>
          <w:spacing w:val="5"/>
        </w:rPr>
        <w:t>:     </w:t>
      </w:r>
      <w:r>
        <w:rPr>
          <w:rFonts w:ascii="Cambria" w:hAnsi="Cambria" w:eastAsia="Cambria" w:cs="Cambria"/>
          <w:sz w:val="15"/>
          <w:szCs w:val="15"/>
          <w:color w:val="231F20"/>
        </w:rPr>
        <w:t>a</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report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the</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American</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College</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spacing w:val="4"/>
        </w:rPr>
        <w:t>Cardiology/American  Heart</w:t>
      </w:r>
      <w:r>
        <w:rPr>
          <w:rFonts w:ascii="Cambria" w:hAnsi="Cambria" w:eastAsia="Cambria" w:cs="Cambria"/>
          <w:sz w:val="15"/>
          <w:szCs w:val="15"/>
          <w:color w:val="231F20"/>
          <w:spacing w:val="29"/>
          <w:w w:val="102"/>
        </w:rPr>
        <w:t xml:space="preserve"> </w:t>
      </w:r>
      <w:r>
        <w:rPr>
          <w:rFonts w:ascii="Cambria" w:hAnsi="Cambria" w:eastAsia="Cambria" w:cs="Cambria"/>
          <w:sz w:val="15"/>
          <w:szCs w:val="15"/>
          <w:color w:val="231F20"/>
          <w:spacing w:val="4"/>
        </w:rPr>
        <w:t>Association</w:t>
      </w:r>
      <w:r>
        <w:rPr>
          <w:rFonts w:ascii="Cambria" w:hAnsi="Cambria" w:eastAsia="Cambria" w:cs="Cambria"/>
          <w:sz w:val="15"/>
          <w:szCs w:val="15"/>
          <w:color w:val="231F20"/>
          <w:spacing w:val="33"/>
        </w:rPr>
        <w:t xml:space="preserve"> </w:t>
      </w:r>
      <w:r>
        <w:rPr>
          <w:rFonts w:ascii="Cambria" w:hAnsi="Cambria" w:eastAsia="Cambria" w:cs="Cambria"/>
          <w:sz w:val="15"/>
          <w:szCs w:val="15"/>
          <w:color w:val="231F20"/>
          <w:spacing w:val="4"/>
        </w:rPr>
        <w:t>Joint  Committee</w:t>
      </w:r>
      <w:r>
        <w:rPr>
          <w:rFonts w:ascii="Cambria" w:hAnsi="Cambria" w:eastAsia="Cambria" w:cs="Cambria"/>
          <w:sz w:val="15"/>
          <w:szCs w:val="15"/>
          <w:color w:val="231F20"/>
        </w:rPr>
        <w:t xml:space="preserve"> </w:t>
      </w:r>
      <w:r>
        <w:rPr>
          <w:rFonts w:ascii="Cambria" w:hAnsi="Cambria" w:eastAsia="Cambria" w:cs="Cambria"/>
          <w:sz w:val="15"/>
          <w:szCs w:val="15"/>
          <w:color w:val="231F20"/>
        </w:rPr>
        <w:t>on</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clinical</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practice</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guidelines</w:t>
      </w:r>
      <w:r>
        <w:rPr>
          <w:rFonts w:ascii="Cambria" w:hAnsi="Cambria" w:eastAsia="Cambria" w:cs="Cambria"/>
          <w:sz w:val="15"/>
          <w:szCs w:val="15"/>
          <w:color w:val="231F20"/>
          <w:spacing w:val="6"/>
        </w:rPr>
        <w:t>[J].    </w:t>
      </w:r>
      <w:r>
        <w:rPr>
          <w:rFonts w:ascii="Cambria" w:hAnsi="Cambria" w:eastAsia="Cambria" w:cs="Cambria"/>
          <w:sz w:val="15"/>
          <w:szCs w:val="15"/>
          <w:color w:val="231F20"/>
        </w:rPr>
        <w:t>Circulation</w:t>
      </w:r>
      <w:r>
        <w:rPr>
          <w:rFonts w:ascii="Cambria" w:hAnsi="Cambria" w:eastAsia="Cambria" w:cs="Cambria"/>
          <w:sz w:val="15"/>
          <w:szCs w:val="15"/>
          <w:color w:val="231F20"/>
          <w:spacing w:val="6"/>
        </w:rPr>
        <w:t>,     2022,</w:t>
      </w:r>
      <w:r>
        <w:rPr>
          <w:rFonts w:ascii="Cambria" w:hAnsi="Cambria" w:eastAsia="Cambria" w:cs="Cambria"/>
          <w:sz w:val="15"/>
          <w:szCs w:val="15"/>
          <w:color w:val="231F20"/>
          <w:spacing w:val="11"/>
          <w:w w:val="101"/>
        </w:rPr>
        <w:t xml:space="preserve"> </w:t>
      </w:r>
      <w:r>
        <w:rPr>
          <w:rFonts w:ascii="Cambria" w:hAnsi="Cambria" w:eastAsia="Cambria" w:cs="Cambria"/>
          <w:sz w:val="15"/>
          <w:szCs w:val="15"/>
          <w:color w:val="231F20"/>
          <w:spacing w:val="3"/>
        </w:rPr>
        <w:t>145(18):              e895‑e1032.</w:t>
      </w:r>
      <w:r>
        <w:rPr>
          <w:rFonts w:ascii="Cambria" w:hAnsi="Cambria" w:eastAsia="Cambria" w:cs="Cambria"/>
          <w:sz w:val="15"/>
          <w:szCs w:val="15"/>
          <w:color w:val="231F20"/>
        </w:rPr>
        <w:t xml:space="preserve">                DOI</w:t>
      </w:r>
      <w:r>
        <w:rPr>
          <w:rFonts w:ascii="Cambria" w:hAnsi="Cambria" w:eastAsia="Cambria" w:cs="Cambria"/>
          <w:sz w:val="15"/>
          <w:szCs w:val="15"/>
          <w:color w:val="231F20"/>
          <w:spacing w:val="3"/>
        </w:rPr>
        <w:t>:                10.</w:t>
      </w:r>
      <w:r>
        <w:rPr>
          <w:rFonts w:ascii="Cambria" w:hAnsi="Cambria" w:eastAsia="Cambria" w:cs="Cambria"/>
          <w:sz w:val="15"/>
          <w:szCs w:val="15"/>
          <w:color w:val="231F20"/>
          <w:spacing w:val="2"/>
        </w:rPr>
        <w:t>1161/</w:t>
      </w:r>
      <w:r>
        <w:rPr>
          <w:rFonts w:ascii="Cambria" w:hAnsi="Cambria" w:eastAsia="Cambria" w:cs="Cambria"/>
          <w:sz w:val="15"/>
          <w:szCs w:val="15"/>
          <w:color w:val="231F20"/>
          <w:spacing w:val="10"/>
          <w:w w:val="102"/>
        </w:rPr>
        <w:t xml:space="preserve"> </w:t>
      </w:r>
      <w:r>
        <w:rPr>
          <w:rFonts w:ascii="Cambria" w:hAnsi="Cambria" w:eastAsia="Cambria" w:cs="Cambria"/>
          <w:sz w:val="15"/>
          <w:szCs w:val="15"/>
          <w:color w:val="231F20"/>
        </w:rPr>
        <w:t>CIR</w:t>
      </w:r>
      <w:r>
        <w:rPr>
          <w:rFonts w:ascii="Cambria" w:hAnsi="Cambria" w:eastAsia="Cambria" w:cs="Cambria"/>
          <w:sz w:val="15"/>
          <w:szCs w:val="15"/>
          <w:color w:val="231F20"/>
          <w:spacing w:val="6"/>
        </w:rPr>
        <w:t>.0000000000001063.</w:t>
      </w:r>
    </w:p>
    <w:p>
      <w:pPr>
        <w:ind w:left="1055" w:right="535" w:hanging="503"/>
        <w:spacing w:before="12" w:line="290" w:lineRule="auto"/>
        <w:rPr>
          <w:rFonts w:ascii="Cambria" w:hAnsi="Cambria" w:eastAsia="Cambria" w:cs="Cambria"/>
          <w:sz w:val="15"/>
          <w:szCs w:val="15"/>
        </w:rPr>
      </w:pPr>
      <w:r>
        <w:rPr>
          <w:rFonts w:ascii="Cambria" w:hAnsi="Cambria" w:eastAsia="Cambria" w:cs="Cambria"/>
          <w:sz w:val="15"/>
          <w:szCs w:val="15"/>
          <w:color w:val="231F20"/>
          <w:spacing w:val="4"/>
        </w:rPr>
        <w:t>[77]      </w:t>
      </w:r>
      <w:r>
        <w:rPr>
          <w:rFonts w:ascii="Cambria" w:hAnsi="Cambria" w:eastAsia="Cambria" w:cs="Cambria"/>
          <w:sz w:val="15"/>
          <w:szCs w:val="15"/>
          <w:color w:val="231F20"/>
        </w:rPr>
        <w:t>Li</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C</w:t>
      </w:r>
      <w:r>
        <w:rPr>
          <w:rFonts w:ascii="Cambria" w:hAnsi="Cambria" w:eastAsia="Cambria" w:cs="Cambria"/>
          <w:sz w:val="15"/>
          <w:szCs w:val="15"/>
          <w:color w:val="231F20"/>
          <w:spacing w:val="4"/>
        </w:rPr>
        <w:t>,  </w:t>
      </w:r>
      <w:r>
        <w:rPr>
          <w:rFonts w:ascii="Cambria" w:hAnsi="Cambria" w:eastAsia="Cambria" w:cs="Cambria"/>
          <w:sz w:val="15"/>
          <w:szCs w:val="15"/>
          <w:color w:val="231F20"/>
        </w:rPr>
        <w:t>Wang</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S</w:t>
      </w:r>
      <w:r>
        <w:rPr>
          <w:rFonts w:ascii="Cambria" w:hAnsi="Cambria" w:eastAsia="Cambria" w:cs="Cambria"/>
          <w:sz w:val="15"/>
          <w:szCs w:val="15"/>
          <w:color w:val="231F20"/>
          <w:spacing w:val="4"/>
        </w:rPr>
        <w:t>,  </w:t>
      </w:r>
      <w:r>
        <w:rPr>
          <w:rFonts w:ascii="Cambria" w:hAnsi="Cambria" w:eastAsia="Cambria" w:cs="Cambria"/>
          <w:sz w:val="15"/>
          <w:szCs w:val="15"/>
          <w:color w:val="231F20"/>
        </w:rPr>
        <w:t>Wang</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H</w:t>
      </w:r>
      <w:r>
        <w:rPr>
          <w:rFonts w:ascii="Cambria" w:hAnsi="Cambria" w:eastAsia="Cambria" w:cs="Cambria"/>
          <w:sz w:val="15"/>
          <w:szCs w:val="15"/>
          <w:color w:val="231F20"/>
          <w:spacing w:val="4"/>
        </w:rPr>
        <w:t>,  </w:t>
      </w:r>
      <w:r>
        <w:rPr>
          <w:rFonts w:ascii="Cambria" w:hAnsi="Cambria" w:eastAsia="Cambria" w:cs="Cambria"/>
          <w:sz w:val="15"/>
          <w:szCs w:val="15"/>
          <w:color w:val="231F20"/>
        </w:rPr>
        <w:t>et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4"/>
        </w:rPr>
        <w:t>.  </w:t>
      </w:r>
      <w:r>
        <w:rPr>
          <w:rFonts w:ascii="Cambria" w:hAnsi="Cambria" w:eastAsia="Cambria" w:cs="Cambria"/>
          <w:sz w:val="15"/>
          <w:szCs w:val="15"/>
          <w:color w:val="231F20"/>
        </w:rPr>
        <w:t>The</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effects</w:t>
      </w:r>
      <w:r>
        <w:rPr>
          <w:rFonts w:ascii="Cambria" w:hAnsi="Cambria" w:eastAsia="Cambria" w:cs="Cambria"/>
          <w:sz w:val="15"/>
          <w:szCs w:val="15"/>
          <w:color w:val="231F20"/>
          <w:spacing w:val="43"/>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19"/>
          <w:w w:val="101"/>
        </w:rPr>
        <w:t xml:space="preserve"> </w:t>
      </w:r>
      <w:r>
        <w:rPr>
          <w:rFonts w:ascii="Cambria" w:hAnsi="Cambria" w:eastAsia="Cambria" w:cs="Cambria"/>
          <w:sz w:val="15"/>
          <w:szCs w:val="15"/>
          <w:color w:val="231F20"/>
        </w:rPr>
        <w:t>hemodynamic </w:t>
      </w:r>
      <w:r>
        <w:rPr>
          <w:rFonts w:ascii="Cambria" w:hAnsi="Cambria" w:eastAsia="Cambria" w:cs="Cambria"/>
          <w:sz w:val="15"/>
          <w:szCs w:val="15"/>
          <w:color w:val="231F20"/>
        </w:rPr>
        <w:t>monitoring</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using</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the</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PiCCO</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system</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on</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critically</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ill</w:t>
      </w:r>
      <w:r>
        <w:rPr>
          <w:rFonts w:ascii="Cambria" w:hAnsi="Cambria" w:eastAsia="Cambria" w:cs="Cambria"/>
          <w:sz w:val="15"/>
          <w:szCs w:val="15"/>
          <w:color w:val="231F20"/>
          <w:spacing w:val="17"/>
        </w:rPr>
        <w:t xml:space="preserve"> </w:t>
      </w:r>
      <w:r>
        <w:rPr>
          <w:rFonts w:ascii="Cambria" w:hAnsi="Cambria" w:eastAsia="Cambria" w:cs="Cambria"/>
          <w:sz w:val="15"/>
          <w:szCs w:val="15"/>
          <w:color w:val="231F20"/>
        </w:rPr>
        <w:t>patients</w:t>
      </w:r>
      <w:r>
        <w:rPr>
          <w:rFonts w:ascii="Cambria" w:hAnsi="Cambria" w:eastAsia="Cambria" w:cs="Cambria"/>
          <w:sz w:val="15"/>
          <w:szCs w:val="15"/>
          <w:color w:val="231F20"/>
          <w:spacing w:val="6"/>
        </w:rPr>
        <w:t>[J]. </w:t>
      </w:r>
      <w:r>
        <w:rPr>
          <w:rFonts w:ascii="Cambria" w:hAnsi="Cambria" w:eastAsia="Cambria" w:cs="Cambria"/>
          <w:sz w:val="15"/>
          <w:szCs w:val="15"/>
          <w:color w:val="231F20"/>
        </w:rPr>
        <w:t>Am</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Transl</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rPr>
        <w:t>Res</w:t>
      </w:r>
      <w:r>
        <w:rPr>
          <w:rFonts w:ascii="Cambria" w:hAnsi="Cambria" w:eastAsia="Cambria" w:cs="Cambria"/>
          <w:sz w:val="15"/>
          <w:szCs w:val="15"/>
          <w:color w:val="231F20"/>
          <w:spacing w:val="6"/>
        </w:rPr>
        <w:t>,</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spacing w:val="6"/>
        </w:rPr>
        <w:t>2021,</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6"/>
        </w:rPr>
        <w:t>13(9):</w:t>
      </w:r>
      <w:r>
        <w:rPr>
          <w:rFonts w:ascii="Cambria" w:hAnsi="Cambria" w:eastAsia="Cambria" w:cs="Cambria"/>
          <w:sz w:val="15"/>
          <w:szCs w:val="15"/>
          <w:color w:val="231F20"/>
          <w:spacing w:val="5"/>
        </w:rPr>
        <w:t>10578‑10585.</w:t>
      </w:r>
    </w:p>
    <w:p>
      <w:pPr>
        <w:ind w:left="552"/>
        <w:spacing w:before="41" w:line="184" w:lineRule="exact"/>
        <w:rPr>
          <w:rFonts w:ascii="Cambria" w:hAnsi="Cambria" w:eastAsia="Cambria" w:cs="Cambria"/>
          <w:sz w:val="15"/>
          <w:szCs w:val="15"/>
        </w:rPr>
      </w:pPr>
      <w:r>
        <w:rPr>
          <w:rFonts w:ascii="Cambria" w:hAnsi="Cambria" w:eastAsia="Cambria" w:cs="Cambria"/>
          <w:sz w:val="15"/>
          <w:szCs w:val="15"/>
          <w:color w:val="231F20"/>
          <w:spacing w:val="3"/>
          <w:position w:val="2"/>
        </w:rPr>
        <w:t>[78]      Gustafsson</w:t>
      </w:r>
      <w:r>
        <w:rPr>
          <w:rFonts w:ascii="Cambria" w:hAnsi="Cambria" w:eastAsia="Cambria" w:cs="Cambria"/>
          <w:sz w:val="15"/>
          <w:szCs w:val="15"/>
          <w:color w:val="231F20"/>
          <w:spacing w:val="17"/>
          <w:position w:val="2"/>
        </w:rPr>
        <w:t xml:space="preserve">  </w:t>
      </w:r>
      <w:r>
        <w:rPr>
          <w:rFonts w:ascii="Cambria" w:hAnsi="Cambria" w:eastAsia="Cambria" w:cs="Cambria"/>
          <w:sz w:val="15"/>
          <w:szCs w:val="15"/>
          <w:color w:val="231F20"/>
          <w:spacing w:val="3"/>
          <w:position w:val="2"/>
        </w:rPr>
        <w:t>F.</w:t>
      </w:r>
      <w:r>
        <w:rPr>
          <w:rFonts w:ascii="Cambria" w:hAnsi="Cambria" w:eastAsia="Cambria" w:cs="Cambria"/>
          <w:sz w:val="15"/>
          <w:szCs w:val="15"/>
          <w:color w:val="231F20"/>
          <w:spacing w:val="8"/>
          <w:w w:val="101"/>
          <w:position w:val="2"/>
        </w:rPr>
        <w:t xml:space="preserve">  </w:t>
      </w:r>
      <w:r>
        <w:rPr>
          <w:rFonts w:ascii="Cambria" w:hAnsi="Cambria" w:eastAsia="Cambria" w:cs="Cambria"/>
          <w:sz w:val="15"/>
          <w:szCs w:val="15"/>
          <w:color w:val="231F20"/>
          <w:spacing w:val="3"/>
          <w:position w:val="2"/>
        </w:rPr>
        <w:t>Management</w:t>
      </w:r>
      <w:r>
        <w:rPr>
          <w:rFonts w:ascii="Cambria" w:hAnsi="Cambria" w:eastAsia="Cambria" w:cs="Cambria"/>
          <w:sz w:val="15"/>
          <w:szCs w:val="15"/>
          <w:color w:val="231F20"/>
          <w:spacing w:val="7"/>
          <w:position w:val="2"/>
        </w:rPr>
        <w:t xml:space="preserve">  </w:t>
      </w:r>
      <w:r>
        <w:rPr>
          <w:rFonts w:ascii="Cambria" w:hAnsi="Cambria" w:eastAsia="Cambria" w:cs="Cambria"/>
          <w:sz w:val="15"/>
          <w:szCs w:val="15"/>
          <w:color w:val="231F20"/>
          <w:spacing w:val="3"/>
          <w:position w:val="2"/>
        </w:rPr>
        <w:t>of  patients</w:t>
      </w:r>
      <w:r>
        <w:rPr>
          <w:rFonts w:ascii="Cambria" w:hAnsi="Cambria" w:eastAsia="Cambria" w:cs="Cambria"/>
          <w:sz w:val="15"/>
          <w:szCs w:val="15"/>
          <w:color w:val="231F20"/>
          <w:spacing w:val="6"/>
          <w:position w:val="2"/>
        </w:rPr>
        <w:t xml:space="preserve">  </w:t>
      </w:r>
      <w:r>
        <w:rPr>
          <w:rFonts w:ascii="Cambria" w:hAnsi="Cambria" w:eastAsia="Cambria" w:cs="Cambria"/>
          <w:sz w:val="15"/>
          <w:szCs w:val="15"/>
          <w:color w:val="231F20"/>
          <w:spacing w:val="3"/>
          <w:position w:val="2"/>
        </w:rPr>
        <w:t>with</w:t>
      </w:r>
      <w:r>
        <w:rPr>
          <w:rFonts w:ascii="Cambria" w:hAnsi="Cambria" w:eastAsia="Cambria" w:cs="Cambria"/>
          <w:sz w:val="15"/>
          <w:szCs w:val="15"/>
          <w:color w:val="231F20"/>
          <w:spacing w:val="8"/>
          <w:w w:val="102"/>
          <w:position w:val="2"/>
        </w:rPr>
        <w:t xml:space="preserve">  </w:t>
      </w:r>
      <w:r>
        <w:rPr>
          <w:rFonts w:ascii="Cambria" w:hAnsi="Cambria" w:eastAsia="Cambria" w:cs="Cambria"/>
          <w:sz w:val="15"/>
          <w:szCs w:val="15"/>
          <w:color w:val="231F20"/>
          <w:spacing w:val="3"/>
          <w:position w:val="2"/>
        </w:rPr>
        <w:t>cardiogenic</w:t>
      </w:r>
    </w:p>
    <w:p>
      <w:pPr>
        <w:spacing w:line="14" w:lineRule="auto"/>
        <w:rPr>
          <w:rFonts w:ascii="Arial"/>
          <w:sz w:val="2"/>
        </w:rPr>
      </w:pPr>
      <w:r>
        <w:rPr>
          <w:rFonts w:ascii="Arial" w:hAnsi="Arial" w:eastAsia="Arial" w:cs="Arial"/>
          <w:sz w:val="2"/>
          <w:szCs w:val="2"/>
        </w:rPr>
        <w:br w:type="column"/>
      </w:r>
    </w:p>
    <w:p>
      <w:pPr>
        <w:ind w:left="505" w:right="377" w:firstLine="1"/>
        <w:spacing w:before="34" w:line="296" w:lineRule="auto"/>
        <w:jc w:val="both"/>
        <w:rPr>
          <w:rFonts w:ascii="Cambria" w:hAnsi="Cambria" w:eastAsia="Cambria" w:cs="Cambria"/>
          <w:sz w:val="15"/>
          <w:szCs w:val="15"/>
        </w:rPr>
      </w:pPr>
      <w:r>
        <w:rPr>
          <w:rFonts w:ascii="Cambria" w:hAnsi="Cambria" w:eastAsia="Cambria" w:cs="Cambria"/>
          <w:sz w:val="15"/>
          <w:szCs w:val="15"/>
          <w:color w:val="231F20"/>
          <w:spacing w:val="3"/>
        </w:rPr>
        <w:t>shock   on</w:t>
      </w:r>
      <w:r>
        <w:rPr>
          <w:rFonts w:ascii="Cambria" w:hAnsi="Cambria" w:eastAsia="Cambria" w:cs="Cambria"/>
          <w:sz w:val="15"/>
          <w:szCs w:val="15"/>
          <w:color w:val="231F20"/>
          <w:spacing w:val="9"/>
          <w:w w:val="101"/>
        </w:rPr>
        <w:t xml:space="preserve">   </w:t>
      </w:r>
      <w:r>
        <w:rPr>
          <w:rFonts w:ascii="Cambria" w:hAnsi="Cambria" w:eastAsia="Cambria" w:cs="Cambria"/>
          <w:sz w:val="15"/>
          <w:szCs w:val="15"/>
          <w:color w:val="231F20"/>
          <w:spacing w:val="3"/>
        </w:rPr>
        <w:t>temporary    mechanical   circulatory    support:</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urgent</w:t>
      </w:r>
      <w:r>
        <w:rPr>
          <w:rFonts w:ascii="Cambria" w:hAnsi="Cambria" w:eastAsia="Cambria" w:cs="Cambria"/>
          <w:sz w:val="15"/>
          <w:szCs w:val="15"/>
          <w:color w:val="231F20"/>
          <w:spacing w:val="25"/>
        </w:rPr>
        <w:t xml:space="preserve"> </w:t>
      </w:r>
      <w:r>
        <w:rPr>
          <w:rFonts w:ascii="Cambria" w:hAnsi="Cambria" w:eastAsia="Cambria" w:cs="Cambria"/>
          <w:sz w:val="15"/>
          <w:szCs w:val="15"/>
          <w:color w:val="231F20"/>
          <w:spacing w:val="3"/>
        </w:rPr>
        <w:t>transplantation</w:t>
      </w:r>
      <w:r>
        <w:rPr>
          <w:rFonts w:ascii="Cambria" w:hAnsi="Cambria" w:eastAsia="Cambria" w:cs="Cambria"/>
          <w:sz w:val="15"/>
          <w:szCs w:val="15"/>
          <w:color w:val="231F20"/>
          <w:spacing w:val="32"/>
          <w:w w:val="101"/>
        </w:rPr>
        <w:t xml:space="preserve"> </w:t>
      </w:r>
      <w:r>
        <w:rPr>
          <w:rFonts w:ascii="Cambria" w:hAnsi="Cambria" w:eastAsia="Cambria" w:cs="Cambria"/>
          <w:sz w:val="15"/>
          <w:szCs w:val="15"/>
          <w:color w:val="231F20"/>
          <w:spacing w:val="3"/>
        </w:rPr>
        <w:t>or</w:t>
      </w:r>
      <w:r>
        <w:rPr>
          <w:rFonts w:ascii="Cambria" w:hAnsi="Cambria" w:eastAsia="Cambria" w:cs="Cambria"/>
          <w:sz w:val="15"/>
          <w:szCs w:val="15"/>
          <w:color w:val="231F20"/>
          <w:spacing w:val="31"/>
          <w:w w:val="102"/>
        </w:rPr>
        <w:t xml:space="preserve"> </w:t>
      </w:r>
      <w:r>
        <w:rPr>
          <w:rFonts w:ascii="Cambria" w:hAnsi="Cambria" w:eastAsia="Cambria" w:cs="Cambria"/>
          <w:sz w:val="15"/>
          <w:szCs w:val="15"/>
          <w:color w:val="231F20"/>
          <w:spacing w:val="3"/>
        </w:rPr>
        <w:t>on</w:t>
      </w:r>
      <w:r>
        <w:rPr>
          <w:rFonts w:ascii="Cambria" w:hAnsi="Cambria" w:eastAsia="Cambria" w:cs="Cambria"/>
          <w:sz w:val="15"/>
          <w:szCs w:val="15"/>
          <w:color w:val="231F20"/>
          <w:spacing w:val="27"/>
        </w:rPr>
        <w:t xml:space="preserve"> </w:t>
      </w:r>
      <w:r>
        <w:rPr>
          <w:rFonts w:ascii="Cambria" w:hAnsi="Cambria" w:eastAsia="Cambria" w:cs="Cambria"/>
          <w:sz w:val="15"/>
          <w:szCs w:val="15"/>
          <w:color w:val="231F20"/>
          <w:spacing w:val="3"/>
        </w:rPr>
        <w:t>to</w:t>
      </w:r>
      <w:r>
        <w:rPr>
          <w:rFonts w:ascii="Cambria" w:hAnsi="Cambria" w:eastAsia="Cambria" w:cs="Cambria"/>
          <w:sz w:val="15"/>
          <w:szCs w:val="15"/>
          <w:color w:val="231F20"/>
          <w:spacing w:val="27"/>
        </w:rPr>
        <w:t xml:space="preserve"> </w:t>
      </w:r>
      <w:r>
        <w:rPr>
          <w:rFonts w:ascii="Cambria" w:hAnsi="Cambria" w:eastAsia="Cambria" w:cs="Cambria"/>
          <w:sz w:val="15"/>
          <w:szCs w:val="15"/>
          <w:color w:val="231F20"/>
          <w:spacing w:val="3"/>
        </w:rPr>
        <w:t>th</w:t>
      </w:r>
      <w:r>
        <w:rPr>
          <w:rFonts w:ascii="Cambria" w:hAnsi="Cambria" w:eastAsia="Cambria" w:cs="Cambria"/>
          <w:sz w:val="15"/>
          <w:szCs w:val="15"/>
          <w:color w:val="231F20"/>
          <w:spacing w:val="2"/>
        </w:rPr>
        <w:t>e</w:t>
      </w:r>
      <w:r>
        <w:rPr>
          <w:rFonts w:ascii="Cambria" w:hAnsi="Cambria" w:eastAsia="Cambria" w:cs="Cambria"/>
          <w:sz w:val="15"/>
          <w:szCs w:val="15"/>
          <w:color w:val="231F20"/>
          <w:spacing w:val="30"/>
          <w:w w:val="102"/>
        </w:rPr>
        <w:t xml:space="preserve"> </w:t>
      </w:r>
      <w:r>
        <w:rPr>
          <w:rFonts w:ascii="Cambria" w:hAnsi="Cambria" w:eastAsia="Cambria" w:cs="Cambria"/>
          <w:sz w:val="15"/>
          <w:szCs w:val="15"/>
          <w:color w:val="231F20"/>
          <w:spacing w:val="2"/>
        </w:rPr>
        <w:t>next</w:t>
      </w:r>
      <w:r>
        <w:rPr>
          <w:rFonts w:ascii="Cambria" w:hAnsi="Cambria" w:eastAsia="Cambria" w:cs="Cambria"/>
          <w:sz w:val="15"/>
          <w:szCs w:val="15"/>
          <w:color w:val="231F20"/>
          <w:spacing w:val="28"/>
        </w:rPr>
        <w:t xml:space="preserve"> </w:t>
      </w:r>
      <w:r>
        <w:rPr>
          <w:rFonts w:ascii="Cambria" w:hAnsi="Cambria" w:eastAsia="Cambria" w:cs="Cambria"/>
          <w:sz w:val="15"/>
          <w:szCs w:val="15"/>
          <w:color w:val="231F20"/>
          <w:spacing w:val="2"/>
        </w:rPr>
        <w:t>pump? [J].  Eur</w:t>
      </w:r>
      <w:r>
        <w:rPr>
          <w:rFonts w:ascii="Cambria" w:hAnsi="Cambria" w:eastAsia="Cambria" w:cs="Cambria"/>
          <w:sz w:val="15"/>
          <w:szCs w:val="15"/>
          <w:color w:val="231F20"/>
          <w:spacing w:val="26"/>
        </w:rPr>
        <w:t xml:space="preserve"> </w:t>
      </w:r>
      <w:r>
        <w:rPr>
          <w:rFonts w:ascii="Cambria" w:hAnsi="Cambria" w:eastAsia="Cambria" w:cs="Cambria"/>
          <w:sz w:val="15"/>
          <w:szCs w:val="15"/>
          <w:color w:val="231F20"/>
          <w:spacing w:val="2"/>
        </w:rPr>
        <w:t>J</w:t>
      </w:r>
      <w:r>
        <w:rPr>
          <w:rFonts w:ascii="Cambria" w:hAnsi="Cambria" w:eastAsia="Cambria" w:cs="Cambria"/>
          <w:sz w:val="15"/>
          <w:szCs w:val="15"/>
          <w:color w:val="231F20"/>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11"/>
          <w:w w:val="102"/>
        </w:rPr>
        <w:t xml:space="preserve"> </w:t>
      </w:r>
      <w:r>
        <w:rPr>
          <w:rFonts w:ascii="Cambria" w:hAnsi="Cambria" w:eastAsia="Cambria" w:cs="Cambria"/>
          <w:sz w:val="15"/>
          <w:szCs w:val="15"/>
          <w:color w:val="231F20"/>
        </w:rPr>
        <w:t>Fail</w:t>
      </w:r>
      <w:r>
        <w:rPr>
          <w:rFonts w:ascii="Cambria" w:hAnsi="Cambria" w:eastAsia="Cambria" w:cs="Cambria"/>
          <w:sz w:val="15"/>
          <w:szCs w:val="15"/>
          <w:color w:val="231F20"/>
          <w:spacing w:val="5"/>
        </w:rPr>
        <w:t>,</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spacing w:val="5"/>
        </w:rPr>
        <w:t>2018,</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spacing w:val="5"/>
        </w:rPr>
        <w:t>20(1):187‑189.</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5"/>
        </w:rPr>
        <w:t>10.1002/</w:t>
      </w:r>
      <w:r>
        <w:rPr>
          <w:rFonts w:ascii="Cambria" w:hAnsi="Cambria" w:eastAsia="Cambria" w:cs="Cambria"/>
          <w:sz w:val="15"/>
          <w:szCs w:val="15"/>
          <w:color w:val="231F20"/>
        </w:rPr>
        <w:t>ejhf</w:t>
      </w:r>
      <w:r>
        <w:rPr>
          <w:rFonts w:ascii="Cambria" w:hAnsi="Cambria" w:eastAsia="Cambria" w:cs="Cambria"/>
          <w:sz w:val="15"/>
          <w:szCs w:val="15"/>
          <w:color w:val="231F20"/>
          <w:spacing w:val="5"/>
        </w:rPr>
        <w:t>.10</w:t>
      </w:r>
      <w:r>
        <w:rPr>
          <w:rFonts w:ascii="Cambria" w:hAnsi="Cambria" w:eastAsia="Cambria" w:cs="Cambria"/>
          <w:sz w:val="15"/>
          <w:szCs w:val="15"/>
          <w:color w:val="231F20"/>
          <w:spacing w:val="4"/>
        </w:rPr>
        <w:t>23.</w:t>
      </w:r>
    </w:p>
    <w:p>
      <w:pPr>
        <w:ind w:left="505" w:right="378" w:hanging="504"/>
        <w:spacing w:before="30" w:line="295" w:lineRule="auto"/>
        <w:rPr>
          <w:rFonts w:ascii="Cambria" w:hAnsi="Cambria" w:eastAsia="Cambria" w:cs="Cambria"/>
          <w:sz w:val="15"/>
          <w:szCs w:val="15"/>
        </w:rPr>
      </w:pPr>
      <w:r>
        <w:rPr>
          <w:rFonts w:ascii="Cambria" w:hAnsi="Cambria" w:eastAsia="Cambria" w:cs="Cambria"/>
          <w:sz w:val="15"/>
          <w:szCs w:val="15"/>
          <w:color w:val="231F20"/>
          <w:spacing w:val="4"/>
        </w:rPr>
        <w:t>[79]       </w:t>
      </w:r>
      <w:r>
        <w:rPr>
          <w:rFonts w:ascii="Cambria" w:hAnsi="Cambria" w:eastAsia="Cambria" w:cs="Cambria"/>
          <w:sz w:val="15"/>
          <w:szCs w:val="15"/>
          <w:color w:val="231F20"/>
        </w:rPr>
        <w:t>Chu</w:t>
      </w:r>
      <w:r>
        <w:rPr>
          <w:rFonts w:ascii="Cambria" w:hAnsi="Cambria" w:eastAsia="Cambria" w:cs="Cambria"/>
          <w:sz w:val="15"/>
          <w:szCs w:val="15"/>
          <w:color w:val="231F20"/>
          <w:spacing w:val="35"/>
        </w:rPr>
        <w:t xml:space="preserve"> </w:t>
      </w:r>
      <w:r>
        <w:rPr>
          <w:rFonts w:ascii="Cambria" w:hAnsi="Cambria" w:eastAsia="Cambria" w:cs="Cambria"/>
          <w:sz w:val="15"/>
          <w:szCs w:val="15"/>
          <w:color w:val="231F20"/>
        </w:rPr>
        <w:t>S</w:t>
      </w:r>
      <w:r>
        <w:rPr>
          <w:rFonts w:ascii="Cambria" w:hAnsi="Cambria" w:eastAsia="Cambria" w:cs="Cambria"/>
          <w:sz w:val="15"/>
          <w:szCs w:val="15"/>
          <w:color w:val="231F20"/>
          <w:spacing w:val="4"/>
        </w:rPr>
        <w:t>,</w:t>
      </w:r>
      <w:r>
        <w:rPr>
          <w:rFonts w:ascii="Cambria" w:hAnsi="Cambria" w:eastAsia="Cambria" w:cs="Cambria"/>
          <w:sz w:val="15"/>
          <w:szCs w:val="15"/>
          <w:color w:val="231F20"/>
          <w:spacing w:val="26"/>
          <w:w w:val="102"/>
        </w:rPr>
        <w:t xml:space="preserve"> </w:t>
      </w:r>
      <w:r>
        <w:rPr>
          <w:rFonts w:ascii="Cambria" w:hAnsi="Cambria" w:eastAsia="Cambria" w:cs="Cambria"/>
          <w:sz w:val="15"/>
          <w:szCs w:val="15"/>
          <w:color w:val="231F20"/>
        </w:rPr>
        <w:t>Sun</w:t>
      </w:r>
      <w:r>
        <w:rPr>
          <w:rFonts w:ascii="Cambria" w:hAnsi="Cambria" w:eastAsia="Cambria" w:cs="Cambria"/>
          <w:sz w:val="15"/>
          <w:szCs w:val="15"/>
          <w:color w:val="231F20"/>
          <w:spacing w:val="28"/>
          <w:w w:val="102"/>
        </w:rPr>
        <w:t xml:space="preserve"> </w:t>
      </w:r>
      <w:r>
        <w:rPr>
          <w:rFonts w:ascii="Cambria" w:hAnsi="Cambria" w:eastAsia="Cambria" w:cs="Cambria"/>
          <w:sz w:val="15"/>
          <w:szCs w:val="15"/>
          <w:color w:val="231F20"/>
        </w:rPr>
        <w:t>P</w:t>
      </w:r>
      <w:r>
        <w:rPr>
          <w:rFonts w:ascii="Cambria" w:hAnsi="Cambria" w:eastAsia="Cambria" w:cs="Cambria"/>
          <w:sz w:val="15"/>
          <w:szCs w:val="15"/>
          <w:color w:val="231F20"/>
          <w:spacing w:val="4"/>
        </w:rPr>
        <w:t>,</w:t>
      </w:r>
      <w:r>
        <w:rPr>
          <w:rFonts w:ascii="Cambria" w:hAnsi="Cambria" w:eastAsia="Cambria" w:cs="Cambria"/>
          <w:sz w:val="15"/>
          <w:szCs w:val="15"/>
          <w:color w:val="231F20"/>
          <w:spacing w:val="25"/>
        </w:rPr>
        <w:t xml:space="preserve"> </w:t>
      </w:r>
      <w:r>
        <w:rPr>
          <w:rFonts w:ascii="Cambria" w:hAnsi="Cambria" w:eastAsia="Cambria" w:cs="Cambria"/>
          <w:sz w:val="15"/>
          <w:szCs w:val="15"/>
          <w:color w:val="231F20"/>
        </w:rPr>
        <w:t>Zhang</w:t>
      </w:r>
      <w:r>
        <w:rPr>
          <w:rFonts w:ascii="Cambria" w:hAnsi="Cambria" w:eastAsia="Cambria" w:cs="Cambria"/>
          <w:sz w:val="15"/>
          <w:szCs w:val="15"/>
          <w:color w:val="231F20"/>
          <w:spacing w:val="20"/>
          <w:w w:val="102"/>
        </w:rPr>
        <w:t xml:space="preserve"> </w:t>
      </w:r>
      <w:r>
        <w:rPr>
          <w:rFonts w:ascii="Cambria" w:hAnsi="Cambria" w:eastAsia="Cambria" w:cs="Cambria"/>
          <w:sz w:val="15"/>
          <w:szCs w:val="15"/>
          <w:color w:val="231F20"/>
        </w:rPr>
        <w:t>Y</w:t>
      </w:r>
      <w:r>
        <w:rPr>
          <w:rFonts w:ascii="Cambria" w:hAnsi="Cambria" w:eastAsia="Cambria" w:cs="Cambria"/>
          <w:sz w:val="15"/>
          <w:szCs w:val="15"/>
          <w:color w:val="231F20"/>
          <w:spacing w:val="4"/>
        </w:rPr>
        <w:t>,</w:t>
      </w:r>
      <w:r>
        <w:rPr>
          <w:rFonts w:ascii="Cambria" w:hAnsi="Cambria" w:eastAsia="Cambria" w:cs="Cambria"/>
          <w:sz w:val="15"/>
          <w:szCs w:val="15"/>
          <w:color w:val="231F20"/>
          <w:spacing w:val="26"/>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4"/>
        </w:rPr>
        <w:t>.  </w:t>
      </w:r>
      <w:r>
        <w:rPr>
          <w:rFonts w:ascii="Cambria" w:hAnsi="Cambria" w:eastAsia="Cambria" w:cs="Cambria"/>
          <w:sz w:val="15"/>
          <w:szCs w:val="15"/>
          <w:color w:val="231F20"/>
        </w:rPr>
        <w:t>Intra</w:t>
      </w:r>
      <w:r>
        <w:rPr>
          <w:rFonts w:ascii="Cambria" w:hAnsi="Cambria" w:eastAsia="Cambria" w:cs="Cambria"/>
          <w:sz w:val="15"/>
          <w:szCs w:val="15"/>
          <w:color w:val="231F20"/>
          <w:spacing w:val="4"/>
        </w:rPr>
        <w:t>‑</w:t>
      </w:r>
      <w:r>
        <w:rPr>
          <w:rFonts w:ascii="Cambria" w:hAnsi="Cambria" w:eastAsia="Cambria" w:cs="Cambria"/>
          <w:sz w:val="15"/>
          <w:szCs w:val="15"/>
          <w:color w:val="231F20"/>
        </w:rPr>
        <w:t>aortic</w:t>
      </w:r>
      <w:r>
        <w:rPr>
          <w:rFonts w:ascii="Cambria" w:hAnsi="Cambria" w:eastAsia="Cambria" w:cs="Cambria"/>
          <w:sz w:val="15"/>
          <w:szCs w:val="15"/>
          <w:color w:val="231F20"/>
          <w:spacing w:val="22"/>
          <w:w w:val="101"/>
        </w:rPr>
        <w:t xml:space="preserve"> </w:t>
      </w:r>
      <w:r>
        <w:rPr>
          <w:rFonts w:ascii="Cambria" w:hAnsi="Cambria" w:eastAsia="Cambria" w:cs="Cambria"/>
          <w:sz w:val="15"/>
          <w:szCs w:val="15"/>
          <w:color w:val="231F20"/>
        </w:rPr>
        <w:t>balloon</w:t>
      </w:r>
      <w:r>
        <w:rPr>
          <w:rFonts w:ascii="Cambria" w:hAnsi="Cambria" w:eastAsia="Cambria" w:cs="Cambria"/>
          <w:sz w:val="15"/>
          <w:szCs w:val="15"/>
          <w:color w:val="231F20"/>
          <w:spacing w:val="25"/>
        </w:rPr>
        <w:t xml:space="preserve"> </w:t>
      </w:r>
      <w:r>
        <w:rPr>
          <w:rFonts w:ascii="Cambria" w:hAnsi="Cambria" w:eastAsia="Cambria" w:cs="Cambria"/>
          <w:sz w:val="15"/>
          <w:szCs w:val="15"/>
          <w:color w:val="231F20"/>
        </w:rPr>
        <w:t>pump</w:t>
      </w:r>
      <w:r>
        <w:rPr>
          <w:rFonts w:ascii="Cambria" w:hAnsi="Cambria" w:eastAsia="Cambria" w:cs="Cambria"/>
          <w:sz w:val="15"/>
          <w:szCs w:val="15"/>
          <w:color w:val="231F20"/>
          <w:spacing w:val="27"/>
        </w:rPr>
        <w:t xml:space="preserve"> </w:t>
      </w:r>
      <w:r>
        <w:rPr>
          <w:rFonts w:ascii="Cambria" w:hAnsi="Cambria" w:eastAsia="Cambria" w:cs="Cambria"/>
          <w:sz w:val="15"/>
          <w:szCs w:val="15"/>
          <w:color w:val="231F20"/>
        </w:rPr>
        <w:t>on </w:t>
      </w:r>
      <w:r>
        <w:rPr>
          <w:rFonts w:ascii="Cambria" w:hAnsi="Cambria" w:eastAsia="Cambria" w:cs="Cambria"/>
          <w:sz w:val="15"/>
          <w:szCs w:val="15"/>
          <w:color w:val="231F20"/>
          <w:spacing w:val="4"/>
        </w:rPr>
        <w:t>in‑hospital</w:t>
      </w:r>
      <w:r>
        <w:rPr>
          <w:rFonts w:ascii="Cambria" w:hAnsi="Cambria" w:eastAsia="Cambria" w:cs="Cambria"/>
          <w:sz w:val="15"/>
          <w:szCs w:val="15"/>
          <w:color w:val="231F20"/>
          <w:spacing w:val="30"/>
        </w:rPr>
        <w:t xml:space="preserve"> </w:t>
      </w:r>
      <w:r>
        <w:rPr>
          <w:rFonts w:ascii="Cambria" w:hAnsi="Cambria" w:eastAsia="Cambria" w:cs="Cambria"/>
          <w:sz w:val="15"/>
          <w:szCs w:val="15"/>
          <w:color w:val="231F20"/>
          <w:spacing w:val="4"/>
        </w:rPr>
        <w:t>outcomes</w:t>
      </w:r>
      <w:r>
        <w:rPr>
          <w:rFonts w:ascii="Cambria" w:hAnsi="Cambria" w:eastAsia="Cambria" w:cs="Cambria"/>
          <w:sz w:val="15"/>
          <w:szCs w:val="15"/>
          <w:color w:val="231F20"/>
          <w:spacing w:val="30"/>
        </w:rPr>
        <w:t xml:space="preserve"> </w:t>
      </w:r>
      <w:r>
        <w:rPr>
          <w:rFonts w:ascii="Cambria" w:hAnsi="Cambria" w:eastAsia="Cambria" w:cs="Cambria"/>
          <w:sz w:val="15"/>
          <w:szCs w:val="15"/>
          <w:color w:val="231F20"/>
          <w:spacing w:val="4"/>
        </w:rPr>
        <w:t>of</w:t>
      </w:r>
      <w:r>
        <w:rPr>
          <w:rFonts w:ascii="Cambria" w:hAnsi="Cambria" w:eastAsia="Cambria" w:cs="Cambria"/>
          <w:sz w:val="15"/>
          <w:szCs w:val="15"/>
          <w:color w:val="231F20"/>
          <w:spacing w:val="20"/>
        </w:rPr>
        <w:t xml:space="preserve"> </w:t>
      </w:r>
      <w:r>
        <w:rPr>
          <w:rFonts w:ascii="Cambria" w:hAnsi="Cambria" w:eastAsia="Cambria" w:cs="Cambria"/>
          <w:sz w:val="15"/>
          <w:szCs w:val="15"/>
          <w:color w:val="231F20"/>
          <w:spacing w:val="3"/>
        </w:rPr>
        <w:t>cardiogenic</w:t>
      </w:r>
      <w:r>
        <w:rPr>
          <w:rFonts w:ascii="Cambria" w:hAnsi="Cambria" w:eastAsia="Cambria" w:cs="Cambria"/>
          <w:sz w:val="15"/>
          <w:szCs w:val="15"/>
          <w:color w:val="231F20"/>
          <w:spacing w:val="29"/>
          <w:w w:val="101"/>
        </w:rPr>
        <w:t xml:space="preserve"> </w:t>
      </w:r>
      <w:r>
        <w:rPr>
          <w:rFonts w:ascii="Cambria" w:hAnsi="Cambria" w:eastAsia="Cambria" w:cs="Cambria"/>
          <w:sz w:val="15"/>
          <w:szCs w:val="15"/>
          <w:color w:val="231F20"/>
          <w:spacing w:val="3"/>
        </w:rPr>
        <w:t>shock:</w:t>
      </w:r>
      <w:r>
        <w:rPr>
          <w:rFonts w:ascii="Cambria" w:hAnsi="Cambria" w:eastAsia="Cambria" w:cs="Cambria"/>
          <w:sz w:val="15"/>
          <w:szCs w:val="15"/>
          <w:color w:val="231F20"/>
          <w:spacing w:val="27"/>
          <w:w w:val="102"/>
        </w:rPr>
        <w:t xml:space="preserve"> </w:t>
      </w:r>
      <w:r>
        <w:rPr>
          <w:rFonts w:ascii="Cambria" w:hAnsi="Cambria" w:eastAsia="Cambria" w:cs="Cambria"/>
          <w:sz w:val="15"/>
          <w:szCs w:val="15"/>
          <w:color w:val="231F20"/>
          <w:spacing w:val="3"/>
        </w:rPr>
        <w:t>findings</w:t>
      </w:r>
      <w:r>
        <w:rPr>
          <w:rFonts w:ascii="Cambria" w:hAnsi="Cambria" w:eastAsia="Cambria" w:cs="Cambria"/>
          <w:sz w:val="15"/>
          <w:szCs w:val="15"/>
          <w:color w:val="231F20"/>
          <w:spacing w:val="28"/>
        </w:rPr>
        <w:t xml:space="preserve"> </w:t>
      </w:r>
      <w:r>
        <w:rPr>
          <w:rFonts w:ascii="Cambria" w:hAnsi="Cambria" w:eastAsia="Cambria" w:cs="Cambria"/>
          <w:sz w:val="15"/>
          <w:szCs w:val="15"/>
          <w:color w:val="231F20"/>
          <w:spacing w:val="3"/>
        </w:rPr>
        <w:t>from</w:t>
      </w:r>
      <w:r>
        <w:rPr>
          <w:rFonts w:ascii="Cambria" w:hAnsi="Cambria" w:eastAsia="Cambria" w:cs="Cambria"/>
          <w:sz w:val="15"/>
          <w:szCs w:val="15"/>
          <w:color w:val="231F20"/>
        </w:rPr>
        <w:t xml:space="preserve"> </w:t>
      </w:r>
      <w:r>
        <w:rPr>
          <w:rFonts w:ascii="Cambria" w:hAnsi="Cambria" w:eastAsia="Cambria" w:cs="Cambria"/>
          <w:sz w:val="15"/>
          <w:szCs w:val="15"/>
          <w:color w:val="231F20"/>
        </w:rPr>
        <w:t>a</w:t>
      </w:r>
      <w:r>
        <w:rPr>
          <w:rFonts w:ascii="Cambria" w:hAnsi="Cambria" w:eastAsia="Cambria" w:cs="Cambria"/>
          <w:sz w:val="15"/>
          <w:szCs w:val="15"/>
          <w:color w:val="231F20"/>
          <w:spacing w:val="25"/>
          <w:w w:val="102"/>
        </w:rPr>
        <w:t xml:space="preserve"> </w:t>
      </w:r>
      <w:r>
        <w:rPr>
          <w:rFonts w:ascii="Cambria" w:hAnsi="Cambria" w:eastAsia="Cambria" w:cs="Cambria"/>
          <w:sz w:val="15"/>
          <w:szCs w:val="15"/>
          <w:color w:val="231F20"/>
        </w:rPr>
        <w:t>nationwide</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rPr>
        <w:t>registry</w:t>
      </w:r>
      <w:r>
        <w:rPr>
          <w:rFonts w:ascii="Cambria" w:hAnsi="Cambria" w:eastAsia="Cambria" w:cs="Cambria"/>
          <w:sz w:val="15"/>
          <w:szCs w:val="15"/>
          <w:color w:val="231F20"/>
          <w:spacing w:val="7"/>
        </w:rPr>
        <w:t>,</w:t>
      </w:r>
      <w:r>
        <w:rPr>
          <w:rFonts w:ascii="Cambria" w:hAnsi="Cambria" w:eastAsia="Cambria" w:cs="Cambria"/>
          <w:sz w:val="15"/>
          <w:szCs w:val="15"/>
          <w:color w:val="231F20"/>
          <w:spacing w:val="17"/>
        </w:rPr>
        <w:t xml:space="preserve"> </w:t>
      </w:r>
      <w:r>
        <w:rPr>
          <w:rFonts w:ascii="Cambria" w:hAnsi="Cambria" w:eastAsia="Cambria" w:cs="Cambria"/>
          <w:sz w:val="15"/>
          <w:szCs w:val="15"/>
          <w:color w:val="231F20"/>
        </w:rPr>
        <w:t>China</w:t>
      </w:r>
      <w:r>
        <w:rPr>
          <w:rFonts w:ascii="Cambria" w:hAnsi="Cambria" w:eastAsia="Cambria" w:cs="Cambria"/>
          <w:sz w:val="15"/>
          <w:szCs w:val="15"/>
          <w:color w:val="231F20"/>
          <w:spacing w:val="7"/>
        </w:rPr>
        <w:t>[J].</w:t>
      </w:r>
      <w:r>
        <w:rPr>
          <w:rFonts w:ascii="Cambria" w:hAnsi="Cambria" w:eastAsia="Cambria" w:cs="Cambria"/>
          <w:sz w:val="15"/>
          <w:szCs w:val="15"/>
          <w:color w:val="231F20"/>
          <w:spacing w:val="17"/>
          <w:w w:val="101"/>
        </w:rPr>
        <w:t xml:space="preserve"> </w:t>
      </w:r>
      <w:r>
        <w:rPr>
          <w:rFonts w:ascii="Cambria" w:hAnsi="Cambria" w:eastAsia="Cambria" w:cs="Cambria"/>
          <w:sz w:val="15"/>
          <w:szCs w:val="15"/>
          <w:color w:val="231F20"/>
        </w:rPr>
        <w:t>ESC</w:t>
      </w:r>
      <w:r>
        <w:rPr>
          <w:rFonts w:ascii="Cambria" w:hAnsi="Cambria" w:eastAsia="Cambria" w:cs="Cambria"/>
          <w:sz w:val="15"/>
          <w:szCs w:val="15"/>
          <w:color w:val="231F20"/>
          <w:spacing w:val="18"/>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rPr>
        <w:t>Fail</w:t>
      </w:r>
      <w:r>
        <w:rPr>
          <w:rFonts w:ascii="Cambria" w:hAnsi="Cambria" w:eastAsia="Cambria" w:cs="Cambria"/>
          <w:sz w:val="15"/>
          <w:szCs w:val="15"/>
          <w:color w:val="231F20"/>
          <w:spacing w:val="7"/>
        </w:rPr>
        <w:t>,</w:t>
      </w:r>
      <w:r>
        <w:rPr>
          <w:rFonts w:ascii="Cambria" w:hAnsi="Cambria" w:eastAsia="Cambria" w:cs="Cambria"/>
          <w:sz w:val="15"/>
          <w:szCs w:val="15"/>
          <w:color w:val="231F20"/>
          <w:spacing w:val="17"/>
          <w:w w:val="102"/>
        </w:rPr>
        <w:t xml:space="preserve"> </w:t>
      </w:r>
      <w:r>
        <w:rPr>
          <w:rFonts w:ascii="Cambria" w:hAnsi="Cambria" w:eastAsia="Cambria" w:cs="Cambria"/>
          <w:sz w:val="15"/>
          <w:szCs w:val="15"/>
          <w:color w:val="231F20"/>
          <w:spacing w:val="7"/>
        </w:rPr>
        <w:t>2021,</w:t>
      </w:r>
      <w:r>
        <w:rPr>
          <w:rFonts w:ascii="Cambria" w:hAnsi="Cambria" w:eastAsia="Cambria" w:cs="Cambria"/>
          <w:sz w:val="15"/>
          <w:szCs w:val="15"/>
          <w:color w:val="231F20"/>
          <w:spacing w:val="16"/>
          <w:w w:val="101"/>
        </w:rPr>
        <w:t xml:space="preserve"> </w:t>
      </w:r>
      <w:r>
        <w:rPr>
          <w:rFonts w:ascii="Cambria" w:hAnsi="Cambria" w:eastAsia="Cambria" w:cs="Cambria"/>
          <w:sz w:val="15"/>
          <w:szCs w:val="15"/>
          <w:color w:val="231F20"/>
          <w:spacing w:val="7"/>
        </w:rPr>
        <w:t>8(4):</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3286‑3294.</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5"/>
        </w:rPr>
        <w:t>10.1002/</w:t>
      </w:r>
      <w:r>
        <w:rPr>
          <w:rFonts w:ascii="Cambria" w:hAnsi="Cambria" w:eastAsia="Cambria" w:cs="Cambria"/>
          <w:sz w:val="15"/>
          <w:szCs w:val="15"/>
          <w:color w:val="231F20"/>
        </w:rPr>
        <w:t>ehf</w:t>
      </w:r>
      <w:r>
        <w:rPr>
          <w:rFonts w:ascii="Cambria" w:hAnsi="Cambria" w:eastAsia="Cambria" w:cs="Cambria"/>
          <w:sz w:val="15"/>
          <w:szCs w:val="15"/>
          <w:color w:val="231F20"/>
          <w:spacing w:val="5"/>
        </w:rPr>
        <w:t>2.1347</w:t>
      </w:r>
      <w:r>
        <w:rPr>
          <w:rFonts w:ascii="Cambria" w:hAnsi="Cambria" w:eastAsia="Cambria" w:cs="Cambria"/>
          <w:sz w:val="15"/>
          <w:szCs w:val="15"/>
          <w:color w:val="231F20"/>
          <w:spacing w:val="4"/>
        </w:rPr>
        <w:t>9.</w:t>
      </w:r>
    </w:p>
    <w:p>
      <w:pPr>
        <w:pStyle w:val="BodyText"/>
        <w:ind w:left="498" w:right="378" w:hanging="498"/>
        <w:spacing w:before="42" w:line="239" w:lineRule="auto"/>
        <w:rPr>
          <w:rFonts w:ascii="Cambria" w:hAnsi="Cambria" w:eastAsia="Cambria" w:cs="Cambria"/>
          <w:sz w:val="15"/>
          <w:szCs w:val="15"/>
        </w:rPr>
      </w:pPr>
      <w:r>
        <w:rPr>
          <w:rFonts w:ascii="Cambria" w:hAnsi="Cambria" w:eastAsia="Cambria" w:cs="Cambria"/>
          <w:sz w:val="15"/>
          <w:szCs w:val="15"/>
          <w:color w:val="231F20"/>
          <w:spacing w:val="10"/>
        </w:rPr>
        <w:t>[80]      </w:t>
      </w:r>
      <w:r>
        <w:rPr>
          <w:sz w:val="15"/>
          <w:szCs w:val="15"/>
          <w:color w:val="231F20"/>
          <w:spacing w:val="10"/>
        </w:rPr>
        <w:t>杨桂棠</w:t>
      </w:r>
      <w:r>
        <w:rPr>
          <w:rFonts w:ascii="Cambria" w:hAnsi="Cambria" w:eastAsia="Cambria" w:cs="Cambria"/>
          <w:sz w:val="15"/>
          <w:szCs w:val="15"/>
          <w:color w:val="231F20"/>
          <w:spacing w:val="10"/>
        </w:rPr>
        <w:t>,</w:t>
      </w:r>
      <w:r>
        <w:rPr>
          <w:rFonts w:ascii="Cambria" w:hAnsi="Cambria" w:eastAsia="Cambria" w:cs="Cambria"/>
          <w:sz w:val="15"/>
          <w:szCs w:val="15"/>
          <w:color w:val="231F20"/>
          <w:spacing w:val="19"/>
          <w:w w:val="102"/>
        </w:rPr>
        <w:t xml:space="preserve"> </w:t>
      </w:r>
      <w:r>
        <w:rPr>
          <w:sz w:val="15"/>
          <w:szCs w:val="15"/>
          <w:color w:val="231F20"/>
          <w:spacing w:val="10"/>
        </w:rPr>
        <w:t>丁建</w:t>
      </w:r>
      <w:r>
        <w:rPr>
          <w:rFonts w:ascii="Cambria" w:hAnsi="Cambria" w:eastAsia="Cambria" w:cs="Cambria"/>
          <w:sz w:val="15"/>
          <w:szCs w:val="15"/>
          <w:color w:val="231F20"/>
          <w:spacing w:val="10"/>
        </w:rPr>
        <w:t>, </w:t>
      </w:r>
      <w:r>
        <w:rPr>
          <w:sz w:val="15"/>
          <w:szCs w:val="15"/>
          <w:color w:val="231F20"/>
          <w:spacing w:val="10"/>
        </w:rPr>
        <w:t>关明子</w:t>
      </w:r>
      <w:r>
        <w:rPr>
          <w:rFonts w:ascii="Cambria" w:hAnsi="Cambria" w:eastAsia="Cambria" w:cs="Cambria"/>
          <w:sz w:val="15"/>
          <w:szCs w:val="15"/>
          <w:color w:val="231F20"/>
          <w:spacing w:val="9"/>
        </w:rPr>
        <w:t>,</w:t>
      </w:r>
      <w:r>
        <w:rPr>
          <w:rFonts w:ascii="Cambria" w:hAnsi="Cambria" w:eastAsia="Cambria" w:cs="Cambria"/>
          <w:sz w:val="15"/>
          <w:szCs w:val="15"/>
          <w:color w:val="231F20"/>
          <w:spacing w:val="14"/>
        </w:rPr>
        <w:t xml:space="preserve"> </w:t>
      </w:r>
      <w:r>
        <w:rPr>
          <w:sz w:val="15"/>
          <w:szCs w:val="15"/>
          <w:color w:val="231F20"/>
          <w:spacing w:val="9"/>
        </w:rPr>
        <w:t>等</w:t>
      </w:r>
      <w:r>
        <w:rPr>
          <w:sz w:val="15"/>
          <w:szCs w:val="15"/>
          <w:color w:val="231F20"/>
          <w:spacing w:val="-7"/>
        </w:rPr>
        <w:t xml:space="preserve"> </w:t>
      </w:r>
      <w:r>
        <w:rPr>
          <w:rFonts w:ascii="Cambria" w:hAnsi="Cambria" w:eastAsia="Cambria" w:cs="Cambria"/>
          <w:sz w:val="15"/>
          <w:szCs w:val="15"/>
          <w:color w:val="231F20"/>
          <w:spacing w:val="9"/>
        </w:rPr>
        <w:t>.</w:t>
      </w:r>
      <w:r>
        <w:rPr>
          <w:rFonts w:ascii="Cambria" w:hAnsi="Cambria" w:eastAsia="Cambria" w:cs="Cambria"/>
          <w:sz w:val="15"/>
          <w:szCs w:val="15"/>
          <w:color w:val="231F20"/>
          <w:spacing w:val="12"/>
          <w:w w:val="102"/>
        </w:rPr>
        <w:t xml:space="preserve"> </w:t>
      </w:r>
      <w:r>
        <w:rPr>
          <w:sz w:val="15"/>
          <w:szCs w:val="15"/>
          <w:color w:val="231F20"/>
          <w:spacing w:val="9"/>
        </w:rPr>
        <w:t>体外膜肺氧合救治重症暴发性</w:t>
      </w:r>
      <w:r>
        <w:rPr>
          <w:sz w:val="15"/>
          <w:szCs w:val="15"/>
          <w:color w:val="231F20"/>
        </w:rPr>
        <w:t xml:space="preserve"> </w:t>
      </w:r>
      <w:r>
        <w:rPr>
          <w:sz w:val="15"/>
          <w:szCs w:val="15"/>
          <w:color w:val="231F20"/>
          <w:spacing w:val="10"/>
        </w:rPr>
        <w:t>心肌炎合并多脏器功能衰竭经验</w:t>
      </w:r>
      <w:r>
        <w:rPr>
          <w:rFonts w:ascii="Cambria" w:hAnsi="Cambria" w:eastAsia="Cambria" w:cs="Cambria"/>
          <w:sz w:val="15"/>
          <w:szCs w:val="15"/>
          <w:color w:val="231F20"/>
          <w:spacing w:val="10"/>
        </w:rPr>
        <w:t>[J].</w:t>
      </w:r>
      <w:r>
        <w:rPr>
          <w:rFonts w:ascii="Cambria" w:hAnsi="Cambria" w:eastAsia="Cambria" w:cs="Cambria"/>
          <w:sz w:val="15"/>
          <w:szCs w:val="15"/>
          <w:color w:val="231F20"/>
          <w:spacing w:val="19"/>
          <w:w w:val="101"/>
        </w:rPr>
        <w:t xml:space="preserve"> </w:t>
      </w:r>
      <w:r>
        <w:rPr>
          <w:sz w:val="15"/>
          <w:szCs w:val="15"/>
          <w:color w:val="231F20"/>
          <w:spacing w:val="10"/>
        </w:rPr>
        <w:t>临</w:t>
      </w:r>
      <w:r>
        <w:rPr>
          <w:sz w:val="15"/>
          <w:szCs w:val="15"/>
          <w:color w:val="231F20"/>
          <w:spacing w:val="9"/>
        </w:rPr>
        <w:t>床军医杂志</w:t>
      </w:r>
      <w:r>
        <w:rPr>
          <w:rFonts w:ascii="Cambria" w:hAnsi="Cambria" w:eastAsia="Cambria" w:cs="Cambria"/>
          <w:sz w:val="15"/>
          <w:szCs w:val="15"/>
          <w:color w:val="231F20"/>
          <w:spacing w:val="9"/>
        </w:rPr>
        <w:t>,</w:t>
      </w:r>
      <w:r>
        <w:rPr>
          <w:rFonts w:ascii="Cambria" w:hAnsi="Cambria" w:eastAsia="Cambria" w:cs="Cambria"/>
          <w:sz w:val="15"/>
          <w:szCs w:val="15"/>
          <w:color w:val="231F20"/>
          <w:spacing w:val="16"/>
          <w:w w:val="101"/>
        </w:rPr>
        <w:t xml:space="preserve"> </w:t>
      </w:r>
      <w:r>
        <w:rPr>
          <w:rFonts w:ascii="Cambria" w:hAnsi="Cambria" w:eastAsia="Cambria" w:cs="Cambria"/>
          <w:sz w:val="15"/>
          <w:szCs w:val="15"/>
          <w:color w:val="231F20"/>
          <w:spacing w:val="9"/>
        </w:rPr>
        <w:t>2016,</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44(11):               1140‑1143.                </w:t>
      </w:r>
      <w:r>
        <w:rPr>
          <w:rFonts w:ascii="Cambria" w:hAnsi="Cambria" w:eastAsia="Cambria" w:cs="Cambria"/>
          <w:sz w:val="15"/>
          <w:szCs w:val="15"/>
          <w:color w:val="231F20"/>
        </w:rPr>
        <w:t>DOI</w:t>
      </w:r>
      <w:r>
        <w:rPr>
          <w:rFonts w:ascii="Cambria" w:hAnsi="Cambria" w:eastAsia="Cambria" w:cs="Cambria"/>
          <w:sz w:val="15"/>
          <w:szCs w:val="15"/>
          <w:color w:val="231F20"/>
          <w:spacing w:val="3"/>
        </w:rPr>
        <w:t>:             </w:t>
      </w:r>
      <w:r>
        <w:rPr>
          <w:rFonts w:ascii="Cambria" w:hAnsi="Cambria" w:eastAsia="Cambria" w:cs="Cambria"/>
          <w:sz w:val="15"/>
          <w:szCs w:val="15"/>
          <w:color w:val="231F20"/>
          <w:spacing w:val="2"/>
        </w:rPr>
        <w:t xml:space="preserve">   10.16680/</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j.1671‑3826.2016.11.11.</w:t>
      </w:r>
    </w:p>
    <w:p>
      <w:pPr>
        <w:pStyle w:val="BodyText"/>
        <w:ind w:left="499" w:right="378" w:hanging="499"/>
        <w:spacing w:before="40" w:line="222" w:lineRule="auto"/>
        <w:rPr>
          <w:rFonts w:ascii="Cambria" w:hAnsi="Cambria" w:eastAsia="Cambria" w:cs="Cambria"/>
          <w:sz w:val="15"/>
          <w:szCs w:val="15"/>
        </w:rPr>
      </w:pPr>
      <w:r>
        <w:rPr>
          <w:rFonts w:ascii="Cambria" w:hAnsi="Cambria" w:eastAsia="Cambria" w:cs="Cambria"/>
          <w:sz w:val="15"/>
          <w:szCs w:val="15"/>
          <w:color w:val="231F20"/>
          <w:spacing w:val="7"/>
        </w:rPr>
        <w:t>[81]      </w:t>
      </w:r>
      <w:r>
        <w:rPr>
          <w:sz w:val="15"/>
          <w:szCs w:val="15"/>
          <w:color w:val="231F20"/>
          <w:spacing w:val="7"/>
        </w:rPr>
        <w:t>蒋建刚</w:t>
      </w:r>
      <w:r>
        <w:rPr>
          <w:rFonts w:ascii="Cambria" w:hAnsi="Cambria" w:eastAsia="Cambria" w:cs="Cambria"/>
          <w:sz w:val="15"/>
          <w:szCs w:val="15"/>
          <w:color w:val="231F20"/>
          <w:spacing w:val="7"/>
        </w:rPr>
        <w:t>, </w:t>
      </w:r>
      <w:r>
        <w:rPr>
          <w:sz w:val="15"/>
          <w:szCs w:val="15"/>
          <w:color w:val="231F20"/>
          <w:spacing w:val="7"/>
        </w:rPr>
        <w:t>赵春霞</w:t>
      </w:r>
      <w:r>
        <w:rPr>
          <w:rFonts w:ascii="Cambria" w:hAnsi="Cambria" w:eastAsia="Cambria" w:cs="Cambria"/>
          <w:sz w:val="15"/>
          <w:szCs w:val="15"/>
          <w:color w:val="231F20"/>
          <w:spacing w:val="7"/>
        </w:rPr>
        <w:t>,</w:t>
      </w:r>
      <w:r>
        <w:rPr>
          <w:rFonts w:ascii="Cambria" w:hAnsi="Cambria" w:eastAsia="Cambria" w:cs="Cambria"/>
          <w:sz w:val="15"/>
          <w:szCs w:val="15"/>
          <w:color w:val="231F20"/>
          <w:spacing w:val="17"/>
          <w:w w:val="101"/>
        </w:rPr>
        <w:t xml:space="preserve"> </w:t>
      </w:r>
      <w:r>
        <w:rPr>
          <w:sz w:val="15"/>
          <w:szCs w:val="15"/>
          <w:color w:val="231F20"/>
          <w:spacing w:val="7"/>
        </w:rPr>
        <w:t>汪道文</w:t>
      </w:r>
      <w:r>
        <w:rPr>
          <w:sz w:val="15"/>
          <w:szCs w:val="15"/>
          <w:color w:val="231F20"/>
          <w:spacing w:val="-12"/>
        </w:rPr>
        <w:t xml:space="preserve"> </w:t>
      </w:r>
      <w:r>
        <w:rPr>
          <w:rFonts w:ascii="Cambria" w:hAnsi="Cambria" w:eastAsia="Cambria" w:cs="Cambria"/>
          <w:sz w:val="15"/>
          <w:szCs w:val="15"/>
          <w:color w:val="231F20"/>
          <w:spacing w:val="7"/>
        </w:rPr>
        <w:t>. </w:t>
      </w:r>
      <w:r>
        <w:rPr>
          <w:sz w:val="15"/>
          <w:szCs w:val="15"/>
          <w:color w:val="231F20"/>
          <w:spacing w:val="7"/>
        </w:rPr>
        <w:t>提高暴发性心肌炎的救治成功率</w:t>
      </w:r>
      <w:r>
        <w:rPr>
          <w:rFonts w:ascii="Cambria" w:hAnsi="Cambria" w:eastAsia="Cambria" w:cs="Cambria"/>
          <w:sz w:val="15"/>
          <w:szCs w:val="15"/>
          <w:color w:val="231F20"/>
          <w:spacing w:val="7"/>
        </w:rPr>
        <w:t>,</w:t>
      </w:r>
      <w:r>
        <w:rPr>
          <w:rFonts w:ascii="Cambria" w:hAnsi="Cambria" w:eastAsia="Cambria" w:cs="Cambria"/>
          <w:sz w:val="15"/>
          <w:szCs w:val="15"/>
          <w:color w:val="231F20"/>
        </w:rPr>
        <w:t xml:space="preserve"> </w:t>
      </w:r>
      <w:r>
        <w:rPr>
          <w:sz w:val="15"/>
          <w:szCs w:val="15"/>
          <w:color w:val="231F20"/>
        </w:rPr>
        <w:t>需</w:t>
      </w:r>
      <w:r>
        <w:rPr>
          <w:sz w:val="15"/>
          <w:szCs w:val="15"/>
          <w:color w:val="231F20"/>
          <w:spacing w:val="-17"/>
        </w:rPr>
        <w:t xml:space="preserve"> </w:t>
      </w:r>
      <w:r>
        <w:rPr>
          <w:sz w:val="15"/>
          <w:szCs w:val="15"/>
          <w:color w:val="231F20"/>
        </w:rPr>
        <w:t>要“早</w:t>
      </w:r>
      <w:r>
        <w:rPr>
          <w:sz w:val="15"/>
          <w:szCs w:val="15"/>
          <w:color w:val="231F20"/>
          <w:spacing w:val="-18"/>
        </w:rPr>
        <w:t xml:space="preserve"> </w:t>
      </w:r>
      <w:r>
        <w:rPr>
          <w:sz w:val="15"/>
          <w:szCs w:val="15"/>
          <w:color w:val="231F20"/>
        </w:rPr>
        <w:t>诊</w:t>
      </w:r>
      <w:r>
        <w:rPr>
          <w:sz w:val="15"/>
          <w:szCs w:val="15"/>
          <w:color w:val="231F20"/>
          <w:spacing w:val="-16"/>
        </w:rPr>
        <w:t xml:space="preserve"> </w:t>
      </w:r>
      <w:r>
        <w:rPr>
          <w:sz w:val="15"/>
          <w:szCs w:val="15"/>
          <w:color w:val="231F20"/>
        </w:rPr>
        <w:t>早</w:t>
      </w:r>
      <w:r>
        <w:rPr>
          <w:sz w:val="15"/>
          <w:szCs w:val="15"/>
          <w:color w:val="231F20"/>
          <w:spacing w:val="-14"/>
        </w:rPr>
        <w:t xml:space="preserve"> </w:t>
      </w:r>
      <w:r>
        <w:rPr>
          <w:sz w:val="15"/>
          <w:szCs w:val="15"/>
          <w:color w:val="231F20"/>
        </w:rPr>
        <w:t>治 ”</w:t>
      </w:r>
      <w:r>
        <w:rPr>
          <w:rFonts w:ascii="Cambria" w:hAnsi="Cambria" w:eastAsia="Cambria" w:cs="Cambria"/>
          <w:sz w:val="15"/>
          <w:szCs w:val="15"/>
          <w:color w:val="231F20"/>
        </w:rPr>
        <w:t>[J].  </w:t>
      </w:r>
      <w:r>
        <w:rPr>
          <w:sz w:val="15"/>
          <w:szCs w:val="15"/>
          <w:color w:val="231F20"/>
        </w:rPr>
        <w:t>内</w:t>
      </w:r>
      <w:r>
        <w:rPr>
          <w:sz w:val="15"/>
          <w:szCs w:val="15"/>
          <w:color w:val="231F20"/>
          <w:spacing w:val="-18"/>
        </w:rPr>
        <w:t xml:space="preserve"> </w:t>
      </w:r>
      <w:r>
        <w:rPr>
          <w:sz w:val="15"/>
          <w:szCs w:val="15"/>
          <w:color w:val="231F20"/>
        </w:rPr>
        <w:t>科</w:t>
      </w:r>
      <w:r>
        <w:rPr>
          <w:sz w:val="15"/>
          <w:szCs w:val="15"/>
          <w:color w:val="231F20"/>
          <w:spacing w:val="-13"/>
        </w:rPr>
        <w:t xml:space="preserve"> </w:t>
      </w:r>
      <w:r>
        <w:rPr>
          <w:sz w:val="15"/>
          <w:szCs w:val="15"/>
          <w:color w:val="231F20"/>
        </w:rPr>
        <w:t>急</w:t>
      </w:r>
      <w:r>
        <w:rPr>
          <w:sz w:val="15"/>
          <w:szCs w:val="15"/>
          <w:color w:val="231F20"/>
          <w:spacing w:val="-16"/>
        </w:rPr>
        <w:t xml:space="preserve"> </w:t>
      </w:r>
      <w:r>
        <w:rPr>
          <w:sz w:val="15"/>
          <w:szCs w:val="15"/>
          <w:color w:val="231F20"/>
        </w:rPr>
        <w:t>危</w:t>
      </w:r>
      <w:r>
        <w:rPr>
          <w:sz w:val="15"/>
          <w:szCs w:val="15"/>
          <w:color w:val="231F20"/>
          <w:spacing w:val="-15"/>
        </w:rPr>
        <w:t xml:space="preserve"> </w:t>
      </w:r>
      <w:r>
        <w:rPr>
          <w:sz w:val="15"/>
          <w:szCs w:val="15"/>
          <w:color w:val="231F20"/>
        </w:rPr>
        <w:t>重</w:t>
      </w:r>
      <w:r>
        <w:rPr>
          <w:sz w:val="15"/>
          <w:szCs w:val="15"/>
          <w:color w:val="231F20"/>
          <w:spacing w:val="-17"/>
        </w:rPr>
        <w:t xml:space="preserve"> </w:t>
      </w:r>
      <w:r>
        <w:rPr>
          <w:sz w:val="15"/>
          <w:szCs w:val="15"/>
          <w:color w:val="231F20"/>
        </w:rPr>
        <w:t>症</w:t>
      </w:r>
      <w:r>
        <w:rPr>
          <w:sz w:val="15"/>
          <w:szCs w:val="15"/>
          <w:color w:val="231F20"/>
          <w:spacing w:val="-14"/>
        </w:rPr>
        <w:t xml:space="preserve"> </w:t>
      </w:r>
      <w:r>
        <w:rPr>
          <w:sz w:val="15"/>
          <w:szCs w:val="15"/>
          <w:color w:val="231F20"/>
        </w:rPr>
        <w:t>杂</w:t>
      </w:r>
      <w:r>
        <w:rPr>
          <w:sz w:val="15"/>
          <w:szCs w:val="15"/>
          <w:color w:val="231F20"/>
          <w:spacing w:val="-15"/>
        </w:rPr>
        <w:t xml:space="preserve"> </w:t>
      </w:r>
      <w:r>
        <w:rPr>
          <w:sz w:val="15"/>
          <w:szCs w:val="15"/>
          <w:color w:val="231F20"/>
        </w:rPr>
        <w:t>志</w:t>
      </w:r>
      <w:r>
        <w:rPr>
          <w:sz w:val="15"/>
          <w:szCs w:val="15"/>
          <w:color w:val="231F20"/>
          <w:spacing w:val="-17"/>
        </w:rPr>
        <w:t xml:space="preserve"> </w:t>
      </w:r>
      <w:r>
        <w:rPr>
          <w:rFonts w:ascii="Cambria" w:hAnsi="Cambria" w:eastAsia="Cambria" w:cs="Cambria"/>
          <w:sz w:val="15"/>
          <w:szCs w:val="15"/>
          <w:color w:val="231F20"/>
        </w:rPr>
        <w:t>,  2022,  28(6): </w:t>
      </w:r>
      <w:r>
        <w:rPr>
          <w:rFonts w:ascii="Cambria" w:hAnsi="Cambria" w:eastAsia="Cambria" w:cs="Cambria"/>
          <w:sz w:val="15"/>
          <w:szCs w:val="15"/>
          <w:color w:val="231F20"/>
          <w:spacing w:val="6"/>
        </w:rPr>
        <w:t>441‑443.</w:t>
      </w:r>
      <w:r>
        <w:rPr>
          <w:rFonts w:ascii="Cambria" w:hAnsi="Cambria" w:eastAsia="Cambria" w:cs="Cambria"/>
          <w:sz w:val="15"/>
          <w:szCs w:val="15"/>
          <w:color w:val="231F20"/>
          <w:spacing w:val="18"/>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6"/>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6"/>
        </w:rPr>
        <w:t>10.11768/</w:t>
      </w:r>
      <w:r>
        <w:rPr>
          <w:rFonts w:ascii="Cambria" w:hAnsi="Cambria" w:eastAsia="Cambria" w:cs="Cambria"/>
          <w:sz w:val="15"/>
          <w:szCs w:val="15"/>
          <w:color w:val="231F20"/>
        </w:rPr>
        <w:t>nkjwzzzz</w:t>
      </w:r>
      <w:r>
        <w:rPr>
          <w:rFonts w:ascii="Cambria" w:hAnsi="Cambria" w:eastAsia="Cambria" w:cs="Cambria"/>
          <w:sz w:val="15"/>
          <w:szCs w:val="15"/>
          <w:color w:val="231F20"/>
          <w:spacing w:val="6"/>
        </w:rPr>
        <w:t>20220601.</w:t>
      </w:r>
    </w:p>
    <w:p>
      <w:pPr>
        <w:ind w:left="504" w:right="378" w:hanging="504"/>
        <w:spacing w:before="42" w:line="300" w:lineRule="auto"/>
        <w:rPr>
          <w:rFonts w:ascii="Cambria" w:hAnsi="Cambria" w:eastAsia="Cambria" w:cs="Cambria"/>
          <w:sz w:val="15"/>
          <w:szCs w:val="15"/>
        </w:rPr>
      </w:pPr>
      <w:r>
        <w:rPr>
          <w:rFonts w:ascii="Cambria" w:hAnsi="Cambria" w:eastAsia="Cambria" w:cs="Cambria"/>
          <w:sz w:val="15"/>
          <w:szCs w:val="15"/>
          <w:color w:val="231F20"/>
          <w:spacing w:val="8"/>
        </w:rPr>
        <w:t>[82]      </w:t>
      </w:r>
      <w:r>
        <w:rPr>
          <w:rFonts w:ascii="Cambria" w:hAnsi="Cambria" w:eastAsia="Cambria" w:cs="Cambria"/>
          <w:sz w:val="15"/>
          <w:szCs w:val="15"/>
          <w:color w:val="231F20"/>
        </w:rPr>
        <w:t>Yannopoulos</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rPr>
        <w:t>D</w:t>
      </w:r>
      <w:r>
        <w:rPr>
          <w:rFonts w:ascii="Cambria" w:hAnsi="Cambria" w:eastAsia="Cambria" w:cs="Cambria"/>
          <w:sz w:val="15"/>
          <w:szCs w:val="15"/>
          <w:color w:val="231F20"/>
          <w:spacing w:val="8"/>
        </w:rPr>
        <w:t>,</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Bartos</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8"/>
        </w:rPr>
        <w:t>,</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Raveendran</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G</w:t>
      </w:r>
      <w:r>
        <w:rPr>
          <w:rFonts w:ascii="Cambria" w:hAnsi="Cambria" w:eastAsia="Cambria" w:cs="Cambria"/>
          <w:sz w:val="15"/>
          <w:szCs w:val="15"/>
          <w:color w:val="231F20"/>
          <w:spacing w:val="8"/>
        </w:rPr>
        <w:t>,</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8"/>
        </w:rPr>
        <w:t>.  </w:t>
      </w:r>
      <w:r>
        <w:rPr>
          <w:rFonts w:ascii="Cambria" w:hAnsi="Cambria" w:eastAsia="Cambria" w:cs="Cambria"/>
          <w:sz w:val="15"/>
          <w:szCs w:val="15"/>
          <w:color w:val="231F20"/>
        </w:rPr>
        <w:t>Advanced </w:t>
      </w:r>
      <w:r>
        <w:rPr>
          <w:rFonts w:ascii="Cambria" w:hAnsi="Cambria" w:eastAsia="Cambria" w:cs="Cambria"/>
          <w:sz w:val="15"/>
          <w:szCs w:val="15"/>
          <w:color w:val="231F20"/>
          <w:spacing w:val="3"/>
        </w:rPr>
        <w:t>reperfusion</w:t>
      </w:r>
      <w:r>
        <w:rPr>
          <w:rFonts w:ascii="Cambria" w:hAnsi="Cambria" w:eastAsia="Cambria" w:cs="Cambria"/>
          <w:sz w:val="15"/>
          <w:szCs w:val="15"/>
          <w:color w:val="231F20"/>
          <w:spacing w:val="19"/>
          <w:w w:val="101"/>
        </w:rPr>
        <w:t xml:space="preserve">  </w:t>
      </w:r>
      <w:r>
        <w:rPr>
          <w:rFonts w:ascii="Cambria" w:hAnsi="Cambria" w:eastAsia="Cambria" w:cs="Cambria"/>
          <w:sz w:val="15"/>
          <w:szCs w:val="15"/>
          <w:color w:val="231F20"/>
          <w:spacing w:val="3"/>
        </w:rPr>
        <w:t>strategies</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spacing w:val="3"/>
        </w:rPr>
        <w:t>for</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spacing w:val="3"/>
        </w:rPr>
        <w:t>patients</w:t>
      </w:r>
      <w:r>
        <w:rPr>
          <w:rFonts w:ascii="Cambria" w:hAnsi="Cambria" w:eastAsia="Cambria" w:cs="Cambria"/>
          <w:sz w:val="15"/>
          <w:szCs w:val="15"/>
          <w:color w:val="231F20"/>
          <w:spacing w:val="10"/>
          <w:w w:val="102"/>
        </w:rPr>
        <w:t xml:space="preserve">  </w:t>
      </w:r>
      <w:r>
        <w:rPr>
          <w:rFonts w:ascii="Cambria" w:hAnsi="Cambria" w:eastAsia="Cambria" w:cs="Cambria"/>
          <w:sz w:val="15"/>
          <w:szCs w:val="15"/>
          <w:color w:val="231F20"/>
          <w:spacing w:val="3"/>
        </w:rPr>
        <w:t>with</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spacing w:val="3"/>
        </w:rPr>
        <w:t>out‑of‑hospital</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cardiac</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3"/>
        </w:rPr>
        <w:t>arrest</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refractory   ventricular    fibrillation</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5"/>
        </w:rPr>
        <w:t>(</w:t>
      </w:r>
      <w:r>
        <w:rPr>
          <w:rFonts w:ascii="Cambria" w:hAnsi="Cambria" w:eastAsia="Cambria" w:cs="Cambria"/>
          <w:sz w:val="15"/>
          <w:szCs w:val="15"/>
          <w:color w:val="231F20"/>
        </w:rPr>
        <w:t>ARREST</w:t>
      </w:r>
      <w:r>
        <w:rPr>
          <w:rFonts w:ascii="Cambria" w:hAnsi="Cambria" w:eastAsia="Cambria" w:cs="Cambria"/>
          <w:sz w:val="15"/>
          <w:szCs w:val="15"/>
          <w:color w:val="231F20"/>
          <w:spacing w:val="5"/>
        </w:rPr>
        <w:t>):     </w:t>
      </w:r>
      <w:r>
        <w:rPr>
          <w:rFonts w:ascii="Cambria" w:hAnsi="Cambria" w:eastAsia="Cambria" w:cs="Cambria"/>
          <w:sz w:val="15"/>
          <w:szCs w:val="15"/>
          <w:color w:val="231F20"/>
        </w:rPr>
        <w:t>a</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phase</w:t>
      </w:r>
      <w:r>
        <w:rPr>
          <w:rFonts w:ascii="Cambria" w:hAnsi="Cambria" w:eastAsia="Cambria" w:cs="Cambria"/>
          <w:sz w:val="15"/>
          <w:szCs w:val="15"/>
          <w:color w:val="231F20"/>
          <w:spacing w:val="5"/>
        </w:rPr>
        <w:t xml:space="preserve">     2,     </w:t>
      </w:r>
      <w:r>
        <w:rPr>
          <w:rFonts w:ascii="Cambria" w:hAnsi="Cambria" w:eastAsia="Cambria" w:cs="Cambria"/>
          <w:sz w:val="15"/>
          <w:szCs w:val="15"/>
          <w:color w:val="231F20"/>
        </w:rPr>
        <w:t>single</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centre</w:t>
      </w:r>
      <w:r>
        <w:rPr>
          <w:rFonts w:ascii="Cambria" w:hAnsi="Cambria" w:eastAsia="Cambria" w:cs="Cambria"/>
          <w:sz w:val="15"/>
          <w:szCs w:val="15"/>
          <w:color w:val="231F20"/>
          <w:spacing w:val="5"/>
        </w:rPr>
        <w:t>,     </w:t>
      </w:r>
      <w:r>
        <w:rPr>
          <w:rFonts w:ascii="Cambria" w:hAnsi="Cambria" w:eastAsia="Cambria" w:cs="Cambria"/>
          <w:sz w:val="15"/>
          <w:szCs w:val="15"/>
          <w:color w:val="231F20"/>
        </w:rPr>
        <w:t>open</w:t>
      </w:r>
      <w:r>
        <w:rPr>
          <w:rFonts w:ascii="Cambria" w:hAnsi="Cambria" w:eastAsia="Cambria" w:cs="Cambria"/>
          <w:sz w:val="15"/>
          <w:szCs w:val="15"/>
          <w:color w:val="231F20"/>
          <w:spacing w:val="5"/>
        </w:rPr>
        <w:t>‑</w:t>
      </w:r>
      <w:r>
        <w:rPr>
          <w:rFonts w:ascii="Cambria" w:hAnsi="Cambria" w:eastAsia="Cambria" w:cs="Cambria"/>
          <w:sz w:val="15"/>
          <w:szCs w:val="15"/>
          <w:color w:val="231F20"/>
        </w:rPr>
        <w:t>label</w:t>
      </w:r>
      <w:r>
        <w:rPr>
          <w:rFonts w:ascii="Cambria" w:hAnsi="Cambria" w:eastAsia="Cambria" w:cs="Cambria"/>
          <w:sz w:val="15"/>
          <w:szCs w:val="15"/>
          <w:color w:val="231F20"/>
          <w:spacing w:val="5"/>
        </w:rPr>
        <w: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randomised</w:t>
      </w:r>
      <w:r>
        <w:rPr>
          <w:rFonts w:ascii="Cambria" w:hAnsi="Cambria" w:eastAsia="Cambria" w:cs="Cambria"/>
          <w:sz w:val="15"/>
          <w:szCs w:val="15"/>
          <w:color w:val="231F20"/>
          <w:spacing w:val="29"/>
          <w:w w:val="101"/>
        </w:rPr>
        <w:t xml:space="preserve"> </w:t>
      </w:r>
      <w:r>
        <w:rPr>
          <w:rFonts w:ascii="Cambria" w:hAnsi="Cambria" w:eastAsia="Cambria" w:cs="Cambria"/>
          <w:sz w:val="15"/>
          <w:szCs w:val="15"/>
          <w:color w:val="231F20"/>
        </w:rPr>
        <w:t>controlled</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rPr>
        <w:t>trial</w:t>
      </w:r>
      <w:r>
        <w:rPr>
          <w:rFonts w:ascii="Cambria" w:hAnsi="Cambria" w:eastAsia="Cambria" w:cs="Cambria"/>
          <w:sz w:val="15"/>
          <w:szCs w:val="15"/>
          <w:color w:val="231F20"/>
          <w:spacing w:val="8"/>
        </w:rPr>
        <w:t>[J].</w:t>
      </w:r>
      <w:r>
        <w:rPr>
          <w:rFonts w:ascii="Cambria" w:hAnsi="Cambria" w:eastAsia="Cambria" w:cs="Cambria"/>
          <w:sz w:val="15"/>
          <w:szCs w:val="15"/>
          <w:color w:val="231F20"/>
          <w:spacing w:val="20"/>
          <w:w w:val="102"/>
        </w:rPr>
        <w:t xml:space="preserve"> </w:t>
      </w:r>
      <w:r>
        <w:rPr>
          <w:rFonts w:ascii="Cambria" w:hAnsi="Cambria" w:eastAsia="Cambria" w:cs="Cambria"/>
          <w:sz w:val="15"/>
          <w:szCs w:val="15"/>
          <w:color w:val="231F20"/>
        </w:rPr>
        <w:t>Lancet</w:t>
      </w:r>
      <w:r>
        <w:rPr>
          <w:rFonts w:ascii="Cambria" w:hAnsi="Cambria" w:eastAsia="Cambria" w:cs="Cambria"/>
          <w:sz w:val="15"/>
          <w:szCs w:val="15"/>
          <w:color w:val="231F20"/>
          <w:spacing w:val="8"/>
        </w:rPr>
        <w:t>,</w:t>
      </w:r>
      <w:r>
        <w:rPr>
          <w:rFonts w:ascii="Cambria" w:hAnsi="Cambria" w:eastAsia="Cambria" w:cs="Cambria"/>
          <w:sz w:val="15"/>
          <w:szCs w:val="15"/>
          <w:color w:val="231F20"/>
          <w:spacing w:val="21"/>
        </w:rPr>
        <w:t xml:space="preserve"> </w:t>
      </w:r>
      <w:r>
        <w:rPr>
          <w:rFonts w:ascii="Cambria" w:hAnsi="Cambria" w:eastAsia="Cambria" w:cs="Cambria"/>
          <w:sz w:val="15"/>
          <w:szCs w:val="15"/>
          <w:color w:val="231F20"/>
          <w:spacing w:val="8"/>
        </w:rPr>
        <w:t>2020,</w:t>
      </w:r>
      <w:r>
        <w:rPr>
          <w:rFonts w:ascii="Cambria" w:hAnsi="Cambria" w:eastAsia="Cambria" w:cs="Cambria"/>
          <w:sz w:val="15"/>
          <w:szCs w:val="15"/>
          <w:color w:val="231F20"/>
          <w:spacing w:val="22"/>
          <w:w w:val="101"/>
        </w:rPr>
        <w:t xml:space="preserve"> </w:t>
      </w:r>
      <w:r>
        <w:rPr>
          <w:rFonts w:ascii="Cambria" w:hAnsi="Cambria" w:eastAsia="Cambria" w:cs="Cambria"/>
          <w:sz w:val="15"/>
          <w:szCs w:val="15"/>
          <w:color w:val="231F20"/>
          <w:spacing w:val="8"/>
        </w:rPr>
        <w:t>396(10265):</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1807‑1816.</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5"/>
        </w:rPr>
        <w:t>10.1016/S0140‑</w:t>
      </w:r>
      <w:r>
        <w:rPr>
          <w:rFonts w:ascii="Cambria" w:hAnsi="Cambria" w:eastAsia="Cambria" w:cs="Cambria"/>
          <w:sz w:val="15"/>
          <w:szCs w:val="15"/>
          <w:color w:val="231F20"/>
          <w:spacing w:val="4"/>
        </w:rPr>
        <w:t>6736(20)32338‑2.</w:t>
      </w:r>
    </w:p>
    <w:p>
      <w:pPr>
        <w:ind w:left="509" w:right="376" w:hanging="507"/>
        <w:spacing w:before="41" w:line="295" w:lineRule="auto"/>
        <w:rPr>
          <w:rFonts w:ascii="Cambria" w:hAnsi="Cambria" w:eastAsia="Cambria" w:cs="Cambria"/>
          <w:sz w:val="15"/>
          <w:szCs w:val="15"/>
        </w:rPr>
      </w:pPr>
      <w:r>
        <w:rPr>
          <w:rFonts w:ascii="Cambria" w:hAnsi="Cambria" w:eastAsia="Cambria" w:cs="Cambria"/>
          <w:sz w:val="15"/>
          <w:szCs w:val="15"/>
          <w:color w:val="231F20"/>
          <w:spacing w:val="4"/>
        </w:rPr>
        <w:t>[83]       </w:t>
      </w:r>
      <w:r>
        <w:rPr>
          <w:rFonts w:ascii="Cambria" w:hAnsi="Cambria" w:eastAsia="Cambria" w:cs="Cambria"/>
          <w:sz w:val="15"/>
          <w:szCs w:val="15"/>
          <w:color w:val="231F20"/>
        </w:rPr>
        <w:t>Chong</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SZ</w:t>
      </w:r>
      <w:r>
        <w:rPr>
          <w:rFonts w:ascii="Cambria" w:hAnsi="Cambria" w:eastAsia="Cambria" w:cs="Cambria"/>
          <w:sz w:val="15"/>
          <w:szCs w:val="15"/>
          <w:color w:val="231F20"/>
          <w:spacing w:val="4"/>
        </w:rPr>
        <w:t>,  </w:t>
      </w:r>
      <w:r>
        <w:rPr>
          <w:rFonts w:ascii="Cambria" w:hAnsi="Cambria" w:eastAsia="Cambria" w:cs="Cambria"/>
          <w:sz w:val="15"/>
          <w:szCs w:val="15"/>
          <w:color w:val="231F20"/>
        </w:rPr>
        <w:t>Fang</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CY</w:t>
      </w:r>
      <w:r>
        <w:rPr>
          <w:rFonts w:ascii="Cambria" w:hAnsi="Cambria" w:eastAsia="Cambria" w:cs="Cambria"/>
          <w:sz w:val="15"/>
          <w:szCs w:val="15"/>
          <w:color w:val="231F20"/>
          <w:spacing w:val="4"/>
        </w:rPr>
        <w:t>,  </w:t>
      </w:r>
      <w:r>
        <w:rPr>
          <w:rFonts w:ascii="Cambria" w:hAnsi="Cambria" w:eastAsia="Cambria" w:cs="Cambria"/>
          <w:sz w:val="15"/>
          <w:szCs w:val="15"/>
          <w:color w:val="231F20"/>
        </w:rPr>
        <w:t>Fang</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HY</w:t>
      </w:r>
      <w:r>
        <w:rPr>
          <w:rFonts w:ascii="Cambria" w:hAnsi="Cambria" w:eastAsia="Cambria" w:cs="Cambria"/>
          <w:sz w:val="15"/>
          <w:szCs w:val="15"/>
          <w:color w:val="231F20"/>
          <w:spacing w:val="3"/>
        </w:rPr>
        <w:t>,  </w:t>
      </w:r>
      <w:r>
        <w:rPr>
          <w:rFonts w:ascii="Cambria" w:hAnsi="Cambria" w:eastAsia="Cambria" w:cs="Cambria"/>
          <w:sz w:val="15"/>
          <w:szCs w:val="15"/>
          <w:color w:val="231F20"/>
        </w:rPr>
        <w:t>et</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3"/>
        </w:rPr>
        <w:t>.  </w:t>
      </w:r>
      <w:r>
        <w:rPr>
          <w:rFonts w:ascii="Cambria" w:hAnsi="Cambria" w:eastAsia="Cambria" w:cs="Cambria"/>
          <w:sz w:val="15"/>
          <w:szCs w:val="15"/>
          <w:color w:val="231F20"/>
        </w:rPr>
        <w:t>Associations</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with</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the </w:t>
      </w:r>
      <w:r>
        <w:rPr>
          <w:rFonts w:ascii="Cambria" w:hAnsi="Cambria" w:eastAsia="Cambria" w:cs="Cambria"/>
          <w:sz w:val="15"/>
          <w:szCs w:val="15"/>
          <w:color w:val="231F20"/>
          <w:spacing w:val="3"/>
        </w:rPr>
        <w:t>In‑Hospital</w:t>
      </w:r>
      <w:r>
        <w:rPr>
          <w:rFonts w:ascii="Cambria" w:hAnsi="Cambria" w:eastAsia="Cambria" w:cs="Cambria"/>
          <w:sz w:val="15"/>
          <w:szCs w:val="15"/>
          <w:color w:val="231F20"/>
          <w:spacing w:val="38"/>
        </w:rPr>
        <w:t xml:space="preserve"> </w:t>
      </w:r>
      <w:r>
        <w:rPr>
          <w:rFonts w:ascii="Cambria" w:hAnsi="Cambria" w:eastAsia="Cambria" w:cs="Cambria"/>
          <w:sz w:val="15"/>
          <w:szCs w:val="15"/>
          <w:color w:val="231F20"/>
          <w:spacing w:val="3"/>
        </w:rPr>
        <w:t>Survival</w:t>
      </w:r>
      <w:r>
        <w:rPr>
          <w:rFonts w:ascii="Cambria" w:hAnsi="Cambria" w:eastAsia="Cambria" w:cs="Cambria"/>
          <w:sz w:val="15"/>
          <w:szCs w:val="15"/>
          <w:color w:val="231F20"/>
          <w:spacing w:val="30"/>
        </w:rPr>
        <w:t xml:space="preserve"> </w:t>
      </w:r>
      <w:r>
        <w:rPr>
          <w:rFonts w:ascii="Cambria" w:hAnsi="Cambria" w:eastAsia="Cambria" w:cs="Cambria"/>
          <w:sz w:val="15"/>
          <w:szCs w:val="15"/>
          <w:color w:val="231F20"/>
          <w:spacing w:val="3"/>
        </w:rPr>
        <w:t>Following</w:t>
      </w:r>
      <w:r>
        <w:rPr>
          <w:rFonts w:ascii="Cambria" w:hAnsi="Cambria" w:eastAsia="Cambria" w:cs="Cambria"/>
          <w:sz w:val="15"/>
          <w:szCs w:val="15"/>
          <w:color w:val="231F20"/>
          <w:spacing w:val="31"/>
        </w:rPr>
        <w:t xml:space="preserve"> </w:t>
      </w:r>
      <w:r>
        <w:rPr>
          <w:rFonts w:ascii="Cambria" w:hAnsi="Cambria" w:eastAsia="Cambria" w:cs="Cambria"/>
          <w:sz w:val="15"/>
          <w:szCs w:val="15"/>
          <w:color w:val="231F20"/>
          <w:spacing w:val="3"/>
        </w:rPr>
        <w:t>Extracorporeal</w:t>
      </w:r>
      <w:r>
        <w:rPr>
          <w:rFonts w:ascii="Cambria" w:hAnsi="Cambria" w:eastAsia="Cambria" w:cs="Cambria"/>
          <w:sz w:val="15"/>
          <w:szCs w:val="15"/>
          <w:color w:val="231F20"/>
          <w:spacing w:val="30"/>
        </w:rPr>
        <w:t xml:space="preserve"> </w:t>
      </w:r>
      <w:r>
        <w:rPr>
          <w:rFonts w:ascii="Cambria" w:hAnsi="Cambria" w:eastAsia="Cambria" w:cs="Cambria"/>
          <w:sz w:val="15"/>
          <w:szCs w:val="15"/>
          <w:color w:val="231F20"/>
          <w:spacing w:val="3"/>
        </w:rPr>
        <w:t>Membrane</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Oxygenation  in  Adult</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4"/>
        </w:rPr>
        <w:t>Acute   F</w:t>
      </w:r>
      <w:r>
        <w:rPr>
          <w:rFonts w:ascii="Cambria" w:hAnsi="Cambria" w:eastAsia="Cambria" w:cs="Cambria"/>
          <w:sz w:val="15"/>
          <w:szCs w:val="15"/>
          <w:color w:val="231F20"/>
          <w:spacing w:val="3"/>
        </w:rPr>
        <w:t>ulminant  Myocarditis[J].</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3"/>
        </w:rPr>
        <w:t>J</w:t>
      </w:r>
      <w:r>
        <w:rPr>
          <w:rFonts w:ascii="Cambria" w:hAnsi="Cambria" w:eastAsia="Cambria" w:cs="Cambria"/>
          <w:sz w:val="15"/>
          <w:szCs w:val="15"/>
          <w:color w:val="231F20"/>
        </w:rPr>
        <w:t xml:space="preserve"> </w:t>
      </w:r>
      <w:r>
        <w:rPr>
          <w:rFonts w:ascii="Cambria" w:hAnsi="Cambria" w:eastAsia="Cambria" w:cs="Cambria"/>
          <w:sz w:val="15"/>
          <w:szCs w:val="15"/>
          <w:color w:val="231F20"/>
        </w:rPr>
        <w:t>Clin</w:t>
      </w:r>
      <w:r>
        <w:rPr>
          <w:rFonts w:ascii="Cambria" w:hAnsi="Cambria" w:eastAsia="Cambria" w:cs="Cambria"/>
          <w:sz w:val="15"/>
          <w:szCs w:val="15"/>
          <w:color w:val="231F20"/>
          <w:spacing w:val="12"/>
          <w:w w:val="103"/>
        </w:rPr>
        <w:t xml:space="preserve"> </w:t>
      </w:r>
      <w:r>
        <w:rPr>
          <w:rFonts w:ascii="Cambria" w:hAnsi="Cambria" w:eastAsia="Cambria" w:cs="Cambria"/>
          <w:sz w:val="15"/>
          <w:szCs w:val="15"/>
          <w:color w:val="231F20"/>
        </w:rPr>
        <w:t>Med</w:t>
      </w:r>
      <w:r>
        <w:rPr>
          <w:rFonts w:ascii="Cambria" w:hAnsi="Cambria" w:eastAsia="Cambria" w:cs="Cambria"/>
          <w:sz w:val="15"/>
          <w:szCs w:val="15"/>
          <w:color w:val="231F20"/>
          <w:spacing w:val="5"/>
        </w:rPr>
        <w:t>,</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spacing w:val="5"/>
        </w:rPr>
        <w:t>2018,</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spacing w:val="5"/>
        </w:rPr>
        <w:t>7(11):452.</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5"/>
        </w:rPr>
        <w:t>10.3390/</w:t>
      </w:r>
      <w:r>
        <w:rPr>
          <w:rFonts w:ascii="Cambria" w:hAnsi="Cambria" w:eastAsia="Cambria" w:cs="Cambria"/>
          <w:sz w:val="15"/>
          <w:szCs w:val="15"/>
          <w:color w:val="231F20"/>
        </w:rPr>
        <w:t>jcm</w:t>
      </w:r>
      <w:r>
        <w:rPr>
          <w:rFonts w:ascii="Cambria" w:hAnsi="Cambria" w:eastAsia="Cambria" w:cs="Cambria"/>
          <w:sz w:val="15"/>
          <w:szCs w:val="15"/>
          <w:color w:val="231F20"/>
          <w:spacing w:val="5"/>
        </w:rPr>
        <w:t>7110</w:t>
      </w:r>
      <w:r>
        <w:rPr>
          <w:rFonts w:ascii="Cambria" w:hAnsi="Cambria" w:eastAsia="Cambria" w:cs="Cambria"/>
          <w:sz w:val="15"/>
          <w:szCs w:val="15"/>
          <w:color w:val="231F20"/>
          <w:spacing w:val="4"/>
        </w:rPr>
        <w:t>452.</w:t>
      </w:r>
    </w:p>
    <w:p>
      <w:pPr>
        <w:ind w:left="502" w:right="376" w:hanging="500"/>
        <w:spacing w:before="41" w:line="302" w:lineRule="auto"/>
        <w:rPr>
          <w:rFonts w:ascii="Cambria" w:hAnsi="Cambria" w:eastAsia="Cambria" w:cs="Cambria"/>
          <w:sz w:val="15"/>
          <w:szCs w:val="15"/>
        </w:rPr>
      </w:pPr>
      <w:r>
        <w:rPr>
          <w:rFonts w:ascii="Cambria" w:hAnsi="Cambria" w:eastAsia="Cambria" w:cs="Cambria"/>
          <w:sz w:val="15"/>
          <w:szCs w:val="15"/>
          <w:color w:val="231F20"/>
          <w:spacing w:val="3"/>
        </w:rPr>
        <w:t>[84]       </w:t>
      </w:r>
      <w:r>
        <w:rPr>
          <w:rFonts w:ascii="Cambria" w:hAnsi="Cambria" w:eastAsia="Cambria" w:cs="Cambria"/>
          <w:sz w:val="15"/>
          <w:szCs w:val="15"/>
          <w:color w:val="231F20"/>
        </w:rPr>
        <w:t>Kondo</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T</w:t>
      </w:r>
      <w:r>
        <w:rPr>
          <w:rFonts w:ascii="Cambria" w:hAnsi="Cambria" w:eastAsia="Cambria" w:cs="Cambria"/>
          <w:sz w:val="15"/>
          <w:szCs w:val="15"/>
          <w:color w:val="231F20"/>
          <w:spacing w:val="3"/>
        </w:rPr>
        <w:t>,   </w:t>
      </w:r>
      <w:r>
        <w:rPr>
          <w:rFonts w:ascii="Cambria" w:hAnsi="Cambria" w:eastAsia="Cambria" w:cs="Cambria"/>
          <w:sz w:val="15"/>
          <w:szCs w:val="15"/>
          <w:color w:val="231F20"/>
        </w:rPr>
        <w:t>Okumura</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T</w:t>
      </w:r>
      <w:r>
        <w:rPr>
          <w:rFonts w:ascii="Cambria" w:hAnsi="Cambria" w:eastAsia="Cambria" w:cs="Cambria"/>
          <w:sz w:val="15"/>
          <w:szCs w:val="15"/>
          <w:color w:val="231F20"/>
          <w:spacing w:val="3"/>
        </w:rPr>
        <w:t>,   </w:t>
      </w:r>
      <w:r>
        <w:rPr>
          <w:rFonts w:ascii="Cambria" w:hAnsi="Cambria" w:eastAsia="Cambria" w:cs="Cambria"/>
          <w:sz w:val="15"/>
          <w:szCs w:val="15"/>
          <w:color w:val="231F20"/>
        </w:rPr>
        <w:t>Shibata</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N</w:t>
      </w:r>
      <w:r>
        <w:rPr>
          <w:rFonts w:ascii="Cambria" w:hAnsi="Cambria" w:eastAsia="Cambria" w:cs="Cambria"/>
          <w:sz w:val="15"/>
          <w:szCs w:val="15"/>
          <w:color w:val="231F20"/>
          <w:spacing w:val="3"/>
        </w:rPr>
        <w: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3"/>
        </w:rPr>
        <w:t>.   </w:t>
      </w:r>
      <w:r>
        <w:rPr>
          <w:rFonts w:ascii="Cambria" w:hAnsi="Cambria" w:eastAsia="Cambria" w:cs="Cambria"/>
          <w:sz w:val="15"/>
          <w:szCs w:val="15"/>
          <w:color w:val="231F20"/>
        </w:rPr>
        <w:t>Differences</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in</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prognosis</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and   cardiac   function   according</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to   req</w:t>
      </w:r>
      <w:r>
        <w:rPr>
          <w:rFonts w:ascii="Cambria" w:hAnsi="Cambria" w:eastAsia="Cambria" w:cs="Cambria"/>
          <w:sz w:val="15"/>
          <w:szCs w:val="15"/>
          <w:color w:val="231F20"/>
          <w:spacing w:val="2"/>
        </w:rPr>
        <w:t>uired</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percutaneous     mechanical </w:t>
      </w:r>
      <w:r>
        <w:rPr>
          <w:rFonts w:ascii="Cambria" w:hAnsi="Cambria" w:eastAsia="Cambria" w:cs="Cambria"/>
          <w:sz w:val="15"/>
          <w:szCs w:val="15"/>
          <w:color w:val="231F20"/>
          <w:spacing w:val="3"/>
        </w:rPr>
        <w:t xml:space="preserve">    circulatory      support     and</w:t>
      </w:r>
      <w:r>
        <w:rPr>
          <w:rFonts w:ascii="Cambria" w:hAnsi="Cambria" w:eastAsia="Cambria" w:cs="Cambria"/>
          <w:sz w:val="15"/>
          <w:szCs w:val="15"/>
          <w:color w:val="231F20"/>
        </w:rPr>
        <w:t xml:space="preserve"> </w:t>
      </w:r>
      <w:r>
        <w:rPr>
          <w:rFonts w:ascii="Cambria" w:hAnsi="Cambria" w:eastAsia="Cambria" w:cs="Cambria"/>
          <w:sz w:val="15"/>
          <w:szCs w:val="15"/>
          <w:color w:val="231F20"/>
        </w:rPr>
        <w:t>histological</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findings</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in</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patients</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with</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fulminant </w:t>
      </w:r>
      <w:r>
        <w:rPr>
          <w:rFonts w:ascii="Cambria" w:hAnsi="Cambria" w:eastAsia="Cambria" w:cs="Cambria"/>
          <w:sz w:val="15"/>
          <w:szCs w:val="15"/>
          <w:color w:val="231F20"/>
          <w:spacing w:val="3"/>
        </w:rPr>
        <w:t>myocarditis:</w:t>
      </w:r>
      <w:r>
        <w:rPr>
          <w:rFonts w:ascii="Cambria" w:hAnsi="Cambria" w:eastAsia="Cambria" w:cs="Cambria"/>
          <w:sz w:val="15"/>
          <w:szCs w:val="15"/>
          <w:color w:val="231F20"/>
          <w:spacing w:val="26"/>
          <w:w w:val="102"/>
        </w:rPr>
        <w:t xml:space="preserve"> </w:t>
      </w:r>
      <w:r>
        <w:rPr>
          <w:rFonts w:ascii="Cambria" w:hAnsi="Cambria" w:eastAsia="Cambria" w:cs="Cambria"/>
          <w:sz w:val="15"/>
          <w:szCs w:val="15"/>
          <w:color w:val="231F20"/>
          <w:spacing w:val="3"/>
        </w:rPr>
        <w:t>insights</w:t>
      </w:r>
      <w:r>
        <w:rPr>
          <w:rFonts w:ascii="Cambria" w:hAnsi="Cambria" w:eastAsia="Cambria" w:cs="Cambria"/>
          <w:sz w:val="15"/>
          <w:szCs w:val="15"/>
          <w:color w:val="231F20"/>
          <w:spacing w:val="24"/>
          <w:w w:val="101"/>
        </w:rPr>
        <w:t xml:space="preserve"> </w:t>
      </w:r>
      <w:r>
        <w:rPr>
          <w:rFonts w:ascii="Cambria" w:hAnsi="Cambria" w:eastAsia="Cambria" w:cs="Cambria"/>
          <w:sz w:val="15"/>
          <w:szCs w:val="15"/>
          <w:color w:val="231F20"/>
          <w:spacing w:val="3"/>
        </w:rPr>
        <w:t>from</w:t>
      </w:r>
      <w:r>
        <w:rPr>
          <w:rFonts w:ascii="Cambria" w:hAnsi="Cambria" w:eastAsia="Cambria" w:cs="Cambria"/>
          <w:sz w:val="15"/>
          <w:szCs w:val="15"/>
          <w:color w:val="231F20"/>
          <w:spacing w:val="22"/>
          <w:w w:val="101"/>
        </w:rPr>
        <w:t xml:space="preserve"> </w:t>
      </w:r>
      <w:r>
        <w:rPr>
          <w:rFonts w:ascii="Cambria" w:hAnsi="Cambria" w:eastAsia="Cambria" w:cs="Cambria"/>
          <w:sz w:val="15"/>
          <w:szCs w:val="15"/>
          <w:color w:val="231F20"/>
          <w:spacing w:val="3"/>
        </w:rPr>
        <w:t>the</w:t>
      </w:r>
      <w:r>
        <w:rPr>
          <w:rFonts w:ascii="Cambria" w:hAnsi="Cambria" w:eastAsia="Cambria" w:cs="Cambria"/>
          <w:sz w:val="15"/>
          <w:szCs w:val="15"/>
          <w:color w:val="231F20"/>
          <w:spacing w:val="27"/>
          <w:w w:val="101"/>
        </w:rPr>
        <w:t xml:space="preserve"> </w:t>
      </w:r>
      <w:r>
        <w:rPr>
          <w:rFonts w:ascii="Cambria" w:hAnsi="Cambria" w:eastAsia="Cambria" w:cs="Cambria"/>
          <w:sz w:val="15"/>
          <w:szCs w:val="15"/>
          <w:color w:val="231F20"/>
          <w:spacing w:val="3"/>
        </w:rPr>
        <w:t>CHANGE</w:t>
      </w:r>
      <w:r>
        <w:rPr>
          <w:rFonts w:ascii="Cambria" w:hAnsi="Cambria" w:eastAsia="Cambria" w:cs="Cambria"/>
          <w:sz w:val="15"/>
          <w:szCs w:val="15"/>
          <w:color w:val="231F20"/>
          <w:spacing w:val="28"/>
        </w:rPr>
        <w:t xml:space="preserve"> </w:t>
      </w:r>
      <w:r>
        <w:rPr>
          <w:rFonts w:ascii="Cambria" w:hAnsi="Cambria" w:eastAsia="Cambria" w:cs="Cambria"/>
          <w:sz w:val="15"/>
          <w:szCs w:val="15"/>
          <w:color w:val="231F20"/>
          <w:spacing w:val="3"/>
        </w:rPr>
        <w:t>PUMP</w:t>
      </w:r>
      <w:r>
        <w:rPr>
          <w:rFonts w:ascii="Cambria" w:hAnsi="Cambria" w:eastAsia="Cambria" w:cs="Cambria"/>
          <w:sz w:val="15"/>
          <w:szCs w:val="15"/>
          <w:color w:val="231F20"/>
          <w:spacing w:val="29"/>
        </w:rPr>
        <w:t xml:space="preserve"> </w:t>
      </w:r>
      <w:r>
        <w:rPr>
          <w:rFonts w:ascii="Cambria" w:hAnsi="Cambria" w:eastAsia="Cambria" w:cs="Cambria"/>
          <w:sz w:val="15"/>
          <w:szCs w:val="15"/>
          <w:color w:val="231F20"/>
          <w:spacing w:val="3"/>
        </w:rPr>
        <w:t>2</w:t>
      </w:r>
      <w:r>
        <w:rPr>
          <w:rFonts w:ascii="Cambria" w:hAnsi="Cambria" w:eastAsia="Cambria" w:cs="Cambria"/>
          <w:sz w:val="15"/>
          <w:szCs w:val="15"/>
          <w:color w:val="231F20"/>
          <w:spacing w:val="27"/>
          <w:w w:val="101"/>
        </w:rPr>
        <w:t xml:space="preserve"> </w:t>
      </w:r>
      <w:r>
        <w:rPr>
          <w:rFonts w:ascii="Cambria" w:hAnsi="Cambria" w:eastAsia="Cambria" w:cs="Cambria"/>
          <w:sz w:val="15"/>
          <w:szCs w:val="15"/>
          <w:color w:val="231F20"/>
          <w:spacing w:val="3"/>
        </w:rPr>
        <w:t>Study[J].</w:t>
      </w:r>
      <w:r>
        <w:rPr>
          <w:rFonts w:ascii="Cambria" w:hAnsi="Cambria" w:eastAsia="Cambria" w:cs="Cambria"/>
          <w:sz w:val="15"/>
          <w:szCs w:val="15"/>
          <w:color w:val="231F20"/>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31"/>
        </w:rPr>
        <w:t xml:space="preserve"> </w:t>
      </w:r>
      <w:r>
        <w:rPr>
          <w:rFonts w:ascii="Cambria" w:hAnsi="Cambria" w:eastAsia="Cambria" w:cs="Cambria"/>
          <w:sz w:val="15"/>
          <w:szCs w:val="15"/>
          <w:color w:val="231F20"/>
        </w:rPr>
        <w:t>Am</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Assoc</w:t>
      </w:r>
      <w:r>
        <w:rPr>
          <w:rFonts w:ascii="Cambria" w:hAnsi="Cambria" w:eastAsia="Cambria" w:cs="Cambria"/>
          <w:sz w:val="15"/>
          <w:szCs w:val="15"/>
          <w:color w:val="231F20"/>
          <w:spacing w:val="5"/>
        </w:rPr>
        <w:t>,  2022,  11(4):</w:t>
      </w:r>
      <w:r>
        <w:rPr>
          <w:rFonts w:ascii="Cambria" w:hAnsi="Cambria" w:eastAsia="Cambria" w:cs="Cambria"/>
          <w:sz w:val="15"/>
          <w:szCs w:val="15"/>
          <w:color w:val="231F20"/>
          <w:spacing w:val="4"/>
        </w:rPr>
        <w:t xml:space="preserve"> e023719.  </w:t>
      </w:r>
      <w:r>
        <w:rPr>
          <w:rFonts w:ascii="Cambria" w:hAnsi="Cambria" w:eastAsia="Cambria" w:cs="Cambria"/>
          <w:sz w:val="15"/>
          <w:szCs w:val="15"/>
          <w:color w:val="231F20"/>
        </w:rPr>
        <w:t>DOI</w:t>
      </w:r>
      <w:r>
        <w:rPr>
          <w:rFonts w:ascii="Cambria" w:hAnsi="Cambria" w:eastAsia="Cambria" w:cs="Cambria"/>
          <w:sz w:val="15"/>
          <w:szCs w:val="15"/>
          <w:color w:val="231F20"/>
          <w:spacing w:val="4"/>
        </w:rPr>
        <w:t>:  10.1161/</w:t>
      </w:r>
      <w:r>
        <w:rPr>
          <w:rFonts w:ascii="Cambria" w:hAnsi="Cambria" w:eastAsia="Cambria" w:cs="Cambria"/>
          <w:sz w:val="15"/>
          <w:szCs w:val="15"/>
          <w:color w:val="231F20"/>
        </w:rPr>
        <w:t xml:space="preserve"> </w:t>
      </w:r>
      <w:r>
        <w:rPr>
          <w:rFonts w:ascii="Cambria" w:hAnsi="Cambria" w:eastAsia="Cambria" w:cs="Cambria"/>
          <w:sz w:val="15"/>
          <w:szCs w:val="15"/>
          <w:color w:val="231F20"/>
        </w:rPr>
        <w:t>JAHA</w:t>
      </w:r>
      <w:r>
        <w:rPr>
          <w:rFonts w:ascii="Cambria" w:hAnsi="Cambria" w:eastAsia="Cambria" w:cs="Cambria"/>
          <w:sz w:val="15"/>
          <w:szCs w:val="15"/>
          <w:color w:val="231F20"/>
          <w:spacing w:val="6"/>
        </w:rPr>
        <w:t>.121.023719.</w:t>
      </w:r>
    </w:p>
    <w:p>
      <w:pPr>
        <w:ind w:left="502" w:right="376" w:hanging="500"/>
        <w:spacing w:before="37" w:line="307" w:lineRule="auto"/>
        <w:rPr>
          <w:rFonts w:ascii="Cambria" w:hAnsi="Cambria" w:eastAsia="Cambria" w:cs="Cambria"/>
          <w:sz w:val="15"/>
          <w:szCs w:val="15"/>
        </w:rPr>
      </w:pPr>
      <w:r>
        <w:rPr>
          <w:rFonts w:ascii="Cambria" w:hAnsi="Cambria" w:eastAsia="Cambria" w:cs="Cambria"/>
          <w:sz w:val="15"/>
          <w:szCs w:val="15"/>
          <w:color w:val="231F20"/>
          <w:spacing w:val="7"/>
        </w:rPr>
        <w:t>[85]      </w:t>
      </w:r>
      <w:r>
        <w:rPr>
          <w:rFonts w:ascii="Cambria" w:hAnsi="Cambria" w:eastAsia="Cambria" w:cs="Cambria"/>
          <w:sz w:val="15"/>
          <w:szCs w:val="15"/>
          <w:color w:val="231F20"/>
        </w:rPr>
        <w:t>Albert</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CL</w:t>
      </w:r>
      <w:r>
        <w:rPr>
          <w:rFonts w:ascii="Cambria" w:hAnsi="Cambria" w:eastAsia="Cambria" w:cs="Cambria"/>
          <w:sz w:val="15"/>
          <w:szCs w:val="15"/>
          <w:color w:val="231F20"/>
          <w:spacing w:val="7"/>
        </w:rPr>
        <w:t>,  </w:t>
      </w:r>
      <w:r>
        <w:rPr>
          <w:rFonts w:ascii="Cambria" w:hAnsi="Cambria" w:eastAsia="Cambria" w:cs="Cambria"/>
          <w:sz w:val="15"/>
          <w:szCs w:val="15"/>
          <w:color w:val="231F20"/>
        </w:rPr>
        <w:t>Carmona</w:t>
      </w:r>
      <w:r>
        <w:rPr>
          <w:rFonts w:ascii="Cambria" w:hAnsi="Cambria" w:eastAsia="Cambria" w:cs="Cambria"/>
          <w:sz w:val="15"/>
          <w:szCs w:val="15"/>
          <w:color w:val="231F20"/>
          <w:spacing w:val="7"/>
        </w:rPr>
        <w:t>‑</w:t>
      </w:r>
      <w:r>
        <w:rPr>
          <w:rFonts w:ascii="Cambria" w:hAnsi="Cambria" w:eastAsia="Cambria" w:cs="Cambria"/>
          <w:sz w:val="15"/>
          <w:szCs w:val="15"/>
          <w:color w:val="231F20"/>
        </w:rPr>
        <w:t>Rubio</w:t>
      </w:r>
      <w:r>
        <w:rPr>
          <w:rFonts w:ascii="Cambria" w:hAnsi="Cambria" w:eastAsia="Cambria" w:cs="Cambria"/>
          <w:sz w:val="15"/>
          <w:szCs w:val="15"/>
          <w:color w:val="231F20"/>
          <w:spacing w:val="32"/>
          <w:w w:val="101"/>
        </w:rPr>
        <w:t xml:space="preserve"> </w:t>
      </w:r>
      <w:r>
        <w:rPr>
          <w:rFonts w:ascii="Cambria" w:hAnsi="Cambria" w:eastAsia="Cambria" w:cs="Cambria"/>
          <w:sz w:val="15"/>
          <w:szCs w:val="15"/>
          <w:color w:val="231F20"/>
        </w:rPr>
        <w:t>AE</w:t>
      </w:r>
      <w:r>
        <w:rPr>
          <w:rFonts w:ascii="Cambria" w:hAnsi="Cambria" w:eastAsia="Cambria" w:cs="Cambria"/>
          <w:sz w:val="15"/>
          <w:szCs w:val="15"/>
          <w:color w:val="231F20"/>
          <w:spacing w:val="7"/>
        </w:rPr>
        <w:t>,</w:t>
      </w:r>
      <w:r>
        <w:rPr>
          <w:rFonts w:ascii="Cambria" w:hAnsi="Cambria" w:eastAsia="Cambria" w:cs="Cambria"/>
          <w:sz w:val="15"/>
          <w:szCs w:val="15"/>
          <w:color w:val="231F20"/>
          <w:spacing w:val="21"/>
        </w:rPr>
        <w:t xml:space="preserve"> </w:t>
      </w:r>
      <w:r>
        <w:rPr>
          <w:rFonts w:ascii="Cambria" w:hAnsi="Cambria" w:eastAsia="Cambria" w:cs="Cambria"/>
          <w:sz w:val="15"/>
          <w:szCs w:val="15"/>
          <w:color w:val="231F20"/>
        </w:rPr>
        <w:t>Weiss</w:t>
      </w:r>
      <w:r>
        <w:rPr>
          <w:rFonts w:ascii="Cambria" w:hAnsi="Cambria" w:eastAsia="Cambria" w:cs="Cambria"/>
          <w:sz w:val="15"/>
          <w:szCs w:val="15"/>
          <w:color w:val="231F20"/>
          <w:spacing w:val="20"/>
          <w:w w:val="102"/>
        </w:rPr>
        <w:t xml:space="preserve"> </w:t>
      </w:r>
      <w:r>
        <w:rPr>
          <w:rFonts w:ascii="Cambria" w:hAnsi="Cambria" w:eastAsia="Cambria" w:cs="Cambria"/>
          <w:sz w:val="15"/>
          <w:szCs w:val="15"/>
          <w:color w:val="231F20"/>
        </w:rPr>
        <w:t>AJ</w:t>
      </w:r>
      <w:r>
        <w:rPr>
          <w:rFonts w:ascii="Cambria" w:hAnsi="Cambria" w:eastAsia="Cambria" w:cs="Cambria"/>
          <w:sz w:val="15"/>
          <w:szCs w:val="15"/>
          <w:color w:val="231F20"/>
          <w:spacing w:val="7"/>
        </w:rPr>
        <w:t>,</w:t>
      </w:r>
      <w:r>
        <w:rPr>
          <w:rFonts w:ascii="Cambria" w:hAnsi="Cambria" w:eastAsia="Cambria" w:cs="Cambria"/>
          <w:sz w:val="15"/>
          <w:szCs w:val="15"/>
          <w:color w:val="231F20"/>
          <w:spacing w:val="27"/>
          <w:w w:val="101"/>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7"/>
        </w:rPr>
        <w:t>.  </w:t>
      </w:r>
      <w:r>
        <w:rPr>
          <w:rFonts w:ascii="Cambria" w:hAnsi="Cambria" w:eastAsia="Cambria" w:cs="Cambria"/>
          <w:sz w:val="15"/>
          <w:szCs w:val="15"/>
          <w:color w:val="231F20"/>
        </w:rPr>
        <w:t>The</w:t>
      </w:r>
      <w:r>
        <w:rPr>
          <w:rFonts w:ascii="Cambria" w:hAnsi="Cambria" w:eastAsia="Cambria" w:cs="Cambria"/>
          <w:sz w:val="15"/>
          <w:szCs w:val="15"/>
          <w:color w:val="231F20"/>
          <w:spacing w:val="28"/>
          <w:w w:val="101"/>
        </w:rPr>
        <w:t xml:space="preserve"> </w:t>
      </w:r>
      <w:r>
        <w:rPr>
          <w:rFonts w:ascii="Cambria" w:hAnsi="Cambria" w:eastAsia="Cambria" w:cs="Cambria"/>
          <w:sz w:val="15"/>
          <w:szCs w:val="15"/>
          <w:color w:val="231F20"/>
        </w:rPr>
        <w:t>enemy </w:t>
      </w:r>
      <w:r>
        <w:rPr>
          <w:rFonts w:ascii="Cambria" w:hAnsi="Cambria" w:eastAsia="Cambria" w:cs="Cambria"/>
          <w:sz w:val="15"/>
          <w:szCs w:val="15"/>
          <w:color w:val="231F20"/>
          <w:spacing w:val="4"/>
        </w:rPr>
        <w:t>within:  sudden‑onset  reversible</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spacing w:val="4"/>
        </w:rPr>
        <w:t>cardiogenic</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spacing w:val="4"/>
        </w:rPr>
        <w:t>sh</w:t>
      </w:r>
      <w:r>
        <w:rPr>
          <w:rFonts w:ascii="Cambria" w:hAnsi="Cambria" w:eastAsia="Cambria" w:cs="Cambria"/>
          <w:sz w:val="15"/>
          <w:szCs w:val="15"/>
          <w:color w:val="231F20"/>
          <w:spacing w:val="3"/>
        </w:rPr>
        <w:t>ock  with</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biopsy‑proven</w:t>
      </w:r>
      <w:r>
        <w:rPr>
          <w:rFonts w:ascii="Cambria" w:hAnsi="Cambria" w:eastAsia="Cambria" w:cs="Cambria"/>
          <w:sz w:val="15"/>
          <w:szCs w:val="15"/>
          <w:color w:val="231F20"/>
          <w:spacing w:val="32"/>
          <w:w w:val="102"/>
        </w:rPr>
        <w:t xml:space="preserve"> </w:t>
      </w:r>
      <w:r>
        <w:rPr>
          <w:rFonts w:ascii="Cambria" w:hAnsi="Cambria" w:eastAsia="Cambria" w:cs="Cambria"/>
          <w:sz w:val="15"/>
          <w:szCs w:val="15"/>
          <w:color w:val="231F20"/>
          <w:spacing w:val="3"/>
        </w:rPr>
        <w:t>cardiac</w:t>
      </w:r>
      <w:r>
        <w:rPr>
          <w:rFonts w:ascii="Cambria" w:hAnsi="Cambria" w:eastAsia="Cambria" w:cs="Cambria"/>
          <w:sz w:val="15"/>
          <w:szCs w:val="15"/>
          <w:color w:val="231F20"/>
          <w:spacing w:val="30"/>
          <w:w w:val="101"/>
        </w:rPr>
        <w:t xml:space="preserve"> </w:t>
      </w:r>
      <w:r>
        <w:rPr>
          <w:rFonts w:ascii="Cambria" w:hAnsi="Cambria" w:eastAsia="Cambria" w:cs="Cambria"/>
          <w:sz w:val="15"/>
          <w:szCs w:val="15"/>
          <w:color w:val="231F20"/>
          <w:spacing w:val="3"/>
        </w:rPr>
        <w:t>myocyte</w:t>
      </w:r>
      <w:r>
        <w:rPr>
          <w:rFonts w:ascii="Cambria" w:hAnsi="Cambria" w:eastAsia="Cambria" w:cs="Cambria"/>
          <w:sz w:val="15"/>
          <w:szCs w:val="15"/>
          <w:color w:val="231F20"/>
          <w:spacing w:val="30"/>
          <w:w w:val="102"/>
        </w:rPr>
        <w:t xml:space="preserve"> </w:t>
      </w:r>
      <w:r>
        <w:rPr>
          <w:rFonts w:ascii="Cambria" w:hAnsi="Cambria" w:eastAsia="Cambria" w:cs="Cambria"/>
          <w:sz w:val="15"/>
          <w:szCs w:val="15"/>
          <w:color w:val="231F20"/>
          <w:spacing w:val="3"/>
        </w:rPr>
        <w:t>infection</w:t>
      </w:r>
      <w:r>
        <w:rPr>
          <w:rFonts w:ascii="Cambria" w:hAnsi="Cambria" w:eastAsia="Cambria" w:cs="Cambria"/>
          <w:sz w:val="15"/>
          <w:szCs w:val="15"/>
          <w:color w:val="231F20"/>
          <w:spacing w:val="28"/>
        </w:rPr>
        <w:t xml:space="preserve"> </w:t>
      </w:r>
      <w:r>
        <w:rPr>
          <w:rFonts w:ascii="Cambria" w:hAnsi="Cambria" w:eastAsia="Cambria" w:cs="Cambria"/>
          <w:sz w:val="15"/>
          <w:szCs w:val="15"/>
          <w:color w:val="231F20"/>
          <w:spacing w:val="3"/>
        </w:rPr>
        <w:t>by</w:t>
      </w:r>
      <w:r>
        <w:rPr>
          <w:rFonts w:ascii="Cambria" w:hAnsi="Cambria" w:eastAsia="Cambria" w:cs="Cambria"/>
          <w:sz w:val="15"/>
          <w:szCs w:val="15"/>
          <w:color w:val="231F20"/>
          <w:spacing w:val="31"/>
        </w:rPr>
        <w:t xml:space="preserve"> </w:t>
      </w:r>
      <w:r>
        <w:rPr>
          <w:rFonts w:ascii="Cambria" w:hAnsi="Cambria" w:eastAsia="Cambria" w:cs="Cambria"/>
          <w:sz w:val="15"/>
          <w:szCs w:val="15"/>
          <w:color w:val="231F20"/>
          <w:spacing w:val="3"/>
        </w:rPr>
        <w:t>seve</w:t>
      </w:r>
      <w:r>
        <w:rPr>
          <w:rFonts w:ascii="Cambria" w:hAnsi="Cambria" w:eastAsia="Cambria" w:cs="Cambria"/>
          <w:sz w:val="15"/>
          <w:szCs w:val="15"/>
          <w:color w:val="231F20"/>
          <w:spacing w:val="2"/>
        </w:rPr>
        <w:t>re</w:t>
      </w:r>
      <w:r>
        <w:rPr>
          <w:rFonts w:ascii="Cambria" w:hAnsi="Cambria" w:eastAsia="Cambria" w:cs="Cambria"/>
          <w:sz w:val="15"/>
          <w:szCs w:val="15"/>
          <w:color w:val="231F20"/>
          <w:spacing w:val="30"/>
          <w:w w:val="101"/>
        </w:rPr>
        <w:t xml:space="preserve"> </w:t>
      </w:r>
      <w:r>
        <w:rPr>
          <w:rFonts w:ascii="Cambria" w:hAnsi="Cambria" w:eastAsia="Cambria" w:cs="Cambria"/>
          <w:sz w:val="15"/>
          <w:szCs w:val="15"/>
          <w:color w:val="231F20"/>
          <w:spacing w:val="2"/>
        </w:rPr>
        <w:t>acute</w:t>
      </w:r>
      <w:r>
        <w:rPr>
          <w:rFonts w:ascii="Cambria" w:hAnsi="Cambria" w:eastAsia="Cambria" w:cs="Cambria"/>
          <w:sz w:val="15"/>
          <w:szCs w:val="15"/>
          <w:color w:val="231F20"/>
        </w:rPr>
        <w:t xml:space="preserve"> </w:t>
      </w:r>
      <w:r>
        <w:rPr>
          <w:rFonts w:ascii="Cambria" w:hAnsi="Cambria" w:eastAsia="Cambria" w:cs="Cambria"/>
          <w:sz w:val="15"/>
          <w:szCs w:val="15"/>
          <w:color w:val="231F20"/>
        </w:rPr>
        <w:t>respiratory</w:t>
      </w:r>
      <w:r>
        <w:rPr>
          <w:rFonts w:ascii="Cambria" w:hAnsi="Cambria" w:eastAsia="Cambria" w:cs="Cambria"/>
          <w:sz w:val="15"/>
          <w:szCs w:val="15"/>
          <w:color w:val="231F20"/>
          <w:spacing w:val="32"/>
        </w:rPr>
        <w:t xml:space="preserve"> </w:t>
      </w:r>
      <w:r>
        <w:rPr>
          <w:rFonts w:ascii="Cambria" w:hAnsi="Cambria" w:eastAsia="Cambria" w:cs="Cambria"/>
          <w:sz w:val="15"/>
          <w:szCs w:val="15"/>
          <w:color w:val="231F20"/>
        </w:rPr>
        <w:t>syndrome</w:t>
      </w:r>
      <w:r>
        <w:rPr>
          <w:rFonts w:ascii="Cambria" w:hAnsi="Cambria" w:eastAsia="Cambria" w:cs="Cambria"/>
          <w:sz w:val="15"/>
          <w:szCs w:val="15"/>
          <w:color w:val="231F20"/>
          <w:spacing w:val="24"/>
          <w:w w:val="102"/>
        </w:rPr>
        <w:t xml:space="preserve"> </w:t>
      </w:r>
      <w:r>
        <w:rPr>
          <w:rFonts w:ascii="Cambria" w:hAnsi="Cambria" w:eastAsia="Cambria" w:cs="Cambria"/>
          <w:sz w:val="15"/>
          <w:szCs w:val="15"/>
          <w:color w:val="231F20"/>
        </w:rPr>
        <w:t>coronavirus</w:t>
      </w:r>
      <w:r>
        <w:rPr>
          <w:rFonts w:ascii="Cambria" w:hAnsi="Cambria" w:eastAsia="Cambria" w:cs="Cambria"/>
          <w:sz w:val="15"/>
          <w:szCs w:val="15"/>
          <w:color w:val="231F20"/>
          <w:spacing w:val="26"/>
          <w:w w:val="102"/>
        </w:rPr>
        <w:t xml:space="preserve"> </w:t>
      </w:r>
      <w:r>
        <w:rPr>
          <w:rFonts w:ascii="Cambria" w:hAnsi="Cambria" w:eastAsia="Cambria" w:cs="Cambria"/>
          <w:sz w:val="15"/>
          <w:szCs w:val="15"/>
          <w:color w:val="231F20"/>
          <w:spacing w:val="14"/>
        </w:rPr>
        <w:t>2[J].</w:t>
      </w:r>
      <w:r>
        <w:rPr>
          <w:rFonts w:ascii="Cambria" w:hAnsi="Cambria" w:eastAsia="Cambria" w:cs="Cambria"/>
          <w:sz w:val="15"/>
          <w:szCs w:val="15"/>
          <w:color w:val="231F20"/>
          <w:spacing w:val="25"/>
        </w:rPr>
        <w:t xml:space="preserve"> </w:t>
      </w:r>
      <w:r>
        <w:rPr>
          <w:rFonts w:ascii="Cambria" w:hAnsi="Cambria" w:eastAsia="Cambria" w:cs="Cambria"/>
          <w:sz w:val="15"/>
          <w:szCs w:val="15"/>
          <w:color w:val="231F20"/>
        </w:rPr>
        <w:t>Circulation</w:t>
      </w:r>
      <w:r>
        <w:rPr>
          <w:rFonts w:ascii="Cambria" w:hAnsi="Cambria" w:eastAsia="Cambria" w:cs="Cambria"/>
          <w:sz w:val="15"/>
          <w:szCs w:val="15"/>
          <w:color w:val="231F20"/>
          <w:spacing w:val="14"/>
        </w:rPr>
        <w:t>,</w:t>
      </w:r>
      <w:r>
        <w:rPr>
          <w:rFonts w:ascii="Cambria" w:hAnsi="Cambria" w:eastAsia="Cambria" w:cs="Cambria"/>
          <w:sz w:val="15"/>
          <w:szCs w:val="15"/>
          <w:color w:val="231F20"/>
          <w:spacing w:val="26"/>
        </w:rPr>
        <w:t xml:space="preserve"> </w:t>
      </w:r>
      <w:r>
        <w:rPr>
          <w:rFonts w:ascii="Cambria" w:hAnsi="Cambria" w:eastAsia="Cambria" w:cs="Cambria"/>
          <w:sz w:val="15"/>
          <w:szCs w:val="15"/>
          <w:color w:val="231F20"/>
          <w:spacing w:val="14"/>
        </w:rPr>
        <w:t>2020,</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142(19):               1865‑1870.                </w:t>
      </w:r>
      <w:r>
        <w:rPr>
          <w:rFonts w:ascii="Cambria" w:hAnsi="Cambria" w:eastAsia="Cambria" w:cs="Cambria"/>
          <w:sz w:val="15"/>
          <w:szCs w:val="15"/>
          <w:color w:val="231F20"/>
        </w:rPr>
        <w:t>DOI</w:t>
      </w:r>
      <w:r>
        <w:rPr>
          <w:rFonts w:ascii="Cambria" w:hAnsi="Cambria" w:eastAsia="Cambria" w:cs="Cambria"/>
          <w:sz w:val="15"/>
          <w:szCs w:val="15"/>
          <w:color w:val="231F20"/>
          <w:spacing w:val="3"/>
        </w:rPr>
        <w:t>:          </w:t>
      </w:r>
      <w:r>
        <w:rPr>
          <w:rFonts w:ascii="Cambria" w:hAnsi="Cambria" w:eastAsia="Cambria" w:cs="Cambria"/>
          <w:sz w:val="15"/>
          <w:szCs w:val="15"/>
          <w:color w:val="231F20"/>
          <w:spacing w:val="2"/>
        </w:rPr>
        <w:t xml:space="preserve">      10.1161/</w:t>
      </w:r>
      <w:r>
        <w:rPr>
          <w:rFonts w:ascii="Cambria" w:hAnsi="Cambria" w:eastAsia="Cambria" w:cs="Cambria"/>
          <w:sz w:val="15"/>
          <w:szCs w:val="15"/>
          <w:color w:val="231F20"/>
        </w:rPr>
        <w:t xml:space="preserve"> </w:t>
      </w:r>
      <w:r>
        <w:rPr>
          <w:rFonts w:ascii="Cambria" w:hAnsi="Cambria" w:eastAsia="Cambria" w:cs="Cambria"/>
          <w:sz w:val="15"/>
          <w:szCs w:val="15"/>
          <w:color w:val="231F20"/>
        </w:rPr>
        <w:t>CIRCULATIONAHA</w:t>
      </w:r>
      <w:r>
        <w:rPr>
          <w:rFonts w:ascii="Cambria" w:hAnsi="Cambria" w:eastAsia="Cambria" w:cs="Cambria"/>
          <w:sz w:val="15"/>
          <w:szCs w:val="15"/>
          <w:color w:val="231F20"/>
          <w:spacing w:val="10"/>
        </w:rPr>
        <w:t>.120.050097.</w:t>
      </w:r>
    </w:p>
    <w:p>
      <w:pPr>
        <w:ind w:left="507" w:right="377" w:hanging="506"/>
        <w:spacing w:before="11" w:line="295" w:lineRule="auto"/>
        <w:rPr>
          <w:rFonts w:ascii="Cambria" w:hAnsi="Cambria" w:eastAsia="Cambria" w:cs="Cambria"/>
          <w:sz w:val="15"/>
          <w:szCs w:val="15"/>
        </w:rPr>
      </w:pPr>
      <w:r>
        <w:rPr>
          <w:rFonts w:ascii="Cambria" w:hAnsi="Cambria" w:eastAsia="Cambria" w:cs="Cambria"/>
          <w:sz w:val="15"/>
          <w:szCs w:val="15"/>
          <w:color w:val="231F20"/>
          <w:spacing w:val="4"/>
        </w:rPr>
        <w:t>[86]</w:t>
      </w:r>
      <w:r>
        <w:rPr>
          <w:rFonts w:ascii="Cambria" w:hAnsi="Cambria" w:eastAsia="Cambria" w:cs="Cambria"/>
          <w:sz w:val="15"/>
          <w:szCs w:val="15"/>
          <w:color w:val="231F20"/>
        </w:rPr>
        <w:t xml:space="preserve">       Combes</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w:t>
      </w:r>
      <w:r>
        <w:rPr>
          <w:rFonts w:ascii="Cambria" w:hAnsi="Cambria" w:eastAsia="Cambria" w:cs="Cambria"/>
          <w:sz w:val="15"/>
          <w:szCs w:val="15"/>
          <w:color w:val="231F20"/>
          <w:spacing w:val="4"/>
        </w:rPr>
        <w:t>,     </w:t>
      </w:r>
      <w:r>
        <w:rPr>
          <w:rFonts w:ascii="Cambria" w:hAnsi="Cambria" w:eastAsia="Cambria" w:cs="Cambria"/>
          <w:sz w:val="15"/>
          <w:szCs w:val="15"/>
          <w:color w:val="231F20"/>
        </w:rPr>
        <w:t>Price</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S</w:t>
      </w:r>
      <w:r>
        <w:rPr>
          <w:rFonts w:ascii="Cambria" w:hAnsi="Cambria" w:eastAsia="Cambria" w:cs="Cambria"/>
          <w:sz w:val="15"/>
          <w:szCs w:val="15"/>
          <w:color w:val="231F20"/>
          <w:spacing w:val="4"/>
        </w:rPr>
        <w: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Slutsky</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AS</w:t>
      </w:r>
      <w:r>
        <w:rPr>
          <w:rFonts w:ascii="Cambria" w:hAnsi="Cambria" w:eastAsia="Cambria" w:cs="Cambria"/>
          <w:sz w:val="15"/>
          <w:szCs w:val="15"/>
          <w:color w:val="231F20"/>
          <w:spacing w:val="3"/>
        </w:rPr>
        <w:t>,     </w:t>
      </w:r>
      <w:r>
        <w:rPr>
          <w:rFonts w:ascii="Cambria" w:hAnsi="Cambria" w:eastAsia="Cambria" w:cs="Cambria"/>
          <w:sz w:val="15"/>
          <w:szCs w:val="15"/>
          <w:color w:val="231F20"/>
        </w:rPr>
        <w:t>et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3"/>
        </w:rPr>
        <w:t>.     </w:t>
      </w:r>
      <w:r>
        <w:rPr>
          <w:rFonts w:ascii="Cambria" w:hAnsi="Cambria" w:eastAsia="Cambria" w:cs="Cambria"/>
          <w:sz w:val="15"/>
          <w:szCs w:val="15"/>
          <w:color w:val="231F20"/>
        </w:rPr>
        <w:t>Temporary</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circulatory</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rPr>
        <w:t>support</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for</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cardiogenic</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shock</w:t>
      </w:r>
      <w:r>
        <w:rPr>
          <w:rFonts w:ascii="Cambria" w:hAnsi="Cambria" w:eastAsia="Cambria" w:cs="Cambria"/>
          <w:sz w:val="15"/>
          <w:szCs w:val="15"/>
          <w:color w:val="231F20"/>
          <w:spacing w:val="9"/>
        </w:rPr>
        <w:t>[J].    </w:t>
      </w:r>
      <w:r>
        <w:rPr>
          <w:rFonts w:ascii="Cambria" w:hAnsi="Cambria" w:eastAsia="Cambria" w:cs="Cambria"/>
          <w:sz w:val="15"/>
          <w:szCs w:val="15"/>
          <w:color w:val="231F20"/>
        </w:rPr>
        <w:t>Lancet</w:t>
      </w:r>
      <w:r>
        <w:rPr>
          <w:rFonts w:ascii="Cambria" w:hAnsi="Cambria" w:eastAsia="Cambria" w:cs="Cambria"/>
          <w:sz w:val="15"/>
          <w:szCs w:val="15"/>
          <w:color w:val="231F20"/>
          <w:spacing w:val="9"/>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2020,</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3"/>
        </w:rPr>
        <w:t>396(10245):</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3"/>
        </w:rPr>
        <w:t>199‑212.</w:t>
      </w:r>
      <w:r>
        <w:rPr>
          <w:rFonts w:ascii="Cambria" w:hAnsi="Cambria" w:eastAsia="Cambria" w:cs="Cambria"/>
          <w:sz w:val="15"/>
          <w:szCs w:val="15"/>
          <w:color w:val="231F20"/>
        </w:rPr>
        <w:t xml:space="preserve">         DOI</w:t>
      </w:r>
      <w:r>
        <w:rPr>
          <w:rFonts w:ascii="Cambria" w:hAnsi="Cambria" w:eastAsia="Cambria" w:cs="Cambria"/>
          <w:sz w:val="15"/>
          <w:szCs w:val="15"/>
          <w:color w:val="231F20"/>
          <w:spacing w:val="3"/>
        </w:rPr>
        <w:t>:</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3"/>
        </w:rPr>
        <w:t>10.1016/</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S0140‑6736(20)31047‑3.</w:t>
      </w:r>
    </w:p>
    <w:p>
      <w:pPr>
        <w:pStyle w:val="BodyText"/>
        <w:ind w:left="504" w:right="376" w:hanging="503"/>
        <w:spacing w:before="42" w:line="248" w:lineRule="auto"/>
        <w:rPr>
          <w:rFonts w:ascii="Cambria" w:hAnsi="Cambria" w:eastAsia="Cambria" w:cs="Cambria"/>
          <w:sz w:val="15"/>
          <w:szCs w:val="15"/>
        </w:rPr>
      </w:pPr>
      <w:r>
        <w:rPr>
          <w:rFonts w:ascii="Cambria" w:hAnsi="Cambria" w:eastAsia="Cambria" w:cs="Cambria"/>
          <w:sz w:val="15"/>
          <w:szCs w:val="15"/>
          <w:color w:val="231F20"/>
          <w:spacing w:val="8"/>
        </w:rPr>
        <w:t>[87]      </w:t>
      </w:r>
      <w:r>
        <w:rPr>
          <w:sz w:val="15"/>
          <w:szCs w:val="15"/>
          <w:color w:val="231F20"/>
          <w:spacing w:val="8"/>
        </w:rPr>
        <w:t>高传玉</w:t>
      </w:r>
      <w:r>
        <w:rPr>
          <w:rFonts w:ascii="Cambria" w:hAnsi="Cambria" w:eastAsia="Cambria" w:cs="Cambria"/>
          <w:sz w:val="15"/>
          <w:szCs w:val="15"/>
          <w:color w:val="231F20"/>
          <w:spacing w:val="8"/>
        </w:rPr>
        <w:t>,</w:t>
      </w:r>
      <w:r>
        <w:rPr>
          <w:rFonts w:ascii="Cambria" w:hAnsi="Cambria" w:eastAsia="Cambria" w:cs="Cambria"/>
          <w:sz w:val="15"/>
          <w:szCs w:val="15"/>
          <w:color w:val="231F20"/>
          <w:spacing w:val="12"/>
          <w:w w:val="101"/>
        </w:rPr>
        <w:t xml:space="preserve"> </w:t>
      </w:r>
      <w:r>
        <w:rPr>
          <w:sz w:val="15"/>
          <w:szCs w:val="15"/>
          <w:color w:val="231F20"/>
          <w:spacing w:val="8"/>
        </w:rPr>
        <w:t>张静</w:t>
      </w:r>
      <w:r>
        <w:rPr>
          <w:rFonts w:ascii="Cambria" w:hAnsi="Cambria" w:eastAsia="Cambria" w:cs="Cambria"/>
          <w:sz w:val="15"/>
          <w:szCs w:val="15"/>
          <w:color w:val="231F20"/>
          <w:spacing w:val="8"/>
        </w:rPr>
        <w:t>,</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rPr>
        <w:t>Bhat</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rPr>
        <w:t>Rafiq</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Ahmed</w:t>
      </w:r>
      <w:r>
        <w:rPr>
          <w:rFonts w:ascii="Cambria" w:hAnsi="Cambria" w:eastAsia="Cambria" w:cs="Cambria"/>
          <w:sz w:val="15"/>
          <w:szCs w:val="15"/>
          <w:color w:val="231F20"/>
          <w:spacing w:val="8"/>
        </w:rPr>
        <w:t>,</w:t>
      </w:r>
      <w:r>
        <w:rPr>
          <w:rFonts w:ascii="Cambria" w:hAnsi="Cambria" w:eastAsia="Cambria" w:cs="Cambria"/>
          <w:sz w:val="15"/>
          <w:szCs w:val="15"/>
          <w:color w:val="231F20"/>
          <w:spacing w:val="9"/>
          <w:w w:val="102"/>
        </w:rPr>
        <w:t xml:space="preserve"> </w:t>
      </w:r>
      <w:r>
        <w:rPr>
          <w:sz w:val="15"/>
          <w:szCs w:val="15"/>
          <w:color w:val="231F20"/>
          <w:spacing w:val="8"/>
        </w:rPr>
        <w:t>等</w:t>
      </w:r>
      <w:r>
        <w:rPr>
          <w:sz w:val="15"/>
          <w:szCs w:val="15"/>
          <w:color w:val="231F20"/>
          <w:spacing w:val="-11"/>
        </w:rPr>
        <w:t xml:space="preserve"> </w:t>
      </w:r>
      <w:r>
        <w:rPr>
          <w:rFonts w:ascii="Cambria" w:hAnsi="Cambria" w:eastAsia="Cambria" w:cs="Cambria"/>
          <w:sz w:val="15"/>
          <w:szCs w:val="15"/>
          <w:color w:val="231F20"/>
          <w:spacing w:val="8"/>
        </w:rPr>
        <w:t>.</w:t>
      </w:r>
      <w:r>
        <w:rPr>
          <w:rFonts w:ascii="Cambria" w:hAnsi="Cambria" w:eastAsia="Cambria" w:cs="Cambria"/>
          <w:sz w:val="15"/>
          <w:szCs w:val="15"/>
          <w:color w:val="231F20"/>
          <w:spacing w:val="10"/>
        </w:rPr>
        <w:t xml:space="preserve"> </w:t>
      </w:r>
      <w:r>
        <w:rPr>
          <w:sz w:val="15"/>
          <w:szCs w:val="15"/>
          <w:color w:val="231F20"/>
          <w:spacing w:val="8"/>
        </w:rPr>
        <w:t>经皮机械循环</w:t>
      </w:r>
      <w:r>
        <w:rPr>
          <w:sz w:val="15"/>
          <w:szCs w:val="15"/>
          <w:color w:val="231F20"/>
          <w:spacing w:val="7"/>
        </w:rPr>
        <w:t>辅助装</w:t>
      </w:r>
      <w:r>
        <w:rPr>
          <w:sz w:val="15"/>
          <w:szCs w:val="15"/>
          <w:color w:val="231F20"/>
        </w:rPr>
        <w:t xml:space="preserve"> </w:t>
      </w:r>
      <w:r>
        <w:rPr>
          <w:sz w:val="15"/>
          <w:szCs w:val="15"/>
          <w:color w:val="231F20"/>
          <w:spacing w:val="12"/>
        </w:rPr>
        <w:t>置——</w:t>
      </w:r>
      <w:r>
        <w:rPr>
          <w:rFonts w:ascii="Cambria" w:hAnsi="Cambria" w:eastAsia="Cambria" w:cs="Cambria"/>
          <w:sz w:val="15"/>
          <w:szCs w:val="15"/>
          <w:color w:val="231F20"/>
        </w:rPr>
        <w:t>Impella</w:t>
      </w:r>
      <w:r>
        <w:rPr>
          <w:rFonts w:ascii="Cambria" w:hAnsi="Cambria" w:eastAsia="Cambria" w:cs="Cambria"/>
          <w:sz w:val="15"/>
          <w:szCs w:val="15"/>
          <w:color w:val="231F20"/>
          <w:spacing w:val="12"/>
        </w:rPr>
        <w:t xml:space="preserve"> </w:t>
      </w:r>
      <w:r>
        <w:rPr>
          <w:sz w:val="15"/>
          <w:szCs w:val="15"/>
          <w:color w:val="231F20"/>
          <w:spacing w:val="12"/>
        </w:rPr>
        <w:t>研究进展</w:t>
      </w:r>
      <w:r>
        <w:rPr>
          <w:rFonts w:ascii="Cambria" w:hAnsi="Cambria" w:eastAsia="Cambria" w:cs="Cambria"/>
          <w:sz w:val="15"/>
          <w:szCs w:val="15"/>
          <w:color w:val="231F20"/>
          <w:spacing w:val="12"/>
        </w:rPr>
        <w:t>[J].</w:t>
      </w:r>
      <w:r>
        <w:rPr>
          <w:rFonts w:ascii="Cambria" w:hAnsi="Cambria" w:eastAsia="Cambria" w:cs="Cambria"/>
          <w:sz w:val="15"/>
          <w:szCs w:val="15"/>
          <w:color w:val="231F20"/>
          <w:spacing w:val="29"/>
        </w:rPr>
        <w:t xml:space="preserve"> </w:t>
      </w:r>
      <w:r>
        <w:rPr>
          <w:sz w:val="15"/>
          <w:szCs w:val="15"/>
          <w:color w:val="231F20"/>
          <w:spacing w:val="12"/>
        </w:rPr>
        <w:t>中华心力衰竭和心肌病</w:t>
      </w:r>
      <w:r>
        <w:rPr>
          <w:sz w:val="15"/>
          <w:szCs w:val="15"/>
          <w:color w:val="231F20"/>
          <w:spacing w:val="11"/>
        </w:rPr>
        <w:t>杂志</w:t>
      </w:r>
      <w:r>
        <w:rPr>
          <w:rFonts w:ascii="Cambria" w:hAnsi="Cambria" w:eastAsia="Cambria" w:cs="Cambria"/>
          <w:sz w:val="15"/>
          <w:szCs w:val="15"/>
          <w:color w:val="231F20"/>
          <w:spacing w:val="11"/>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2020,        4(3):       217‑221.        </w:t>
      </w:r>
      <w:r>
        <w:rPr>
          <w:rFonts w:ascii="Cambria" w:hAnsi="Cambria" w:eastAsia="Cambria" w:cs="Cambria"/>
          <w:sz w:val="15"/>
          <w:szCs w:val="15"/>
          <w:color w:val="231F20"/>
        </w:rPr>
        <w:t>DOI</w:t>
      </w:r>
      <w:r>
        <w:rPr>
          <w:rFonts w:ascii="Cambria" w:hAnsi="Cambria" w:eastAsia="Cambria" w:cs="Cambria"/>
          <w:sz w:val="15"/>
          <w:szCs w:val="15"/>
          <w:color w:val="231F20"/>
          <w:spacing w:val="3"/>
        </w:rPr>
        <w:t>:        10.376</w:t>
      </w:r>
      <w:r>
        <w:rPr>
          <w:rFonts w:ascii="Cambria" w:hAnsi="Cambria" w:eastAsia="Cambria" w:cs="Cambria"/>
          <w:sz w:val="15"/>
          <w:szCs w:val="15"/>
          <w:color w:val="231F20"/>
          <w:spacing w:val="2"/>
        </w:rPr>
        <w:t>0/</w:t>
      </w:r>
      <w:r>
        <w:rPr>
          <w:rFonts w:ascii="Cambria" w:hAnsi="Cambria" w:eastAsia="Cambria" w:cs="Cambria"/>
          <w:sz w:val="15"/>
          <w:szCs w:val="15"/>
          <w:color w:val="231F20"/>
        </w:rPr>
        <w:t>cma</w:t>
      </w:r>
      <w:r>
        <w:rPr>
          <w:rFonts w:ascii="Cambria" w:hAnsi="Cambria" w:eastAsia="Cambria" w:cs="Cambria"/>
          <w:sz w:val="15"/>
          <w:szCs w:val="15"/>
          <w:color w:val="231F20"/>
          <w:spacing w:val="2"/>
        </w:rPr>
        <w:t>.       j.</w:t>
      </w:r>
      <w:r>
        <w:rPr>
          <w:rFonts w:ascii="Cambria" w:hAnsi="Cambria" w:eastAsia="Cambria" w:cs="Cambria"/>
          <w:sz w:val="15"/>
          <w:szCs w:val="15"/>
          <w:color w:val="231F20"/>
        </w:rPr>
        <w:t xml:space="preserve"> </w:t>
      </w:r>
      <w:r>
        <w:rPr>
          <w:rFonts w:ascii="Cambria" w:hAnsi="Cambria" w:eastAsia="Cambria" w:cs="Cambria"/>
          <w:sz w:val="15"/>
          <w:szCs w:val="15"/>
          <w:color w:val="231F20"/>
        </w:rPr>
        <w:t>cn</w:t>
      </w:r>
      <w:r>
        <w:rPr>
          <w:rFonts w:ascii="Cambria" w:hAnsi="Cambria" w:eastAsia="Cambria" w:cs="Cambria"/>
          <w:sz w:val="15"/>
          <w:szCs w:val="15"/>
          <w:color w:val="231F20"/>
          <w:spacing w:val="5"/>
        </w:rPr>
        <w:t>101460‑20200813‑00079.</w:t>
      </w:r>
    </w:p>
    <w:p>
      <w:pPr>
        <w:ind w:left="503" w:right="376" w:hanging="501"/>
        <w:spacing w:before="11" w:line="295" w:lineRule="auto"/>
        <w:rPr>
          <w:rFonts w:ascii="Cambria" w:hAnsi="Cambria" w:eastAsia="Cambria" w:cs="Cambria"/>
          <w:sz w:val="15"/>
          <w:szCs w:val="15"/>
        </w:rPr>
      </w:pPr>
      <w:r>
        <w:rPr>
          <w:rFonts w:ascii="Cambria" w:hAnsi="Cambria" w:eastAsia="Cambria" w:cs="Cambria"/>
          <w:sz w:val="15"/>
          <w:szCs w:val="15"/>
          <w:color w:val="231F20"/>
          <w:spacing w:val="8"/>
        </w:rPr>
        <w:t>[88]</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Kennel</w:t>
      </w:r>
      <w:r>
        <w:rPr>
          <w:rFonts w:ascii="Cambria" w:hAnsi="Cambria" w:eastAsia="Cambria" w:cs="Cambria"/>
          <w:sz w:val="15"/>
          <w:szCs w:val="15"/>
          <w:color w:val="231F20"/>
          <w:spacing w:val="37"/>
        </w:rPr>
        <w:t xml:space="preserve"> </w:t>
      </w:r>
      <w:r>
        <w:rPr>
          <w:rFonts w:ascii="Cambria" w:hAnsi="Cambria" w:eastAsia="Cambria" w:cs="Cambria"/>
          <w:sz w:val="15"/>
          <w:szCs w:val="15"/>
          <w:color w:val="231F20"/>
        </w:rPr>
        <w:t>PJ</w:t>
      </w:r>
      <w:r>
        <w:rPr>
          <w:rFonts w:ascii="Cambria" w:hAnsi="Cambria" w:eastAsia="Cambria" w:cs="Cambria"/>
          <w:sz w:val="15"/>
          <w:szCs w:val="15"/>
          <w:color w:val="231F20"/>
          <w:spacing w:val="8"/>
        </w:rPr>
        <w:t>,</w:t>
      </w:r>
      <w:r>
        <w:rPr>
          <w:rFonts w:ascii="Cambria" w:hAnsi="Cambria" w:eastAsia="Cambria" w:cs="Cambria"/>
          <w:sz w:val="15"/>
          <w:szCs w:val="15"/>
          <w:color w:val="231F20"/>
          <w:spacing w:val="31"/>
          <w:w w:val="101"/>
        </w:rPr>
        <w:t xml:space="preserve"> </w:t>
      </w:r>
      <w:r>
        <w:rPr>
          <w:rFonts w:ascii="Cambria" w:hAnsi="Cambria" w:eastAsia="Cambria" w:cs="Cambria"/>
          <w:sz w:val="15"/>
          <w:szCs w:val="15"/>
          <w:color w:val="231F20"/>
        </w:rPr>
        <w:t>Lumish</w:t>
      </w:r>
      <w:r>
        <w:rPr>
          <w:rFonts w:ascii="Cambria" w:hAnsi="Cambria" w:eastAsia="Cambria" w:cs="Cambria"/>
          <w:sz w:val="15"/>
          <w:szCs w:val="15"/>
          <w:color w:val="231F20"/>
          <w:spacing w:val="32"/>
          <w:w w:val="101"/>
        </w:rPr>
        <w:t xml:space="preserve"> </w:t>
      </w:r>
      <w:r>
        <w:rPr>
          <w:rFonts w:ascii="Cambria" w:hAnsi="Cambria" w:eastAsia="Cambria" w:cs="Cambria"/>
          <w:sz w:val="15"/>
          <w:szCs w:val="15"/>
          <w:color w:val="231F20"/>
        </w:rPr>
        <w:t>H</w:t>
      </w:r>
      <w:r>
        <w:rPr>
          <w:rFonts w:ascii="Cambria" w:hAnsi="Cambria" w:eastAsia="Cambria" w:cs="Cambria"/>
          <w:sz w:val="15"/>
          <w:szCs w:val="15"/>
          <w:color w:val="231F20"/>
          <w:spacing w:val="8"/>
        </w:rPr>
        <w:t>,</w:t>
      </w:r>
      <w:r>
        <w:rPr>
          <w:rFonts w:ascii="Cambria" w:hAnsi="Cambria" w:eastAsia="Cambria" w:cs="Cambria"/>
          <w:sz w:val="15"/>
          <w:szCs w:val="15"/>
          <w:color w:val="231F20"/>
          <w:spacing w:val="31"/>
          <w:w w:val="101"/>
        </w:rPr>
        <w:t xml:space="preserve"> </w:t>
      </w:r>
      <w:r>
        <w:rPr>
          <w:rFonts w:ascii="Cambria" w:hAnsi="Cambria" w:eastAsia="Cambria" w:cs="Cambria"/>
          <w:sz w:val="15"/>
          <w:szCs w:val="15"/>
          <w:color w:val="231F20"/>
        </w:rPr>
        <w:t>Kaku</w:t>
      </w:r>
      <w:r>
        <w:rPr>
          <w:rFonts w:ascii="Cambria" w:hAnsi="Cambria" w:eastAsia="Cambria" w:cs="Cambria"/>
          <w:sz w:val="15"/>
          <w:szCs w:val="15"/>
          <w:color w:val="231F20"/>
          <w:spacing w:val="24"/>
          <w:w w:val="101"/>
        </w:rPr>
        <w:t xml:space="preserve"> </w:t>
      </w:r>
      <w:r>
        <w:rPr>
          <w:rFonts w:ascii="Cambria" w:hAnsi="Cambria" w:eastAsia="Cambria" w:cs="Cambria"/>
          <w:sz w:val="15"/>
          <w:szCs w:val="15"/>
          <w:color w:val="231F20"/>
        </w:rPr>
        <w:t>Y</w:t>
      </w:r>
      <w:r>
        <w:rPr>
          <w:rFonts w:ascii="Cambria" w:hAnsi="Cambria" w:eastAsia="Cambria" w:cs="Cambria"/>
          <w:sz w:val="15"/>
          <w:szCs w:val="15"/>
          <w:color w:val="231F20"/>
          <w:spacing w:val="8"/>
        </w:rPr>
        <w:t>,</w:t>
      </w:r>
      <w:r>
        <w:rPr>
          <w:rFonts w:ascii="Cambria" w:hAnsi="Cambria" w:eastAsia="Cambria" w:cs="Cambria"/>
          <w:sz w:val="15"/>
          <w:szCs w:val="15"/>
          <w:color w:val="231F20"/>
          <w:spacing w:val="30"/>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8"/>
        </w:rPr>
        <w:t>.</w:t>
      </w:r>
      <w:r>
        <w:rPr>
          <w:rFonts w:ascii="Cambria" w:hAnsi="Cambria" w:eastAsia="Cambria" w:cs="Cambria"/>
          <w:sz w:val="15"/>
          <w:szCs w:val="15"/>
          <w:color w:val="231F20"/>
          <w:spacing w:val="22"/>
          <w:w w:val="102"/>
        </w:rPr>
        <w:t xml:space="preserve"> </w:t>
      </w:r>
      <w:r>
        <w:rPr>
          <w:rFonts w:ascii="Cambria" w:hAnsi="Cambria" w:eastAsia="Cambria" w:cs="Cambria"/>
          <w:sz w:val="15"/>
          <w:szCs w:val="15"/>
          <w:color w:val="231F20"/>
        </w:rPr>
        <w:t>A</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case</w:t>
      </w:r>
      <w:r>
        <w:rPr>
          <w:rFonts w:ascii="Cambria" w:hAnsi="Cambria" w:eastAsia="Cambria" w:cs="Cambria"/>
          <w:sz w:val="15"/>
          <w:szCs w:val="15"/>
          <w:color w:val="231F20"/>
          <w:spacing w:val="30"/>
        </w:rPr>
        <w:t xml:space="preserve"> </w:t>
      </w:r>
      <w:r>
        <w:rPr>
          <w:rFonts w:ascii="Cambria" w:hAnsi="Cambria" w:eastAsia="Cambria" w:cs="Cambria"/>
          <w:sz w:val="15"/>
          <w:szCs w:val="15"/>
          <w:color w:val="231F20"/>
        </w:rPr>
        <w:t>series</w:t>
      </w:r>
      <w:r>
        <w:rPr>
          <w:rFonts w:ascii="Cambria" w:hAnsi="Cambria" w:eastAsia="Cambria" w:cs="Cambria"/>
          <w:sz w:val="15"/>
          <w:szCs w:val="15"/>
          <w:color w:val="231F20"/>
          <w:spacing w:val="29"/>
        </w:rPr>
        <w:t xml:space="preserve"> </w:t>
      </w:r>
      <w:r>
        <w:rPr>
          <w:rFonts w:ascii="Cambria" w:hAnsi="Cambria" w:eastAsia="Cambria" w:cs="Cambria"/>
          <w:sz w:val="15"/>
          <w:szCs w:val="15"/>
          <w:color w:val="231F20"/>
        </w:rPr>
        <w:t>analysis </w:t>
      </w:r>
      <w:r>
        <w:rPr>
          <w:rFonts w:ascii="Cambria" w:hAnsi="Cambria" w:eastAsia="Cambria" w:cs="Cambria"/>
          <w:sz w:val="15"/>
          <w:szCs w:val="15"/>
          <w:color w:val="231F20"/>
          <w:spacing w:val="3"/>
        </w:rPr>
        <w:t>on</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spacing w:val="3"/>
        </w:rPr>
        <w:t>the</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spacing w:val="3"/>
        </w:rPr>
        <w:t>clinical</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spacing w:val="3"/>
        </w:rPr>
        <w:t>experience</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spacing w:val="3"/>
        </w:rPr>
        <w:t>of</w:t>
      </w:r>
      <w:r>
        <w:rPr>
          <w:rFonts w:ascii="Cambria" w:hAnsi="Cambria" w:eastAsia="Cambria" w:cs="Cambria"/>
          <w:sz w:val="15"/>
          <w:szCs w:val="15"/>
          <w:color w:val="231F20"/>
          <w:spacing w:val="11"/>
          <w:w w:val="101"/>
        </w:rPr>
        <w:t xml:space="preserve">  </w:t>
      </w:r>
      <w:r>
        <w:rPr>
          <w:rFonts w:ascii="Cambria" w:hAnsi="Cambria" w:eastAsia="Cambria" w:cs="Cambria"/>
          <w:sz w:val="15"/>
          <w:szCs w:val="15"/>
          <w:color w:val="231F20"/>
          <w:spacing w:val="3"/>
        </w:rPr>
        <w:t>Impella</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5.</w:t>
      </w:r>
      <w:r>
        <w:rPr>
          <w:rFonts w:ascii="Cambria" w:hAnsi="Cambria" w:eastAsia="Cambria" w:cs="Cambria"/>
          <w:sz w:val="15"/>
          <w:szCs w:val="15"/>
          <w:color w:val="231F20"/>
          <w:spacing w:val="2"/>
        </w:rPr>
        <w:t>5®</w:t>
      </w:r>
      <w:r>
        <w:rPr>
          <w:rFonts w:ascii="Cambria" w:hAnsi="Cambria" w:eastAsia="Cambria" w:cs="Cambria"/>
          <w:sz w:val="15"/>
          <w:szCs w:val="15"/>
          <w:color w:val="231F20"/>
          <w:spacing w:val="16"/>
          <w:w w:val="101"/>
        </w:rPr>
        <w:t xml:space="preserve">  </w:t>
      </w:r>
      <w:r>
        <w:rPr>
          <w:rFonts w:ascii="Cambria" w:hAnsi="Cambria" w:eastAsia="Cambria" w:cs="Cambria"/>
          <w:sz w:val="15"/>
          <w:szCs w:val="15"/>
          <w:color w:val="231F20"/>
          <w:spacing w:val="2"/>
        </w:rPr>
        <w:t>at</w:t>
      </w:r>
      <w:r>
        <w:rPr>
          <w:rFonts w:ascii="Cambria" w:hAnsi="Cambria" w:eastAsia="Cambria" w:cs="Cambria"/>
          <w:sz w:val="15"/>
          <w:szCs w:val="15"/>
          <w:color w:val="231F20"/>
          <w:spacing w:val="14"/>
          <w:w w:val="101"/>
        </w:rPr>
        <w:t xml:space="preserve">  </w:t>
      </w:r>
      <w:r>
        <w:rPr>
          <w:rFonts w:ascii="Cambria" w:hAnsi="Cambria" w:eastAsia="Cambria" w:cs="Cambria"/>
          <w:sz w:val="15"/>
          <w:szCs w:val="15"/>
          <w:color w:val="231F20"/>
          <w:spacing w:val="2"/>
        </w:rPr>
        <w:t>a</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spacing w:val="2"/>
        </w:rPr>
        <w:t>large</w:t>
      </w:r>
      <w:r>
        <w:rPr>
          <w:rFonts w:ascii="Cambria" w:hAnsi="Cambria" w:eastAsia="Cambria" w:cs="Cambria"/>
          <w:sz w:val="15"/>
          <w:szCs w:val="15"/>
          <w:color w:val="231F20"/>
        </w:rPr>
        <w:t xml:space="preserve"> </w:t>
      </w:r>
      <w:r>
        <w:rPr>
          <w:rFonts w:ascii="Cambria" w:hAnsi="Cambria" w:eastAsia="Cambria" w:cs="Cambria"/>
          <w:sz w:val="15"/>
          <w:szCs w:val="15"/>
          <w:color w:val="231F20"/>
        </w:rPr>
        <w:t>tertiary</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care</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centre</w:t>
      </w:r>
      <w:r>
        <w:rPr>
          <w:rFonts w:ascii="Cambria" w:hAnsi="Cambria" w:eastAsia="Cambria" w:cs="Cambria"/>
          <w:sz w:val="15"/>
          <w:szCs w:val="15"/>
          <w:color w:val="231F20"/>
          <w:spacing w:val="7"/>
        </w:rPr>
        <w:t>[J].</w:t>
      </w:r>
      <w:r>
        <w:rPr>
          <w:rFonts w:ascii="Cambria" w:hAnsi="Cambria" w:eastAsia="Cambria" w:cs="Cambria"/>
          <w:sz w:val="15"/>
          <w:szCs w:val="15"/>
          <w:color w:val="231F20"/>
        </w:rPr>
        <w:t xml:space="preserve">    ESC</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Fail</w:t>
      </w:r>
      <w:r>
        <w:rPr>
          <w:rFonts w:ascii="Cambria" w:hAnsi="Cambria" w:eastAsia="Cambria" w:cs="Cambria"/>
          <w:sz w:val="15"/>
          <w:szCs w:val="15"/>
          <w:color w:val="231F20"/>
          <w:spacing w:val="7"/>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7"/>
        </w:rPr>
        <w:t>2021,</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7"/>
        </w:rPr>
        <w:t>8(5):</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5"/>
        </w:rPr>
        <w:t>3720‑3725.</w:t>
      </w:r>
      <w:r>
        <w:rPr>
          <w:rFonts w:ascii="Cambria" w:hAnsi="Cambria" w:eastAsia="Cambria" w:cs="Cambria"/>
          <w:sz w:val="15"/>
          <w:szCs w:val="15"/>
          <w:color w:val="231F20"/>
          <w:spacing w:val="14"/>
          <w:w w:val="101"/>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5"/>
        </w:rPr>
        <w:t>10.1002/</w:t>
      </w:r>
      <w:r>
        <w:rPr>
          <w:rFonts w:ascii="Cambria" w:hAnsi="Cambria" w:eastAsia="Cambria" w:cs="Cambria"/>
          <w:sz w:val="15"/>
          <w:szCs w:val="15"/>
          <w:color w:val="231F20"/>
        </w:rPr>
        <w:t>ehf</w:t>
      </w:r>
      <w:r>
        <w:rPr>
          <w:rFonts w:ascii="Cambria" w:hAnsi="Cambria" w:eastAsia="Cambria" w:cs="Cambria"/>
          <w:sz w:val="15"/>
          <w:szCs w:val="15"/>
          <w:color w:val="231F20"/>
          <w:spacing w:val="5"/>
        </w:rPr>
        <w:t>2.13512.</w:t>
      </w:r>
    </w:p>
    <w:p>
      <w:pPr>
        <w:ind w:left="502" w:right="377" w:hanging="501"/>
        <w:spacing w:before="40" w:line="307" w:lineRule="auto"/>
        <w:rPr>
          <w:rFonts w:ascii="Cambria" w:hAnsi="Cambria" w:eastAsia="Cambria" w:cs="Cambria"/>
          <w:sz w:val="15"/>
          <w:szCs w:val="15"/>
        </w:rPr>
      </w:pPr>
      <w:r>
        <w:rPr>
          <w:rFonts w:ascii="Cambria" w:hAnsi="Cambria" w:eastAsia="Cambria" w:cs="Cambria"/>
          <w:sz w:val="15"/>
          <w:szCs w:val="15"/>
          <w:color w:val="231F20"/>
          <w:spacing w:val="6"/>
        </w:rPr>
        <w:t>[89]      </w:t>
      </w:r>
      <w:r>
        <w:rPr>
          <w:rFonts w:ascii="Cambria" w:hAnsi="Cambria" w:eastAsia="Cambria" w:cs="Cambria"/>
          <w:sz w:val="15"/>
          <w:szCs w:val="15"/>
          <w:color w:val="231F20"/>
        </w:rPr>
        <w:t>Annamalai</w:t>
      </w:r>
      <w:r>
        <w:rPr>
          <w:rFonts w:ascii="Cambria" w:hAnsi="Cambria" w:eastAsia="Cambria" w:cs="Cambria"/>
          <w:sz w:val="15"/>
          <w:szCs w:val="15"/>
          <w:color w:val="231F20"/>
          <w:spacing w:val="18"/>
          <w:w w:val="102"/>
        </w:rPr>
        <w:t xml:space="preserve">  </w:t>
      </w:r>
      <w:r>
        <w:rPr>
          <w:rFonts w:ascii="Cambria" w:hAnsi="Cambria" w:eastAsia="Cambria" w:cs="Cambria"/>
          <w:sz w:val="15"/>
          <w:szCs w:val="15"/>
          <w:color w:val="231F20"/>
        </w:rPr>
        <w:t>SK</w:t>
      </w:r>
      <w:r>
        <w:rPr>
          <w:rFonts w:ascii="Cambria" w:hAnsi="Cambria" w:eastAsia="Cambria" w:cs="Cambria"/>
          <w:sz w:val="15"/>
          <w:szCs w:val="15"/>
          <w:color w:val="231F20"/>
          <w:spacing w:val="6"/>
        </w:rPr>
        <w:t>,</w:t>
      </w:r>
      <w:r>
        <w:rPr>
          <w:rFonts w:ascii="Cambria" w:hAnsi="Cambria" w:eastAsia="Cambria" w:cs="Cambria"/>
          <w:sz w:val="15"/>
          <w:szCs w:val="15"/>
          <w:color w:val="231F20"/>
          <w:spacing w:val="9"/>
          <w:w w:val="102"/>
        </w:rPr>
        <w:t xml:space="preserve">  </w:t>
      </w:r>
      <w:r>
        <w:rPr>
          <w:rFonts w:ascii="Cambria" w:hAnsi="Cambria" w:eastAsia="Cambria" w:cs="Cambria"/>
          <w:sz w:val="15"/>
          <w:szCs w:val="15"/>
          <w:color w:val="231F20"/>
        </w:rPr>
        <w:t>Esposito</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ML</w:t>
      </w:r>
      <w:r>
        <w:rPr>
          <w:rFonts w:ascii="Cambria" w:hAnsi="Cambria" w:eastAsia="Cambria" w:cs="Cambria"/>
          <w:sz w:val="15"/>
          <w:szCs w:val="15"/>
          <w:color w:val="231F20"/>
          <w:spacing w:val="6"/>
        </w:rPr>
        <w:t>,  </w:t>
      </w:r>
      <w:r>
        <w:rPr>
          <w:rFonts w:ascii="Cambria" w:hAnsi="Cambria" w:eastAsia="Cambria" w:cs="Cambria"/>
          <w:sz w:val="15"/>
          <w:szCs w:val="15"/>
          <w:color w:val="231F20"/>
        </w:rPr>
        <w:t>Jorde</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L</w:t>
      </w:r>
      <w:r>
        <w:rPr>
          <w:rFonts w:ascii="Cambria" w:hAnsi="Cambria" w:eastAsia="Cambria" w:cs="Cambria"/>
          <w:sz w:val="15"/>
          <w:szCs w:val="15"/>
          <w:color w:val="231F20"/>
          <w:spacing w:val="6"/>
        </w:rPr>
        <w:t>,</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6"/>
        </w:rPr>
        <w:t>.</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The</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Impella</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microaxial    flow    catheter    is</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3"/>
        </w:rPr>
        <w:t>safe</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2"/>
        </w:rPr>
        <w:t>and</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2"/>
        </w:rPr>
        <w:t>effective</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2"/>
        </w:rPr>
        <w:t>for</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treatment   of   myocarditis   </w:t>
      </w:r>
      <w:r>
        <w:rPr>
          <w:rFonts w:ascii="Cambria" w:hAnsi="Cambria" w:eastAsia="Cambria" w:cs="Cambria"/>
          <w:sz w:val="15"/>
          <w:szCs w:val="15"/>
          <w:color w:val="231F20"/>
          <w:spacing w:val="3"/>
        </w:rPr>
        <w:t xml:space="preserve"> complicated   by   cardiogenic</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shock:</w:t>
      </w:r>
      <w:r>
        <w:rPr>
          <w:rFonts w:ascii="Cambria" w:hAnsi="Cambria" w:eastAsia="Cambria" w:cs="Cambria"/>
          <w:sz w:val="15"/>
          <w:szCs w:val="15"/>
          <w:color w:val="231F20"/>
          <w:spacing w:val="17"/>
          <w:w w:val="101"/>
        </w:rPr>
        <w:t xml:space="preserve"> </w:t>
      </w:r>
      <w:r>
        <w:rPr>
          <w:rFonts w:ascii="Cambria" w:hAnsi="Cambria" w:eastAsia="Cambria" w:cs="Cambria"/>
          <w:sz w:val="15"/>
          <w:szCs w:val="15"/>
          <w:color w:val="231F20"/>
          <w:spacing w:val="3"/>
        </w:rPr>
        <w:t>an</w:t>
      </w:r>
      <w:r>
        <w:rPr>
          <w:rFonts w:ascii="Cambria" w:hAnsi="Cambria" w:eastAsia="Cambria" w:cs="Cambria"/>
          <w:sz w:val="15"/>
          <w:szCs w:val="15"/>
          <w:color w:val="231F20"/>
          <w:spacing w:val="18"/>
          <w:w w:val="101"/>
        </w:rPr>
        <w:t xml:space="preserve"> </w:t>
      </w:r>
      <w:r>
        <w:rPr>
          <w:rFonts w:ascii="Cambria" w:hAnsi="Cambria" w:eastAsia="Cambria" w:cs="Cambria"/>
          <w:sz w:val="15"/>
          <w:szCs w:val="15"/>
          <w:color w:val="231F20"/>
          <w:spacing w:val="3"/>
        </w:rPr>
        <w:t>analysis</w:t>
      </w:r>
      <w:r>
        <w:rPr>
          <w:rFonts w:ascii="Cambria" w:hAnsi="Cambria" w:eastAsia="Cambria" w:cs="Cambria"/>
          <w:sz w:val="15"/>
          <w:szCs w:val="15"/>
          <w:color w:val="231F20"/>
          <w:spacing w:val="17"/>
          <w:w w:val="102"/>
        </w:rPr>
        <w:t xml:space="preserve"> </w:t>
      </w:r>
      <w:r>
        <w:rPr>
          <w:rFonts w:ascii="Cambria" w:hAnsi="Cambria" w:eastAsia="Cambria" w:cs="Cambria"/>
          <w:sz w:val="15"/>
          <w:szCs w:val="15"/>
          <w:color w:val="231F20"/>
          <w:spacing w:val="3"/>
        </w:rPr>
        <w:t>from</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spacing w:val="3"/>
        </w:rPr>
        <w:t>the</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3"/>
        </w:rPr>
        <w:t>global</w:t>
      </w:r>
      <w:r>
        <w:rPr>
          <w:rFonts w:ascii="Cambria" w:hAnsi="Cambria" w:eastAsia="Cambria" w:cs="Cambria"/>
          <w:sz w:val="15"/>
          <w:szCs w:val="15"/>
          <w:color w:val="231F20"/>
          <w:spacing w:val="19"/>
          <w:w w:val="101"/>
        </w:rPr>
        <w:t xml:space="preserve"> </w:t>
      </w:r>
      <w:r>
        <w:rPr>
          <w:rFonts w:ascii="Cambria" w:hAnsi="Cambria" w:eastAsia="Cambria" w:cs="Cambria"/>
          <w:sz w:val="15"/>
          <w:szCs w:val="15"/>
          <w:color w:val="231F20"/>
          <w:spacing w:val="2"/>
        </w:rPr>
        <w:t>cVAD</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2"/>
        </w:rPr>
        <w:t>registry[J].</w:t>
      </w:r>
      <w:r>
        <w:rPr>
          <w:rFonts w:ascii="Cambria" w:hAnsi="Cambria" w:eastAsia="Cambria" w:cs="Cambria"/>
          <w:sz w:val="15"/>
          <w:szCs w:val="15"/>
          <w:color w:val="231F20"/>
          <w:spacing w:val="13"/>
          <w:w w:val="101"/>
        </w:rPr>
        <w:t xml:space="preserve"> </w:t>
      </w:r>
      <w:r>
        <w:rPr>
          <w:rFonts w:ascii="Cambria" w:hAnsi="Cambria" w:eastAsia="Cambria" w:cs="Cambria"/>
          <w:sz w:val="15"/>
          <w:szCs w:val="15"/>
          <w:color w:val="231F20"/>
          <w:spacing w:val="2"/>
        </w:rPr>
        <w:t>J</w:t>
      </w:r>
      <w:r>
        <w:rPr>
          <w:rFonts w:ascii="Cambria" w:hAnsi="Cambria" w:eastAsia="Cambria" w:cs="Cambria"/>
          <w:sz w:val="15"/>
          <w:szCs w:val="15"/>
          <w:color w:val="231F20"/>
          <w:spacing w:val="20"/>
          <w:w w:val="101"/>
        </w:rPr>
        <w:t xml:space="preserve"> </w:t>
      </w:r>
      <w:r>
        <w:rPr>
          <w:rFonts w:ascii="Cambria" w:hAnsi="Cambria" w:eastAsia="Cambria" w:cs="Cambria"/>
          <w:sz w:val="15"/>
          <w:szCs w:val="15"/>
          <w:color w:val="231F20"/>
          <w:spacing w:val="2"/>
        </w:rPr>
        <w:t>Card</w:t>
      </w:r>
      <w:r>
        <w:rPr>
          <w:rFonts w:ascii="Cambria" w:hAnsi="Cambria" w:eastAsia="Cambria" w:cs="Cambria"/>
          <w:sz w:val="15"/>
          <w:szCs w:val="15"/>
          <w:color w:val="231F20"/>
        </w:rPr>
        <w:t xml:space="preserve"> </w:t>
      </w:r>
      <w:r>
        <w:rPr>
          <w:rFonts w:ascii="Cambria" w:hAnsi="Cambria" w:eastAsia="Cambria" w:cs="Cambria"/>
          <w:sz w:val="15"/>
          <w:szCs w:val="15"/>
          <w:color w:val="231F20"/>
        </w:rPr>
        <w:t>Fail</w:t>
      </w:r>
      <w:r>
        <w:rPr>
          <w:rFonts w:ascii="Cambria" w:hAnsi="Cambria" w:eastAsia="Cambria" w:cs="Cambria"/>
          <w:sz w:val="15"/>
          <w:szCs w:val="15"/>
          <w:color w:val="231F20"/>
          <w:spacing w:val="3"/>
        </w:rPr>
        <w:t>,       2018,       24(10):      706‑710.       </w:t>
      </w:r>
      <w:r>
        <w:rPr>
          <w:rFonts w:ascii="Cambria" w:hAnsi="Cambria" w:eastAsia="Cambria" w:cs="Cambria"/>
          <w:sz w:val="15"/>
          <w:szCs w:val="15"/>
          <w:color w:val="231F20"/>
        </w:rPr>
        <w:t>DOI</w:t>
      </w:r>
      <w:r>
        <w:rPr>
          <w:rFonts w:ascii="Cambria" w:hAnsi="Cambria" w:eastAsia="Cambria" w:cs="Cambria"/>
          <w:sz w:val="15"/>
          <w:szCs w:val="15"/>
          <w:color w:val="231F20"/>
          <w:spacing w:val="3"/>
        </w:rPr>
        <w:t>:     </w:t>
      </w:r>
      <w:r>
        <w:rPr>
          <w:rFonts w:ascii="Cambria" w:hAnsi="Cambria" w:eastAsia="Cambria" w:cs="Cambria"/>
          <w:sz w:val="15"/>
          <w:szCs w:val="15"/>
          <w:color w:val="231F20"/>
          <w:spacing w:val="2"/>
        </w:rPr>
        <w:t xml:space="preserve">  10.1016/j.</w:t>
      </w:r>
      <w:r>
        <w:rPr>
          <w:rFonts w:ascii="Cambria" w:hAnsi="Cambria" w:eastAsia="Cambria" w:cs="Cambria"/>
          <w:sz w:val="15"/>
          <w:szCs w:val="15"/>
          <w:color w:val="231F20"/>
        </w:rPr>
        <w:t xml:space="preserve"> </w:t>
      </w:r>
      <w:r>
        <w:rPr>
          <w:rFonts w:ascii="Cambria" w:hAnsi="Cambria" w:eastAsia="Cambria" w:cs="Cambria"/>
          <w:sz w:val="15"/>
          <w:szCs w:val="15"/>
          <w:color w:val="231F20"/>
        </w:rPr>
        <w:t>cardfail</w:t>
      </w:r>
      <w:r>
        <w:rPr>
          <w:rFonts w:ascii="Cambria" w:hAnsi="Cambria" w:eastAsia="Cambria" w:cs="Cambria"/>
          <w:sz w:val="15"/>
          <w:szCs w:val="15"/>
          <w:color w:val="231F20"/>
          <w:spacing w:val="6"/>
        </w:rPr>
        <w:t>.2018.09.007.</w:t>
      </w:r>
    </w:p>
    <w:p>
      <w:pPr>
        <w:ind w:left="504" w:right="377" w:hanging="503"/>
        <w:spacing w:before="11" w:line="298" w:lineRule="auto"/>
        <w:rPr>
          <w:rFonts w:ascii="Cambria" w:hAnsi="Cambria" w:eastAsia="Cambria" w:cs="Cambria"/>
          <w:sz w:val="15"/>
          <w:szCs w:val="15"/>
        </w:rPr>
      </w:pPr>
      <w:r>
        <w:rPr>
          <w:rFonts w:ascii="Cambria" w:hAnsi="Cambria" w:eastAsia="Cambria" w:cs="Cambria"/>
          <w:sz w:val="15"/>
          <w:szCs w:val="15"/>
          <w:color w:val="231F20"/>
          <w:spacing w:val="4"/>
        </w:rPr>
        <w:t>[90]      </w:t>
      </w:r>
      <w:r>
        <w:rPr>
          <w:rFonts w:ascii="Cambria" w:hAnsi="Cambria" w:eastAsia="Cambria" w:cs="Cambria"/>
          <w:sz w:val="15"/>
          <w:szCs w:val="15"/>
          <w:color w:val="231F20"/>
        </w:rPr>
        <w:t>Tsch</w:t>
      </w:r>
      <w:r>
        <w:rPr>
          <w:rFonts w:ascii="Cambria" w:hAnsi="Cambria" w:eastAsia="Cambria" w:cs="Cambria"/>
          <w:sz w:val="15"/>
          <w:szCs w:val="15"/>
          <w:color w:val="231F20"/>
          <w:spacing w:val="4"/>
        </w:rPr>
        <w:t>ö</w:t>
      </w:r>
      <w:r>
        <w:rPr>
          <w:rFonts w:ascii="Cambria" w:hAnsi="Cambria" w:eastAsia="Cambria" w:cs="Cambria"/>
          <w:sz w:val="15"/>
          <w:szCs w:val="15"/>
          <w:color w:val="231F20"/>
        </w:rPr>
        <w:t>pe</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C</w:t>
      </w:r>
      <w:r>
        <w:rPr>
          <w:rFonts w:ascii="Cambria" w:hAnsi="Cambria" w:eastAsia="Cambria" w:cs="Cambria"/>
          <w:sz w:val="15"/>
          <w:szCs w:val="15"/>
          <w:color w:val="231F20"/>
          <w:spacing w:val="4"/>
        </w:rPr>
        <w:t>,   </w:t>
      </w:r>
      <w:r>
        <w:rPr>
          <w:rFonts w:ascii="Cambria" w:hAnsi="Cambria" w:eastAsia="Cambria" w:cs="Cambria"/>
          <w:sz w:val="15"/>
          <w:szCs w:val="15"/>
          <w:color w:val="231F20"/>
        </w:rPr>
        <w:t>Van</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Linthout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S</w:t>
      </w:r>
      <w:r>
        <w:rPr>
          <w:rFonts w:ascii="Cambria" w:hAnsi="Cambria" w:eastAsia="Cambria" w:cs="Cambria"/>
          <w:sz w:val="15"/>
          <w:szCs w:val="15"/>
          <w:color w:val="231F20"/>
          <w:spacing w:val="4"/>
        </w:rPr>
        <w:t>,   </w:t>
      </w:r>
      <w:r>
        <w:rPr>
          <w:rFonts w:ascii="Cambria" w:hAnsi="Cambria" w:eastAsia="Cambria" w:cs="Cambria"/>
          <w:sz w:val="15"/>
          <w:szCs w:val="15"/>
          <w:color w:val="231F20"/>
        </w:rPr>
        <w:t>Klein</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O</w:t>
      </w:r>
      <w:r>
        <w:rPr>
          <w:rFonts w:ascii="Cambria" w:hAnsi="Cambria" w:eastAsia="Cambria" w:cs="Cambria"/>
          <w:sz w:val="15"/>
          <w:szCs w:val="15"/>
          <w:color w:val="231F20"/>
          <w:spacing w:val="3"/>
        </w:rPr>
        <w:t>,   </w:t>
      </w:r>
      <w:r>
        <w:rPr>
          <w:rFonts w:ascii="Cambria" w:hAnsi="Cambria" w:eastAsia="Cambria" w:cs="Cambria"/>
          <w:sz w:val="15"/>
          <w:szCs w:val="15"/>
          <w:color w:val="231F20"/>
        </w:rPr>
        <w:t>et</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3"/>
        </w:rPr>
        <w:t>.   </w:t>
      </w:r>
      <w:r>
        <w:rPr>
          <w:rFonts w:ascii="Cambria" w:hAnsi="Cambria" w:eastAsia="Cambria" w:cs="Cambria"/>
          <w:sz w:val="15"/>
          <w:szCs w:val="15"/>
          <w:color w:val="231F20"/>
        </w:rPr>
        <w:t>Mechanical </w:t>
      </w:r>
      <w:r>
        <w:rPr>
          <w:rFonts w:ascii="Cambria" w:hAnsi="Cambria" w:eastAsia="Cambria" w:cs="Cambria"/>
          <w:sz w:val="15"/>
          <w:szCs w:val="15"/>
          <w:color w:val="231F20"/>
        </w:rPr>
        <w:t>unloading</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by</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fulminant</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myocarditis</w:t>
      </w:r>
      <w:r>
        <w:rPr>
          <w:rFonts w:ascii="Cambria" w:hAnsi="Cambria" w:eastAsia="Cambria" w:cs="Cambria"/>
          <w:sz w:val="15"/>
          <w:szCs w:val="15"/>
          <w:color w:val="231F20"/>
          <w:spacing w:val="8"/>
        </w:rPr>
        <w:t>:    </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LV</w:t>
      </w:r>
      <w:r>
        <w:rPr>
          <w:rFonts w:ascii="Cambria" w:hAnsi="Cambria" w:eastAsia="Cambria" w:cs="Cambria"/>
          <w:sz w:val="15"/>
          <w:szCs w:val="15"/>
          <w:color w:val="231F20"/>
          <w:spacing w:val="7"/>
        </w:rPr>
        <w:t>‑</w:t>
      </w:r>
      <w:r>
        <w:rPr>
          <w:rFonts w:ascii="Cambria" w:hAnsi="Cambria" w:eastAsia="Cambria" w:cs="Cambria"/>
          <w:sz w:val="15"/>
          <w:szCs w:val="15"/>
          <w:color w:val="231F20"/>
        </w:rPr>
        <w:t>IMPELLA</w:t>
      </w:r>
      <w:r>
        <w:rPr>
          <w:rFonts w:ascii="Cambria" w:hAnsi="Cambria" w:eastAsia="Cambria" w:cs="Cambria"/>
          <w:sz w:val="15"/>
          <w:szCs w:val="15"/>
          <w:color w:val="231F20"/>
          <w:spacing w:val="7"/>
        </w:rPr>
        <w:t>,</w:t>
      </w:r>
      <w:r>
        <w:rPr>
          <w:rFonts w:ascii="Cambria" w:hAnsi="Cambria" w:eastAsia="Cambria" w:cs="Cambria"/>
          <w:sz w:val="15"/>
          <w:szCs w:val="15"/>
          <w:color w:val="231F20"/>
        </w:rPr>
        <w:t xml:space="preserve"> </w:t>
      </w:r>
      <w:r>
        <w:rPr>
          <w:rFonts w:ascii="Cambria" w:hAnsi="Cambria" w:eastAsia="Cambria" w:cs="Cambria"/>
          <w:sz w:val="15"/>
          <w:szCs w:val="15"/>
          <w:color w:val="231F20"/>
        </w:rPr>
        <w:t>ECMELLA</w:t>
      </w:r>
      <w:r>
        <w:rPr>
          <w:rFonts w:ascii="Cambria" w:hAnsi="Cambria" w:eastAsia="Cambria" w:cs="Cambria"/>
          <w:sz w:val="15"/>
          <w:szCs w:val="15"/>
          <w:color w:val="231F20"/>
          <w:spacing w:val="7"/>
        </w:rPr>
        <w:t>,    </w:t>
      </w:r>
      <w:r>
        <w:rPr>
          <w:rFonts w:ascii="Cambria" w:hAnsi="Cambria" w:eastAsia="Cambria" w:cs="Cambria"/>
          <w:sz w:val="15"/>
          <w:szCs w:val="15"/>
          <w:color w:val="231F20"/>
        </w:rPr>
        <w:t>BI</w:t>
      </w:r>
      <w:r>
        <w:rPr>
          <w:rFonts w:ascii="Cambria" w:hAnsi="Cambria" w:eastAsia="Cambria" w:cs="Cambria"/>
          <w:sz w:val="15"/>
          <w:szCs w:val="15"/>
          <w:color w:val="231F20"/>
          <w:spacing w:val="7"/>
        </w:rPr>
        <w:t>‑</w:t>
      </w:r>
      <w:r>
        <w:rPr>
          <w:rFonts w:ascii="Cambria" w:hAnsi="Cambria" w:eastAsia="Cambria" w:cs="Cambria"/>
          <w:sz w:val="15"/>
          <w:szCs w:val="15"/>
          <w:color w:val="231F20"/>
        </w:rPr>
        <w:t>PELLA</w:t>
      </w:r>
      <w:r>
        <w:rPr>
          <w:rFonts w:ascii="Cambria" w:hAnsi="Cambria" w:eastAsia="Cambria" w:cs="Cambria"/>
          <w:sz w:val="15"/>
          <w:szCs w:val="15"/>
          <w:color w:val="231F20"/>
          <w:spacing w:val="7"/>
        </w:rPr>
        <w:t>,    </w:t>
      </w:r>
      <w:r>
        <w:rPr>
          <w:rFonts w:ascii="Cambria" w:hAnsi="Cambria" w:eastAsia="Cambria" w:cs="Cambria"/>
          <w:sz w:val="15"/>
          <w:szCs w:val="15"/>
          <w:color w:val="231F20"/>
        </w:rPr>
        <w:t>and</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PROPELLA</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concepts</w:t>
      </w:r>
      <w:r>
        <w:rPr>
          <w:rFonts w:ascii="Cambria" w:hAnsi="Cambria" w:eastAsia="Cambria" w:cs="Cambria"/>
          <w:sz w:val="15"/>
          <w:szCs w:val="15"/>
          <w:color w:val="231F20"/>
          <w:spacing w:val="7"/>
        </w:rPr>
        <w:t>[J].    J</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rPr>
        <w:t>Cardiovasc</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Transl</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Res</w:t>
      </w:r>
      <w:r>
        <w:rPr>
          <w:rFonts w:ascii="Cambria" w:hAnsi="Cambria" w:eastAsia="Cambria" w:cs="Cambria"/>
          <w:sz w:val="15"/>
          <w:szCs w:val="15"/>
          <w:color w:val="231F20"/>
          <w:spacing w:val="4"/>
        </w:rPr>
        <w:t>,    2019,     1</w:t>
      </w:r>
      <w:r>
        <w:rPr>
          <w:rFonts w:ascii="Cambria" w:hAnsi="Cambria" w:eastAsia="Cambria" w:cs="Cambria"/>
          <w:sz w:val="15"/>
          <w:szCs w:val="15"/>
          <w:color w:val="231F20"/>
          <w:spacing w:val="3"/>
        </w:rPr>
        <w:t>2(2):   116‑123.    </w:t>
      </w:r>
      <w:r>
        <w:rPr>
          <w:rFonts w:ascii="Cambria" w:hAnsi="Cambria" w:eastAsia="Cambria" w:cs="Cambria"/>
          <w:sz w:val="15"/>
          <w:szCs w:val="15"/>
          <w:color w:val="231F20"/>
        </w:rPr>
        <w:t>DOI</w:t>
      </w:r>
      <w:r>
        <w:rPr>
          <w:rFonts w:ascii="Cambria" w:hAnsi="Cambria" w:eastAsia="Cambria" w:cs="Cambria"/>
          <w:sz w:val="15"/>
          <w:szCs w:val="15"/>
          <w:color w:val="231F20"/>
          <w:spacing w:val="3"/>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10.1007/s12265‑018‑9820‑2.</w:t>
      </w:r>
    </w:p>
    <w:p>
      <w:pPr>
        <w:spacing w:before="41" w:line="184" w:lineRule="exact"/>
        <w:rPr>
          <w:rFonts w:ascii="Cambria" w:hAnsi="Cambria" w:eastAsia="Cambria" w:cs="Cambria"/>
          <w:sz w:val="15"/>
          <w:szCs w:val="15"/>
        </w:rPr>
      </w:pPr>
      <w:r>
        <w:rPr>
          <w:rFonts w:ascii="Cambria" w:hAnsi="Cambria" w:eastAsia="Cambria" w:cs="Cambria"/>
          <w:sz w:val="15"/>
          <w:szCs w:val="15"/>
          <w:color w:val="231F20"/>
          <w:spacing w:val="3"/>
          <w:position w:val="2"/>
        </w:rPr>
        <w:t>[91]       </w:t>
      </w:r>
      <w:r>
        <w:rPr>
          <w:rFonts w:ascii="Cambria" w:hAnsi="Cambria" w:eastAsia="Cambria" w:cs="Cambria"/>
          <w:sz w:val="15"/>
          <w:szCs w:val="15"/>
          <w:color w:val="231F20"/>
          <w:position w:val="2"/>
        </w:rPr>
        <w:t>Pahuja</w:t>
      </w:r>
      <w:r>
        <w:rPr>
          <w:rFonts w:ascii="Cambria" w:hAnsi="Cambria" w:eastAsia="Cambria" w:cs="Cambria"/>
          <w:sz w:val="15"/>
          <w:szCs w:val="15"/>
          <w:color w:val="231F20"/>
          <w:spacing w:val="3"/>
          <w:position w:val="2"/>
        </w:rPr>
        <w:t xml:space="preserve">   </w:t>
      </w:r>
      <w:r>
        <w:rPr>
          <w:rFonts w:ascii="Cambria" w:hAnsi="Cambria" w:eastAsia="Cambria" w:cs="Cambria"/>
          <w:sz w:val="15"/>
          <w:szCs w:val="15"/>
          <w:color w:val="231F20"/>
          <w:position w:val="2"/>
        </w:rPr>
        <w:t>M</w:t>
      </w:r>
      <w:r>
        <w:rPr>
          <w:rFonts w:ascii="Cambria" w:hAnsi="Cambria" w:eastAsia="Cambria" w:cs="Cambria"/>
          <w:sz w:val="15"/>
          <w:szCs w:val="15"/>
          <w:color w:val="231F20"/>
          <w:spacing w:val="3"/>
          <w:position w:val="2"/>
        </w:rPr>
        <w:t>,</w:t>
      </w:r>
      <w:r>
        <w:rPr>
          <w:rFonts w:ascii="Cambria" w:hAnsi="Cambria" w:eastAsia="Cambria" w:cs="Cambria"/>
          <w:sz w:val="15"/>
          <w:szCs w:val="15"/>
          <w:color w:val="231F20"/>
          <w:spacing w:val="14"/>
          <w:w w:val="102"/>
          <w:position w:val="2"/>
        </w:rPr>
        <w:t xml:space="preserve">  </w:t>
      </w:r>
      <w:r>
        <w:rPr>
          <w:rFonts w:ascii="Cambria" w:hAnsi="Cambria" w:eastAsia="Cambria" w:cs="Cambria"/>
          <w:sz w:val="15"/>
          <w:szCs w:val="15"/>
          <w:color w:val="231F20"/>
          <w:position w:val="2"/>
        </w:rPr>
        <w:t>Adegbala</w:t>
      </w:r>
      <w:r>
        <w:rPr>
          <w:rFonts w:ascii="Cambria" w:hAnsi="Cambria" w:eastAsia="Cambria" w:cs="Cambria"/>
          <w:sz w:val="15"/>
          <w:szCs w:val="15"/>
          <w:color w:val="231F20"/>
          <w:spacing w:val="3"/>
          <w:position w:val="2"/>
        </w:rPr>
        <w:t xml:space="preserve">   </w:t>
      </w:r>
      <w:r>
        <w:rPr>
          <w:rFonts w:ascii="Cambria" w:hAnsi="Cambria" w:eastAsia="Cambria" w:cs="Cambria"/>
          <w:sz w:val="15"/>
          <w:szCs w:val="15"/>
          <w:color w:val="231F20"/>
          <w:position w:val="2"/>
        </w:rPr>
        <w:t>O</w:t>
      </w:r>
      <w:r>
        <w:rPr>
          <w:rFonts w:ascii="Cambria" w:hAnsi="Cambria" w:eastAsia="Cambria" w:cs="Cambria"/>
          <w:sz w:val="15"/>
          <w:szCs w:val="15"/>
          <w:color w:val="231F20"/>
          <w:spacing w:val="3"/>
          <w:position w:val="2"/>
        </w:rPr>
        <w:t>,   </w:t>
      </w:r>
      <w:r>
        <w:rPr>
          <w:rFonts w:ascii="Cambria" w:hAnsi="Cambria" w:eastAsia="Cambria" w:cs="Cambria"/>
          <w:sz w:val="15"/>
          <w:szCs w:val="15"/>
          <w:color w:val="231F20"/>
          <w:position w:val="2"/>
        </w:rPr>
        <w:t>Mishra</w:t>
      </w:r>
      <w:r>
        <w:rPr>
          <w:rFonts w:ascii="Cambria" w:hAnsi="Cambria" w:eastAsia="Cambria" w:cs="Cambria"/>
          <w:sz w:val="15"/>
          <w:szCs w:val="15"/>
          <w:color w:val="231F20"/>
          <w:spacing w:val="3"/>
          <w:position w:val="2"/>
        </w:rPr>
        <w:t xml:space="preserve">   </w:t>
      </w:r>
      <w:r>
        <w:rPr>
          <w:rFonts w:ascii="Cambria" w:hAnsi="Cambria" w:eastAsia="Cambria" w:cs="Cambria"/>
          <w:sz w:val="15"/>
          <w:szCs w:val="15"/>
          <w:color w:val="231F20"/>
          <w:position w:val="2"/>
        </w:rPr>
        <w:t>T</w:t>
      </w:r>
      <w:r>
        <w:rPr>
          <w:rFonts w:ascii="Cambria" w:hAnsi="Cambria" w:eastAsia="Cambria" w:cs="Cambria"/>
          <w:sz w:val="15"/>
          <w:szCs w:val="15"/>
          <w:color w:val="231F20"/>
          <w:spacing w:val="3"/>
          <w:position w:val="2"/>
        </w:rPr>
        <w:t>,  </w:t>
      </w:r>
      <w:r>
        <w:rPr>
          <w:rFonts w:ascii="Cambria" w:hAnsi="Cambria" w:eastAsia="Cambria" w:cs="Cambria"/>
          <w:sz w:val="15"/>
          <w:szCs w:val="15"/>
          <w:color w:val="231F20"/>
          <w:spacing w:val="2"/>
          <w:position w:val="2"/>
        </w:rPr>
        <w:t xml:space="preserve"> </w:t>
      </w:r>
      <w:r>
        <w:rPr>
          <w:rFonts w:ascii="Cambria" w:hAnsi="Cambria" w:eastAsia="Cambria" w:cs="Cambria"/>
          <w:sz w:val="15"/>
          <w:szCs w:val="15"/>
          <w:color w:val="231F20"/>
          <w:position w:val="2"/>
        </w:rPr>
        <w:t>et</w:t>
      </w:r>
      <w:r>
        <w:rPr>
          <w:rFonts w:ascii="Cambria" w:hAnsi="Cambria" w:eastAsia="Cambria" w:cs="Cambria"/>
          <w:sz w:val="15"/>
          <w:szCs w:val="15"/>
          <w:color w:val="231F20"/>
          <w:spacing w:val="2"/>
          <w:position w:val="2"/>
        </w:rPr>
        <w:t xml:space="preserve"> </w:t>
      </w:r>
      <w:r>
        <w:rPr>
          <w:rFonts w:ascii="Cambria" w:hAnsi="Cambria" w:eastAsia="Cambria" w:cs="Cambria"/>
          <w:sz w:val="15"/>
          <w:szCs w:val="15"/>
          <w:color w:val="231F20"/>
          <w:position w:val="2"/>
        </w:rPr>
        <w:t>al</w:t>
      </w:r>
      <w:r>
        <w:rPr>
          <w:rFonts w:ascii="Cambria" w:hAnsi="Cambria" w:eastAsia="Cambria" w:cs="Cambria"/>
          <w:sz w:val="15"/>
          <w:szCs w:val="15"/>
          <w:color w:val="231F20"/>
          <w:spacing w:val="2"/>
          <w:position w:val="2"/>
        </w:rPr>
        <w:t>.   </w:t>
      </w:r>
      <w:r>
        <w:rPr>
          <w:rFonts w:ascii="Cambria" w:hAnsi="Cambria" w:eastAsia="Cambria" w:cs="Cambria"/>
          <w:sz w:val="15"/>
          <w:szCs w:val="15"/>
          <w:color w:val="231F20"/>
          <w:position w:val="2"/>
        </w:rPr>
        <w:t>Trends</w:t>
      </w:r>
      <w:r>
        <w:rPr>
          <w:rFonts w:ascii="Cambria" w:hAnsi="Cambria" w:eastAsia="Cambria" w:cs="Cambria"/>
          <w:sz w:val="15"/>
          <w:szCs w:val="15"/>
          <w:color w:val="231F20"/>
          <w:spacing w:val="2"/>
          <w:position w:val="2"/>
        </w:rPr>
        <w:t xml:space="preserve">   </w:t>
      </w:r>
      <w:r>
        <w:rPr>
          <w:rFonts w:ascii="Cambria" w:hAnsi="Cambria" w:eastAsia="Cambria" w:cs="Cambria"/>
          <w:sz w:val="15"/>
          <w:szCs w:val="15"/>
          <w:color w:val="231F20"/>
          <w:position w:val="2"/>
        </w:rPr>
        <w:t>in</w:t>
      </w:r>
      <w:r>
        <w:rPr>
          <w:rFonts w:ascii="Cambria" w:hAnsi="Cambria" w:eastAsia="Cambria" w:cs="Cambria"/>
          <w:sz w:val="15"/>
          <w:szCs w:val="15"/>
          <w:color w:val="231F20"/>
          <w:spacing w:val="2"/>
          <w:position w:val="2"/>
        </w:rPr>
        <w:t xml:space="preserve">   </w:t>
      </w:r>
      <w:r>
        <w:rPr>
          <w:rFonts w:ascii="Cambria" w:hAnsi="Cambria" w:eastAsia="Cambria" w:cs="Cambria"/>
          <w:sz w:val="15"/>
          <w:szCs w:val="15"/>
          <w:color w:val="231F20"/>
          <w:position w:val="2"/>
        </w:rPr>
        <w:t>the</w:t>
      </w:r>
    </w:p>
    <w:p>
      <w:pPr>
        <w:spacing w:line="184" w:lineRule="exact"/>
        <w:sectPr>
          <w:type w:val="continuous"/>
          <w:pgSz w:w="12246" w:h="16498"/>
          <w:pgMar w:top="1221" w:right="927" w:bottom="0" w:left="819" w:header="971" w:footer="0" w:gutter="0"/>
          <w:cols w:equalWidth="0" w:num="2">
            <w:col w:w="5554" w:space="100"/>
            <w:col w:w="4846" w:space="0"/>
          </w:cols>
        </w:sectPr>
        <w:rPr>
          <w:rFonts w:ascii="Cambria" w:hAnsi="Cambria" w:eastAsia="Cambria" w:cs="Cambria"/>
          <w:sz w:val="15"/>
          <w:szCs w:val="15"/>
        </w:rPr>
      </w:pPr>
    </w:p>
    <w:p>
      <w:pPr>
        <w:spacing w:before="57"/>
        <w:rPr/>
      </w:pPr>
      <w:r>
        <w:pict>
          <v:shape id="_x0000_s256" style="position:absolute;margin-left:65.1968pt;margin-top:59.6176pt;mso-position-vertical-relative:page;mso-position-horizontal-relative:page;width:306.75pt;height:0.4pt;z-index:251953152;" o:allowincell="f" filled="false" strokecolor="#231F20" strokeweight="0.37pt" coordsize="6135,8" coordorigin="0,0" path="m0,3l6134,3e">
            <v:stroke joinstyle="miter" miterlimit="4"/>
          </v:shape>
        </w:pict>
      </w:r>
      <w:r/>
    </w:p>
    <w:p>
      <w:pPr>
        <w:sectPr>
          <w:headerReference w:type="default" r:id="rId43"/>
          <w:pgSz w:w="12246" w:h="16498"/>
          <w:pgMar w:top="1221" w:right="927" w:bottom="0" w:left="819" w:header="971" w:footer="0" w:gutter="0"/>
          <w:cols w:equalWidth="0" w:num="1">
            <w:col w:w="10499" w:space="0"/>
          </w:cols>
        </w:sectPr>
        <w:rPr/>
      </w:pPr>
    </w:p>
    <w:p>
      <w:pPr>
        <w:ind w:left="1058" w:right="480"/>
        <w:spacing w:before="37" w:line="301" w:lineRule="auto"/>
        <w:jc w:val="both"/>
        <w:rPr>
          <w:rFonts w:ascii="Cambria" w:hAnsi="Cambria" w:eastAsia="Cambria" w:cs="Cambria"/>
          <w:sz w:val="15"/>
          <w:szCs w:val="15"/>
        </w:rPr>
      </w:pPr>
      <w:r>
        <w:rPr>
          <w:rFonts w:ascii="Cambria" w:hAnsi="Cambria" w:eastAsia="Cambria" w:cs="Cambria"/>
          <w:sz w:val="15"/>
          <w:szCs w:val="15"/>
          <w:color w:val="231F20"/>
          <w:spacing w:val="3"/>
        </w:rPr>
        <w:t>incidence</w:t>
      </w:r>
      <w:r>
        <w:rPr>
          <w:rFonts w:ascii="Cambria" w:hAnsi="Cambria" w:eastAsia="Cambria" w:cs="Cambria"/>
          <w:sz w:val="15"/>
          <w:szCs w:val="15"/>
          <w:color w:val="231F20"/>
          <w:spacing w:val="37"/>
          <w:w w:val="102"/>
        </w:rPr>
        <w:t xml:space="preserve"> </w:t>
      </w:r>
      <w:r>
        <w:rPr>
          <w:rFonts w:ascii="Cambria" w:hAnsi="Cambria" w:eastAsia="Cambria" w:cs="Cambria"/>
          <w:sz w:val="15"/>
          <w:szCs w:val="15"/>
          <w:color w:val="231F20"/>
          <w:spacing w:val="3"/>
        </w:rPr>
        <w:t>of</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spacing w:val="3"/>
        </w:rPr>
        <w:t>in‑hospital</w:t>
      </w:r>
      <w:r>
        <w:rPr>
          <w:rFonts w:ascii="Cambria" w:hAnsi="Cambria" w:eastAsia="Cambria" w:cs="Cambria"/>
          <w:sz w:val="15"/>
          <w:szCs w:val="15"/>
          <w:color w:val="231F20"/>
          <w:spacing w:val="25"/>
          <w:w w:val="102"/>
        </w:rPr>
        <w:t xml:space="preserve"> </w:t>
      </w:r>
      <w:r>
        <w:rPr>
          <w:rFonts w:ascii="Cambria" w:hAnsi="Cambria" w:eastAsia="Cambria" w:cs="Cambria"/>
          <w:sz w:val="15"/>
          <w:szCs w:val="15"/>
          <w:color w:val="231F20"/>
          <w:spacing w:val="3"/>
        </w:rPr>
        <w:t>mortality,</w:t>
      </w:r>
      <w:r>
        <w:rPr>
          <w:rFonts w:ascii="Cambria" w:hAnsi="Cambria" w:eastAsia="Cambria" w:cs="Cambria"/>
          <w:sz w:val="15"/>
          <w:szCs w:val="15"/>
          <w:color w:val="231F20"/>
          <w:spacing w:val="27"/>
        </w:rPr>
        <w:t xml:space="preserve"> </w:t>
      </w:r>
      <w:r>
        <w:rPr>
          <w:rFonts w:ascii="Cambria" w:hAnsi="Cambria" w:eastAsia="Cambria" w:cs="Cambria"/>
          <w:sz w:val="15"/>
          <w:szCs w:val="15"/>
          <w:color w:val="231F20"/>
          <w:spacing w:val="3"/>
        </w:rPr>
        <w:t>cardiogenic</w:t>
      </w:r>
      <w:r>
        <w:rPr>
          <w:rFonts w:ascii="Cambria" w:hAnsi="Cambria" w:eastAsia="Cambria" w:cs="Cambria"/>
          <w:sz w:val="15"/>
          <w:szCs w:val="15"/>
          <w:color w:val="231F20"/>
          <w:spacing w:val="26"/>
          <w:w w:val="102"/>
        </w:rPr>
        <w:t xml:space="preserve"> </w:t>
      </w:r>
      <w:r>
        <w:rPr>
          <w:rFonts w:ascii="Cambria" w:hAnsi="Cambria" w:eastAsia="Cambria" w:cs="Cambria"/>
          <w:sz w:val="15"/>
          <w:szCs w:val="15"/>
          <w:color w:val="231F20"/>
          <w:spacing w:val="3"/>
        </w:rPr>
        <w:t>shock,</w:t>
      </w:r>
      <w:r>
        <w:rPr>
          <w:rFonts w:ascii="Cambria" w:hAnsi="Cambria" w:eastAsia="Cambria" w:cs="Cambria"/>
          <w:sz w:val="15"/>
          <w:szCs w:val="15"/>
          <w:color w:val="231F20"/>
          <w:spacing w:val="25"/>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utilization  of  mechanical  circu</w:t>
      </w:r>
      <w:r>
        <w:rPr>
          <w:rFonts w:ascii="Cambria" w:hAnsi="Cambria" w:eastAsia="Cambria" w:cs="Cambria"/>
          <w:sz w:val="15"/>
          <w:szCs w:val="15"/>
          <w:color w:val="231F20"/>
          <w:spacing w:val="3"/>
        </w:rPr>
        <w:t>latory</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3"/>
        </w:rPr>
        <w:t>support</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spacing w:val="3"/>
        </w:rPr>
        <w:t>devices</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3"/>
        </w:rPr>
        <w:t>in</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myocarditis  (analysis  </w:t>
      </w:r>
      <w:r>
        <w:rPr>
          <w:rFonts w:ascii="Cambria" w:hAnsi="Cambria" w:eastAsia="Cambria" w:cs="Cambria"/>
          <w:sz w:val="15"/>
          <w:szCs w:val="15"/>
          <w:color w:val="231F20"/>
          <w:spacing w:val="3"/>
        </w:rPr>
        <w:t>of  national  inpatient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3"/>
        </w:rPr>
        <w:t>sample</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3"/>
        </w:rPr>
        <w:t>data,</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2005‑2014)</w:t>
      </w:r>
      <w:r>
        <w:rPr>
          <w:rFonts w:ascii="Cambria" w:hAnsi="Cambria" w:eastAsia="Cambria" w:cs="Cambria"/>
          <w:sz w:val="15"/>
          <w:szCs w:val="15"/>
          <w:color w:val="231F20"/>
          <w:spacing w:val="33"/>
          <w:w w:val="102"/>
        </w:rPr>
        <w:t xml:space="preserve"> </w:t>
      </w:r>
      <w:r>
        <w:rPr>
          <w:rFonts w:ascii="Cambria" w:hAnsi="Cambria" w:eastAsia="Cambria" w:cs="Cambria"/>
          <w:sz w:val="15"/>
          <w:szCs w:val="15"/>
          <w:color w:val="231F20"/>
          <w:spacing w:val="3"/>
        </w:rPr>
        <w:t>[J].  </w:t>
      </w:r>
      <w:r>
        <w:rPr>
          <w:rFonts w:ascii="Cambria" w:hAnsi="Cambria" w:eastAsia="Cambria" w:cs="Cambria"/>
          <w:sz w:val="15"/>
          <w:szCs w:val="15"/>
          <w:color w:val="231F20"/>
        </w:rPr>
        <w:t>J</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Card</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rPr>
        <w:t>Fail</w:t>
      </w:r>
      <w:r>
        <w:rPr>
          <w:rFonts w:ascii="Cambria" w:hAnsi="Cambria" w:eastAsia="Cambria" w:cs="Cambria"/>
          <w:sz w:val="15"/>
          <w:szCs w:val="15"/>
          <w:color w:val="231F20"/>
          <w:spacing w:val="3"/>
        </w:rPr>
        <w:t>,</w:t>
      </w:r>
      <w:r>
        <w:rPr>
          <w:rFonts w:ascii="Cambria" w:hAnsi="Cambria" w:eastAsia="Cambria" w:cs="Cambria"/>
          <w:sz w:val="15"/>
          <w:szCs w:val="15"/>
          <w:color w:val="231F20"/>
          <w:spacing w:val="11"/>
          <w:w w:val="102"/>
        </w:rPr>
        <w:t xml:space="preserve">  </w:t>
      </w:r>
      <w:r>
        <w:rPr>
          <w:rFonts w:ascii="Cambria" w:hAnsi="Cambria" w:eastAsia="Cambria" w:cs="Cambria"/>
          <w:sz w:val="15"/>
          <w:szCs w:val="15"/>
          <w:color w:val="231F20"/>
          <w:spacing w:val="3"/>
        </w:rPr>
        <w:t>2019,</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spacing w:val="3"/>
        </w:rPr>
        <w:t>25(6):</w:t>
      </w:r>
      <w:r>
        <w:rPr>
          <w:rFonts w:ascii="Cambria" w:hAnsi="Cambria" w:eastAsia="Cambria" w:cs="Cambria"/>
          <w:sz w:val="15"/>
          <w:szCs w:val="15"/>
          <w:color w:val="231F20"/>
          <w:spacing w:val="17"/>
          <w:w w:val="102"/>
        </w:rPr>
        <w:t xml:space="preserve"> </w:t>
      </w:r>
      <w:r>
        <w:rPr>
          <w:rFonts w:ascii="Cambria" w:hAnsi="Cambria" w:eastAsia="Cambria" w:cs="Cambria"/>
          <w:sz w:val="15"/>
          <w:szCs w:val="15"/>
          <w:color w:val="231F20"/>
          <w:spacing w:val="3"/>
        </w:rPr>
        <w:t>457‑467.</w:t>
      </w:r>
      <w:r>
        <w:rPr>
          <w:rFonts w:ascii="Cambria" w:hAnsi="Cambria" w:eastAsia="Cambria" w:cs="Cambria"/>
          <w:sz w:val="15"/>
          <w:szCs w:val="15"/>
          <w:color w:val="231F20"/>
          <w:spacing w:val="11"/>
          <w:w w:val="101"/>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3"/>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10.1016/j.</w:t>
      </w:r>
      <w:r>
        <w:rPr>
          <w:rFonts w:ascii="Cambria" w:hAnsi="Cambria" w:eastAsia="Cambria" w:cs="Cambria"/>
          <w:sz w:val="15"/>
          <w:szCs w:val="15"/>
          <w:color w:val="231F20"/>
        </w:rPr>
        <w:t>cardfail</w:t>
      </w:r>
      <w:r>
        <w:rPr>
          <w:rFonts w:ascii="Cambria" w:hAnsi="Cambria" w:eastAsia="Cambria" w:cs="Cambria"/>
          <w:sz w:val="15"/>
          <w:szCs w:val="15"/>
          <w:color w:val="231F20"/>
          <w:spacing w:val="5"/>
        </w:rPr>
        <w:t>.2019.04.012.</w:t>
      </w:r>
    </w:p>
    <w:p>
      <w:pPr>
        <w:ind w:left="1057" w:right="480" w:hanging="504"/>
        <w:spacing w:before="28" w:line="306" w:lineRule="auto"/>
        <w:rPr>
          <w:rFonts w:ascii="Cambria" w:hAnsi="Cambria" w:eastAsia="Cambria" w:cs="Cambria"/>
          <w:sz w:val="15"/>
          <w:szCs w:val="15"/>
        </w:rPr>
      </w:pPr>
      <w:r>
        <w:rPr>
          <w:rFonts w:ascii="Cambria" w:hAnsi="Cambria" w:eastAsia="Cambria" w:cs="Cambria"/>
          <w:sz w:val="15"/>
          <w:szCs w:val="15"/>
          <w:color w:val="231F20"/>
          <w:spacing w:val="3"/>
        </w:rPr>
        <w:t>[92]      Cardenas</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spacing w:val="3"/>
        </w:rPr>
        <w:t>VJ</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spacing w:val="3"/>
        </w:rPr>
        <w:t>Jr,</w:t>
      </w:r>
      <w:r>
        <w:rPr>
          <w:rFonts w:ascii="Cambria" w:hAnsi="Cambria" w:eastAsia="Cambria" w:cs="Cambria"/>
          <w:sz w:val="15"/>
          <w:szCs w:val="15"/>
          <w:color w:val="231F20"/>
          <w:spacing w:val="19"/>
          <w:w w:val="101"/>
        </w:rPr>
        <w:t xml:space="preserve"> </w:t>
      </w:r>
      <w:r>
        <w:rPr>
          <w:rFonts w:ascii="Cambria" w:hAnsi="Cambria" w:eastAsia="Cambria" w:cs="Cambria"/>
          <w:sz w:val="15"/>
          <w:szCs w:val="15"/>
          <w:color w:val="231F20"/>
          <w:spacing w:val="3"/>
        </w:rPr>
        <w:t>Lynch</w:t>
      </w:r>
      <w:r>
        <w:rPr>
          <w:rFonts w:ascii="Cambria" w:hAnsi="Cambria" w:eastAsia="Cambria" w:cs="Cambria"/>
          <w:sz w:val="15"/>
          <w:szCs w:val="15"/>
          <w:color w:val="231F20"/>
          <w:spacing w:val="13"/>
          <w:w w:val="101"/>
        </w:rPr>
        <w:t xml:space="preserve"> </w:t>
      </w:r>
      <w:r>
        <w:rPr>
          <w:rFonts w:ascii="Cambria" w:hAnsi="Cambria" w:eastAsia="Cambria" w:cs="Cambria"/>
          <w:sz w:val="15"/>
          <w:szCs w:val="15"/>
          <w:color w:val="231F20"/>
          <w:spacing w:val="3"/>
        </w:rPr>
        <w:t>JE.</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3"/>
        </w:rPr>
        <w:t>Mechanical</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spacing w:val="3"/>
        </w:rPr>
        <w:t>ventilation</w:t>
      </w:r>
      <w:r>
        <w:rPr>
          <w:rFonts w:ascii="Cambria" w:hAnsi="Cambria" w:eastAsia="Cambria" w:cs="Cambria"/>
          <w:sz w:val="15"/>
          <w:szCs w:val="15"/>
          <w:color w:val="231F20"/>
          <w:spacing w:val="17"/>
          <w:w w:val="101"/>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spacing w:val="17"/>
          <w:w w:val="101"/>
        </w:rPr>
        <w:t xml:space="preserve"> </w:t>
      </w:r>
      <w:r>
        <w:rPr>
          <w:rFonts w:ascii="Cambria" w:hAnsi="Cambria" w:eastAsia="Cambria" w:cs="Cambria"/>
          <w:sz w:val="15"/>
          <w:szCs w:val="15"/>
          <w:color w:val="231F20"/>
          <w:spacing w:val="3"/>
        </w:rPr>
        <w:t>ac</w:t>
      </w:r>
      <w:r>
        <w:rPr>
          <w:rFonts w:ascii="Cambria" w:hAnsi="Cambria" w:eastAsia="Cambria" w:cs="Cambria"/>
          <w:sz w:val="15"/>
          <w:szCs w:val="15"/>
          <w:color w:val="231F20"/>
          <w:spacing w:val="2"/>
        </w:rPr>
        <w:t>ute</w:t>
      </w:r>
      <w:r>
        <w:rPr>
          <w:rFonts w:ascii="Cambria" w:hAnsi="Cambria" w:eastAsia="Cambria" w:cs="Cambria"/>
          <w:sz w:val="15"/>
          <w:szCs w:val="15"/>
          <w:color w:val="231F20"/>
        </w:rPr>
        <w:t xml:space="preserve"> </w:t>
      </w:r>
      <w:r>
        <w:rPr>
          <w:rFonts w:ascii="Cambria" w:hAnsi="Cambria" w:eastAsia="Cambria" w:cs="Cambria"/>
          <w:sz w:val="15"/>
          <w:szCs w:val="15"/>
          <w:color w:val="231F20"/>
        </w:rPr>
        <w:t>respiratory</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distress</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syndrome</w:t>
      </w:r>
      <w:r>
        <w:rPr>
          <w:rFonts w:ascii="Cambria" w:hAnsi="Cambria" w:eastAsia="Cambria" w:cs="Cambria"/>
          <w:sz w:val="15"/>
          <w:szCs w:val="15"/>
          <w:color w:val="231F20"/>
          <w:spacing w:val="6"/>
        </w:rPr>
        <w:t>[J].      </w:t>
      </w:r>
      <w:r>
        <w:rPr>
          <w:rFonts w:ascii="Cambria" w:hAnsi="Cambria" w:eastAsia="Cambria" w:cs="Cambria"/>
          <w:sz w:val="15"/>
          <w:szCs w:val="15"/>
          <w:color w:val="231F20"/>
        </w:rPr>
        <w:t>Semin</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Thorac</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Cardiovasc</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rPr>
        <w:t>Surg</w:t>
      </w:r>
      <w:r>
        <w:rPr>
          <w:rFonts w:ascii="Cambria" w:hAnsi="Cambria" w:eastAsia="Cambria" w:cs="Cambria"/>
          <w:sz w:val="15"/>
          <w:szCs w:val="15"/>
          <w:color w:val="231F20"/>
          <w:spacing w:val="4"/>
        </w:rPr>
        <w:t>,</w:t>
      </w:r>
      <w:r>
        <w:rPr>
          <w:rFonts w:ascii="Cambria" w:hAnsi="Cambria" w:eastAsia="Cambria" w:cs="Cambria"/>
          <w:sz w:val="15"/>
          <w:szCs w:val="15"/>
          <w:color w:val="231F20"/>
          <w:spacing w:val="10"/>
          <w:w w:val="102"/>
        </w:rPr>
        <w:t xml:space="preserve">   </w:t>
      </w:r>
      <w:r>
        <w:rPr>
          <w:rFonts w:ascii="Cambria" w:hAnsi="Cambria" w:eastAsia="Cambria" w:cs="Cambria"/>
          <w:sz w:val="15"/>
          <w:szCs w:val="15"/>
          <w:color w:val="231F20"/>
          <w:spacing w:val="4"/>
        </w:rPr>
        <w:t>2006,</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18(1):</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spacing w:val="4"/>
        </w:rPr>
        <w:t>8‑12.</w:t>
      </w:r>
      <w:r>
        <w:rPr>
          <w:rFonts w:ascii="Cambria" w:hAnsi="Cambria" w:eastAsia="Cambria" w:cs="Cambria"/>
          <w:sz w:val="15"/>
          <w:szCs w:val="15"/>
          <w:color w:val="231F20"/>
          <w:spacing w:val="10"/>
          <w:w w:val="10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10.1053/j.</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semtcvs</w:t>
      </w:r>
      <w:r>
        <w:rPr>
          <w:rFonts w:ascii="Cambria" w:hAnsi="Cambria" w:eastAsia="Cambria" w:cs="Cambria"/>
          <w:sz w:val="15"/>
          <w:szCs w:val="15"/>
          <w:color w:val="231F20"/>
          <w:spacing w:val="6"/>
        </w:rPr>
        <w:t>.2006.01.002.</w:t>
      </w:r>
    </w:p>
    <w:p>
      <w:pPr>
        <w:pStyle w:val="BodyText"/>
        <w:ind w:left="1053" w:right="481" w:hanging="500"/>
        <w:spacing w:before="10" w:line="222" w:lineRule="auto"/>
        <w:rPr>
          <w:rFonts w:ascii="Cambria" w:hAnsi="Cambria" w:eastAsia="Cambria" w:cs="Cambria"/>
          <w:sz w:val="15"/>
          <w:szCs w:val="15"/>
        </w:rPr>
      </w:pPr>
      <w:r>
        <w:rPr>
          <w:rFonts w:ascii="Cambria" w:hAnsi="Cambria" w:eastAsia="Cambria" w:cs="Cambria"/>
          <w:sz w:val="15"/>
          <w:szCs w:val="15"/>
          <w:color w:val="231F20"/>
          <w:spacing w:val="10"/>
        </w:rPr>
        <w:t>[93]      </w:t>
      </w:r>
      <w:r>
        <w:rPr>
          <w:sz w:val="15"/>
          <w:szCs w:val="15"/>
          <w:color w:val="231F20"/>
          <w:spacing w:val="10"/>
        </w:rPr>
        <w:t>中华医学会重症医学分会</w:t>
      </w:r>
      <w:r>
        <w:rPr>
          <w:sz w:val="15"/>
          <w:szCs w:val="15"/>
          <w:color w:val="231F20"/>
          <w:spacing w:val="-3"/>
        </w:rPr>
        <w:t xml:space="preserve"> </w:t>
      </w:r>
      <w:r>
        <w:rPr>
          <w:rFonts w:ascii="Cambria" w:hAnsi="Cambria" w:eastAsia="Cambria" w:cs="Cambria"/>
          <w:sz w:val="15"/>
          <w:szCs w:val="15"/>
          <w:color w:val="231F20"/>
          <w:spacing w:val="10"/>
        </w:rPr>
        <w:t>.</w:t>
      </w:r>
      <w:r>
        <w:rPr>
          <w:rFonts w:ascii="Cambria" w:hAnsi="Cambria" w:eastAsia="Cambria" w:cs="Cambria"/>
          <w:sz w:val="15"/>
          <w:szCs w:val="15"/>
          <w:color w:val="231F20"/>
          <w:spacing w:val="14"/>
          <w:w w:val="102"/>
        </w:rPr>
        <w:t xml:space="preserve"> </w:t>
      </w:r>
      <w:r>
        <w:rPr>
          <w:sz w:val="15"/>
          <w:szCs w:val="15"/>
          <w:color w:val="231F20"/>
          <w:spacing w:val="10"/>
        </w:rPr>
        <w:t>急性肺损伤</w:t>
      </w:r>
      <w:r>
        <w:rPr>
          <w:rFonts w:ascii="Cambria" w:hAnsi="Cambria" w:eastAsia="Cambria" w:cs="Cambria"/>
          <w:sz w:val="15"/>
          <w:szCs w:val="15"/>
          <w:color w:val="231F20"/>
          <w:spacing w:val="10"/>
        </w:rPr>
        <w:t>/</w:t>
      </w:r>
      <w:r>
        <w:rPr>
          <w:sz w:val="15"/>
          <w:szCs w:val="15"/>
          <w:color w:val="231F20"/>
          <w:spacing w:val="10"/>
        </w:rPr>
        <w:t>急性呼吸窘迫综</w:t>
      </w:r>
      <w:r>
        <w:rPr>
          <w:sz w:val="15"/>
          <w:szCs w:val="15"/>
          <w:color w:val="231F20"/>
        </w:rPr>
        <w:t xml:space="preserve"> </w:t>
      </w:r>
      <w:r>
        <w:rPr>
          <w:sz w:val="15"/>
          <w:szCs w:val="15"/>
          <w:color w:val="231F20"/>
          <w:spacing w:val="8"/>
        </w:rPr>
        <w:t>合征诊断和治疗指南</w:t>
      </w:r>
      <w:r>
        <w:rPr>
          <w:rFonts w:ascii="Cambria" w:hAnsi="Cambria" w:eastAsia="Cambria" w:cs="Cambria"/>
          <w:sz w:val="15"/>
          <w:szCs w:val="15"/>
          <w:color w:val="231F20"/>
          <w:spacing w:val="8"/>
        </w:rPr>
        <w:t>(2006)[J].</w:t>
      </w:r>
      <w:r>
        <w:rPr>
          <w:rFonts w:ascii="Cambria" w:hAnsi="Cambria" w:eastAsia="Cambria" w:cs="Cambria"/>
          <w:sz w:val="15"/>
          <w:szCs w:val="15"/>
          <w:color w:val="231F20"/>
          <w:spacing w:val="44"/>
          <w:w w:val="102"/>
        </w:rPr>
        <w:t xml:space="preserve"> </w:t>
      </w:r>
      <w:r>
        <w:rPr>
          <w:sz w:val="15"/>
          <w:szCs w:val="15"/>
          <w:color w:val="231F20"/>
          <w:spacing w:val="8"/>
        </w:rPr>
        <w:t>中国实用外科杂志</w:t>
      </w:r>
      <w:r>
        <w:rPr>
          <w:rFonts w:ascii="Cambria" w:hAnsi="Cambria" w:eastAsia="Cambria" w:cs="Cambria"/>
          <w:sz w:val="15"/>
          <w:szCs w:val="15"/>
          <w:color w:val="231F20"/>
          <w:spacing w:val="8"/>
        </w:rPr>
        <w:t>,</w:t>
      </w:r>
      <w:r>
        <w:rPr>
          <w:rFonts w:ascii="Cambria" w:hAnsi="Cambria" w:eastAsia="Cambria" w:cs="Cambria"/>
          <w:sz w:val="15"/>
          <w:szCs w:val="15"/>
          <w:color w:val="231F20"/>
          <w:spacing w:val="17"/>
          <w:w w:val="101"/>
        </w:rPr>
        <w:t xml:space="preserve"> </w:t>
      </w:r>
      <w:r>
        <w:rPr>
          <w:rFonts w:ascii="Cambria" w:hAnsi="Cambria" w:eastAsia="Cambria" w:cs="Cambria"/>
          <w:sz w:val="15"/>
          <w:szCs w:val="15"/>
          <w:color w:val="231F20"/>
          <w:spacing w:val="8"/>
        </w:rPr>
        <w:t>2007,</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27(1):1‑6.</w:t>
      </w:r>
    </w:p>
    <w:p>
      <w:pPr>
        <w:ind w:left="1057" w:right="481" w:hanging="504"/>
        <w:spacing w:before="42" w:line="306" w:lineRule="auto"/>
        <w:rPr>
          <w:rFonts w:ascii="Cambria" w:hAnsi="Cambria" w:eastAsia="Cambria" w:cs="Cambria"/>
          <w:sz w:val="15"/>
          <w:szCs w:val="15"/>
        </w:rPr>
      </w:pPr>
      <w:r>
        <w:rPr>
          <w:rFonts w:ascii="Cambria" w:hAnsi="Cambria" w:eastAsia="Cambria" w:cs="Cambria"/>
          <w:sz w:val="15"/>
          <w:szCs w:val="15"/>
          <w:color w:val="231F20"/>
          <w:spacing w:val="7"/>
        </w:rPr>
        <w:t>[94]      </w:t>
      </w:r>
      <w:r>
        <w:rPr>
          <w:rFonts w:ascii="Cambria" w:hAnsi="Cambria" w:eastAsia="Cambria" w:cs="Cambria"/>
          <w:sz w:val="15"/>
          <w:szCs w:val="15"/>
          <w:color w:val="231F20"/>
        </w:rPr>
        <w:t>Sevransky</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JE</w:t>
      </w:r>
      <w:r>
        <w:rPr>
          <w:rFonts w:ascii="Cambria" w:hAnsi="Cambria" w:eastAsia="Cambria" w:cs="Cambria"/>
          <w:sz w:val="15"/>
          <w:szCs w:val="15"/>
          <w:color w:val="231F20"/>
          <w:spacing w:val="7"/>
        </w:rPr>
        <w:t>,  </w:t>
      </w:r>
      <w:r>
        <w:rPr>
          <w:rFonts w:ascii="Cambria" w:hAnsi="Cambria" w:eastAsia="Cambria" w:cs="Cambria"/>
          <w:sz w:val="15"/>
          <w:szCs w:val="15"/>
          <w:color w:val="231F20"/>
        </w:rPr>
        <w:t>Levy</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MM</w:t>
      </w:r>
      <w:r>
        <w:rPr>
          <w:rFonts w:ascii="Cambria" w:hAnsi="Cambria" w:eastAsia="Cambria" w:cs="Cambria"/>
          <w:sz w:val="15"/>
          <w:szCs w:val="15"/>
          <w:color w:val="231F20"/>
          <w:spacing w:val="7"/>
        </w:rPr>
        <w:t>,  </w:t>
      </w:r>
      <w:r>
        <w:rPr>
          <w:rFonts w:ascii="Cambria" w:hAnsi="Cambria" w:eastAsia="Cambria" w:cs="Cambria"/>
          <w:sz w:val="15"/>
          <w:szCs w:val="15"/>
          <w:color w:val="231F20"/>
        </w:rPr>
        <w:t>Marini</w:t>
      </w:r>
      <w:r>
        <w:rPr>
          <w:rFonts w:ascii="Cambria" w:hAnsi="Cambria" w:eastAsia="Cambria" w:cs="Cambria"/>
          <w:sz w:val="15"/>
          <w:szCs w:val="15"/>
          <w:color w:val="231F20"/>
          <w:spacing w:val="43"/>
        </w:rPr>
        <w:t xml:space="preserve"> </w:t>
      </w:r>
      <w:r>
        <w:rPr>
          <w:rFonts w:ascii="Cambria" w:hAnsi="Cambria" w:eastAsia="Cambria" w:cs="Cambria"/>
          <w:sz w:val="15"/>
          <w:szCs w:val="15"/>
          <w:color w:val="231F20"/>
        </w:rPr>
        <w:t>JJ</w:t>
      </w:r>
      <w:r>
        <w:rPr>
          <w:rFonts w:ascii="Cambria" w:hAnsi="Cambria" w:eastAsia="Cambria" w:cs="Cambria"/>
          <w:sz w:val="15"/>
          <w:szCs w:val="15"/>
          <w:color w:val="231F20"/>
          <w:spacing w:val="7"/>
        </w:rPr>
        <w:t>.  </w:t>
      </w:r>
      <w:r>
        <w:rPr>
          <w:rFonts w:ascii="Cambria" w:hAnsi="Cambria" w:eastAsia="Cambria" w:cs="Cambria"/>
          <w:sz w:val="15"/>
          <w:szCs w:val="15"/>
          <w:color w:val="231F20"/>
        </w:rPr>
        <w:t>Mechanical</w:t>
      </w:r>
      <w:r>
        <w:rPr>
          <w:rFonts w:ascii="Cambria" w:hAnsi="Cambria" w:eastAsia="Cambria" w:cs="Cambria"/>
          <w:sz w:val="15"/>
          <w:szCs w:val="15"/>
          <w:color w:val="231F20"/>
          <w:spacing w:val="24"/>
          <w:w w:val="101"/>
        </w:rPr>
        <w:t xml:space="preserve"> </w:t>
      </w:r>
      <w:r>
        <w:rPr>
          <w:rFonts w:ascii="Cambria" w:hAnsi="Cambria" w:eastAsia="Cambria" w:cs="Cambria"/>
          <w:sz w:val="15"/>
          <w:szCs w:val="15"/>
          <w:color w:val="231F20"/>
        </w:rPr>
        <w:t>ventilation </w:t>
      </w:r>
      <w:r>
        <w:rPr>
          <w:rFonts w:ascii="Cambria" w:hAnsi="Cambria" w:eastAsia="Cambria" w:cs="Cambria"/>
          <w:sz w:val="15"/>
          <w:szCs w:val="15"/>
          <w:color w:val="231F20"/>
          <w:spacing w:val="4"/>
        </w:rPr>
        <w:t>in   sepsis‑induced   acu</w:t>
      </w:r>
      <w:r>
        <w:rPr>
          <w:rFonts w:ascii="Cambria" w:hAnsi="Cambria" w:eastAsia="Cambria" w:cs="Cambria"/>
          <w:sz w:val="15"/>
          <w:szCs w:val="15"/>
          <w:color w:val="231F20"/>
          <w:spacing w:val="3"/>
        </w:rPr>
        <w:t>te   lung   injury/acute</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3"/>
        </w:rPr>
        <w:t>respiratory</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distress</w:t>
      </w:r>
      <w:r>
        <w:rPr>
          <w:rFonts w:ascii="Cambria" w:hAnsi="Cambria" w:eastAsia="Cambria" w:cs="Cambria"/>
          <w:sz w:val="15"/>
          <w:szCs w:val="15"/>
          <w:color w:val="231F20"/>
          <w:spacing w:val="28"/>
        </w:rPr>
        <w:t xml:space="preserve"> </w:t>
      </w:r>
      <w:r>
        <w:rPr>
          <w:rFonts w:ascii="Cambria" w:hAnsi="Cambria" w:eastAsia="Cambria" w:cs="Cambria"/>
          <w:sz w:val="15"/>
          <w:szCs w:val="15"/>
          <w:color w:val="231F20"/>
          <w:spacing w:val="3"/>
        </w:rPr>
        <w:t>syndrome:</w:t>
      </w:r>
      <w:r>
        <w:rPr>
          <w:rFonts w:ascii="Cambria" w:hAnsi="Cambria" w:eastAsia="Cambria" w:cs="Cambria"/>
          <w:sz w:val="15"/>
          <w:szCs w:val="15"/>
          <w:color w:val="231F20"/>
          <w:spacing w:val="21"/>
          <w:w w:val="102"/>
        </w:rPr>
        <w:t xml:space="preserve"> </w:t>
      </w:r>
      <w:r>
        <w:rPr>
          <w:rFonts w:ascii="Cambria" w:hAnsi="Cambria" w:eastAsia="Cambria" w:cs="Cambria"/>
          <w:sz w:val="15"/>
          <w:szCs w:val="15"/>
          <w:color w:val="231F20"/>
          <w:spacing w:val="3"/>
        </w:rPr>
        <w:t>an</w:t>
      </w:r>
      <w:r>
        <w:rPr>
          <w:rFonts w:ascii="Cambria" w:hAnsi="Cambria" w:eastAsia="Cambria" w:cs="Cambria"/>
          <w:sz w:val="15"/>
          <w:szCs w:val="15"/>
          <w:color w:val="231F20"/>
          <w:spacing w:val="24"/>
          <w:w w:val="101"/>
        </w:rPr>
        <w:t xml:space="preserve"> </w:t>
      </w:r>
      <w:r>
        <w:rPr>
          <w:rFonts w:ascii="Cambria" w:hAnsi="Cambria" w:eastAsia="Cambria" w:cs="Cambria"/>
          <w:sz w:val="15"/>
          <w:szCs w:val="15"/>
          <w:color w:val="231F20"/>
          <w:spacing w:val="3"/>
        </w:rPr>
        <w:t>evidence‑based</w:t>
      </w:r>
      <w:r>
        <w:rPr>
          <w:rFonts w:ascii="Cambria" w:hAnsi="Cambria" w:eastAsia="Cambria" w:cs="Cambria"/>
          <w:sz w:val="15"/>
          <w:szCs w:val="15"/>
          <w:color w:val="231F20"/>
          <w:spacing w:val="22"/>
          <w:w w:val="102"/>
        </w:rPr>
        <w:t xml:space="preserve"> </w:t>
      </w:r>
      <w:r>
        <w:rPr>
          <w:rFonts w:ascii="Cambria" w:hAnsi="Cambria" w:eastAsia="Cambria" w:cs="Cambria"/>
          <w:sz w:val="15"/>
          <w:szCs w:val="15"/>
          <w:color w:val="231F20"/>
          <w:spacing w:val="3"/>
        </w:rPr>
        <w:t>review[J].</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spacing w:val="3"/>
        </w:rPr>
        <w:t>Crit</w:t>
      </w:r>
      <w:r>
        <w:rPr>
          <w:rFonts w:ascii="Cambria" w:hAnsi="Cambria" w:eastAsia="Cambria" w:cs="Cambria"/>
          <w:sz w:val="15"/>
          <w:szCs w:val="15"/>
          <w:color w:val="231F20"/>
          <w:spacing w:val="24"/>
        </w:rPr>
        <w:t xml:space="preserve"> </w:t>
      </w:r>
      <w:r>
        <w:rPr>
          <w:rFonts w:ascii="Cambria" w:hAnsi="Cambria" w:eastAsia="Cambria" w:cs="Cambria"/>
          <w:sz w:val="15"/>
          <w:szCs w:val="15"/>
          <w:color w:val="231F20"/>
          <w:spacing w:val="3"/>
        </w:rPr>
        <w:t>Care</w:t>
      </w:r>
      <w:r>
        <w:rPr>
          <w:rFonts w:ascii="Cambria" w:hAnsi="Cambria" w:eastAsia="Cambria" w:cs="Cambria"/>
          <w:sz w:val="15"/>
          <w:szCs w:val="15"/>
          <w:color w:val="231F20"/>
        </w:rPr>
        <w:t xml:space="preserve"> </w:t>
      </w:r>
      <w:r>
        <w:rPr>
          <w:rFonts w:ascii="Cambria" w:hAnsi="Cambria" w:eastAsia="Cambria" w:cs="Cambria"/>
          <w:sz w:val="15"/>
          <w:szCs w:val="15"/>
          <w:color w:val="231F20"/>
        </w:rPr>
        <w:t>Med</w:t>
      </w:r>
      <w:r>
        <w:rPr>
          <w:rFonts w:ascii="Cambria" w:hAnsi="Cambria" w:eastAsia="Cambria" w:cs="Cambria"/>
          <w:sz w:val="15"/>
          <w:szCs w:val="15"/>
          <w:color w:val="231F20"/>
          <w:spacing w:val="4"/>
        </w:rPr>
        <w: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2004,</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32(11</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Suppl</w:t>
      </w:r>
      <w:r>
        <w:rPr>
          <w:rFonts w:ascii="Cambria" w:hAnsi="Cambria" w:eastAsia="Cambria" w:cs="Cambria"/>
          <w:sz w:val="15"/>
          <w:szCs w:val="15"/>
          <w:color w:val="231F20"/>
          <w:spacing w:val="4"/>
        </w:rPr>
        <w:t>):</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spacing w:val="4"/>
        </w:rPr>
        <w:t>S548‑553.</w:t>
      </w:r>
      <w:r>
        <w:rPr>
          <w:rFonts w:ascii="Cambria" w:hAnsi="Cambria" w:eastAsia="Cambria" w:cs="Cambria"/>
          <w:sz w:val="15"/>
          <w:szCs w:val="15"/>
          <w:color w:val="231F20"/>
        </w:rPr>
        <w:t xml:space="preserve">    DOI</w:t>
      </w:r>
      <w:r>
        <w:rPr>
          <w:rFonts w:ascii="Cambria" w:hAnsi="Cambria" w:eastAsia="Cambria" w:cs="Cambria"/>
          <w:sz w:val="15"/>
          <w:szCs w:val="15"/>
          <w:color w:val="231F20"/>
          <w:spacing w:val="4"/>
        </w:rPr>
        <w: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10.1007/</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s00430‑003‑0190‑1.</w:t>
      </w:r>
    </w:p>
    <w:p>
      <w:pPr>
        <w:ind w:left="1051" w:right="482" w:hanging="498"/>
        <w:spacing w:before="9" w:line="298" w:lineRule="auto"/>
        <w:rPr>
          <w:rFonts w:ascii="Cambria" w:hAnsi="Cambria" w:eastAsia="Cambria" w:cs="Cambria"/>
          <w:sz w:val="15"/>
          <w:szCs w:val="15"/>
        </w:rPr>
      </w:pPr>
      <w:r>
        <w:rPr>
          <w:rFonts w:ascii="Cambria" w:hAnsi="Cambria" w:eastAsia="Cambria" w:cs="Cambria"/>
          <w:sz w:val="15"/>
          <w:szCs w:val="15"/>
          <w:color w:val="231F20"/>
          <w:spacing w:val="11"/>
        </w:rPr>
        <w:t>[95]      </w:t>
      </w:r>
      <w:r>
        <w:rPr>
          <w:rFonts w:ascii="Cambria" w:hAnsi="Cambria" w:eastAsia="Cambria" w:cs="Cambria"/>
          <w:sz w:val="15"/>
          <w:szCs w:val="15"/>
          <w:color w:val="231F20"/>
        </w:rPr>
        <w:t>Antonelli</w:t>
      </w:r>
      <w:r>
        <w:rPr>
          <w:rFonts w:ascii="Cambria" w:hAnsi="Cambria" w:eastAsia="Cambria" w:cs="Cambria"/>
          <w:sz w:val="15"/>
          <w:szCs w:val="15"/>
          <w:color w:val="231F20"/>
          <w:spacing w:val="20"/>
          <w:w w:val="102"/>
        </w:rPr>
        <w:t xml:space="preserve"> </w:t>
      </w:r>
      <w:r>
        <w:rPr>
          <w:rFonts w:ascii="Cambria" w:hAnsi="Cambria" w:eastAsia="Cambria" w:cs="Cambria"/>
          <w:sz w:val="15"/>
          <w:szCs w:val="15"/>
          <w:color w:val="231F20"/>
        </w:rPr>
        <w:t>M</w:t>
      </w:r>
      <w:r>
        <w:rPr>
          <w:rFonts w:ascii="Cambria" w:hAnsi="Cambria" w:eastAsia="Cambria" w:cs="Cambria"/>
          <w:sz w:val="15"/>
          <w:szCs w:val="15"/>
          <w:color w:val="231F20"/>
          <w:spacing w:val="11"/>
        </w:rPr>
        <w:t>,</w:t>
      </w:r>
      <w:r>
        <w:rPr>
          <w:rFonts w:ascii="Cambria" w:hAnsi="Cambria" w:eastAsia="Cambria" w:cs="Cambria"/>
          <w:sz w:val="15"/>
          <w:szCs w:val="15"/>
          <w:color w:val="231F20"/>
          <w:spacing w:val="20"/>
          <w:w w:val="101"/>
        </w:rPr>
        <w:t xml:space="preserve"> </w:t>
      </w:r>
      <w:r>
        <w:rPr>
          <w:rFonts w:ascii="Cambria" w:hAnsi="Cambria" w:eastAsia="Cambria" w:cs="Cambria"/>
          <w:sz w:val="15"/>
          <w:szCs w:val="15"/>
          <w:color w:val="231F20"/>
        </w:rPr>
        <w:t>Conti</w:t>
      </w:r>
      <w:r>
        <w:rPr>
          <w:rFonts w:ascii="Cambria" w:hAnsi="Cambria" w:eastAsia="Cambria" w:cs="Cambria"/>
          <w:sz w:val="15"/>
          <w:szCs w:val="15"/>
          <w:color w:val="231F20"/>
          <w:spacing w:val="20"/>
          <w:w w:val="102"/>
        </w:rPr>
        <w:t xml:space="preserve"> </w:t>
      </w:r>
      <w:r>
        <w:rPr>
          <w:rFonts w:ascii="Cambria" w:hAnsi="Cambria" w:eastAsia="Cambria" w:cs="Cambria"/>
          <w:sz w:val="15"/>
          <w:szCs w:val="15"/>
          <w:color w:val="231F20"/>
        </w:rPr>
        <w:t>G</w:t>
      </w:r>
      <w:r>
        <w:rPr>
          <w:rFonts w:ascii="Cambria" w:hAnsi="Cambria" w:eastAsia="Cambria" w:cs="Cambria"/>
          <w:sz w:val="15"/>
          <w:szCs w:val="15"/>
          <w:color w:val="231F20"/>
          <w:spacing w:val="11"/>
        </w:rPr>
        <w:t>,</w:t>
      </w:r>
      <w:r>
        <w:rPr>
          <w:rFonts w:ascii="Cambria" w:hAnsi="Cambria" w:eastAsia="Cambria" w:cs="Cambria"/>
          <w:sz w:val="15"/>
          <w:szCs w:val="15"/>
          <w:color w:val="231F20"/>
          <w:spacing w:val="20"/>
          <w:w w:val="102"/>
        </w:rPr>
        <w:t xml:space="preserve"> </w:t>
      </w:r>
      <w:r>
        <w:rPr>
          <w:rFonts w:ascii="Cambria" w:hAnsi="Cambria" w:eastAsia="Cambria" w:cs="Cambria"/>
          <w:sz w:val="15"/>
          <w:szCs w:val="15"/>
          <w:color w:val="231F20"/>
        </w:rPr>
        <w:t>Bufi</w:t>
      </w:r>
      <w:r>
        <w:rPr>
          <w:rFonts w:ascii="Cambria" w:hAnsi="Cambria" w:eastAsia="Cambria" w:cs="Cambria"/>
          <w:sz w:val="15"/>
          <w:szCs w:val="15"/>
          <w:color w:val="231F20"/>
          <w:spacing w:val="20"/>
          <w:w w:val="101"/>
        </w:rPr>
        <w:t xml:space="preserve"> </w:t>
      </w:r>
      <w:r>
        <w:rPr>
          <w:rFonts w:ascii="Cambria" w:hAnsi="Cambria" w:eastAsia="Cambria" w:cs="Cambria"/>
          <w:sz w:val="15"/>
          <w:szCs w:val="15"/>
          <w:color w:val="231F20"/>
        </w:rPr>
        <w:t>M</w:t>
      </w:r>
      <w:r>
        <w:rPr>
          <w:rFonts w:ascii="Cambria" w:hAnsi="Cambria" w:eastAsia="Cambria" w:cs="Cambria"/>
          <w:sz w:val="15"/>
          <w:szCs w:val="15"/>
          <w:color w:val="231F20"/>
          <w:spacing w:val="11"/>
        </w:rPr>
        <w:t>,</w:t>
      </w:r>
      <w:r>
        <w:rPr>
          <w:rFonts w:ascii="Cambria" w:hAnsi="Cambria" w:eastAsia="Cambria" w:cs="Cambria"/>
          <w:sz w:val="15"/>
          <w:szCs w:val="15"/>
          <w:color w:val="231F20"/>
          <w:spacing w:val="19"/>
          <w:w w:val="101"/>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11"/>
        </w:rPr>
        <w:t>.</w:t>
      </w:r>
      <w:r>
        <w:rPr>
          <w:rFonts w:ascii="Cambria" w:hAnsi="Cambria" w:eastAsia="Cambria" w:cs="Cambria"/>
          <w:sz w:val="15"/>
          <w:szCs w:val="15"/>
          <w:color w:val="231F20"/>
          <w:spacing w:val="20"/>
          <w:w w:val="101"/>
        </w:rPr>
        <w:t xml:space="preserve"> </w:t>
      </w:r>
      <w:r>
        <w:rPr>
          <w:rFonts w:ascii="Cambria" w:hAnsi="Cambria" w:eastAsia="Cambria" w:cs="Cambria"/>
          <w:sz w:val="15"/>
          <w:szCs w:val="15"/>
          <w:color w:val="231F20"/>
        </w:rPr>
        <w:t>Noninvasive</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rPr>
        <w:t>ventilation </w:t>
      </w:r>
      <w:r>
        <w:rPr>
          <w:rFonts w:ascii="Cambria" w:hAnsi="Cambria" w:eastAsia="Cambria" w:cs="Cambria"/>
          <w:sz w:val="15"/>
          <w:szCs w:val="15"/>
          <w:color w:val="231F20"/>
          <w:spacing w:val="3"/>
        </w:rPr>
        <w:t>for</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treatment   of</w:t>
      </w:r>
      <w:r>
        <w:rPr>
          <w:rFonts w:ascii="Cambria" w:hAnsi="Cambria" w:eastAsia="Cambria" w:cs="Cambria"/>
          <w:sz w:val="15"/>
          <w:szCs w:val="15"/>
          <w:color w:val="231F20"/>
          <w:spacing w:val="14"/>
          <w:w w:val="102"/>
        </w:rPr>
        <w:t xml:space="preserve">  </w:t>
      </w:r>
      <w:r>
        <w:rPr>
          <w:rFonts w:ascii="Cambria" w:hAnsi="Cambria" w:eastAsia="Cambria" w:cs="Cambria"/>
          <w:sz w:val="15"/>
          <w:szCs w:val="15"/>
          <w:color w:val="231F20"/>
          <w:spacing w:val="3"/>
        </w:rPr>
        <w:t>acute   respiratory   failure   in  </w:t>
      </w:r>
      <w:r>
        <w:rPr>
          <w:rFonts w:ascii="Cambria" w:hAnsi="Cambria" w:eastAsia="Cambria" w:cs="Cambria"/>
          <w:sz w:val="15"/>
          <w:szCs w:val="15"/>
          <w:color w:val="231F20"/>
          <w:spacing w:val="2"/>
        </w:rPr>
        <w:t xml:space="preserve"> patients</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undergoing</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solid</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organ</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spacing w:val="4"/>
        </w:rPr>
        <w:t>transpla</w:t>
      </w:r>
      <w:r>
        <w:rPr>
          <w:rFonts w:ascii="Cambria" w:hAnsi="Cambria" w:eastAsia="Cambria" w:cs="Cambria"/>
          <w:sz w:val="15"/>
          <w:szCs w:val="15"/>
          <w:color w:val="231F20"/>
          <w:spacing w:val="3"/>
        </w:rPr>
        <w:t>ntation:</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spacing w:val="3"/>
        </w:rPr>
        <w:t>a</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randomized</w:t>
      </w:r>
      <w:r>
        <w:rPr>
          <w:rFonts w:ascii="Cambria" w:hAnsi="Cambria" w:eastAsia="Cambria" w:cs="Cambria"/>
          <w:sz w:val="15"/>
          <w:szCs w:val="15"/>
          <w:color w:val="231F20"/>
        </w:rPr>
        <w:t xml:space="preserve"> </w:t>
      </w:r>
      <w:r>
        <w:rPr>
          <w:rFonts w:ascii="Cambria" w:hAnsi="Cambria" w:eastAsia="Cambria" w:cs="Cambria"/>
          <w:sz w:val="15"/>
          <w:szCs w:val="15"/>
          <w:color w:val="231F20"/>
        </w:rPr>
        <w:t>trial</w:t>
      </w:r>
      <w:r>
        <w:rPr>
          <w:rFonts w:ascii="Cambria" w:hAnsi="Cambria" w:eastAsia="Cambria" w:cs="Cambria"/>
          <w:sz w:val="15"/>
          <w:szCs w:val="15"/>
          <w:color w:val="231F20"/>
          <w:spacing w:val="4"/>
        </w:rPr>
        <w:t>[J].   </w:t>
      </w:r>
      <w:r>
        <w:rPr>
          <w:rFonts w:ascii="Cambria" w:hAnsi="Cambria" w:eastAsia="Cambria" w:cs="Cambria"/>
          <w:sz w:val="15"/>
          <w:szCs w:val="15"/>
          <w:color w:val="231F20"/>
        </w:rPr>
        <w:t>JAMA</w:t>
      </w:r>
      <w:r>
        <w:rPr>
          <w:rFonts w:ascii="Cambria" w:hAnsi="Cambria" w:eastAsia="Cambria" w:cs="Cambria"/>
          <w:sz w:val="15"/>
          <w:szCs w:val="15"/>
          <w:color w:val="231F20"/>
          <w:spacing w:val="4"/>
        </w:rPr>
        <w:t>,   2000,    283(2)</w:t>
      </w:r>
      <w:r>
        <w:rPr>
          <w:rFonts w:ascii="Cambria" w:hAnsi="Cambria" w:eastAsia="Cambria" w:cs="Cambria"/>
          <w:sz w:val="15"/>
          <w:szCs w:val="15"/>
          <w:color w:val="231F20"/>
          <w:spacing w:val="3"/>
        </w:rPr>
        <w:t>:  235‑241.   </w:t>
      </w:r>
      <w:r>
        <w:rPr>
          <w:rFonts w:ascii="Cambria" w:hAnsi="Cambria" w:eastAsia="Cambria" w:cs="Cambria"/>
          <w:sz w:val="15"/>
          <w:szCs w:val="15"/>
          <w:color w:val="231F20"/>
        </w:rPr>
        <w:t>DOI</w:t>
      </w:r>
      <w:r>
        <w:rPr>
          <w:rFonts w:ascii="Cambria" w:hAnsi="Cambria" w:eastAsia="Cambria" w:cs="Cambria"/>
          <w:sz w:val="15"/>
          <w:szCs w:val="15"/>
          <w:color w:val="231F20"/>
          <w:spacing w:val="3"/>
        </w:rPr>
        <w:t>:    10.1001/</w:t>
      </w:r>
      <w:r>
        <w:rPr>
          <w:rFonts w:ascii="Cambria" w:hAnsi="Cambria" w:eastAsia="Cambria" w:cs="Cambria"/>
          <w:sz w:val="15"/>
          <w:szCs w:val="15"/>
          <w:color w:val="231F20"/>
        </w:rPr>
        <w:t xml:space="preserve"> </w:t>
      </w:r>
      <w:r>
        <w:rPr>
          <w:rFonts w:ascii="Cambria" w:hAnsi="Cambria" w:eastAsia="Cambria" w:cs="Cambria"/>
          <w:sz w:val="15"/>
          <w:szCs w:val="15"/>
          <w:color w:val="231F20"/>
        </w:rPr>
        <w:t>jama</w:t>
      </w:r>
      <w:r>
        <w:rPr>
          <w:rFonts w:ascii="Cambria" w:hAnsi="Cambria" w:eastAsia="Cambria" w:cs="Cambria"/>
          <w:sz w:val="15"/>
          <w:szCs w:val="15"/>
          <w:color w:val="231F20"/>
          <w:spacing w:val="6"/>
        </w:rPr>
        <w:t>.283.2.235.</w:t>
      </w:r>
    </w:p>
    <w:p>
      <w:pPr>
        <w:ind w:left="1051" w:right="482" w:hanging="499"/>
        <w:spacing w:before="44" w:line="297" w:lineRule="auto"/>
        <w:rPr>
          <w:rFonts w:ascii="Cambria" w:hAnsi="Cambria" w:eastAsia="Cambria" w:cs="Cambria"/>
          <w:sz w:val="15"/>
          <w:szCs w:val="15"/>
        </w:rPr>
      </w:pPr>
      <w:r>
        <w:rPr>
          <w:rFonts w:ascii="Cambria" w:hAnsi="Cambria" w:eastAsia="Cambria" w:cs="Cambria"/>
          <w:sz w:val="15"/>
          <w:szCs w:val="15"/>
          <w:color w:val="231F20"/>
          <w:spacing w:val="2"/>
        </w:rPr>
        <w:t>[96]       </w:t>
      </w:r>
      <w:r>
        <w:rPr>
          <w:rFonts w:ascii="Cambria" w:hAnsi="Cambria" w:eastAsia="Cambria" w:cs="Cambria"/>
          <w:sz w:val="15"/>
          <w:szCs w:val="15"/>
          <w:color w:val="231F20"/>
        </w:rPr>
        <w:t>Hilbert</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G</w:t>
      </w:r>
      <w:r>
        <w:rPr>
          <w:rFonts w:ascii="Cambria" w:hAnsi="Cambria" w:eastAsia="Cambria" w:cs="Cambria"/>
          <w:sz w:val="15"/>
          <w:szCs w:val="15"/>
          <w:color w:val="231F20"/>
          <w:spacing w:val="2"/>
        </w:rPr>
        <w:t>,     </w:t>
      </w:r>
      <w:r>
        <w:rPr>
          <w:rFonts w:ascii="Cambria" w:hAnsi="Cambria" w:eastAsia="Cambria" w:cs="Cambria"/>
          <w:sz w:val="15"/>
          <w:szCs w:val="15"/>
          <w:color w:val="231F20"/>
        </w:rPr>
        <w:t>Gruson</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D</w:t>
      </w:r>
      <w:r>
        <w:rPr>
          <w:rFonts w:ascii="Cambria" w:hAnsi="Cambria" w:eastAsia="Cambria" w:cs="Cambria"/>
          <w:sz w:val="15"/>
          <w:szCs w:val="15"/>
          <w:color w:val="231F20"/>
          <w:spacing w:val="2"/>
        </w:rPr>
        <w:t>,     </w:t>
      </w:r>
      <w:r>
        <w:rPr>
          <w:rFonts w:ascii="Cambria" w:hAnsi="Cambria" w:eastAsia="Cambria" w:cs="Cambria"/>
          <w:sz w:val="15"/>
          <w:szCs w:val="15"/>
          <w:color w:val="231F20"/>
        </w:rPr>
        <w:t>Vargas</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F</w:t>
      </w:r>
      <w:r>
        <w:rPr>
          <w:rFonts w:ascii="Cambria" w:hAnsi="Cambria" w:eastAsia="Cambria" w:cs="Cambria"/>
          <w:sz w:val="15"/>
          <w:szCs w:val="15"/>
          <w:color w:val="231F20"/>
          <w:spacing w:val="2"/>
        </w:rPr>
        <w:t>,     </w:t>
      </w:r>
      <w:r>
        <w:rPr>
          <w:rFonts w:ascii="Cambria" w:hAnsi="Cambria" w:eastAsia="Cambria" w:cs="Cambria"/>
          <w:sz w:val="15"/>
          <w:szCs w:val="15"/>
          <w:color w:val="231F20"/>
        </w:rPr>
        <w:t>et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1"/>
        </w:rPr>
        <w:t>.     </w:t>
      </w:r>
      <w:r>
        <w:rPr>
          <w:rFonts w:ascii="Cambria" w:hAnsi="Cambria" w:eastAsia="Cambria" w:cs="Cambria"/>
          <w:sz w:val="15"/>
          <w:szCs w:val="15"/>
          <w:color w:val="231F20"/>
        </w:rPr>
        <w:t>Noninvasive </w:t>
      </w:r>
      <w:r>
        <w:rPr>
          <w:rFonts w:ascii="Cambria" w:hAnsi="Cambria" w:eastAsia="Cambria" w:cs="Cambria"/>
          <w:sz w:val="15"/>
          <w:szCs w:val="15"/>
          <w:color w:val="231F20"/>
        </w:rPr>
        <w:t>ventilation</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in</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immunosuppressed</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patients</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with</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3"/>
        </w:rPr>
        <w:t>pulmonary</w:t>
      </w:r>
      <w:r>
        <w:rPr>
          <w:rFonts w:ascii="Cambria" w:hAnsi="Cambria" w:eastAsia="Cambria" w:cs="Cambria"/>
          <w:sz w:val="15"/>
          <w:szCs w:val="15"/>
          <w:color w:val="231F20"/>
          <w:spacing w:val="28"/>
          <w:w w:val="101"/>
        </w:rPr>
        <w:t xml:space="preserve"> </w:t>
      </w:r>
      <w:r>
        <w:rPr>
          <w:rFonts w:ascii="Cambria" w:hAnsi="Cambria" w:eastAsia="Cambria" w:cs="Cambria"/>
          <w:sz w:val="15"/>
          <w:szCs w:val="15"/>
          <w:color w:val="231F20"/>
          <w:spacing w:val="3"/>
        </w:rPr>
        <w:t>infiltrates,</w:t>
      </w:r>
      <w:r>
        <w:rPr>
          <w:rFonts w:ascii="Cambria" w:hAnsi="Cambria" w:eastAsia="Cambria" w:cs="Cambria"/>
          <w:sz w:val="15"/>
          <w:szCs w:val="15"/>
          <w:color w:val="231F20"/>
          <w:spacing w:val="26"/>
          <w:w w:val="102"/>
        </w:rPr>
        <w:t xml:space="preserve"> </w:t>
      </w:r>
      <w:r>
        <w:rPr>
          <w:rFonts w:ascii="Cambria" w:hAnsi="Cambria" w:eastAsia="Cambria" w:cs="Cambria"/>
          <w:sz w:val="15"/>
          <w:szCs w:val="15"/>
          <w:color w:val="231F20"/>
          <w:spacing w:val="3"/>
        </w:rPr>
        <w:t>fever,</w:t>
      </w:r>
      <w:r>
        <w:rPr>
          <w:rFonts w:ascii="Cambria" w:hAnsi="Cambria" w:eastAsia="Cambria" w:cs="Cambria"/>
          <w:sz w:val="15"/>
          <w:szCs w:val="15"/>
          <w:color w:val="231F20"/>
          <w:spacing w:val="27"/>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spacing w:val="28"/>
        </w:rPr>
        <w:t xml:space="preserve"> </w:t>
      </w:r>
      <w:r>
        <w:rPr>
          <w:rFonts w:ascii="Cambria" w:hAnsi="Cambria" w:eastAsia="Cambria" w:cs="Cambria"/>
          <w:sz w:val="15"/>
          <w:szCs w:val="15"/>
          <w:color w:val="231F20"/>
          <w:spacing w:val="3"/>
        </w:rPr>
        <w:t>acute</w:t>
      </w:r>
      <w:r>
        <w:rPr>
          <w:rFonts w:ascii="Cambria" w:hAnsi="Cambria" w:eastAsia="Cambria" w:cs="Cambria"/>
          <w:sz w:val="15"/>
          <w:szCs w:val="15"/>
          <w:color w:val="231F20"/>
          <w:spacing w:val="28"/>
        </w:rPr>
        <w:t xml:space="preserve"> </w:t>
      </w:r>
      <w:r>
        <w:rPr>
          <w:rFonts w:ascii="Cambria" w:hAnsi="Cambria" w:eastAsia="Cambria" w:cs="Cambria"/>
          <w:sz w:val="15"/>
          <w:szCs w:val="15"/>
          <w:color w:val="231F20"/>
          <w:spacing w:val="3"/>
        </w:rPr>
        <w:t>r</w:t>
      </w:r>
      <w:r>
        <w:rPr>
          <w:rFonts w:ascii="Cambria" w:hAnsi="Cambria" w:eastAsia="Cambria" w:cs="Cambria"/>
          <w:sz w:val="15"/>
          <w:szCs w:val="15"/>
          <w:color w:val="231F20"/>
          <w:spacing w:val="2"/>
        </w:rPr>
        <w:t>espiratory</w:t>
      </w:r>
      <w:r>
        <w:rPr>
          <w:rFonts w:ascii="Cambria" w:hAnsi="Cambria" w:eastAsia="Cambria" w:cs="Cambria"/>
          <w:sz w:val="15"/>
          <w:szCs w:val="15"/>
          <w:color w:val="231F20"/>
          <w:spacing w:val="27"/>
          <w:w w:val="102"/>
        </w:rPr>
        <w:t xml:space="preserve"> </w:t>
      </w:r>
      <w:r>
        <w:rPr>
          <w:rFonts w:ascii="Cambria" w:hAnsi="Cambria" w:eastAsia="Cambria" w:cs="Cambria"/>
          <w:sz w:val="15"/>
          <w:szCs w:val="15"/>
          <w:color w:val="231F20"/>
          <w:spacing w:val="2"/>
        </w:rPr>
        <w:t>failure</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[J].  </w:t>
      </w:r>
      <w:r>
        <w:rPr>
          <w:rFonts w:ascii="Cambria" w:hAnsi="Cambria" w:eastAsia="Cambria" w:cs="Cambria"/>
          <w:sz w:val="15"/>
          <w:szCs w:val="15"/>
          <w:color w:val="231F20"/>
        </w:rPr>
        <w:t>N</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Engl</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Med</w:t>
      </w:r>
      <w:r>
        <w:rPr>
          <w:rFonts w:ascii="Cambria" w:hAnsi="Cambria" w:eastAsia="Cambria" w:cs="Cambria"/>
          <w:sz w:val="15"/>
          <w:szCs w:val="15"/>
          <w:color w:val="231F20"/>
          <w:spacing w:val="3"/>
        </w:rPr>
        <w:t>,  2001,  344(7): 481‑487.  </w:t>
      </w:r>
      <w:r>
        <w:rPr>
          <w:rFonts w:ascii="Cambria" w:hAnsi="Cambria" w:eastAsia="Cambria" w:cs="Cambria"/>
          <w:sz w:val="15"/>
          <w:szCs w:val="15"/>
          <w:color w:val="231F20"/>
        </w:rPr>
        <w:t>DOI</w:t>
      </w:r>
      <w:r>
        <w:rPr>
          <w:rFonts w:ascii="Cambria" w:hAnsi="Cambria" w:eastAsia="Cambria" w:cs="Cambria"/>
          <w:sz w:val="15"/>
          <w:szCs w:val="15"/>
          <w:color w:val="231F20"/>
          <w:spacing w:val="3"/>
        </w:rPr>
        <w:t>:  10.1056/</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NEJM</w:t>
      </w:r>
      <w:r>
        <w:rPr>
          <w:rFonts w:ascii="Cambria" w:hAnsi="Cambria" w:eastAsia="Cambria" w:cs="Cambria"/>
          <w:sz w:val="15"/>
          <w:szCs w:val="15"/>
          <w:color w:val="231F20"/>
          <w:spacing w:val="7"/>
        </w:rPr>
        <w:t>200102153440703.</w:t>
      </w:r>
    </w:p>
    <w:p>
      <w:pPr>
        <w:ind w:left="1055" w:right="482" w:hanging="503"/>
        <w:spacing w:before="42" w:line="291" w:lineRule="auto"/>
        <w:rPr>
          <w:rFonts w:ascii="Cambria" w:hAnsi="Cambria" w:eastAsia="Cambria" w:cs="Cambria"/>
          <w:sz w:val="15"/>
          <w:szCs w:val="15"/>
        </w:rPr>
      </w:pPr>
      <w:r>
        <w:rPr>
          <w:rFonts w:ascii="Cambria" w:hAnsi="Cambria" w:eastAsia="Cambria" w:cs="Cambria"/>
          <w:sz w:val="15"/>
          <w:szCs w:val="15"/>
          <w:color w:val="231F20"/>
          <w:spacing w:val="4"/>
        </w:rPr>
        <w:t>[97]      </w:t>
      </w:r>
      <w:r>
        <w:rPr>
          <w:rFonts w:ascii="Cambria" w:hAnsi="Cambria" w:eastAsia="Cambria" w:cs="Cambria"/>
          <w:sz w:val="15"/>
          <w:szCs w:val="15"/>
          <w:color w:val="231F20"/>
        </w:rPr>
        <w:t>Tasaka</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S</w:t>
      </w:r>
      <w:r>
        <w:rPr>
          <w:rFonts w:ascii="Cambria" w:hAnsi="Cambria" w:eastAsia="Cambria" w:cs="Cambria"/>
          <w:sz w:val="15"/>
          <w:szCs w:val="15"/>
          <w:color w:val="231F20"/>
          <w:spacing w:val="4"/>
        </w:rPr>
        <w:t>,   </w:t>
      </w:r>
      <w:r>
        <w:rPr>
          <w:rFonts w:ascii="Cambria" w:hAnsi="Cambria" w:eastAsia="Cambria" w:cs="Cambria"/>
          <w:sz w:val="15"/>
          <w:szCs w:val="15"/>
          <w:color w:val="231F20"/>
        </w:rPr>
        <w:t>Ohshimo</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S</w:t>
      </w:r>
      <w:r>
        <w:rPr>
          <w:rFonts w:ascii="Cambria" w:hAnsi="Cambria" w:eastAsia="Cambria" w:cs="Cambria"/>
          <w:sz w:val="15"/>
          <w:szCs w:val="15"/>
          <w:color w:val="231F20"/>
          <w:spacing w:val="4"/>
        </w:rPr>
        <w:t>,   </w:t>
      </w:r>
      <w:r>
        <w:rPr>
          <w:rFonts w:ascii="Cambria" w:hAnsi="Cambria" w:eastAsia="Cambria" w:cs="Cambria"/>
          <w:sz w:val="15"/>
          <w:szCs w:val="15"/>
          <w:color w:val="231F20"/>
        </w:rPr>
        <w:t>Takeuchi</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M</w:t>
      </w:r>
      <w:r>
        <w:rPr>
          <w:rFonts w:ascii="Cambria" w:hAnsi="Cambria" w:eastAsia="Cambria" w:cs="Cambria"/>
          <w:sz w:val="15"/>
          <w:szCs w:val="15"/>
          <w:color w:val="231F20"/>
          <w:spacing w:val="3"/>
        </w:rPr>
        <w:t>,</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3"/>
        </w:rPr>
        <w:t>.</w:t>
      </w:r>
      <w:r>
        <w:rPr>
          <w:rFonts w:ascii="Cambria" w:hAnsi="Cambria" w:eastAsia="Cambria" w:cs="Cambria"/>
          <w:sz w:val="15"/>
          <w:szCs w:val="15"/>
          <w:color w:val="231F20"/>
          <w:spacing w:val="11"/>
          <w:w w:val="101"/>
        </w:rPr>
        <w:t xml:space="preserve">  </w:t>
      </w:r>
      <w:r>
        <w:rPr>
          <w:rFonts w:ascii="Cambria" w:hAnsi="Cambria" w:eastAsia="Cambria" w:cs="Cambria"/>
          <w:sz w:val="15"/>
          <w:szCs w:val="15"/>
          <w:color w:val="231F20"/>
        </w:rPr>
        <w:t>ARDS</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clinical </w:t>
      </w:r>
      <w:r>
        <w:rPr>
          <w:rFonts w:ascii="Cambria" w:hAnsi="Cambria" w:eastAsia="Cambria" w:cs="Cambria"/>
          <w:sz w:val="15"/>
          <w:szCs w:val="15"/>
          <w:color w:val="231F20"/>
        </w:rPr>
        <w:t>practice</w:t>
      </w:r>
      <w:r>
        <w:rPr>
          <w:rFonts w:ascii="Cambria" w:hAnsi="Cambria" w:eastAsia="Cambria" w:cs="Cambria"/>
          <w:sz w:val="15"/>
          <w:szCs w:val="15"/>
          <w:color w:val="231F20"/>
          <w:spacing w:val="32"/>
        </w:rPr>
        <w:t xml:space="preserve"> </w:t>
      </w:r>
      <w:r>
        <w:rPr>
          <w:rFonts w:ascii="Cambria" w:hAnsi="Cambria" w:eastAsia="Cambria" w:cs="Cambria"/>
          <w:sz w:val="15"/>
          <w:szCs w:val="15"/>
          <w:color w:val="231F20"/>
        </w:rPr>
        <w:t>guideline</w:t>
      </w:r>
      <w:r>
        <w:rPr>
          <w:rFonts w:ascii="Cambria" w:hAnsi="Cambria" w:eastAsia="Cambria" w:cs="Cambria"/>
          <w:sz w:val="15"/>
          <w:szCs w:val="15"/>
          <w:color w:val="231F20"/>
          <w:spacing w:val="6"/>
        </w:rPr>
        <w:t xml:space="preserve">  2021[J].</w:t>
      </w:r>
      <w:r>
        <w:rPr>
          <w:rFonts w:ascii="Cambria" w:hAnsi="Cambria" w:eastAsia="Cambria" w:cs="Cambria"/>
          <w:sz w:val="15"/>
          <w:szCs w:val="15"/>
          <w:color w:val="231F20"/>
          <w:spacing w:val="27"/>
          <w:w w:val="101"/>
        </w:rPr>
        <w:t xml:space="preserve"> </w:t>
      </w:r>
      <w:r>
        <w:rPr>
          <w:rFonts w:ascii="Cambria" w:hAnsi="Cambria" w:eastAsia="Cambria" w:cs="Cambria"/>
          <w:sz w:val="15"/>
          <w:szCs w:val="15"/>
          <w:color w:val="231F20"/>
        </w:rPr>
        <w:t>J  Intensive</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Care</w:t>
      </w:r>
      <w:r>
        <w:rPr>
          <w:rFonts w:ascii="Cambria" w:hAnsi="Cambria" w:eastAsia="Cambria" w:cs="Cambria"/>
          <w:sz w:val="15"/>
          <w:szCs w:val="15"/>
          <w:color w:val="231F20"/>
          <w:spacing w:val="6"/>
        </w:rPr>
        <w: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6"/>
        </w:rPr>
        <w:t>2022,  10(1):</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32.</w:t>
      </w:r>
      <w:r>
        <w:rPr>
          <w:rFonts w:ascii="Cambria" w:hAnsi="Cambria" w:eastAsia="Cambria" w:cs="Cambria"/>
          <w:sz w:val="15"/>
          <w:szCs w:val="15"/>
          <w:color w:val="231F20"/>
          <w:spacing w:val="22"/>
          <w:w w:val="101"/>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4"/>
        </w:rPr>
        <w:t>10.1186/s40560‑022‑00615‑6.</w:t>
      </w:r>
    </w:p>
    <w:p>
      <w:pPr>
        <w:ind w:left="1049" w:right="482" w:hanging="498"/>
        <w:spacing w:before="40" w:line="300" w:lineRule="auto"/>
        <w:rPr>
          <w:rFonts w:ascii="Cambria" w:hAnsi="Cambria" w:eastAsia="Cambria" w:cs="Cambria"/>
          <w:sz w:val="15"/>
          <w:szCs w:val="15"/>
        </w:rPr>
      </w:pPr>
      <w:r>
        <w:rPr>
          <w:rFonts w:ascii="Cambria" w:hAnsi="Cambria" w:eastAsia="Cambria" w:cs="Cambria"/>
          <w:sz w:val="15"/>
          <w:szCs w:val="15"/>
          <w:color w:val="231F20"/>
          <w:spacing w:val="4"/>
        </w:rPr>
        <w:t>[98]</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Kopterides</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P</w:t>
      </w:r>
      <w:r>
        <w:rPr>
          <w:rFonts w:ascii="Cambria" w:hAnsi="Cambria" w:eastAsia="Cambria" w:cs="Cambria"/>
          <w:sz w:val="15"/>
          <w:szCs w:val="15"/>
          <w:color w:val="231F20"/>
          <w:spacing w:val="4"/>
        </w:rPr>
        <w:t>,    </w:t>
      </w:r>
      <w:r>
        <w:rPr>
          <w:rFonts w:ascii="Cambria" w:hAnsi="Cambria" w:eastAsia="Cambria" w:cs="Cambria"/>
          <w:sz w:val="15"/>
          <w:szCs w:val="15"/>
          <w:color w:val="231F20"/>
        </w:rPr>
        <w:t>Theodorakopoulou</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M</w:t>
      </w:r>
      <w:r>
        <w:rPr>
          <w:rFonts w:ascii="Cambria" w:hAnsi="Cambria" w:eastAsia="Cambria" w:cs="Cambria"/>
          <w:sz w:val="15"/>
          <w:szCs w:val="15"/>
          <w:color w:val="231F20"/>
          <w:spacing w:val="4"/>
        </w:rPr>
        <w:t>,     </w:t>
      </w:r>
      <w:r>
        <w:rPr>
          <w:rFonts w:ascii="Cambria" w:hAnsi="Cambria" w:eastAsia="Cambria" w:cs="Cambria"/>
          <w:sz w:val="15"/>
          <w:szCs w:val="15"/>
          <w:color w:val="231F20"/>
        </w:rPr>
        <w:t>Ilias</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I</w:t>
      </w:r>
      <w:r>
        <w:rPr>
          <w:rFonts w:ascii="Cambria" w:hAnsi="Cambria" w:eastAsia="Cambria" w:cs="Cambria"/>
          <w:sz w:val="15"/>
          <w:szCs w:val="15"/>
          <w:color w:val="231F20"/>
          <w:spacing w:val="4"/>
        </w:rPr>
        <w:t>,     </w:t>
      </w:r>
      <w:r>
        <w:rPr>
          <w:rFonts w:ascii="Cambria" w:hAnsi="Cambria" w:eastAsia="Cambria" w:cs="Cambria"/>
          <w:sz w:val="15"/>
          <w:szCs w:val="15"/>
          <w:color w:val="231F20"/>
        </w:rPr>
        <w:t>et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4"/>
        </w:rPr>
        <w: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Interrelationship  between  blood </w:t>
      </w:r>
      <w:r>
        <w:rPr>
          <w:rFonts w:ascii="Cambria" w:hAnsi="Cambria" w:eastAsia="Cambria" w:cs="Cambria"/>
          <w:sz w:val="15"/>
          <w:szCs w:val="15"/>
          <w:color w:val="231F20"/>
          <w:spacing w:val="3"/>
        </w:rPr>
        <w:t xml:space="preserve"> and</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3"/>
        </w:rPr>
        <w:t>tissue</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3"/>
        </w:rPr>
        <w:t>lactate</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3"/>
        </w:rPr>
        <w:t>in</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3"/>
        </w:rPr>
        <w:t>a</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general   intensive    care   unit:</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spacing w:val="3"/>
        </w:rPr>
        <w:t>a</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3"/>
        </w:rPr>
        <w:t>subcutaneous</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3"/>
        </w:rPr>
        <w:t>adipose</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tissue</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spacing w:val="3"/>
        </w:rPr>
        <w:t>microdialysis</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spacing w:val="3"/>
        </w:rPr>
        <w:t>study</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spacing w:val="3"/>
        </w:rPr>
        <w:t>on</w:t>
      </w:r>
      <w:r>
        <w:rPr>
          <w:rFonts w:ascii="Cambria" w:hAnsi="Cambria" w:eastAsia="Cambria" w:cs="Cambria"/>
          <w:sz w:val="15"/>
          <w:szCs w:val="15"/>
          <w:color w:val="231F20"/>
          <w:spacing w:val="22"/>
          <w:w w:val="102"/>
        </w:rPr>
        <w:t xml:space="preserve"> </w:t>
      </w:r>
      <w:r>
        <w:rPr>
          <w:rFonts w:ascii="Cambria" w:hAnsi="Cambria" w:eastAsia="Cambria" w:cs="Cambria"/>
          <w:sz w:val="15"/>
          <w:szCs w:val="15"/>
          <w:color w:val="231F20"/>
          <w:spacing w:val="3"/>
        </w:rPr>
        <w:t>162</w:t>
      </w:r>
      <w:r>
        <w:rPr>
          <w:rFonts w:ascii="Cambria" w:hAnsi="Cambria" w:eastAsia="Cambria" w:cs="Cambria"/>
          <w:sz w:val="15"/>
          <w:szCs w:val="15"/>
          <w:color w:val="231F20"/>
          <w:spacing w:val="16"/>
          <w:w w:val="101"/>
        </w:rPr>
        <w:t xml:space="preserve"> </w:t>
      </w:r>
      <w:r>
        <w:rPr>
          <w:rFonts w:ascii="Cambria" w:hAnsi="Cambria" w:eastAsia="Cambria" w:cs="Cambria"/>
          <w:sz w:val="15"/>
          <w:szCs w:val="15"/>
          <w:color w:val="231F20"/>
          <w:spacing w:val="3"/>
        </w:rPr>
        <w:t>critically</w:t>
      </w:r>
      <w:r>
        <w:rPr>
          <w:rFonts w:ascii="Cambria" w:hAnsi="Cambria" w:eastAsia="Cambria" w:cs="Cambria"/>
          <w:sz w:val="15"/>
          <w:szCs w:val="15"/>
          <w:color w:val="231F20"/>
          <w:spacing w:val="14"/>
          <w:w w:val="101"/>
        </w:rPr>
        <w:t xml:space="preserve"> </w:t>
      </w:r>
      <w:r>
        <w:rPr>
          <w:rFonts w:ascii="Cambria" w:hAnsi="Cambria" w:eastAsia="Cambria" w:cs="Cambria"/>
          <w:sz w:val="15"/>
          <w:szCs w:val="15"/>
          <w:color w:val="231F20"/>
          <w:spacing w:val="3"/>
        </w:rPr>
        <w:t>il</w:t>
      </w:r>
      <w:r>
        <w:rPr>
          <w:rFonts w:ascii="Cambria" w:hAnsi="Cambria" w:eastAsia="Cambria" w:cs="Cambria"/>
          <w:sz w:val="15"/>
          <w:szCs w:val="15"/>
          <w:color w:val="231F20"/>
          <w:spacing w:val="2"/>
        </w:rPr>
        <w:t>l</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spacing w:val="2"/>
        </w:rPr>
        <w:t>patients[J]. J</w:t>
      </w:r>
      <w:r>
        <w:rPr>
          <w:rFonts w:ascii="Cambria" w:hAnsi="Cambria" w:eastAsia="Cambria" w:cs="Cambria"/>
          <w:sz w:val="15"/>
          <w:szCs w:val="15"/>
          <w:color w:val="231F20"/>
        </w:rPr>
        <w:t xml:space="preserve"> </w:t>
      </w:r>
      <w:r>
        <w:rPr>
          <w:rFonts w:ascii="Cambria" w:hAnsi="Cambria" w:eastAsia="Cambria" w:cs="Cambria"/>
          <w:sz w:val="15"/>
          <w:szCs w:val="15"/>
          <w:color w:val="231F20"/>
        </w:rPr>
        <w:t>Crit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Care</w:t>
      </w:r>
      <w:r>
        <w:rPr>
          <w:rFonts w:ascii="Cambria" w:hAnsi="Cambria" w:eastAsia="Cambria" w:cs="Cambria"/>
          <w:sz w:val="15"/>
          <w:szCs w:val="15"/>
          <w:color w:val="231F20"/>
          <w:spacing w:val="3"/>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2012,</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27(6):</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742.</w:t>
      </w:r>
      <w:r>
        <w:rPr>
          <w:rFonts w:ascii="Cambria" w:hAnsi="Cambria" w:eastAsia="Cambria" w:cs="Cambria"/>
          <w:sz w:val="15"/>
          <w:szCs w:val="15"/>
          <w:color w:val="231F20"/>
          <w:spacing w:val="16"/>
          <w:w w:val="103"/>
        </w:rPr>
        <w:t xml:space="preserve">  </w:t>
      </w:r>
      <w:r>
        <w:rPr>
          <w:rFonts w:ascii="Cambria" w:hAnsi="Cambria" w:eastAsia="Cambria" w:cs="Cambria"/>
          <w:sz w:val="15"/>
          <w:szCs w:val="15"/>
          <w:color w:val="231F20"/>
          <w:spacing w:val="3"/>
        </w:rPr>
        <w:t>e9‑18.</w:t>
      </w:r>
      <w:r>
        <w:rPr>
          <w:rFonts w:ascii="Cambria" w:hAnsi="Cambria" w:eastAsia="Cambria" w:cs="Cambria"/>
          <w:sz w:val="15"/>
          <w:szCs w:val="15"/>
          <w:color w:val="231F20"/>
        </w:rPr>
        <w:t xml:space="preserve">    DOI</w:t>
      </w:r>
      <w:r>
        <w:rPr>
          <w:rFonts w:ascii="Cambria" w:hAnsi="Cambria" w:eastAsia="Cambria" w:cs="Cambria"/>
          <w:sz w:val="15"/>
          <w:szCs w:val="15"/>
          <w:color w:val="231F20"/>
          <w:spacing w:val="3"/>
        </w:rPr>
        <w:t>:    10.1016/j.</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jcrc</w:t>
      </w:r>
      <w:r>
        <w:rPr>
          <w:rFonts w:ascii="Cambria" w:hAnsi="Cambria" w:eastAsia="Cambria" w:cs="Cambria"/>
          <w:sz w:val="15"/>
          <w:szCs w:val="15"/>
          <w:color w:val="231F20"/>
          <w:spacing w:val="5"/>
        </w:rPr>
        <w:t>.2012.08.003.</w:t>
      </w:r>
    </w:p>
    <w:p>
      <w:pPr>
        <w:ind w:left="1056" w:right="483" w:hanging="506"/>
        <w:spacing w:before="43" w:line="295" w:lineRule="auto"/>
        <w:rPr>
          <w:rFonts w:ascii="Cambria" w:hAnsi="Cambria" w:eastAsia="Cambria" w:cs="Cambria"/>
          <w:sz w:val="15"/>
          <w:szCs w:val="15"/>
        </w:rPr>
      </w:pPr>
      <w:r>
        <w:rPr>
          <w:rFonts w:ascii="Cambria" w:hAnsi="Cambria" w:eastAsia="Cambria" w:cs="Cambria"/>
          <w:sz w:val="15"/>
          <w:szCs w:val="15"/>
          <w:color w:val="231F20"/>
          <w:spacing w:val="7"/>
        </w:rPr>
        <w:t>[99]      </w:t>
      </w:r>
      <w:r>
        <w:rPr>
          <w:rFonts w:ascii="Cambria" w:hAnsi="Cambria" w:eastAsia="Cambria" w:cs="Cambria"/>
          <w:sz w:val="15"/>
          <w:szCs w:val="15"/>
          <w:color w:val="231F20"/>
        </w:rPr>
        <w:t>Felix</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SB</w:t>
      </w:r>
      <w:r>
        <w:rPr>
          <w:rFonts w:ascii="Cambria" w:hAnsi="Cambria" w:eastAsia="Cambria" w:cs="Cambria"/>
          <w:sz w:val="15"/>
          <w:szCs w:val="15"/>
          <w:color w:val="231F20"/>
          <w:spacing w:val="7"/>
        </w:rPr>
        <w: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Beug</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D</w:t>
      </w:r>
      <w:r>
        <w:rPr>
          <w:rFonts w:ascii="Cambria" w:hAnsi="Cambria" w:eastAsia="Cambria" w:cs="Cambria"/>
          <w:sz w:val="15"/>
          <w:szCs w:val="15"/>
          <w:color w:val="231F20"/>
          <w:spacing w:val="7"/>
        </w:rPr>
        <w:t>,</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7"/>
        </w:rPr>
        <w:t>Dö</w:t>
      </w:r>
      <w:r>
        <w:rPr>
          <w:rFonts w:ascii="Cambria" w:hAnsi="Cambria" w:eastAsia="Cambria" w:cs="Cambria"/>
          <w:sz w:val="15"/>
          <w:szCs w:val="15"/>
          <w:color w:val="231F20"/>
        </w:rPr>
        <w:t>rr</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M</w:t>
      </w:r>
      <w:r>
        <w:rPr>
          <w:rFonts w:ascii="Cambria" w:hAnsi="Cambria" w:eastAsia="Cambria" w:cs="Cambria"/>
          <w:sz w:val="15"/>
          <w:szCs w:val="15"/>
          <w:color w:val="231F20"/>
          <w:spacing w:val="7"/>
        </w:rPr>
        <w:t>.</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Immunoadsorption</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therapy</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in </w:t>
      </w:r>
      <w:r>
        <w:rPr>
          <w:rFonts w:ascii="Cambria" w:hAnsi="Cambria" w:eastAsia="Cambria" w:cs="Cambria"/>
          <w:sz w:val="15"/>
          <w:szCs w:val="15"/>
          <w:color w:val="231F20"/>
          <w:spacing w:val="3"/>
        </w:rPr>
        <w:t>dilated</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spacing w:val="3"/>
        </w:rPr>
        <w:t>cardiomyopathy[J].</w:t>
      </w:r>
      <w:r>
        <w:rPr>
          <w:rFonts w:ascii="Cambria" w:hAnsi="Cambria" w:eastAsia="Cambria" w:cs="Cambria"/>
          <w:sz w:val="15"/>
          <w:szCs w:val="15"/>
          <w:color w:val="231F20"/>
          <w:spacing w:val="11"/>
          <w:w w:val="101"/>
        </w:rPr>
        <w:t xml:space="preserve">  </w:t>
      </w:r>
      <w:r>
        <w:rPr>
          <w:rFonts w:ascii="Cambria" w:hAnsi="Cambria" w:eastAsia="Cambria" w:cs="Cambria"/>
          <w:sz w:val="15"/>
          <w:szCs w:val="15"/>
          <w:color w:val="231F20"/>
          <w:spacing w:val="3"/>
        </w:rPr>
        <w:t>Expert</w:t>
      </w:r>
      <w:r>
        <w:rPr>
          <w:rFonts w:ascii="Cambria" w:hAnsi="Cambria" w:eastAsia="Cambria" w:cs="Cambria"/>
          <w:sz w:val="15"/>
          <w:szCs w:val="15"/>
          <w:color w:val="231F20"/>
          <w:spacing w:val="10"/>
          <w:w w:val="102"/>
        </w:rPr>
        <w:t xml:space="preserve">  </w:t>
      </w:r>
      <w:r>
        <w:rPr>
          <w:rFonts w:ascii="Cambria" w:hAnsi="Cambria" w:eastAsia="Cambria" w:cs="Cambria"/>
          <w:sz w:val="15"/>
          <w:szCs w:val="15"/>
          <w:color w:val="231F20"/>
          <w:spacing w:val="3"/>
        </w:rPr>
        <w:t>Rev</w:t>
      </w:r>
      <w:r>
        <w:rPr>
          <w:rFonts w:ascii="Cambria" w:hAnsi="Cambria" w:eastAsia="Cambria" w:cs="Cambria"/>
          <w:sz w:val="15"/>
          <w:szCs w:val="15"/>
          <w:color w:val="231F20"/>
          <w:spacing w:val="11"/>
          <w:w w:val="102"/>
        </w:rPr>
        <w:t xml:space="preserve">  </w:t>
      </w:r>
      <w:r>
        <w:rPr>
          <w:rFonts w:ascii="Cambria" w:hAnsi="Cambria" w:eastAsia="Cambria" w:cs="Cambria"/>
          <w:sz w:val="15"/>
          <w:szCs w:val="15"/>
          <w:color w:val="231F20"/>
          <w:spacing w:val="3"/>
        </w:rPr>
        <w:t>Cardiovasc  </w:t>
      </w:r>
      <w:r>
        <w:rPr>
          <w:rFonts w:ascii="Cambria" w:hAnsi="Cambria" w:eastAsia="Cambria" w:cs="Cambria"/>
          <w:sz w:val="15"/>
          <w:szCs w:val="15"/>
          <w:color w:val="231F20"/>
          <w:spacing w:val="2"/>
        </w:rPr>
        <w:t>Ther,</w:t>
      </w:r>
      <w:r>
        <w:rPr>
          <w:rFonts w:ascii="Cambria" w:hAnsi="Cambria" w:eastAsia="Cambria" w:cs="Cambria"/>
          <w:sz w:val="15"/>
          <w:szCs w:val="15"/>
          <w:color w:val="231F20"/>
        </w:rPr>
        <w:t xml:space="preserve"> </w:t>
      </w:r>
      <w:r>
        <w:rPr>
          <w:rFonts w:ascii="Cambria" w:hAnsi="Cambria" w:eastAsia="Cambria" w:cs="Cambria"/>
          <w:sz w:val="15"/>
          <w:szCs w:val="15"/>
          <w:color w:val="231F20"/>
          <w:spacing w:val="2"/>
        </w:rPr>
        <w:t>2015,                      13(2):</w:t>
      </w:r>
      <w:r>
        <w:rPr>
          <w:rFonts w:ascii="Cambria" w:hAnsi="Cambria" w:eastAsia="Cambria" w:cs="Cambria"/>
          <w:sz w:val="15"/>
          <w:szCs w:val="15"/>
          <w:color w:val="231F20"/>
        </w:rPr>
        <w:t xml:space="preserve">                      </w:t>
      </w:r>
      <w:r>
        <w:rPr>
          <w:rFonts w:ascii="Cambria" w:hAnsi="Cambria" w:eastAsia="Cambria" w:cs="Cambria"/>
          <w:sz w:val="15"/>
          <w:szCs w:val="15"/>
          <w:color w:val="231F20"/>
          <w:spacing w:val="2"/>
        </w:rPr>
        <w:t>145‑152.                      </w:t>
      </w:r>
      <w:r>
        <w:rPr>
          <w:rFonts w:ascii="Cambria" w:hAnsi="Cambria" w:eastAsia="Cambria" w:cs="Cambria"/>
          <w:sz w:val="15"/>
          <w:szCs w:val="15"/>
          <w:color w:val="231F20"/>
        </w:rPr>
        <w:t>DOI</w:t>
      </w:r>
      <w:r>
        <w:rPr>
          <w:rFonts w:ascii="Cambria" w:hAnsi="Cambria" w:eastAsia="Cambria" w:cs="Cambria"/>
          <w:sz w:val="15"/>
          <w:szCs w:val="15"/>
          <w:color w:val="231F20"/>
          <w:spacing w:val="2"/>
        </w:rPr>
        <w:t>:</w:t>
      </w:r>
      <w:r>
        <w:rPr>
          <w:rFonts w:ascii="Cambria" w:hAnsi="Cambria" w:eastAsia="Cambria" w:cs="Cambria"/>
          <w:sz w:val="15"/>
          <w:szCs w:val="15"/>
          <w:color w:val="231F20"/>
          <w:spacing w:val="19"/>
          <w:w w:val="102"/>
        </w:rPr>
        <w:t xml:space="preserve"> </w:t>
      </w:r>
      <w:r>
        <w:rPr>
          <w:rFonts w:ascii="Cambria" w:hAnsi="Cambria" w:eastAsia="Cambria" w:cs="Cambria"/>
          <w:sz w:val="15"/>
          <w:szCs w:val="15"/>
          <w:color w:val="231F20"/>
          <w:spacing w:val="5"/>
        </w:rPr>
        <w:t>10.1586/14779072.2015.9</w:t>
      </w:r>
      <w:r>
        <w:rPr>
          <w:rFonts w:ascii="Cambria" w:hAnsi="Cambria" w:eastAsia="Cambria" w:cs="Cambria"/>
          <w:sz w:val="15"/>
          <w:szCs w:val="15"/>
          <w:color w:val="231F20"/>
          <w:spacing w:val="4"/>
        </w:rPr>
        <w:t>90385.</w:t>
      </w:r>
    </w:p>
    <w:p>
      <w:pPr>
        <w:ind w:left="1057" w:right="480" w:hanging="555"/>
        <w:spacing w:before="41" w:line="290" w:lineRule="auto"/>
        <w:rPr>
          <w:rFonts w:ascii="Cambria" w:hAnsi="Cambria" w:eastAsia="Cambria" w:cs="Cambria"/>
          <w:sz w:val="15"/>
          <w:szCs w:val="15"/>
        </w:rPr>
      </w:pPr>
      <w:r>
        <w:rPr>
          <w:rFonts w:ascii="Cambria" w:hAnsi="Cambria" w:eastAsia="Cambria" w:cs="Cambria"/>
          <w:sz w:val="15"/>
          <w:szCs w:val="15"/>
          <w:color w:val="231F20"/>
          <w:spacing w:val="11"/>
        </w:rPr>
        <w:t>[100]     </w:t>
      </w:r>
      <w:r>
        <w:rPr>
          <w:rFonts w:ascii="Cambria" w:hAnsi="Cambria" w:eastAsia="Cambria" w:cs="Cambria"/>
          <w:sz w:val="15"/>
          <w:szCs w:val="15"/>
          <w:color w:val="231F20"/>
        </w:rPr>
        <w:t>Jensen</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rPr>
        <w:t>LD</w:t>
      </w:r>
      <w:r>
        <w:rPr>
          <w:rFonts w:ascii="Cambria" w:hAnsi="Cambria" w:eastAsia="Cambria" w:cs="Cambria"/>
          <w:sz w:val="15"/>
          <w:szCs w:val="15"/>
          <w:color w:val="231F20"/>
          <w:spacing w:val="11"/>
        </w:rPr>
        <w:t>,  </w:t>
      </w:r>
      <w:r>
        <w:rPr>
          <w:rFonts w:ascii="Cambria" w:hAnsi="Cambria" w:eastAsia="Cambria" w:cs="Cambria"/>
          <w:sz w:val="15"/>
          <w:szCs w:val="15"/>
          <w:color w:val="231F20"/>
        </w:rPr>
        <w:t>Marchant</w:t>
      </w:r>
      <w:r>
        <w:rPr>
          <w:rFonts w:ascii="Cambria" w:hAnsi="Cambria" w:eastAsia="Cambria" w:cs="Cambria"/>
          <w:sz w:val="15"/>
          <w:szCs w:val="15"/>
          <w:color w:val="231F20"/>
          <w:spacing w:val="39"/>
        </w:rPr>
        <w:t xml:space="preserve"> </w:t>
      </w:r>
      <w:r>
        <w:rPr>
          <w:rFonts w:ascii="Cambria" w:hAnsi="Cambria" w:eastAsia="Cambria" w:cs="Cambria"/>
          <w:sz w:val="15"/>
          <w:szCs w:val="15"/>
          <w:color w:val="231F20"/>
        </w:rPr>
        <w:t>DJ</w:t>
      </w:r>
      <w:r>
        <w:rPr>
          <w:rFonts w:ascii="Cambria" w:hAnsi="Cambria" w:eastAsia="Cambria" w:cs="Cambria"/>
          <w:sz w:val="15"/>
          <w:szCs w:val="15"/>
          <w:color w:val="231F20"/>
          <w:spacing w:val="11"/>
        </w:rPr>
        <w:t>.</w:t>
      </w:r>
      <w:r>
        <w:rPr>
          <w:rFonts w:ascii="Cambria" w:hAnsi="Cambria" w:eastAsia="Cambria" w:cs="Cambria"/>
          <w:sz w:val="15"/>
          <w:szCs w:val="15"/>
          <w:color w:val="231F20"/>
          <w:spacing w:val="28"/>
        </w:rPr>
        <w:t xml:space="preserve"> </w:t>
      </w:r>
      <w:r>
        <w:rPr>
          <w:rFonts w:ascii="Cambria" w:hAnsi="Cambria" w:eastAsia="Cambria" w:cs="Cambria"/>
          <w:sz w:val="15"/>
          <w:szCs w:val="15"/>
          <w:color w:val="231F20"/>
        </w:rPr>
        <w:t>Emerging</w:t>
      </w:r>
      <w:r>
        <w:rPr>
          <w:rFonts w:ascii="Cambria" w:hAnsi="Cambria" w:eastAsia="Cambria" w:cs="Cambria"/>
          <w:sz w:val="15"/>
          <w:szCs w:val="15"/>
          <w:color w:val="231F20"/>
          <w:spacing w:val="25"/>
          <w:w w:val="101"/>
        </w:rPr>
        <w:t xml:space="preserve"> </w:t>
      </w:r>
      <w:r>
        <w:rPr>
          <w:rFonts w:ascii="Cambria" w:hAnsi="Cambria" w:eastAsia="Cambria" w:cs="Cambria"/>
          <w:sz w:val="15"/>
          <w:szCs w:val="15"/>
          <w:color w:val="231F20"/>
        </w:rPr>
        <w:t>pharmacologic</w:t>
      </w:r>
      <w:r>
        <w:rPr>
          <w:rFonts w:ascii="Cambria" w:hAnsi="Cambria" w:eastAsia="Cambria" w:cs="Cambria"/>
          <w:sz w:val="15"/>
          <w:szCs w:val="15"/>
          <w:color w:val="231F20"/>
          <w:spacing w:val="22"/>
          <w:w w:val="101"/>
        </w:rPr>
        <w:t xml:space="preserve"> </w:t>
      </w:r>
      <w:r>
        <w:rPr>
          <w:rFonts w:ascii="Cambria" w:hAnsi="Cambria" w:eastAsia="Cambria" w:cs="Cambria"/>
          <w:sz w:val="15"/>
          <w:szCs w:val="15"/>
          <w:color w:val="231F20"/>
        </w:rPr>
        <w:t>targets </w:t>
      </w:r>
      <w:r>
        <w:rPr>
          <w:rFonts w:ascii="Cambria" w:hAnsi="Cambria" w:eastAsia="Cambria" w:cs="Cambria"/>
          <w:sz w:val="15"/>
          <w:szCs w:val="15"/>
          <w:color w:val="231F20"/>
        </w:rPr>
        <w:t>and</w:t>
      </w:r>
      <w:r>
        <w:rPr>
          <w:rFonts w:ascii="Cambria" w:hAnsi="Cambria" w:eastAsia="Cambria" w:cs="Cambria"/>
          <w:sz w:val="15"/>
          <w:szCs w:val="15"/>
          <w:color w:val="231F20"/>
          <w:spacing w:val="30"/>
        </w:rPr>
        <w:t xml:space="preserve"> </w:t>
      </w:r>
      <w:r>
        <w:rPr>
          <w:rFonts w:ascii="Cambria" w:hAnsi="Cambria" w:eastAsia="Cambria" w:cs="Cambria"/>
          <w:sz w:val="15"/>
          <w:szCs w:val="15"/>
          <w:color w:val="231F20"/>
        </w:rPr>
        <w:t>treatments</w:t>
      </w:r>
      <w:r>
        <w:rPr>
          <w:rFonts w:ascii="Cambria" w:hAnsi="Cambria" w:eastAsia="Cambria" w:cs="Cambria"/>
          <w:sz w:val="15"/>
          <w:szCs w:val="15"/>
          <w:color w:val="231F20"/>
          <w:spacing w:val="24"/>
        </w:rPr>
        <w:t xml:space="preserve"> </w:t>
      </w:r>
      <w:r>
        <w:rPr>
          <w:rFonts w:ascii="Cambria" w:hAnsi="Cambria" w:eastAsia="Cambria" w:cs="Cambria"/>
          <w:sz w:val="15"/>
          <w:szCs w:val="15"/>
          <w:color w:val="231F20"/>
        </w:rPr>
        <w:t>for</w:t>
      </w:r>
      <w:r>
        <w:rPr>
          <w:rFonts w:ascii="Cambria" w:hAnsi="Cambria" w:eastAsia="Cambria" w:cs="Cambria"/>
          <w:sz w:val="15"/>
          <w:szCs w:val="15"/>
          <w:color w:val="231F20"/>
          <w:spacing w:val="24"/>
          <w:w w:val="101"/>
        </w:rPr>
        <w:t xml:space="preserve"> </w:t>
      </w:r>
      <w:r>
        <w:rPr>
          <w:rFonts w:ascii="Cambria" w:hAnsi="Cambria" w:eastAsia="Cambria" w:cs="Cambria"/>
          <w:sz w:val="15"/>
          <w:szCs w:val="15"/>
          <w:color w:val="231F20"/>
        </w:rPr>
        <w:t>myocarditis</w:t>
      </w:r>
      <w:r>
        <w:rPr>
          <w:rFonts w:ascii="Cambria" w:hAnsi="Cambria" w:eastAsia="Cambria" w:cs="Cambria"/>
          <w:sz w:val="15"/>
          <w:szCs w:val="15"/>
          <w:color w:val="231F20"/>
          <w:spacing w:val="14"/>
        </w:rPr>
        <w:t>[J].</w:t>
      </w:r>
      <w:r>
        <w:rPr>
          <w:rFonts w:ascii="Cambria" w:hAnsi="Cambria" w:eastAsia="Cambria" w:cs="Cambria"/>
          <w:sz w:val="15"/>
          <w:szCs w:val="15"/>
          <w:color w:val="231F20"/>
          <w:spacing w:val="26"/>
          <w:w w:val="102"/>
        </w:rPr>
        <w:t xml:space="preserve"> </w:t>
      </w:r>
      <w:r>
        <w:rPr>
          <w:rFonts w:ascii="Cambria" w:hAnsi="Cambria" w:eastAsia="Cambria" w:cs="Cambria"/>
          <w:sz w:val="15"/>
          <w:szCs w:val="15"/>
          <w:color w:val="231F20"/>
        </w:rPr>
        <w:t>Pharmacol</w:t>
      </w:r>
      <w:r>
        <w:rPr>
          <w:rFonts w:ascii="Cambria" w:hAnsi="Cambria" w:eastAsia="Cambria" w:cs="Cambria"/>
          <w:sz w:val="15"/>
          <w:szCs w:val="15"/>
          <w:color w:val="231F20"/>
          <w:spacing w:val="22"/>
          <w:w w:val="102"/>
        </w:rPr>
        <w:t xml:space="preserve"> </w:t>
      </w:r>
      <w:r>
        <w:rPr>
          <w:rFonts w:ascii="Cambria" w:hAnsi="Cambria" w:eastAsia="Cambria" w:cs="Cambria"/>
          <w:sz w:val="15"/>
          <w:szCs w:val="15"/>
          <w:color w:val="231F20"/>
        </w:rPr>
        <w:t>Ther</w:t>
      </w:r>
      <w:r>
        <w:rPr>
          <w:rFonts w:ascii="Cambria" w:hAnsi="Cambria" w:eastAsia="Cambria" w:cs="Cambria"/>
          <w:sz w:val="15"/>
          <w:szCs w:val="15"/>
          <w:color w:val="231F20"/>
          <w:spacing w:val="14"/>
        </w:rPr>
        <w:t>,</w:t>
      </w:r>
      <w:r>
        <w:rPr>
          <w:rFonts w:ascii="Cambria" w:hAnsi="Cambria" w:eastAsia="Cambria" w:cs="Cambria"/>
          <w:sz w:val="15"/>
          <w:szCs w:val="15"/>
          <w:color w:val="231F20"/>
          <w:spacing w:val="27"/>
          <w:w w:val="101"/>
        </w:rPr>
        <w:t xml:space="preserve"> </w:t>
      </w:r>
      <w:r>
        <w:rPr>
          <w:rFonts w:ascii="Cambria" w:hAnsi="Cambria" w:eastAsia="Cambria" w:cs="Cambria"/>
          <w:sz w:val="15"/>
          <w:szCs w:val="15"/>
          <w:color w:val="231F20"/>
          <w:spacing w:val="14"/>
        </w:rPr>
        <w:t>2016,</w:t>
      </w:r>
      <w:r>
        <w:rPr>
          <w:rFonts w:ascii="Cambria" w:hAnsi="Cambria" w:eastAsia="Cambria" w:cs="Cambria"/>
          <w:sz w:val="15"/>
          <w:szCs w:val="15"/>
          <w:color w:val="231F20"/>
        </w:rPr>
        <w:t xml:space="preserve"> </w:t>
      </w:r>
      <w:r>
        <w:rPr>
          <w:rFonts w:ascii="Cambria" w:hAnsi="Cambria" w:eastAsia="Cambria" w:cs="Cambria"/>
          <w:sz w:val="15"/>
          <w:szCs w:val="15"/>
          <w:color w:val="231F20"/>
          <w:spacing w:val="6"/>
        </w:rPr>
        <w:t>161:40‑51.</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6"/>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6"/>
        </w:rPr>
        <w:t>10.1016/j.</w:t>
      </w:r>
      <w:r>
        <w:rPr>
          <w:rFonts w:ascii="Cambria" w:hAnsi="Cambria" w:eastAsia="Cambria" w:cs="Cambria"/>
          <w:sz w:val="15"/>
          <w:szCs w:val="15"/>
          <w:color w:val="231F20"/>
        </w:rPr>
        <w:t>pharmthera</w:t>
      </w:r>
      <w:r>
        <w:rPr>
          <w:rFonts w:ascii="Cambria" w:hAnsi="Cambria" w:eastAsia="Cambria" w:cs="Cambria"/>
          <w:sz w:val="15"/>
          <w:szCs w:val="15"/>
          <w:color w:val="231F20"/>
          <w:spacing w:val="5"/>
        </w:rPr>
        <w:t>.2016.03.006.</w:t>
      </w:r>
    </w:p>
    <w:p>
      <w:pPr>
        <w:ind w:left="1057" w:right="480" w:hanging="555"/>
        <w:spacing w:before="43" w:line="306" w:lineRule="auto"/>
        <w:rPr>
          <w:rFonts w:ascii="Cambria" w:hAnsi="Cambria" w:eastAsia="Cambria" w:cs="Cambria"/>
          <w:sz w:val="15"/>
          <w:szCs w:val="15"/>
        </w:rPr>
      </w:pPr>
      <w:r>
        <w:rPr>
          <w:rFonts w:ascii="Cambria" w:hAnsi="Cambria" w:eastAsia="Cambria" w:cs="Cambria"/>
          <w:sz w:val="15"/>
          <w:szCs w:val="15"/>
          <w:color w:val="231F20"/>
          <w:spacing w:val="10"/>
        </w:rPr>
        <w:t>[101]     </w:t>
      </w:r>
      <w:r>
        <w:rPr>
          <w:rFonts w:ascii="Cambria" w:hAnsi="Cambria" w:eastAsia="Cambria" w:cs="Cambria"/>
          <w:sz w:val="15"/>
          <w:szCs w:val="15"/>
          <w:color w:val="231F20"/>
        </w:rPr>
        <w:t>Bulut</w:t>
      </w:r>
      <w:r>
        <w:rPr>
          <w:rFonts w:ascii="Cambria" w:hAnsi="Cambria" w:eastAsia="Cambria" w:cs="Cambria"/>
          <w:sz w:val="15"/>
          <w:szCs w:val="15"/>
          <w:color w:val="231F20"/>
          <w:spacing w:val="25"/>
        </w:rPr>
        <w:t xml:space="preserve"> </w:t>
      </w:r>
      <w:r>
        <w:rPr>
          <w:rFonts w:ascii="Cambria" w:hAnsi="Cambria" w:eastAsia="Cambria" w:cs="Cambria"/>
          <w:sz w:val="15"/>
          <w:szCs w:val="15"/>
          <w:color w:val="231F20"/>
        </w:rPr>
        <w:t>D</w:t>
      </w:r>
      <w:r>
        <w:rPr>
          <w:rFonts w:ascii="Cambria" w:hAnsi="Cambria" w:eastAsia="Cambria" w:cs="Cambria"/>
          <w:sz w:val="15"/>
          <w:szCs w:val="15"/>
          <w:color w:val="231F20"/>
          <w:spacing w:val="10"/>
        </w:rPr>
        <w:t>,</w:t>
      </w:r>
      <w:r>
        <w:rPr>
          <w:rFonts w:ascii="Cambria" w:hAnsi="Cambria" w:eastAsia="Cambria" w:cs="Cambria"/>
          <w:sz w:val="15"/>
          <w:szCs w:val="15"/>
          <w:color w:val="231F20"/>
          <w:spacing w:val="18"/>
        </w:rPr>
        <w:t xml:space="preserve"> </w:t>
      </w:r>
      <w:r>
        <w:rPr>
          <w:rFonts w:ascii="Cambria" w:hAnsi="Cambria" w:eastAsia="Cambria" w:cs="Cambria"/>
          <w:sz w:val="15"/>
          <w:szCs w:val="15"/>
          <w:color w:val="231F20"/>
        </w:rPr>
        <w:t>Scheeler</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rPr>
        <w:t>M</w:t>
      </w:r>
      <w:r>
        <w:rPr>
          <w:rFonts w:ascii="Cambria" w:hAnsi="Cambria" w:eastAsia="Cambria" w:cs="Cambria"/>
          <w:sz w:val="15"/>
          <w:szCs w:val="15"/>
          <w:color w:val="231F20"/>
          <w:spacing w:val="10"/>
        </w:rPr>
        <w:t>,</w:t>
      </w:r>
      <w:r>
        <w:rPr>
          <w:rFonts w:ascii="Cambria" w:hAnsi="Cambria" w:eastAsia="Cambria" w:cs="Cambria"/>
          <w:sz w:val="15"/>
          <w:szCs w:val="15"/>
          <w:color w:val="231F20"/>
          <w:spacing w:val="11"/>
          <w:w w:val="101"/>
        </w:rPr>
        <w:t xml:space="preserve"> </w:t>
      </w:r>
      <w:r>
        <w:rPr>
          <w:rFonts w:ascii="Cambria" w:hAnsi="Cambria" w:eastAsia="Cambria" w:cs="Cambria"/>
          <w:sz w:val="15"/>
          <w:szCs w:val="15"/>
          <w:color w:val="231F20"/>
        </w:rPr>
        <w:t>Wichmann</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rPr>
        <w:t>T</w:t>
      </w:r>
      <w:r>
        <w:rPr>
          <w:rFonts w:ascii="Cambria" w:hAnsi="Cambria" w:eastAsia="Cambria" w:cs="Cambria"/>
          <w:sz w:val="15"/>
          <w:szCs w:val="15"/>
          <w:color w:val="231F20"/>
          <w:spacing w:val="10"/>
        </w:rPr>
        <w:t>,</w:t>
      </w:r>
      <w:r>
        <w:rPr>
          <w:rFonts w:ascii="Cambria" w:hAnsi="Cambria" w:eastAsia="Cambria" w:cs="Cambria"/>
          <w:sz w:val="15"/>
          <w:szCs w:val="15"/>
          <w:color w:val="231F20"/>
          <w:spacing w:val="17"/>
          <w:w w:val="102"/>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10"/>
        </w:rPr>
        <w:t>.</w:t>
      </w:r>
      <w:r>
        <w:rPr>
          <w:rFonts w:ascii="Cambria" w:hAnsi="Cambria" w:eastAsia="Cambria" w:cs="Cambria"/>
          <w:sz w:val="15"/>
          <w:szCs w:val="15"/>
          <w:color w:val="231F20"/>
          <w:spacing w:val="18"/>
          <w:w w:val="102"/>
        </w:rPr>
        <w:t xml:space="preserve"> </w:t>
      </w:r>
      <w:r>
        <w:rPr>
          <w:rFonts w:ascii="Cambria" w:hAnsi="Cambria" w:eastAsia="Cambria" w:cs="Cambria"/>
          <w:sz w:val="15"/>
          <w:szCs w:val="15"/>
          <w:color w:val="231F20"/>
        </w:rPr>
        <w:t>Effect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protein</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rPr>
        <w:t>A </w:t>
      </w:r>
      <w:r>
        <w:rPr>
          <w:rFonts w:ascii="Cambria" w:hAnsi="Cambria" w:eastAsia="Cambria" w:cs="Cambria"/>
          <w:sz w:val="15"/>
          <w:szCs w:val="15"/>
          <w:color w:val="231F20"/>
          <w:spacing w:val="4"/>
        </w:rPr>
        <w:t>immunoadsorption  on  T</w:t>
      </w:r>
      <w:r>
        <w:rPr>
          <w:rFonts w:ascii="Cambria" w:hAnsi="Cambria" w:eastAsia="Cambria" w:cs="Cambria"/>
          <w:sz w:val="15"/>
          <w:szCs w:val="15"/>
          <w:color w:val="231F20"/>
          <w:spacing w:val="3"/>
        </w:rPr>
        <w:t xml:space="preserve">  cell  activation  in</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3"/>
        </w:rPr>
        <w:t>patients  with</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inflammatory</w:t>
      </w:r>
      <w:r>
        <w:rPr>
          <w:rFonts w:ascii="Cambria" w:hAnsi="Cambria" w:eastAsia="Cambria" w:cs="Cambria"/>
          <w:sz w:val="15"/>
          <w:szCs w:val="15"/>
          <w:color w:val="231F20"/>
          <w:spacing w:val="21"/>
          <w:w w:val="101"/>
        </w:rPr>
        <w:t xml:space="preserve"> </w:t>
      </w:r>
      <w:r>
        <w:rPr>
          <w:rFonts w:ascii="Cambria" w:hAnsi="Cambria" w:eastAsia="Cambria" w:cs="Cambria"/>
          <w:sz w:val="15"/>
          <w:szCs w:val="15"/>
          <w:color w:val="231F20"/>
          <w:spacing w:val="3"/>
        </w:rPr>
        <w:t>dilated</w:t>
      </w:r>
      <w:r>
        <w:rPr>
          <w:rFonts w:ascii="Cambria" w:hAnsi="Cambria" w:eastAsia="Cambria" w:cs="Cambria"/>
          <w:sz w:val="15"/>
          <w:szCs w:val="15"/>
          <w:color w:val="231F20"/>
          <w:spacing w:val="21"/>
        </w:rPr>
        <w:t xml:space="preserve"> </w:t>
      </w:r>
      <w:r>
        <w:rPr>
          <w:rFonts w:ascii="Cambria" w:hAnsi="Cambria" w:eastAsia="Cambria" w:cs="Cambria"/>
          <w:sz w:val="15"/>
          <w:szCs w:val="15"/>
          <w:color w:val="231F20"/>
          <w:spacing w:val="3"/>
        </w:rPr>
        <w:t>cardiomyopathy[J].</w:t>
      </w:r>
      <w:r>
        <w:rPr>
          <w:rFonts w:ascii="Cambria" w:hAnsi="Cambria" w:eastAsia="Cambria" w:cs="Cambria"/>
          <w:sz w:val="15"/>
          <w:szCs w:val="15"/>
          <w:color w:val="231F20"/>
          <w:spacing w:val="21"/>
        </w:rPr>
        <w:t xml:space="preserve"> </w:t>
      </w:r>
      <w:r>
        <w:rPr>
          <w:rFonts w:ascii="Cambria" w:hAnsi="Cambria" w:eastAsia="Cambria" w:cs="Cambria"/>
          <w:sz w:val="15"/>
          <w:szCs w:val="15"/>
          <w:color w:val="231F20"/>
          <w:spacing w:val="3"/>
        </w:rPr>
        <w:t>Clin</w:t>
      </w:r>
      <w:r>
        <w:rPr>
          <w:rFonts w:ascii="Cambria" w:hAnsi="Cambria" w:eastAsia="Cambria" w:cs="Cambria"/>
          <w:sz w:val="15"/>
          <w:szCs w:val="15"/>
          <w:color w:val="231F20"/>
          <w:spacing w:val="22"/>
        </w:rPr>
        <w:t xml:space="preserve"> </w:t>
      </w:r>
      <w:r>
        <w:rPr>
          <w:rFonts w:ascii="Cambria" w:hAnsi="Cambria" w:eastAsia="Cambria" w:cs="Cambria"/>
          <w:sz w:val="15"/>
          <w:szCs w:val="15"/>
          <w:color w:val="231F20"/>
          <w:spacing w:val="3"/>
        </w:rPr>
        <w:t>Res</w:t>
      </w:r>
      <w:r>
        <w:rPr>
          <w:rFonts w:ascii="Cambria" w:hAnsi="Cambria" w:eastAsia="Cambria" w:cs="Cambria"/>
          <w:sz w:val="15"/>
          <w:szCs w:val="15"/>
          <w:color w:val="231F20"/>
          <w:spacing w:val="21"/>
          <w:w w:val="102"/>
        </w:rPr>
        <w:t xml:space="preserve"> </w:t>
      </w:r>
      <w:r>
        <w:rPr>
          <w:rFonts w:ascii="Cambria" w:hAnsi="Cambria" w:eastAsia="Cambria" w:cs="Cambria"/>
          <w:sz w:val="15"/>
          <w:szCs w:val="15"/>
          <w:color w:val="231F20"/>
          <w:spacing w:val="3"/>
        </w:rPr>
        <w:t>Cardiol,</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2010,           99(10):          633‑638.  </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2"/>
        </w:rPr>
        <w:t>:           10.1007/</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s00392‑010‑0162‑6.</w:t>
      </w:r>
    </w:p>
    <w:p>
      <w:pPr>
        <w:ind w:left="1056" w:right="481" w:hanging="555"/>
        <w:spacing w:before="11" w:line="298" w:lineRule="auto"/>
        <w:rPr>
          <w:rFonts w:ascii="Cambria" w:hAnsi="Cambria" w:eastAsia="Cambria" w:cs="Cambria"/>
          <w:sz w:val="15"/>
          <w:szCs w:val="15"/>
        </w:rPr>
      </w:pPr>
      <w:r>
        <w:rPr>
          <w:rFonts w:ascii="Cambria" w:hAnsi="Cambria" w:eastAsia="Cambria" w:cs="Cambria"/>
          <w:sz w:val="15"/>
          <w:szCs w:val="15"/>
          <w:color w:val="231F20"/>
          <w:spacing w:val="4"/>
        </w:rPr>
        <w:t>[102]     </w:t>
      </w:r>
      <w:r>
        <w:rPr>
          <w:rFonts w:ascii="Cambria" w:hAnsi="Cambria" w:eastAsia="Cambria" w:cs="Cambria"/>
          <w:sz w:val="15"/>
          <w:szCs w:val="15"/>
          <w:color w:val="231F20"/>
        </w:rPr>
        <w:t>Hafezi</w:t>
      </w:r>
      <w:r>
        <w:rPr>
          <w:rFonts w:ascii="Cambria" w:hAnsi="Cambria" w:eastAsia="Cambria" w:cs="Cambria"/>
          <w:sz w:val="15"/>
          <w:szCs w:val="15"/>
          <w:color w:val="231F20"/>
          <w:spacing w:val="4"/>
        </w:rPr>
        <w:t>‑</w:t>
      </w:r>
      <w:r>
        <w:rPr>
          <w:rFonts w:ascii="Cambria" w:hAnsi="Cambria" w:eastAsia="Cambria" w:cs="Cambria"/>
          <w:sz w:val="15"/>
          <w:szCs w:val="15"/>
          <w:color w:val="231F20"/>
        </w:rPr>
        <w:t>Moghadam</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w:t>
      </w:r>
      <w:r>
        <w:rPr>
          <w:rFonts w:ascii="Cambria" w:hAnsi="Cambria" w:eastAsia="Cambria" w:cs="Cambria"/>
          <w:sz w:val="15"/>
          <w:szCs w:val="15"/>
          <w:color w:val="231F20"/>
          <w:spacing w:val="4"/>
        </w:rPr>
        <w:t>,   </w:t>
      </w:r>
      <w:r>
        <w:rPr>
          <w:rFonts w:ascii="Cambria" w:hAnsi="Cambria" w:eastAsia="Cambria" w:cs="Cambria"/>
          <w:sz w:val="15"/>
          <w:szCs w:val="15"/>
          <w:color w:val="231F20"/>
        </w:rPr>
        <w:t>Simoncini</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T</w:t>
      </w:r>
      <w:r>
        <w:rPr>
          <w:rFonts w:ascii="Cambria" w:hAnsi="Cambria" w:eastAsia="Cambria" w:cs="Cambria"/>
          <w:sz w:val="15"/>
          <w:szCs w:val="15"/>
          <w:color w:val="231F20"/>
          <w:spacing w:val="4"/>
        </w:rPr>
        <w:t>,   </w:t>
      </w:r>
      <w:r>
        <w:rPr>
          <w:rFonts w:ascii="Cambria" w:hAnsi="Cambria" w:eastAsia="Cambria" w:cs="Cambria"/>
          <w:sz w:val="15"/>
          <w:szCs w:val="15"/>
          <w:color w:val="231F20"/>
        </w:rPr>
        <w:t>Yang</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Z</w:t>
      </w:r>
      <w:r>
        <w:rPr>
          <w:rFonts w:ascii="Cambria" w:hAnsi="Cambria" w:eastAsia="Cambria" w:cs="Cambria"/>
          <w:sz w:val="15"/>
          <w:szCs w:val="15"/>
          <w:color w:val="231F20"/>
          <w:spacing w:val="4"/>
        </w:rPr>
        <w:t>,   </w:t>
      </w:r>
      <w:r>
        <w:rPr>
          <w:rFonts w:ascii="Cambria" w:hAnsi="Cambria" w:eastAsia="Cambria" w:cs="Cambria"/>
          <w:sz w:val="15"/>
          <w:szCs w:val="15"/>
          <w:color w:val="231F20"/>
        </w:rPr>
        <w:t>et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4"/>
        </w:rPr>
        <w:t>.   </w:t>
      </w:r>
      <w:r>
        <w:rPr>
          <w:rFonts w:ascii="Cambria" w:hAnsi="Cambria" w:eastAsia="Cambria" w:cs="Cambria"/>
          <w:sz w:val="15"/>
          <w:szCs w:val="15"/>
          <w:color w:val="231F20"/>
        </w:rPr>
        <w:t>Acute</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spacing w:val="3"/>
        </w:rPr>
        <w:t>cardiovascular</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spacing w:val="3"/>
        </w:rPr>
        <w:t>protective</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effects</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of</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spacing w:val="3"/>
        </w:rPr>
        <w:t>corticosteroids</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spacing w:val="3"/>
        </w:rPr>
        <w:t>are</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mediated</w:t>
      </w:r>
      <w:r>
        <w:rPr>
          <w:rFonts w:ascii="Cambria" w:hAnsi="Cambria" w:eastAsia="Cambria" w:cs="Cambria"/>
          <w:sz w:val="15"/>
          <w:szCs w:val="15"/>
          <w:color w:val="231F20"/>
          <w:spacing w:val="22"/>
        </w:rPr>
        <w:t xml:space="preserve"> </w:t>
      </w:r>
      <w:r>
        <w:rPr>
          <w:rFonts w:ascii="Cambria" w:hAnsi="Cambria" w:eastAsia="Cambria" w:cs="Cambria"/>
          <w:sz w:val="15"/>
          <w:szCs w:val="15"/>
          <w:color w:val="231F20"/>
          <w:spacing w:val="4"/>
        </w:rPr>
        <w:t>by</w:t>
      </w:r>
      <w:r>
        <w:rPr>
          <w:rFonts w:ascii="Cambria" w:hAnsi="Cambria" w:eastAsia="Cambria" w:cs="Cambria"/>
          <w:sz w:val="15"/>
          <w:szCs w:val="15"/>
          <w:color w:val="231F20"/>
          <w:spacing w:val="24"/>
          <w:w w:val="102"/>
        </w:rPr>
        <w:t xml:space="preserve"> </w:t>
      </w:r>
      <w:r>
        <w:rPr>
          <w:rFonts w:ascii="Cambria" w:hAnsi="Cambria" w:eastAsia="Cambria" w:cs="Cambria"/>
          <w:sz w:val="15"/>
          <w:szCs w:val="15"/>
          <w:color w:val="231F20"/>
          <w:spacing w:val="4"/>
        </w:rPr>
        <w:t>non‑transcri</w:t>
      </w:r>
      <w:r>
        <w:rPr>
          <w:rFonts w:ascii="Cambria" w:hAnsi="Cambria" w:eastAsia="Cambria" w:cs="Cambria"/>
          <w:sz w:val="15"/>
          <w:szCs w:val="15"/>
          <w:color w:val="231F20"/>
          <w:spacing w:val="3"/>
        </w:rPr>
        <w:t>ptional</w:t>
      </w:r>
      <w:r>
        <w:rPr>
          <w:rFonts w:ascii="Cambria" w:hAnsi="Cambria" w:eastAsia="Cambria" w:cs="Cambria"/>
          <w:sz w:val="15"/>
          <w:szCs w:val="15"/>
          <w:color w:val="231F20"/>
          <w:spacing w:val="23"/>
          <w:w w:val="102"/>
        </w:rPr>
        <w:t xml:space="preserve"> </w:t>
      </w:r>
      <w:r>
        <w:rPr>
          <w:rFonts w:ascii="Cambria" w:hAnsi="Cambria" w:eastAsia="Cambria" w:cs="Cambria"/>
          <w:sz w:val="15"/>
          <w:szCs w:val="15"/>
          <w:color w:val="231F20"/>
          <w:spacing w:val="3"/>
        </w:rPr>
        <w:t>activation</w:t>
      </w:r>
      <w:r>
        <w:rPr>
          <w:rFonts w:ascii="Cambria" w:hAnsi="Cambria" w:eastAsia="Cambria" w:cs="Cambria"/>
          <w:sz w:val="15"/>
          <w:szCs w:val="15"/>
          <w:color w:val="231F20"/>
          <w:spacing w:val="26"/>
          <w:w w:val="101"/>
        </w:rPr>
        <w:t xml:space="preserve"> </w:t>
      </w:r>
      <w:r>
        <w:rPr>
          <w:rFonts w:ascii="Cambria" w:hAnsi="Cambria" w:eastAsia="Cambria" w:cs="Cambria"/>
          <w:sz w:val="15"/>
          <w:szCs w:val="15"/>
          <w:color w:val="231F20"/>
          <w:spacing w:val="3"/>
        </w:rPr>
        <w:t>of</w:t>
      </w:r>
      <w:r>
        <w:rPr>
          <w:rFonts w:ascii="Cambria" w:hAnsi="Cambria" w:eastAsia="Cambria" w:cs="Cambria"/>
          <w:sz w:val="15"/>
          <w:szCs w:val="15"/>
          <w:color w:val="231F20"/>
          <w:spacing w:val="16"/>
          <w:w w:val="101"/>
        </w:rPr>
        <w:t xml:space="preserve"> </w:t>
      </w:r>
      <w:r>
        <w:rPr>
          <w:rFonts w:ascii="Cambria" w:hAnsi="Cambria" w:eastAsia="Cambria" w:cs="Cambria"/>
          <w:sz w:val="15"/>
          <w:szCs w:val="15"/>
          <w:color w:val="231F20"/>
          <w:spacing w:val="3"/>
        </w:rPr>
        <w:t>endothelial</w:t>
      </w:r>
      <w:r>
        <w:rPr>
          <w:rFonts w:ascii="Cambria" w:hAnsi="Cambria" w:eastAsia="Cambria" w:cs="Cambria"/>
          <w:sz w:val="15"/>
          <w:szCs w:val="15"/>
          <w:color w:val="231F20"/>
        </w:rPr>
        <w:t xml:space="preserve"> </w:t>
      </w:r>
      <w:r>
        <w:rPr>
          <w:rFonts w:ascii="Cambria" w:hAnsi="Cambria" w:eastAsia="Cambria" w:cs="Cambria"/>
          <w:sz w:val="15"/>
          <w:szCs w:val="15"/>
          <w:color w:val="231F20"/>
        </w:rPr>
        <w:t>nitric</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rPr>
        <w:t>oxide</w:t>
      </w:r>
      <w:r>
        <w:rPr>
          <w:rFonts w:ascii="Cambria" w:hAnsi="Cambria" w:eastAsia="Cambria" w:cs="Cambria"/>
          <w:sz w:val="15"/>
          <w:szCs w:val="15"/>
          <w:color w:val="231F20"/>
          <w:spacing w:val="10"/>
          <w:w w:val="101"/>
        </w:rPr>
        <w:t xml:space="preserve">  </w:t>
      </w:r>
      <w:r>
        <w:rPr>
          <w:rFonts w:ascii="Cambria" w:hAnsi="Cambria" w:eastAsia="Cambria" w:cs="Cambria"/>
          <w:sz w:val="15"/>
          <w:szCs w:val="15"/>
          <w:color w:val="231F20"/>
        </w:rPr>
        <w:t>synthase</w:t>
      </w:r>
      <w:r>
        <w:rPr>
          <w:rFonts w:ascii="Cambria" w:hAnsi="Cambria" w:eastAsia="Cambria" w:cs="Cambria"/>
          <w:sz w:val="15"/>
          <w:szCs w:val="15"/>
          <w:color w:val="231F20"/>
          <w:spacing w:val="6"/>
        </w:rPr>
        <w:t>[J].</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rPr>
        <w:t>Nat</w:t>
      </w:r>
      <w:r>
        <w:rPr>
          <w:rFonts w:ascii="Cambria" w:hAnsi="Cambria" w:eastAsia="Cambria" w:cs="Cambria"/>
          <w:sz w:val="15"/>
          <w:szCs w:val="15"/>
          <w:color w:val="231F20"/>
          <w:spacing w:val="10"/>
          <w:w w:val="101"/>
        </w:rPr>
        <w:t xml:space="preserve">  </w:t>
      </w:r>
      <w:r>
        <w:rPr>
          <w:rFonts w:ascii="Cambria" w:hAnsi="Cambria" w:eastAsia="Cambria" w:cs="Cambria"/>
          <w:sz w:val="15"/>
          <w:szCs w:val="15"/>
          <w:color w:val="231F20"/>
        </w:rPr>
        <w:t>Med</w:t>
      </w:r>
      <w:r>
        <w:rPr>
          <w:rFonts w:ascii="Cambria" w:hAnsi="Cambria" w:eastAsia="Cambria" w:cs="Cambria"/>
          <w:sz w:val="15"/>
          <w:szCs w:val="15"/>
          <w:color w:val="231F20"/>
          <w:spacing w:val="6"/>
        </w:rPr>
        <w:t>,</w:t>
      </w:r>
      <w:r>
        <w:rPr>
          <w:rFonts w:ascii="Cambria" w:hAnsi="Cambria" w:eastAsia="Cambria" w:cs="Cambria"/>
          <w:sz w:val="15"/>
          <w:szCs w:val="15"/>
          <w:color w:val="231F20"/>
          <w:spacing w:val="11"/>
          <w:w w:val="101"/>
        </w:rPr>
        <w:t xml:space="preserve">  </w:t>
      </w:r>
      <w:r>
        <w:rPr>
          <w:rFonts w:ascii="Cambria" w:hAnsi="Cambria" w:eastAsia="Cambria" w:cs="Cambria"/>
          <w:sz w:val="15"/>
          <w:szCs w:val="15"/>
          <w:color w:val="231F20"/>
          <w:spacing w:val="6"/>
        </w:rPr>
        <w:t>2002,</w:t>
      </w:r>
      <w:r>
        <w:rPr>
          <w:rFonts w:ascii="Cambria" w:hAnsi="Cambria" w:eastAsia="Cambria" w:cs="Cambria"/>
          <w:sz w:val="15"/>
          <w:szCs w:val="15"/>
          <w:color w:val="231F20"/>
          <w:spacing w:val="10"/>
          <w:w w:val="102"/>
        </w:rPr>
        <w:t xml:space="preserve">  </w:t>
      </w:r>
      <w:r>
        <w:rPr>
          <w:rFonts w:ascii="Cambria" w:hAnsi="Cambria" w:eastAsia="Cambria" w:cs="Cambria"/>
          <w:sz w:val="15"/>
          <w:szCs w:val="15"/>
          <w:color w:val="231F20"/>
          <w:spacing w:val="6"/>
        </w:rPr>
        <w:t>8(5):</w:t>
      </w:r>
      <w:r>
        <w:rPr>
          <w:rFonts w:ascii="Cambria" w:hAnsi="Cambria" w:eastAsia="Cambria" w:cs="Cambria"/>
          <w:sz w:val="15"/>
          <w:szCs w:val="15"/>
          <w:color w:val="231F20"/>
          <w:spacing w:val="17"/>
        </w:rPr>
        <w:t xml:space="preserve"> </w:t>
      </w:r>
      <w:r>
        <w:rPr>
          <w:rFonts w:ascii="Cambria" w:hAnsi="Cambria" w:eastAsia="Cambria" w:cs="Cambria"/>
          <w:sz w:val="15"/>
          <w:szCs w:val="15"/>
          <w:color w:val="231F20"/>
          <w:spacing w:val="6"/>
        </w:rPr>
        <w:t>473‑479.</w:t>
      </w:r>
      <w:r>
        <w:rPr>
          <w:rFonts w:ascii="Cambria" w:hAnsi="Cambria" w:eastAsia="Cambria" w:cs="Cambria"/>
          <w:sz w:val="15"/>
          <w:szCs w:val="15"/>
          <w:color w:val="231F20"/>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21"/>
          <w:w w:val="101"/>
        </w:rPr>
        <w:t xml:space="preserve"> </w:t>
      </w:r>
      <w:r>
        <w:rPr>
          <w:rFonts w:ascii="Cambria" w:hAnsi="Cambria" w:eastAsia="Cambria" w:cs="Cambria"/>
          <w:sz w:val="15"/>
          <w:szCs w:val="15"/>
          <w:color w:val="231F20"/>
          <w:spacing w:val="5"/>
        </w:rPr>
        <w:t>10.1038/</w:t>
      </w:r>
      <w:r>
        <w:rPr>
          <w:rFonts w:ascii="Cambria" w:hAnsi="Cambria" w:eastAsia="Cambria" w:cs="Cambria"/>
          <w:sz w:val="15"/>
          <w:szCs w:val="15"/>
          <w:color w:val="231F20"/>
        </w:rPr>
        <w:t>nm</w:t>
      </w:r>
      <w:r>
        <w:rPr>
          <w:rFonts w:ascii="Cambria" w:hAnsi="Cambria" w:eastAsia="Cambria" w:cs="Cambria"/>
          <w:sz w:val="15"/>
          <w:szCs w:val="15"/>
          <w:color w:val="231F20"/>
          <w:spacing w:val="5"/>
        </w:rPr>
        <w:t>0502‑473.</w:t>
      </w:r>
    </w:p>
    <w:p>
      <w:pPr>
        <w:ind w:left="1055" w:right="481" w:hanging="554"/>
        <w:spacing w:before="41" w:line="298" w:lineRule="auto"/>
        <w:rPr>
          <w:rFonts w:ascii="Cambria" w:hAnsi="Cambria" w:eastAsia="Cambria" w:cs="Cambria"/>
          <w:sz w:val="15"/>
          <w:szCs w:val="15"/>
        </w:rPr>
      </w:pPr>
      <w:r>
        <w:rPr>
          <w:rFonts w:ascii="Cambria" w:hAnsi="Cambria" w:eastAsia="Cambria" w:cs="Cambria"/>
          <w:sz w:val="15"/>
          <w:szCs w:val="15"/>
          <w:color w:val="231F20"/>
          <w:spacing w:val="3"/>
        </w:rPr>
        <w:t>[103]     </w:t>
      </w:r>
      <w:r>
        <w:rPr>
          <w:rFonts w:ascii="Cambria" w:hAnsi="Cambria" w:eastAsia="Cambria" w:cs="Cambria"/>
          <w:sz w:val="15"/>
          <w:szCs w:val="15"/>
          <w:color w:val="231F20"/>
        </w:rPr>
        <w:t>Kimura</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T</w:t>
      </w:r>
      <w:r>
        <w:rPr>
          <w:rFonts w:ascii="Cambria" w:hAnsi="Cambria" w:eastAsia="Cambria" w:cs="Cambria"/>
          <w:sz w:val="15"/>
          <w:szCs w:val="15"/>
          <w:color w:val="231F20"/>
          <w:spacing w:val="3"/>
        </w:rPr>
        <w:t>,    </w:t>
      </w:r>
      <w:r>
        <w:rPr>
          <w:rFonts w:ascii="Cambria" w:hAnsi="Cambria" w:eastAsia="Cambria" w:cs="Cambria"/>
          <w:sz w:val="15"/>
          <w:szCs w:val="15"/>
          <w:color w:val="231F20"/>
        </w:rPr>
        <w:t>Flynn</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CT</w:t>
      </w:r>
      <w:r>
        <w:rPr>
          <w:rFonts w:ascii="Cambria" w:hAnsi="Cambria" w:eastAsia="Cambria" w:cs="Cambria"/>
          <w:sz w:val="15"/>
          <w:szCs w:val="15"/>
          <w:color w:val="231F20"/>
          <w:spacing w:val="3"/>
        </w:rPr>
        <w:t>,   </w:t>
      </w:r>
      <w:r>
        <w:rPr>
          <w:rFonts w:ascii="Cambria" w:hAnsi="Cambria" w:eastAsia="Cambria" w:cs="Cambria"/>
          <w:sz w:val="15"/>
          <w:szCs w:val="15"/>
          <w:color w:val="231F20"/>
        </w:rPr>
        <w:t>Alirezaei</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M</w:t>
      </w:r>
      <w:r>
        <w:rPr>
          <w:rFonts w:ascii="Cambria" w:hAnsi="Cambria" w:eastAsia="Cambria" w:cs="Cambria"/>
          <w:sz w:val="15"/>
          <w:szCs w:val="15"/>
          <w:color w:val="231F20"/>
          <w:spacing w:val="3"/>
        </w:rPr>
        <w:t>,   </w:t>
      </w:r>
      <w:r>
        <w:rPr>
          <w:rFonts w:ascii="Cambria" w:hAnsi="Cambria" w:eastAsia="Cambria" w:cs="Cambria"/>
          <w:sz w:val="15"/>
          <w:szCs w:val="15"/>
          <w:color w:val="231F20"/>
        </w:rPr>
        <w:t>et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3"/>
        </w:rPr>
        <w:t>.    </w:t>
      </w:r>
      <w:r>
        <w:rPr>
          <w:rFonts w:ascii="Cambria" w:hAnsi="Cambria" w:eastAsia="Cambria" w:cs="Cambria"/>
          <w:sz w:val="15"/>
          <w:szCs w:val="15"/>
          <w:color w:val="231F20"/>
        </w:rPr>
        <w:t>Biphasic</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and </w:t>
      </w:r>
      <w:r>
        <w:rPr>
          <w:rFonts w:ascii="Cambria" w:hAnsi="Cambria" w:eastAsia="Cambria" w:cs="Cambria"/>
          <w:sz w:val="15"/>
          <w:szCs w:val="15"/>
          <w:color w:val="231F20"/>
        </w:rPr>
        <w:t>cardiomyocyte</w:t>
      </w:r>
      <w:r>
        <w:rPr>
          <w:rFonts w:ascii="Cambria" w:hAnsi="Cambria" w:eastAsia="Cambria" w:cs="Cambria"/>
          <w:sz w:val="15"/>
          <w:szCs w:val="15"/>
          <w:color w:val="231F20"/>
          <w:spacing w:val="7"/>
        </w:rPr>
        <w:t>‑</w:t>
      </w:r>
      <w:r>
        <w:rPr>
          <w:rFonts w:ascii="Cambria" w:hAnsi="Cambria" w:eastAsia="Cambria" w:cs="Cambria"/>
          <w:sz w:val="15"/>
          <w:szCs w:val="15"/>
          <w:color w:val="231F20"/>
        </w:rPr>
        <w:t>specific</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IFIT</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activity</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protects </w:t>
      </w:r>
      <w:r>
        <w:rPr>
          <w:rFonts w:ascii="Cambria" w:hAnsi="Cambria" w:eastAsia="Cambria" w:cs="Cambria"/>
          <w:sz w:val="15"/>
          <w:szCs w:val="15"/>
          <w:color w:val="231F20"/>
        </w:rPr>
        <w:t>cardiomyocytes</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from</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enteroviral</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infection</w:t>
      </w:r>
      <w:r>
        <w:rPr>
          <w:rFonts w:ascii="Cambria" w:hAnsi="Cambria" w:eastAsia="Cambria" w:cs="Cambria"/>
          <w:sz w:val="15"/>
          <w:szCs w:val="15"/>
          <w:color w:val="231F20"/>
          <w:spacing w:val="8"/>
        </w:rPr>
        <w:t>[J]. </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PLoS </w:t>
      </w:r>
      <w:r>
        <w:rPr>
          <w:rFonts w:ascii="Cambria" w:hAnsi="Cambria" w:eastAsia="Cambria" w:cs="Cambria"/>
          <w:sz w:val="15"/>
          <w:szCs w:val="15"/>
          <w:color w:val="231F20"/>
        </w:rPr>
        <w:t>Pathog</w:t>
      </w:r>
      <w:r>
        <w:rPr>
          <w:rFonts w:ascii="Cambria" w:hAnsi="Cambria" w:eastAsia="Cambria" w:cs="Cambria"/>
          <w:sz w:val="15"/>
          <w:szCs w:val="15"/>
          <w:color w:val="231F20"/>
          <w:spacing w:val="4"/>
        </w:rPr>
        <w:t>,   2019,   15(4):  e1007674.   </w:t>
      </w:r>
      <w:r>
        <w:rPr>
          <w:rFonts w:ascii="Cambria" w:hAnsi="Cambria" w:eastAsia="Cambria" w:cs="Cambria"/>
          <w:sz w:val="15"/>
          <w:szCs w:val="15"/>
          <w:color w:val="231F20"/>
        </w:rPr>
        <w:t>DOI</w:t>
      </w:r>
      <w:r>
        <w:rPr>
          <w:rFonts w:ascii="Cambria" w:hAnsi="Cambria" w:eastAsia="Cambria" w:cs="Cambria"/>
          <w:sz w:val="15"/>
          <w:szCs w:val="15"/>
          <w:color w:val="231F20"/>
          <w:spacing w:val="4"/>
        </w:rPr>
        <w:t>:   10.1371/</w:t>
      </w:r>
      <w:r>
        <w:rPr>
          <w:rFonts w:ascii="Cambria" w:hAnsi="Cambria" w:eastAsia="Cambria" w:cs="Cambria"/>
          <w:sz w:val="15"/>
          <w:szCs w:val="15"/>
          <w:color w:val="231F20"/>
        </w:rPr>
        <w:t>journal</w:t>
      </w:r>
      <w:r>
        <w:rPr>
          <w:rFonts w:ascii="Cambria" w:hAnsi="Cambria" w:eastAsia="Cambria" w:cs="Cambria"/>
          <w:sz w:val="15"/>
          <w:szCs w:val="15"/>
          <w:color w:val="231F20"/>
          <w:spacing w:val="4"/>
        </w:rPr>
        <w:t>.</w:t>
      </w:r>
      <w:r>
        <w:rPr>
          <w:rFonts w:ascii="Cambria" w:hAnsi="Cambria" w:eastAsia="Cambria" w:cs="Cambria"/>
          <w:sz w:val="15"/>
          <w:szCs w:val="15"/>
          <w:color w:val="231F20"/>
          <w:spacing w:val="9"/>
          <w:w w:val="102"/>
        </w:rPr>
        <w:t xml:space="preserve"> </w:t>
      </w:r>
      <w:r>
        <w:rPr>
          <w:rFonts w:ascii="Cambria" w:hAnsi="Cambria" w:eastAsia="Cambria" w:cs="Cambria"/>
          <w:sz w:val="15"/>
          <w:szCs w:val="15"/>
          <w:color w:val="231F20"/>
        </w:rPr>
        <w:t>ppat</w:t>
      </w:r>
      <w:r>
        <w:rPr>
          <w:rFonts w:ascii="Cambria" w:hAnsi="Cambria" w:eastAsia="Cambria" w:cs="Cambria"/>
          <w:sz w:val="15"/>
          <w:szCs w:val="15"/>
          <w:color w:val="231F20"/>
          <w:spacing w:val="7"/>
        </w:rPr>
        <w:t>.1007674.</w:t>
      </w:r>
    </w:p>
    <w:p>
      <w:pPr>
        <w:ind w:left="1056" w:right="482" w:hanging="555"/>
        <w:spacing w:before="41" w:line="290" w:lineRule="auto"/>
        <w:rPr>
          <w:rFonts w:ascii="Cambria" w:hAnsi="Cambria" w:eastAsia="Cambria" w:cs="Cambria"/>
          <w:sz w:val="15"/>
          <w:szCs w:val="15"/>
        </w:rPr>
      </w:pPr>
      <w:r>
        <w:rPr>
          <w:rFonts w:ascii="Cambria" w:hAnsi="Cambria" w:eastAsia="Cambria" w:cs="Cambria"/>
          <w:sz w:val="15"/>
          <w:szCs w:val="15"/>
          <w:color w:val="231F20"/>
          <w:spacing w:val="8"/>
        </w:rPr>
        <w:t>[104]     </w:t>
      </w:r>
      <w:r>
        <w:rPr>
          <w:rFonts w:ascii="Cambria" w:hAnsi="Cambria" w:eastAsia="Cambria" w:cs="Cambria"/>
          <w:sz w:val="15"/>
          <w:szCs w:val="15"/>
          <w:color w:val="231F20"/>
        </w:rPr>
        <w:t>Deonarain</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R</w:t>
      </w:r>
      <w:r>
        <w:rPr>
          <w:rFonts w:ascii="Cambria" w:hAnsi="Cambria" w:eastAsia="Cambria" w:cs="Cambria"/>
          <w:sz w:val="15"/>
          <w:szCs w:val="15"/>
          <w:color w:val="231F20"/>
          <w:spacing w:val="8"/>
        </w:rPr>
        <w: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Cerullo</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D</w:t>
      </w:r>
      <w:r>
        <w:rPr>
          <w:rFonts w:ascii="Cambria" w:hAnsi="Cambria" w:eastAsia="Cambria" w:cs="Cambria"/>
          <w:sz w:val="15"/>
          <w:szCs w:val="15"/>
          <w:color w:val="231F20"/>
          <w:spacing w:val="8"/>
        </w:rPr>
        <w: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Fuse</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K</w:t>
      </w:r>
      <w:r>
        <w:rPr>
          <w:rFonts w:ascii="Cambria" w:hAnsi="Cambria" w:eastAsia="Cambria" w:cs="Cambria"/>
          <w:sz w:val="15"/>
          <w:szCs w:val="15"/>
          <w:color w:val="231F20"/>
          <w:spacing w:val="8"/>
        </w:rPr>
        <w:t>,  </w:t>
      </w:r>
      <w:r>
        <w:rPr>
          <w:rFonts w:ascii="Cambria" w:hAnsi="Cambria" w:eastAsia="Cambria" w:cs="Cambria"/>
          <w:sz w:val="15"/>
          <w:szCs w:val="15"/>
          <w:color w:val="231F20"/>
        </w:rPr>
        <w:t>et</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8"/>
        </w:rPr>
        <w: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Protective</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role</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for </w:t>
      </w:r>
      <w:r>
        <w:rPr>
          <w:rFonts w:ascii="Cambria" w:hAnsi="Cambria" w:eastAsia="Cambria" w:cs="Cambria"/>
          <w:sz w:val="15"/>
          <w:szCs w:val="15"/>
          <w:color w:val="231F20"/>
        </w:rPr>
        <w:t>interferon</w:t>
      </w:r>
      <w:r>
        <w:rPr>
          <w:rFonts w:ascii="Cambria" w:hAnsi="Cambria" w:eastAsia="Cambria" w:cs="Cambria"/>
          <w:sz w:val="15"/>
          <w:szCs w:val="15"/>
          <w:color w:val="231F20"/>
          <w:spacing w:val="6"/>
        </w:rPr>
        <w:t>‑</w:t>
      </w:r>
      <w:r>
        <w:rPr>
          <w:rFonts w:ascii="Cambria" w:hAnsi="Cambria" w:eastAsia="Cambria" w:cs="Cambria"/>
          <w:sz w:val="15"/>
          <w:szCs w:val="15"/>
          <w:color w:val="231F20"/>
        </w:rPr>
        <w:t>beta</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in</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coxsackievirus</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B</w:t>
      </w:r>
      <w:r>
        <w:rPr>
          <w:rFonts w:ascii="Cambria" w:hAnsi="Cambria" w:eastAsia="Cambria" w:cs="Cambria"/>
          <w:sz w:val="15"/>
          <w:szCs w:val="15"/>
          <w:color w:val="231F20"/>
          <w:spacing w:val="-17"/>
        </w:rPr>
        <w:t xml:space="preserve"> </w:t>
      </w:r>
      <w:r>
        <w:rPr>
          <w:rFonts w:ascii="Cambria" w:hAnsi="Cambria" w:eastAsia="Cambria" w:cs="Cambria"/>
          <w:sz w:val="15"/>
          <w:szCs w:val="15"/>
          <w:color w:val="231F20"/>
          <w:spacing w:val="6"/>
        </w:rPr>
        <w:t>3      </w:t>
      </w:r>
      <w:r>
        <w:rPr>
          <w:rFonts w:ascii="Cambria" w:hAnsi="Cambria" w:eastAsia="Cambria" w:cs="Cambria"/>
          <w:sz w:val="15"/>
          <w:szCs w:val="15"/>
          <w:color w:val="231F20"/>
        </w:rPr>
        <w:t>infection</w:t>
      </w:r>
      <w:r>
        <w:rPr>
          <w:rFonts w:ascii="Cambria" w:hAnsi="Cambria" w:eastAsia="Cambria" w:cs="Cambria"/>
          <w:sz w:val="15"/>
          <w:szCs w:val="15"/>
          <w:color w:val="231F20"/>
          <w:spacing w:val="6"/>
        </w:rPr>
        <w:t>[</w:t>
      </w:r>
      <w:r>
        <w:rPr>
          <w:rFonts w:ascii="Cambria" w:hAnsi="Cambria" w:eastAsia="Cambria" w:cs="Cambria"/>
          <w:sz w:val="15"/>
          <w:szCs w:val="15"/>
          <w:color w:val="231F20"/>
          <w:spacing w:val="5"/>
        </w:rPr>
        <w:t>J].</w:t>
      </w:r>
      <w:r>
        <w:rPr>
          <w:rFonts w:ascii="Cambria" w:hAnsi="Cambria" w:eastAsia="Cambria" w:cs="Cambria"/>
          <w:sz w:val="15"/>
          <w:szCs w:val="15"/>
          <w:color w:val="231F20"/>
        </w:rPr>
        <w:t xml:space="preserve"> </w:t>
      </w:r>
      <w:r>
        <w:rPr>
          <w:rFonts w:ascii="Cambria" w:hAnsi="Cambria" w:eastAsia="Cambria" w:cs="Cambria"/>
          <w:sz w:val="15"/>
          <w:szCs w:val="15"/>
          <w:color w:val="231F20"/>
        </w:rPr>
        <w:t>Circulation</w:t>
      </w:r>
      <w:r>
        <w:rPr>
          <w:rFonts w:ascii="Cambria" w:hAnsi="Cambria" w:eastAsia="Cambria" w:cs="Cambria"/>
          <w:sz w:val="15"/>
          <w:szCs w:val="15"/>
          <w:color w:val="231F20"/>
          <w:spacing w:val="4"/>
        </w:rPr>
        <w:t>,</w:t>
      </w:r>
      <w:r>
        <w:rPr>
          <w:rFonts w:ascii="Cambria" w:hAnsi="Cambria" w:eastAsia="Cambria" w:cs="Cambria"/>
          <w:sz w:val="15"/>
          <w:szCs w:val="15"/>
          <w:color w:val="231F20"/>
          <w:spacing w:val="43"/>
          <w:w w:val="102"/>
        </w:rPr>
        <w:t xml:space="preserve"> </w:t>
      </w:r>
      <w:r>
        <w:rPr>
          <w:rFonts w:ascii="Cambria" w:hAnsi="Cambria" w:eastAsia="Cambria" w:cs="Cambria"/>
          <w:sz w:val="15"/>
          <w:szCs w:val="15"/>
          <w:color w:val="231F20"/>
          <w:spacing w:val="4"/>
        </w:rPr>
        <w:t>2004,</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110(23): 3540‑3543.</w:t>
      </w:r>
      <w:r>
        <w:rPr>
          <w:rFonts w:ascii="Cambria" w:hAnsi="Cambria" w:eastAsia="Cambria" w:cs="Cambria"/>
          <w:sz w:val="15"/>
          <w:szCs w:val="15"/>
          <w:color w:val="231F20"/>
          <w:spacing w:val="32"/>
          <w:w w:val="101"/>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10.1161/01.</w:t>
      </w:r>
    </w:p>
    <w:p>
      <w:pPr>
        <w:spacing w:line="14" w:lineRule="auto"/>
        <w:rPr>
          <w:rFonts w:ascii="Arial"/>
          <w:sz w:val="2"/>
        </w:rPr>
      </w:pPr>
      <w:r>
        <w:rPr>
          <w:rFonts w:ascii="Arial" w:hAnsi="Arial" w:eastAsia="Arial" w:cs="Arial"/>
          <w:sz w:val="2"/>
          <w:szCs w:val="2"/>
        </w:rPr>
        <w:br w:type="column"/>
      </w:r>
    </w:p>
    <w:p>
      <w:pPr>
        <w:ind w:left="561"/>
        <w:spacing w:before="35" w:line="184" w:lineRule="exact"/>
        <w:rPr>
          <w:rFonts w:ascii="Cambria" w:hAnsi="Cambria" w:eastAsia="Cambria" w:cs="Cambria"/>
          <w:sz w:val="15"/>
          <w:szCs w:val="15"/>
        </w:rPr>
      </w:pPr>
      <w:r>
        <w:rPr>
          <w:rFonts w:ascii="Cambria" w:hAnsi="Cambria" w:eastAsia="Cambria" w:cs="Cambria"/>
          <w:sz w:val="15"/>
          <w:szCs w:val="15"/>
          <w:color w:val="231F20"/>
        </w:rPr>
        <w:t>CIR</w:t>
      </w:r>
      <w:r>
        <w:rPr>
          <w:rFonts w:ascii="Cambria" w:hAnsi="Cambria" w:eastAsia="Cambria" w:cs="Cambria"/>
          <w:sz w:val="15"/>
          <w:szCs w:val="15"/>
          <w:color w:val="231F20"/>
          <w:spacing w:val="5"/>
        </w:rPr>
        <w:t>.0000136824.73458.20.</w:t>
      </w:r>
    </w:p>
    <w:p>
      <w:pPr>
        <w:ind w:left="557" w:right="378" w:hanging="555"/>
        <w:spacing w:before="43" w:line="295" w:lineRule="auto"/>
        <w:rPr>
          <w:rFonts w:ascii="Cambria" w:hAnsi="Cambria" w:eastAsia="Cambria" w:cs="Cambria"/>
          <w:sz w:val="15"/>
          <w:szCs w:val="15"/>
        </w:rPr>
      </w:pPr>
      <w:r>
        <w:rPr>
          <w:rFonts w:ascii="Cambria" w:hAnsi="Cambria" w:eastAsia="Cambria" w:cs="Cambria"/>
          <w:sz w:val="15"/>
          <w:szCs w:val="15"/>
          <w:color w:val="231F20"/>
          <w:spacing w:val="8"/>
        </w:rPr>
        <w:t>[105]     </w:t>
      </w:r>
      <w:r>
        <w:rPr>
          <w:rFonts w:ascii="Cambria" w:hAnsi="Cambria" w:eastAsia="Cambria" w:cs="Cambria"/>
          <w:sz w:val="15"/>
          <w:szCs w:val="15"/>
          <w:color w:val="231F20"/>
        </w:rPr>
        <w:t>Samuelsson</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A</w:t>
      </w:r>
      <w:r>
        <w:rPr>
          <w:rFonts w:ascii="Cambria" w:hAnsi="Cambria" w:eastAsia="Cambria" w:cs="Cambria"/>
          <w:sz w:val="15"/>
          <w:szCs w:val="15"/>
          <w:color w:val="231F20"/>
          <w:spacing w:val="8"/>
        </w:rPr>
        <w:t>,  </w:t>
      </w:r>
      <w:r>
        <w:rPr>
          <w:rFonts w:ascii="Cambria" w:hAnsi="Cambria" w:eastAsia="Cambria" w:cs="Cambria"/>
          <w:sz w:val="15"/>
          <w:szCs w:val="15"/>
          <w:color w:val="231F20"/>
        </w:rPr>
        <w:t>Towers</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TL</w:t>
      </w:r>
      <w:r>
        <w:rPr>
          <w:rFonts w:ascii="Cambria" w:hAnsi="Cambria" w:eastAsia="Cambria" w:cs="Cambria"/>
          <w:sz w:val="15"/>
          <w:szCs w:val="15"/>
          <w:color w:val="231F20"/>
          <w:spacing w:val="8"/>
        </w:rPr>
        <w:t>,</w:t>
      </w:r>
      <w:r>
        <w:rPr>
          <w:rFonts w:ascii="Cambria" w:hAnsi="Cambria" w:eastAsia="Cambria" w:cs="Cambria"/>
          <w:sz w:val="15"/>
          <w:szCs w:val="15"/>
          <w:color w:val="231F20"/>
          <w:spacing w:val="39"/>
          <w:w w:val="102"/>
        </w:rPr>
        <w:t xml:space="preserve"> </w:t>
      </w:r>
      <w:r>
        <w:rPr>
          <w:rFonts w:ascii="Cambria" w:hAnsi="Cambria" w:eastAsia="Cambria" w:cs="Cambria"/>
          <w:sz w:val="15"/>
          <w:szCs w:val="15"/>
          <w:color w:val="231F20"/>
        </w:rPr>
        <w:t>Ravetch</w:t>
      </w:r>
      <w:r>
        <w:rPr>
          <w:rFonts w:ascii="Cambria" w:hAnsi="Cambria" w:eastAsia="Cambria" w:cs="Cambria"/>
          <w:sz w:val="15"/>
          <w:szCs w:val="15"/>
          <w:color w:val="231F20"/>
          <w:spacing w:val="26"/>
          <w:w w:val="102"/>
        </w:rPr>
        <w:t xml:space="preserve"> </w:t>
      </w:r>
      <w:r>
        <w:rPr>
          <w:rFonts w:ascii="Cambria" w:hAnsi="Cambria" w:eastAsia="Cambria" w:cs="Cambria"/>
          <w:sz w:val="15"/>
          <w:szCs w:val="15"/>
          <w:color w:val="231F20"/>
        </w:rPr>
        <w:t>JV</w:t>
      </w:r>
      <w:r>
        <w:rPr>
          <w:rFonts w:ascii="Cambria" w:hAnsi="Cambria" w:eastAsia="Cambria" w:cs="Cambria"/>
          <w:sz w:val="15"/>
          <w:szCs w:val="15"/>
          <w:color w:val="231F20"/>
          <w:spacing w:val="8"/>
        </w:rPr>
        <w:t>.</w:t>
      </w:r>
      <w:r>
        <w:rPr>
          <w:rFonts w:ascii="Cambria" w:hAnsi="Cambria" w:eastAsia="Cambria" w:cs="Cambria"/>
          <w:sz w:val="15"/>
          <w:szCs w:val="15"/>
          <w:color w:val="231F20"/>
          <w:spacing w:val="23"/>
          <w:w w:val="102"/>
        </w:rPr>
        <w:t xml:space="preserve"> </w:t>
      </w:r>
      <w:r>
        <w:rPr>
          <w:rFonts w:ascii="Cambria" w:hAnsi="Cambria" w:eastAsia="Cambria" w:cs="Cambria"/>
          <w:sz w:val="15"/>
          <w:szCs w:val="15"/>
          <w:color w:val="231F20"/>
        </w:rPr>
        <w:t>Anti</w:t>
      </w:r>
      <w:r>
        <w:rPr>
          <w:rFonts w:ascii="Cambria" w:hAnsi="Cambria" w:eastAsia="Cambria" w:cs="Cambria"/>
          <w:sz w:val="15"/>
          <w:szCs w:val="15"/>
          <w:color w:val="231F20"/>
          <w:spacing w:val="8"/>
        </w:rPr>
        <w:t>‑</w:t>
      </w:r>
      <w:r>
        <w:rPr>
          <w:rFonts w:ascii="Cambria" w:hAnsi="Cambria" w:eastAsia="Cambria" w:cs="Cambria"/>
          <w:sz w:val="15"/>
          <w:szCs w:val="15"/>
          <w:color w:val="231F20"/>
        </w:rPr>
        <w:t>inflammatory </w:t>
      </w:r>
      <w:r>
        <w:rPr>
          <w:rFonts w:ascii="Cambria" w:hAnsi="Cambria" w:eastAsia="Cambria" w:cs="Cambria"/>
          <w:sz w:val="15"/>
          <w:szCs w:val="15"/>
          <w:color w:val="231F20"/>
          <w:spacing w:val="3"/>
        </w:rPr>
        <w:t>activity   of</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3"/>
        </w:rPr>
        <w:t>IVIG    mediated   through</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3"/>
        </w:rPr>
        <w:t>the    inhi</w:t>
      </w:r>
      <w:r>
        <w:rPr>
          <w:rFonts w:ascii="Cambria" w:hAnsi="Cambria" w:eastAsia="Cambria" w:cs="Cambria"/>
          <w:sz w:val="15"/>
          <w:szCs w:val="15"/>
          <w:color w:val="231F20"/>
          <w:spacing w:val="2"/>
        </w:rPr>
        <w:t>bitory   Fc</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receptor</w:t>
      </w:r>
      <w:r>
        <w:rPr>
          <w:rFonts w:ascii="Cambria" w:hAnsi="Cambria" w:eastAsia="Cambria" w:cs="Cambria"/>
          <w:sz w:val="15"/>
          <w:szCs w:val="15"/>
          <w:color w:val="231F20"/>
          <w:spacing w:val="5"/>
        </w:rPr>
        <w:t>[J].   </w:t>
      </w:r>
      <w:r>
        <w:rPr>
          <w:rFonts w:ascii="Cambria" w:hAnsi="Cambria" w:eastAsia="Cambria" w:cs="Cambria"/>
          <w:sz w:val="15"/>
          <w:szCs w:val="15"/>
          <w:color w:val="231F20"/>
        </w:rPr>
        <w:t>Science</w:t>
      </w:r>
      <w:r>
        <w:rPr>
          <w:rFonts w:ascii="Cambria" w:hAnsi="Cambria" w:eastAsia="Cambria" w:cs="Cambria"/>
          <w:sz w:val="15"/>
          <w:szCs w:val="15"/>
          <w:color w:val="231F20"/>
          <w:spacing w:val="5"/>
        </w:rPr>
        <w:t>,    2001,    291(5503):</w:t>
      </w:r>
      <w:r>
        <w:rPr>
          <w:rFonts w:ascii="Cambria" w:hAnsi="Cambria" w:eastAsia="Cambria" w:cs="Cambria"/>
          <w:sz w:val="15"/>
          <w:szCs w:val="15"/>
          <w:color w:val="231F20"/>
          <w:spacing w:val="11"/>
          <w:w w:val="102"/>
        </w:rPr>
        <w:t xml:space="preserve">  </w:t>
      </w:r>
      <w:r>
        <w:rPr>
          <w:rFonts w:ascii="Cambria" w:hAnsi="Cambria" w:eastAsia="Cambria" w:cs="Cambria"/>
          <w:sz w:val="15"/>
          <w:szCs w:val="15"/>
          <w:color w:val="231F20"/>
          <w:spacing w:val="5"/>
        </w:rPr>
        <w:t>4</w:t>
      </w:r>
      <w:r>
        <w:rPr>
          <w:rFonts w:ascii="Cambria" w:hAnsi="Cambria" w:eastAsia="Cambria" w:cs="Cambria"/>
          <w:sz w:val="15"/>
          <w:szCs w:val="15"/>
          <w:color w:val="231F20"/>
          <w:spacing w:val="4"/>
        </w:rPr>
        <w:t>84‑486.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6"/>
        </w:rPr>
        <w:t>10.1126/</w:t>
      </w:r>
      <w:r>
        <w:rPr>
          <w:rFonts w:ascii="Cambria" w:hAnsi="Cambria" w:eastAsia="Cambria" w:cs="Cambria"/>
          <w:sz w:val="15"/>
          <w:szCs w:val="15"/>
          <w:color w:val="231F20"/>
        </w:rPr>
        <w:t>science</w:t>
      </w:r>
      <w:r>
        <w:rPr>
          <w:rFonts w:ascii="Cambria" w:hAnsi="Cambria" w:eastAsia="Cambria" w:cs="Cambria"/>
          <w:sz w:val="15"/>
          <w:szCs w:val="15"/>
          <w:color w:val="231F20"/>
          <w:spacing w:val="6"/>
        </w:rPr>
        <w:t>.291.5503.484.</w:t>
      </w:r>
    </w:p>
    <w:p>
      <w:pPr>
        <w:ind w:left="557" w:right="378" w:hanging="555"/>
        <w:spacing w:before="40" w:line="298" w:lineRule="auto"/>
        <w:rPr>
          <w:rFonts w:ascii="Cambria" w:hAnsi="Cambria" w:eastAsia="Cambria" w:cs="Cambria"/>
          <w:sz w:val="15"/>
          <w:szCs w:val="15"/>
        </w:rPr>
      </w:pPr>
      <w:r>
        <w:rPr>
          <w:rFonts w:ascii="Cambria" w:hAnsi="Cambria" w:eastAsia="Cambria" w:cs="Cambria"/>
          <w:sz w:val="15"/>
          <w:szCs w:val="15"/>
          <w:color w:val="231F20"/>
          <w:spacing w:val="7"/>
        </w:rPr>
        <w:t>[106]     </w:t>
      </w:r>
      <w:r>
        <w:rPr>
          <w:rFonts w:ascii="Cambria" w:hAnsi="Cambria" w:eastAsia="Cambria" w:cs="Cambria"/>
          <w:sz w:val="15"/>
          <w:szCs w:val="15"/>
          <w:color w:val="231F20"/>
        </w:rPr>
        <w:t>Shioji</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K</w:t>
      </w:r>
      <w:r>
        <w:rPr>
          <w:rFonts w:ascii="Cambria" w:hAnsi="Cambria" w:eastAsia="Cambria" w:cs="Cambria"/>
          <w:sz w:val="15"/>
          <w:szCs w:val="15"/>
          <w:color w:val="231F20"/>
          <w:spacing w:val="7"/>
        </w:rPr>
        <w:t>,  </w:t>
      </w:r>
      <w:r>
        <w:rPr>
          <w:rFonts w:ascii="Cambria" w:hAnsi="Cambria" w:eastAsia="Cambria" w:cs="Cambria"/>
          <w:sz w:val="15"/>
          <w:szCs w:val="15"/>
          <w:color w:val="231F20"/>
        </w:rPr>
        <w:t>Kishimoto</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C</w:t>
      </w:r>
      <w:r>
        <w:rPr>
          <w:rFonts w:ascii="Cambria" w:hAnsi="Cambria" w:eastAsia="Cambria" w:cs="Cambria"/>
          <w:sz w:val="15"/>
          <w:szCs w:val="15"/>
          <w:color w:val="231F20"/>
          <w:spacing w:val="7"/>
        </w:rPr>
        <w:t>,  </w:t>
      </w:r>
      <w:r>
        <w:rPr>
          <w:rFonts w:ascii="Cambria" w:hAnsi="Cambria" w:eastAsia="Cambria" w:cs="Cambria"/>
          <w:sz w:val="15"/>
          <w:szCs w:val="15"/>
          <w:color w:val="231F20"/>
        </w:rPr>
        <w:t>Sasayama</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S</w:t>
      </w:r>
      <w:r>
        <w:rPr>
          <w:rFonts w:ascii="Cambria" w:hAnsi="Cambria" w:eastAsia="Cambria" w:cs="Cambria"/>
          <w:sz w:val="15"/>
          <w:szCs w:val="15"/>
          <w:color w:val="231F20"/>
          <w:spacing w:val="7"/>
        </w:rPr>
        <w:t>.  </w:t>
      </w:r>
      <w:r>
        <w:rPr>
          <w:rFonts w:ascii="Cambria" w:hAnsi="Cambria" w:eastAsia="Cambria" w:cs="Cambria"/>
          <w:sz w:val="15"/>
          <w:szCs w:val="15"/>
          <w:color w:val="231F20"/>
        </w:rPr>
        <w:t>Fc</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receptor</w:t>
      </w:r>
      <w:r>
        <w:rPr>
          <w:rFonts w:ascii="Cambria" w:hAnsi="Cambria" w:eastAsia="Cambria" w:cs="Cambria"/>
          <w:sz w:val="15"/>
          <w:szCs w:val="15"/>
          <w:color w:val="231F20"/>
          <w:spacing w:val="6"/>
        </w:rPr>
        <w:t>‑</w:t>
      </w:r>
      <w:r>
        <w:rPr>
          <w:rFonts w:ascii="Cambria" w:hAnsi="Cambria" w:eastAsia="Cambria" w:cs="Cambria"/>
          <w:sz w:val="15"/>
          <w:szCs w:val="15"/>
          <w:color w:val="231F20"/>
        </w:rPr>
        <w:t>mediated</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inhibitory</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effect</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immunoglobulin</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therapy</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on</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autoimmune</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giant</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cell</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myocarditis</w:t>
      </w:r>
      <w:r>
        <w:rPr>
          <w:rFonts w:ascii="Cambria" w:hAnsi="Cambria" w:eastAsia="Cambria" w:cs="Cambria"/>
          <w:sz w:val="15"/>
          <w:szCs w:val="15"/>
          <w:color w:val="231F20"/>
          <w:spacing w:val="8"/>
        </w:rPr>
        <w:t>:      </w:t>
      </w:r>
      <w:r>
        <w:rPr>
          <w:rFonts w:ascii="Cambria" w:hAnsi="Cambria" w:eastAsia="Cambria" w:cs="Cambria"/>
          <w:sz w:val="15"/>
          <w:szCs w:val="15"/>
          <w:color w:val="231F20"/>
        </w:rPr>
        <w:t>concomitant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spacing w:val="4"/>
        </w:rPr>
        <w:t>suppression  of  the  expr</w:t>
      </w:r>
      <w:r>
        <w:rPr>
          <w:rFonts w:ascii="Cambria" w:hAnsi="Cambria" w:eastAsia="Cambria" w:cs="Cambria"/>
          <w:sz w:val="15"/>
          <w:szCs w:val="15"/>
          <w:color w:val="231F20"/>
          <w:spacing w:val="3"/>
        </w:rPr>
        <w:t>ession</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spacing w:val="3"/>
        </w:rPr>
        <w:t>of  dendritic</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spacing w:val="3"/>
        </w:rPr>
        <w:t>cells[J].</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spacing w:val="3"/>
        </w:rPr>
        <w:t>Circ</w:t>
      </w:r>
      <w:r>
        <w:rPr>
          <w:rFonts w:ascii="Cambria" w:hAnsi="Cambria" w:eastAsia="Cambria" w:cs="Cambria"/>
          <w:sz w:val="15"/>
          <w:szCs w:val="15"/>
          <w:color w:val="231F20"/>
        </w:rPr>
        <w:t xml:space="preserve"> </w:t>
      </w:r>
      <w:r>
        <w:rPr>
          <w:rFonts w:ascii="Cambria" w:hAnsi="Cambria" w:eastAsia="Cambria" w:cs="Cambria"/>
          <w:sz w:val="15"/>
          <w:szCs w:val="15"/>
          <w:color w:val="231F20"/>
        </w:rPr>
        <w:t>Res</w:t>
      </w:r>
      <w:r>
        <w:rPr>
          <w:rFonts w:ascii="Cambria" w:hAnsi="Cambria" w:eastAsia="Cambria" w:cs="Cambria"/>
          <w:sz w:val="15"/>
          <w:szCs w:val="15"/>
          <w:color w:val="231F20"/>
          <w:spacing w:val="5"/>
        </w:rPr>
        <w:t>,</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spacing w:val="5"/>
        </w:rPr>
        <w:t>2001,</w:t>
      </w:r>
      <w:r>
        <w:rPr>
          <w:rFonts w:ascii="Cambria" w:hAnsi="Cambria" w:eastAsia="Cambria" w:cs="Cambria"/>
          <w:sz w:val="15"/>
          <w:szCs w:val="15"/>
          <w:color w:val="231F20"/>
          <w:spacing w:val="11"/>
          <w:w w:val="101"/>
        </w:rPr>
        <w:t xml:space="preserve"> </w:t>
      </w:r>
      <w:r>
        <w:rPr>
          <w:rFonts w:ascii="Cambria" w:hAnsi="Cambria" w:eastAsia="Cambria" w:cs="Cambria"/>
          <w:sz w:val="15"/>
          <w:szCs w:val="15"/>
          <w:color w:val="231F20"/>
          <w:spacing w:val="5"/>
        </w:rPr>
        <w:t>89(6):540‑546.</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5"/>
        </w:rPr>
        <w:t>10.</w:t>
      </w:r>
      <w:r>
        <w:rPr>
          <w:rFonts w:ascii="Cambria" w:hAnsi="Cambria" w:eastAsia="Cambria" w:cs="Cambria"/>
          <w:sz w:val="15"/>
          <w:szCs w:val="15"/>
          <w:color w:val="231F20"/>
          <w:spacing w:val="4"/>
        </w:rPr>
        <w:t>1161/</w:t>
      </w:r>
      <w:r>
        <w:rPr>
          <w:rFonts w:ascii="Cambria" w:hAnsi="Cambria" w:eastAsia="Cambria" w:cs="Cambria"/>
          <w:sz w:val="15"/>
          <w:szCs w:val="15"/>
          <w:color w:val="231F20"/>
        </w:rPr>
        <w:t>hh</w:t>
      </w:r>
      <w:r>
        <w:rPr>
          <w:rFonts w:ascii="Cambria" w:hAnsi="Cambria" w:eastAsia="Cambria" w:cs="Cambria"/>
          <w:sz w:val="15"/>
          <w:szCs w:val="15"/>
          <w:color w:val="231F20"/>
          <w:spacing w:val="4"/>
        </w:rPr>
        <w:t>1801.096263.</w:t>
      </w:r>
    </w:p>
    <w:p>
      <w:pPr>
        <w:ind w:left="556" w:right="379" w:hanging="555"/>
        <w:spacing w:before="42" w:line="295" w:lineRule="auto"/>
        <w:rPr>
          <w:rFonts w:ascii="Cambria" w:hAnsi="Cambria" w:eastAsia="Cambria" w:cs="Cambria"/>
          <w:sz w:val="15"/>
          <w:szCs w:val="15"/>
        </w:rPr>
      </w:pPr>
      <w:r>
        <w:rPr>
          <w:rFonts w:ascii="Cambria" w:hAnsi="Cambria" w:eastAsia="Cambria" w:cs="Cambria"/>
          <w:sz w:val="15"/>
          <w:szCs w:val="15"/>
          <w:color w:val="231F20"/>
          <w:spacing w:val="5"/>
        </w:rPr>
        <w:t>[107]     </w:t>
      </w:r>
      <w:r>
        <w:rPr>
          <w:rFonts w:ascii="Cambria" w:hAnsi="Cambria" w:eastAsia="Cambria" w:cs="Cambria"/>
          <w:sz w:val="15"/>
          <w:szCs w:val="15"/>
          <w:color w:val="231F20"/>
        </w:rPr>
        <w:t>Tsch</w:t>
      </w:r>
      <w:r>
        <w:rPr>
          <w:rFonts w:ascii="Cambria" w:hAnsi="Cambria" w:eastAsia="Cambria" w:cs="Cambria"/>
          <w:sz w:val="15"/>
          <w:szCs w:val="15"/>
          <w:color w:val="231F20"/>
          <w:spacing w:val="5"/>
        </w:rPr>
        <w:t>ö</w:t>
      </w:r>
      <w:r>
        <w:rPr>
          <w:rFonts w:ascii="Cambria" w:hAnsi="Cambria" w:eastAsia="Cambria" w:cs="Cambria"/>
          <w:sz w:val="15"/>
          <w:szCs w:val="15"/>
          <w:color w:val="231F20"/>
        </w:rPr>
        <w:t>pe</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C</w:t>
      </w:r>
      <w:r>
        <w:rPr>
          <w:rFonts w:ascii="Cambria" w:hAnsi="Cambria" w:eastAsia="Cambria" w:cs="Cambria"/>
          <w:sz w:val="15"/>
          <w:szCs w:val="15"/>
          <w:color w:val="231F20"/>
          <w:spacing w:val="5"/>
        </w:rPr>
        <w:t>,</w:t>
      </w:r>
      <w:r>
        <w:rPr>
          <w:rFonts w:ascii="Cambria" w:hAnsi="Cambria" w:eastAsia="Cambria" w:cs="Cambria"/>
          <w:sz w:val="15"/>
          <w:szCs w:val="15"/>
          <w:color w:val="231F20"/>
          <w:spacing w:val="27"/>
          <w:w w:val="102"/>
        </w:rPr>
        <w:t xml:space="preserve"> </w:t>
      </w:r>
      <w:r>
        <w:rPr>
          <w:rFonts w:ascii="Cambria" w:hAnsi="Cambria" w:eastAsia="Cambria" w:cs="Cambria"/>
          <w:sz w:val="15"/>
          <w:szCs w:val="15"/>
          <w:color w:val="231F20"/>
        </w:rPr>
        <w:t>Ammirati</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E</w:t>
      </w:r>
      <w:r>
        <w:rPr>
          <w:rFonts w:ascii="Cambria" w:hAnsi="Cambria" w:eastAsia="Cambria" w:cs="Cambria"/>
          <w:sz w:val="15"/>
          <w:szCs w:val="15"/>
          <w:color w:val="231F20"/>
          <w:spacing w:val="5"/>
        </w:rPr>
        <w:t>,  </w:t>
      </w:r>
      <w:r>
        <w:rPr>
          <w:rFonts w:ascii="Cambria" w:hAnsi="Cambria" w:eastAsia="Cambria" w:cs="Cambria"/>
          <w:sz w:val="15"/>
          <w:szCs w:val="15"/>
          <w:color w:val="231F20"/>
        </w:rPr>
        <w:t>Bozkurt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B</w:t>
      </w:r>
      <w:r>
        <w:rPr>
          <w:rFonts w:ascii="Cambria" w:hAnsi="Cambria" w:eastAsia="Cambria" w:cs="Cambria"/>
          <w:sz w:val="15"/>
          <w:szCs w:val="15"/>
          <w:color w:val="231F20"/>
          <w:spacing w:val="5"/>
        </w:rPr>
        <w:t>,  </w:t>
      </w:r>
      <w:r>
        <w:rPr>
          <w:rFonts w:ascii="Cambria" w:hAnsi="Cambria" w:eastAsia="Cambria" w:cs="Cambria"/>
          <w:sz w:val="15"/>
          <w:szCs w:val="15"/>
          <w:color w:val="231F20"/>
        </w:rPr>
        <w:t>et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5"/>
        </w:rPr>
        <w:t>.  </w:t>
      </w:r>
      <w:r>
        <w:rPr>
          <w:rFonts w:ascii="Cambria" w:hAnsi="Cambria" w:eastAsia="Cambria" w:cs="Cambria"/>
          <w:sz w:val="15"/>
          <w:szCs w:val="15"/>
          <w:color w:val="231F20"/>
        </w:rPr>
        <w:t>Myocarditis</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and </w:t>
      </w:r>
      <w:r>
        <w:rPr>
          <w:rFonts w:ascii="Cambria" w:hAnsi="Cambria" w:eastAsia="Cambria" w:cs="Cambria"/>
          <w:sz w:val="15"/>
          <w:szCs w:val="15"/>
          <w:color w:val="231F20"/>
          <w:spacing w:val="4"/>
        </w:rPr>
        <w:t>inflammatory</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cardiomyop</w:t>
      </w:r>
      <w:r>
        <w:rPr>
          <w:rFonts w:ascii="Cambria" w:hAnsi="Cambria" w:eastAsia="Cambria" w:cs="Cambria"/>
          <w:sz w:val="15"/>
          <w:szCs w:val="15"/>
          <w:color w:val="231F20"/>
          <w:spacing w:val="3"/>
        </w:rPr>
        <w:t>athy:</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current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evidence</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rPr>
        <w:t xml:space="preserve"> </w:t>
      </w:r>
      <w:r>
        <w:rPr>
          <w:rFonts w:ascii="Cambria" w:hAnsi="Cambria" w:eastAsia="Cambria" w:cs="Cambria"/>
          <w:sz w:val="15"/>
          <w:szCs w:val="15"/>
          <w:color w:val="231F20"/>
        </w:rPr>
        <w:t>future</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directions</w:t>
      </w:r>
      <w:r>
        <w:rPr>
          <w:rFonts w:ascii="Cambria" w:hAnsi="Cambria" w:eastAsia="Cambria" w:cs="Cambria"/>
          <w:sz w:val="15"/>
          <w:szCs w:val="15"/>
          <w:color w:val="231F20"/>
          <w:spacing w:val="4"/>
        </w:rPr>
        <w:t>[J].    </w:t>
      </w:r>
      <w:r>
        <w:rPr>
          <w:rFonts w:ascii="Cambria" w:hAnsi="Cambria" w:eastAsia="Cambria" w:cs="Cambria"/>
          <w:sz w:val="15"/>
          <w:szCs w:val="15"/>
          <w:color w:val="231F20"/>
        </w:rPr>
        <w:t>Nat</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Rev</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Cardiol</w:t>
      </w:r>
      <w:r>
        <w:rPr>
          <w:rFonts w:ascii="Cambria" w:hAnsi="Cambria" w:eastAsia="Cambria" w:cs="Cambria"/>
          <w:sz w:val="15"/>
          <w:szCs w:val="15"/>
          <w:color w:val="231F20"/>
          <w:spacing w:val="4"/>
        </w:rPr>
        <w:t>,    2021,     18(3):</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spacing w:val="4"/>
        </w:rPr>
        <w:t>169‑193.</w:t>
      </w:r>
      <w:r>
        <w:rPr>
          <w:rFonts w:ascii="Cambria" w:hAnsi="Cambria" w:eastAsia="Cambria" w:cs="Cambria"/>
          <w:sz w:val="15"/>
          <w:szCs w:val="15"/>
          <w:color w:val="231F20"/>
          <w:spacing w:val="26"/>
          <w:w w:val="10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4"/>
        </w:rPr>
        <w:t>10.1038/s41569‑020‑00435‑x.</w:t>
      </w:r>
    </w:p>
    <w:p>
      <w:pPr>
        <w:ind w:left="554" w:right="380" w:hanging="553"/>
        <w:spacing w:before="42" w:line="295" w:lineRule="auto"/>
        <w:rPr>
          <w:rFonts w:ascii="Cambria" w:hAnsi="Cambria" w:eastAsia="Cambria" w:cs="Cambria"/>
          <w:sz w:val="15"/>
          <w:szCs w:val="15"/>
        </w:rPr>
      </w:pPr>
      <w:r>
        <w:rPr>
          <w:rFonts w:ascii="Cambria" w:hAnsi="Cambria" w:eastAsia="Cambria" w:cs="Cambria"/>
          <w:sz w:val="15"/>
          <w:szCs w:val="15"/>
          <w:color w:val="231F20"/>
          <w:spacing w:val="6"/>
        </w:rPr>
        <w:t>[108]     </w:t>
      </w:r>
      <w:r>
        <w:rPr>
          <w:rFonts w:ascii="Cambria" w:hAnsi="Cambria" w:eastAsia="Cambria" w:cs="Cambria"/>
          <w:sz w:val="15"/>
          <w:szCs w:val="15"/>
          <w:color w:val="231F20"/>
        </w:rPr>
        <w:t>Laborda</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P</w:t>
      </w:r>
      <w:r>
        <w:rPr>
          <w:rFonts w:ascii="Cambria" w:hAnsi="Cambria" w:eastAsia="Cambria" w:cs="Cambria"/>
          <w:sz w:val="15"/>
          <w:szCs w:val="15"/>
          <w:color w:val="231F20"/>
          <w:spacing w:val="6"/>
        </w:rPr>
        <w:t>,</w:t>
      </w:r>
      <w:r>
        <w:rPr>
          <w:rFonts w:ascii="Cambria" w:hAnsi="Cambria" w:eastAsia="Cambria" w:cs="Cambria"/>
          <w:sz w:val="15"/>
          <w:szCs w:val="15"/>
          <w:color w:val="231F20"/>
          <w:spacing w:val="27"/>
        </w:rPr>
        <w:t xml:space="preserve"> </w:t>
      </w:r>
      <w:r>
        <w:rPr>
          <w:rFonts w:ascii="Cambria" w:hAnsi="Cambria" w:eastAsia="Cambria" w:cs="Cambria"/>
          <w:sz w:val="15"/>
          <w:szCs w:val="15"/>
          <w:color w:val="231F20"/>
        </w:rPr>
        <w:t>Wang</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SY</w:t>
      </w:r>
      <w:r>
        <w:rPr>
          <w:rFonts w:ascii="Cambria" w:hAnsi="Cambria" w:eastAsia="Cambria" w:cs="Cambria"/>
          <w:sz w:val="15"/>
          <w:szCs w:val="15"/>
          <w:color w:val="231F20"/>
          <w:spacing w:val="6"/>
        </w:rPr>
        <w:t>,</w:t>
      </w:r>
      <w:r>
        <w:rPr>
          <w:rFonts w:ascii="Cambria" w:hAnsi="Cambria" w:eastAsia="Cambria" w:cs="Cambria"/>
          <w:sz w:val="15"/>
          <w:szCs w:val="15"/>
          <w:color w:val="231F20"/>
          <w:spacing w:val="21"/>
          <w:w w:val="102"/>
        </w:rPr>
        <w:t xml:space="preserve"> </w:t>
      </w:r>
      <w:r>
        <w:rPr>
          <w:rFonts w:ascii="Cambria" w:hAnsi="Cambria" w:eastAsia="Cambria" w:cs="Cambria"/>
          <w:sz w:val="15"/>
          <w:szCs w:val="15"/>
          <w:color w:val="231F20"/>
        </w:rPr>
        <w:t>Voglmeir</w:t>
      </w:r>
      <w:r>
        <w:rPr>
          <w:rFonts w:ascii="Cambria" w:hAnsi="Cambria" w:eastAsia="Cambria" w:cs="Cambria"/>
          <w:sz w:val="15"/>
          <w:szCs w:val="15"/>
          <w:color w:val="231F20"/>
          <w:spacing w:val="23"/>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6"/>
        </w:rPr>
        <w:t>.  </w:t>
      </w:r>
      <w:r>
        <w:rPr>
          <w:rFonts w:ascii="Cambria" w:hAnsi="Cambria" w:eastAsia="Cambria" w:cs="Cambria"/>
          <w:sz w:val="15"/>
          <w:szCs w:val="15"/>
          <w:color w:val="231F20"/>
        </w:rPr>
        <w:t>Influenza</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neuraminidase </w:t>
      </w:r>
      <w:r>
        <w:rPr>
          <w:rFonts w:ascii="Cambria" w:hAnsi="Cambria" w:eastAsia="Cambria" w:cs="Cambria"/>
          <w:sz w:val="15"/>
          <w:szCs w:val="15"/>
          <w:color w:val="231F20"/>
        </w:rPr>
        <w:t>inhibitors</w:t>
      </w:r>
      <w:r>
        <w:rPr>
          <w:rFonts w:ascii="Cambria" w:hAnsi="Cambria" w:eastAsia="Cambria" w:cs="Cambria"/>
          <w:sz w:val="15"/>
          <w:szCs w:val="15"/>
          <w:color w:val="231F20"/>
          <w:spacing w:val="7"/>
        </w:rPr>
        <w:t>:      </w:t>
      </w:r>
      <w:r>
        <w:rPr>
          <w:rFonts w:ascii="Cambria" w:hAnsi="Cambria" w:eastAsia="Cambria" w:cs="Cambria"/>
          <w:sz w:val="15"/>
          <w:szCs w:val="15"/>
          <w:color w:val="231F20"/>
        </w:rPr>
        <w:t>synthetic</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approaches</w:t>
      </w:r>
      <w:r>
        <w:rPr>
          <w:rFonts w:ascii="Cambria" w:hAnsi="Cambria" w:eastAsia="Cambria" w:cs="Cambria"/>
          <w:sz w:val="15"/>
          <w:szCs w:val="15"/>
          <w:color w:val="231F20"/>
          <w:spacing w:val="7"/>
        </w:rPr>
        <w:t>,      </w:t>
      </w:r>
      <w:r>
        <w:rPr>
          <w:rFonts w:ascii="Cambria" w:hAnsi="Cambria" w:eastAsia="Cambria" w:cs="Cambria"/>
          <w:sz w:val="15"/>
          <w:szCs w:val="15"/>
          <w:color w:val="231F20"/>
        </w:rPr>
        <w:t>derivatives</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and</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biological</w:t>
      </w:r>
      <w:r>
        <w:rPr>
          <w:rFonts w:ascii="Cambria" w:hAnsi="Cambria" w:eastAsia="Cambria" w:cs="Cambria"/>
          <w:sz w:val="15"/>
          <w:szCs w:val="15"/>
          <w:color w:val="231F20"/>
          <w:spacing w:val="44"/>
          <w:w w:val="102"/>
        </w:rPr>
        <w:t xml:space="preserve"> </w:t>
      </w:r>
      <w:r>
        <w:rPr>
          <w:rFonts w:ascii="Cambria" w:hAnsi="Cambria" w:eastAsia="Cambria" w:cs="Cambria"/>
          <w:sz w:val="15"/>
          <w:szCs w:val="15"/>
          <w:color w:val="231F20"/>
        </w:rPr>
        <w:t>activity</w:t>
      </w:r>
      <w:r>
        <w:rPr>
          <w:rFonts w:ascii="Cambria" w:hAnsi="Cambria" w:eastAsia="Cambria" w:cs="Cambria"/>
          <w:sz w:val="15"/>
          <w:szCs w:val="15"/>
          <w:color w:val="231F20"/>
          <w:spacing w:val="6"/>
        </w:rPr>
        <w:t>[J].</w:t>
      </w:r>
      <w:r>
        <w:rPr>
          <w:rFonts w:ascii="Cambria" w:hAnsi="Cambria" w:eastAsia="Cambria" w:cs="Cambria"/>
          <w:sz w:val="15"/>
          <w:szCs w:val="15"/>
          <w:color w:val="231F20"/>
          <w:spacing w:val="31"/>
          <w:w w:val="101"/>
        </w:rPr>
        <w:t xml:space="preserve"> </w:t>
      </w:r>
      <w:r>
        <w:rPr>
          <w:rFonts w:ascii="Cambria" w:hAnsi="Cambria" w:eastAsia="Cambria" w:cs="Cambria"/>
          <w:sz w:val="15"/>
          <w:szCs w:val="15"/>
          <w:color w:val="231F20"/>
        </w:rPr>
        <w:t>Molecules</w:t>
      </w:r>
      <w:r>
        <w:rPr>
          <w:rFonts w:ascii="Cambria" w:hAnsi="Cambria" w:eastAsia="Cambria" w:cs="Cambria"/>
          <w:sz w:val="15"/>
          <w:szCs w:val="15"/>
          <w:color w:val="231F20"/>
          <w:spacing w:val="6"/>
        </w:rPr>
        <w:t>,</w:t>
      </w:r>
      <w:r>
        <w:rPr>
          <w:rFonts w:ascii="Cambria" w:hAnsi="Cambria" w:eastAsia="Cambria" w:cs="Cambria"/>
          <w:sz w:val="15"/>
          <w:szCs w:val="15"/>
          <w:color w:val="231F20"/>
          <w:spacing w:val="32"/>
        </w:rPr>
        <w:t xml:space="preserve"> </w:t>
      </w:r>
      <w:r>
        <w:rPr>
          <w:rFonts w:ascii="Cambria" w:hAnsi="Cambria" w:eastAsia="Cambria" w:cs="Cambria"/>
          <w:sz w:val="15"/>
          <w:szCs w:val="15"/>
          <w:color w:val="231F20"/>
          <w:spacing w:val="6"/>
        </w:rPr>
        <w:t>2016,</w:t>
      </w:r>
      <w:r>
        <w:rPr>
          <w:rFonts w:ascii="Cambria" w:hAnsi="Cambria" w:eastAsia="Cambria" w:cs="Cambria"/>
          <w:sz w:val="15"/>
          <w:szCs w:val="15"/>
          <w:color w:val="231F20"/>
          <w:spacing w:val="32"/>
          <w:w w:val="101"/>
        </w:rPr>
        <w:t xml:space="preserve"> </w:t>
      </w:r>
      <w:r>
        <w:rPr>
          <w:rFonts w:ascii="Cambria" w:hAnsi="Cambria" w:eastAsia="Cambria" w:cs="Cambria"/>
          <w:sz w:val="15"/>
          <w:szCs w:val="15"/>
          <w:color w:val="231F20"/>
          <w:spacing w:val="6"/>
        </w:rPr>
        <w:t>21(11): 1513.</w:t>
      </w:r>
      <w:r>
        <w:rPr>
          <w:rFonts w:ascii="Cambria" w:hAnsi="Cambria" w:eastAsia="Cambria" w:cs="Cambria"/>
          <w:sz w:val="15"/>
          <w:szCs w:val="15"/>
          <w:color w:val="231F20"/>
          <w:spacing w:val="31"/>
          <w:w w:val="10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6"/>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7"/>
        </w:rPr>
        <w:t>10.3390/</w:t>
      </w:r>
      <w:r>
        <w:rPr>
          <w:rFonts w:ascii="Cambria" w:hAnsi="Cambria" w:eastAsia="Cambria" w:cs="Cambria"/>
          <w:sz w:val="15"/>
          <w:szCs w:val="15"/>
          <w:color w:val="231F20"/>
        </w:rPr>
        <w:t>molecules</w:t>
      </w:r>
      <w:r>
        <w:rPr>
          <w:rFonts w:ascii="Cambria" w:hAnsi="Cambria" w:eastAsia="Cambria" w:cs="Cambria"/>
          <w:sz w:val="15"/>
          <w:szCs w:val="15"/>
          <w:color w:val="231F20"/>
          <w:spacing w:val="7"/>
        </w:rPr>
        <w:t>21111513.</w:t>
      </w:r>
    </w:p>
    <w:p>
      <w:pPr>
        <w:ind w:left="558" w:right="376" w:hanging="553"/>
        <w:spacing w:before="41" w:line="295" w:lineRule="auto"/>
        <w:rPr>
          <w:rFonts w:ascii="Cambria" w:hAnsi="Cambria" w:eastAsia="Cambria" w:cs="Cambria"/>
          <w:sz w:val="15"/>
          <w:szCs w:val="15"/>
        </w:rPr>
      </w:pPr>
      <w:r>
        <w:rPr>
          <w:rFonts w:ascii="Cambria" w:hAnsi="Cambria" w:eastAsia="Cambria" w:cs="Cambria"/>
          <w:sz w:val="15"/>
          <w:szCs w:val="15"/>
          <w:color w:val="231F20"/>
          <w:spacing w:val="7"/>
        </w:rPr>
        <w:t>[109]     </w:t>
      </w:r>
      <w:r>
        <w:rPr>
          <w:rFonts w:ascii="Cambria" w:hAnsi="Cambria" w:eastAsia="Cambria" w:cs="Cambria"/>
          <w:sz w:val="15"/>
          <w:szCs w:val="15"/>
          <w:color w:val="231F20"/>
        </w:rPr>
        <w:t>Li</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C</w:t>
      </w:r>
      <w:r>
        <w:rPr>
          <w:rFonts w:ascii="Cambria" w:hAnsi="Cambria" w:eastAsia="Cambria" w:cs="Cambria"/>
          <w:sz w:val="15"/>
          <w:szCs w:val="15"/>
          <w:color w:val="231F20"/>
          <w:spacing w:val="7"/>
        </w:rPr>
        <w: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Zhao</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M</w:t>
      </w:r>
      <w:r>
        <w:rPr>
          <w:rFonts w:ascii="Cambria" w:hAnsi="Cambria" w:eastAsia="Cambria" w:cs="Cambria"/>
          <w:sz w:val="15"/>
          <w:szCs w:val="15"/>
          <w:color w:val="231F20"/>
          <w:spacing w:val="7"/>
        </w:rPr>
        <w:t>,  </w:t>
      </w:r>
      <w:r>
        <w:rPr>
          <w:rFonts w:ascii="Cambria" w:hAnsi="Cambria" w:eastAsia="Cambria" w:cs="Cambria"/>
          <w:sz w:val="15"/>
          <w:szCs w:val="15"/>
          <w:color w:val="231F20"/>
        </w:rPr>
        <w:t>Xiao</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L</w:t>
      </w:r>
      <w:r>
        <w:rPr>
          <w:rFonts w:ascii="Cambria" w:hAnsi="Cambria" w:eastAsia="Cambria" w:cs="Cambria"/>
          <w:sz w:val="15"/>
          <w:szCs w:val="15"/>
          <w:color w:val="231F20"/>
          <w:spacing w:val="7"/>
        </w:rPr>
        <w: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9"/>
          <w:w w:val="102"/>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7"/>
        </w:rPr>
        <w: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Prognostic</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value</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elevated</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levels</w:t>
      </w:r>
      <w:r>
        <w:rPr>
          <w:rFonts w:ascii="Cambria" w:hAnsi="Cambria" w:eastAsia="Cambria" w:cs="Cambria"/>
          <w:sz w:val="15"/>
          <w:szCs w:val="15"/>
          <w:color w:val="231F20"/>
          <w:spacing w:val="41"/>
        </w:rPr>
        <w:t xml:space="preserve"> </w:t>
      </w:r>
      <w:r>
        <w:rPr>
          <w:rFonts w:ascii="Cambria" w:hAnsi="Cambria" w:eastAsia="Cambria" w:cs="Cambria"/>
          <w:sz w:val="15"/>
          <w:szCs w:val="15"/>
          <w:color w:val="231F20"/>
          <w:spacing w:val="3"/>
        </w:rPr>
        <w:t>of</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spacing w:val="3"/>
        </w:rPr>
        <w:t>plasma</w:t>
      </w:r>
      <w:r>
        <w:rPr>
          <w:rFonts w:ascii="Cambria" w:hAnsi="Cambria" w:eastAsia="Cambria" w:cs="Cambria"/>
          <w:sz w:val="15"/>
          <w:szCs w:val="15"/>
          <w:color w:val="231F20"/>
          <w:spacing w:val="24"/>
          <w:w w:val="103"/>
        </w:rPr>
        <w:t xml:space="preserve"> </w:t>
      </w:r>
      <w:r>
        <w:rPr>
          <w:rFonts w:ascii="Cambria" w:hAnsi="Cambria" w:eastAsia="Cambria" w:cs="Cambria"/>
          <w:sz w:val="15"/>
          <w:szCs w:val="15"/>
          <w:color w:val="231F20"/>
          <w:spacing w:val="3"/>
        </w:rPr>
        <w:t>n‑acetylneuraminic</w:t>
      </w:r>
      <w:r>
        <w:rPr>
          <w:rFonts w:ascii="Cambria" w:hAnsi="Cambria" w:eastAsia="Cambria" w:cs="Cambria"/>
          <w:sz w:val="15"/>
          <w:szCs w:val="15"/>
          <w:color w:val="231F20"/>
          <w:spacing w:val="24"/>
          <w:w w:val="101"/>
        </w:rPr>
        <w:t xml:space="preserve"> </w:t>
      </w:r>
      <w:r>
        <w:rPr>
          <w:rFonts w:ascii="Cambria" w:hAnsi="Cambria" w:eastAsia="Cambria" w:cs="Cambria"/>
          <w:sz w:val="15"/>
          <w:szCs w:val="15"/>
          <w:color w:val="231F20"/>
          <w:spacing w:val="3"/>
        </w:rPr>
        <w:t>acid</w:t>
      </w:r>
      <w:r>
        <w:rPr>
          <w:rFonts w:ascii="Cambria" w:hAnsi="Cambria" w:eastAsia="Cambria" w:cs="Cambria"/>
          <w:sz w:val="15"/>
          <w:szCs w:val="15"/>
          <w:color w:val="231F20"/>
          <w:spacing w:val="25"/>
        </w:rPr>
        <w:t xml:space="preserve"> </w:t>
      </w:r>
      <w:r>
        <w:rPr>
          <w:rFonts w:ascii="Cambria" w:hAnsi="Cambria" w:eastAsia="Cambria" w:cs="Cambria"/>
          <w:sz w:val="15"/>
          <w:szCs w:val="15"/>
          <w:color w:val="231F20"/>
          <w:spacing w:val="3"/>
        </w:rPr>
        <w:t>in</w:t>
      </w:r>
      <w:r>
        <w:rPr>
          <w:rFonts w:ascii="Cambria" w:hAnsi="Cambria" w:eastAsia="Cambria" w:cs="Cambria"/>
          <w:sz w:val="15"/>
          <w:szCs w:val="15"/>
          <w:color w:val="231F20"/>
          <w:spacing w:val="24"/>
          <w:w w:val="102"/>
        </w:rPr>
        <w:t xml:space="preserve"> </w:t>
      </w:r>
      <w:r>
        <w:rPr>
          <w:rFonts w:ascii="Cambria" w:hAnsi="Cambria" w:eastAsia="Cambria" w:cs="Cambria"/>
          <w:sz w:val="15"/>
          <w:szCs w:val="15"/>
          <w:color w:val="231F20"/>
          <w:spacing w:val="3"/>
        </w:rPr>
        <w:t>patients</w:t>
      </w:r>
      <w:r>
        <w:rPr>
          <w:rFonts w:ascii="Cambria" w:hAnsi="Cambria" w:eastAsia="Cambria" w:cs="Cambria"/>
          <w:sz w:val="15"/>
          <w:szCs w:val="15"/>
          <w:color w:val="231F20"/>
          <w:spacing w:val="20"/>
          <w:w w:val="101"/>
        </w:rPr>
        <w:t xml:space="preserve"> </w:t>
      </w:r>
      <w:r>
        <w:rPr>
          <w:rFonts w:ascii="Cambria" w:hAnsi="Cambria" w:eastAsia="Cambria" w:cs="Cambria"/>
          <w:sz w:val="15"/>
          <w:szCs w:val="15"/>
          <w:color w:val="231F20"/>
          <w:spacing w:val="3"/>
        </w:rPr>
        <w:t>with</w:t>
      </w:r>
      <w:r>
        <w:rPr>
          <w:rFonts w:ascii="Cambria" w:hAnsi="Cambria" w:eastAsia="Cambria" w:cs="Cambria"/>
          <w:sz w:val="15"/>
          <w:szCs w:val="15"/>
          <w:color w:val="231F20"/>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failure</w:t>
      </w:r>
      <w:r>
        <w:rPr>
          <w:rFonts w:ascii="Cambria" w:hAnsi="Cambria" w:eastAsia="Cambria" w:cs="Cambria"/>
          <w:sz w:val="15"/>
          <w:szCs w:val="15"/>
          <w:color w:val="231F20"/>
          <w:spacing w:val="5"/>
        </w:rPr>
        <w:t>[J].  </w:t>
      </w:r>
      <w:r>
        <w:rPr>
          <w:rFonts w:ascii="Cambria" w:hAnsi="Cambria" w:eastAsia="Cambria" w:cs="Cambria"/>
          <w:sz w:val="15"/>
          <w:szCs w:val="15"/>
          <w:color w:val="231F20"/>
        </w:rPr>
        <w:t>Circ</w:t>
      </w:r>
      <w:r>
        <w:rPr>
          <w:rFonts w:ascii="Cambria" w:hAnsi="Cambria" w:eastAsia="Cambria" w:cs="Cambria"/>
          <w:sz w:val="15"/>
          <w:szCs w:val="15"/>
          <w:color w:val="231F20"/>
          <w:spacing w:val="9"/>
          <w:w w:val="101"/>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rPr>
        <w:t>Fail</w:t>
      </w:r>
      <w:r>
        <w:rPr>
          <w:rFonts w:ascii="Cambria" w:hAnsi="Cambria" w:eastAsia="Cambria" w:cs="Cambria"/>
          <w:sz w:val="15"/>
          <w:szCs w:val="15"/>
          <w:color w:val="231F20"/>
          <w:spacing w:val="5"/>
        </w:rPr>
        <w:t>,</w:t>
      </w:r>
      <w:r>
        <w:rPr>
          <w:rFonts w:ascii="Cambria" w:hAnsi="Cambria" w:eastAsia="Cambria" w:cs="Cambria"/>
          <w:sz w:val="15"/>
          <w:szCs w:val="15"/>
          <w:color w:val="231F20"/>
          <w:spacing w:val="9"/>
          <w:w w:val="101"/>
        </w:rPr>
        <w:t xml:space="preserve">  </w:t>
      </w:r>
      <w:r>
        <w:rPr>
          <w:rFonts w:ascii="Cambria" w:hAnsi="Cambria" w:eastAsia="Cambria" w:cs="Cambria"/>
          <w:sz w:val="15"/>
          <w:szCs w:val="15"/>
          <w:color w:val="231F20"/>
          <w:spacing w:val="5"/>
        </w:rPr>
        <w:t>2021,   14(11):</w:t>
      </w:r>
      <w:r>
        <w:rPr>
          <w:rFonts w:ascii="Cambria" w:hAnsi="Cambria" w:eastAsia="Cambria" w:cs="Cambria"/>
          <w:sz w:val="15"/>
          <w:szCs w:val="15"/>
          <w:color w:val="231F20"/>
          <w:spacing w:val="14"/>
          <w:w w:val="102"/>
        </w:rPr>
        <w:t xml:space="preserve"> </w:t>
      </w:r>
      <w:r>
        <w:rPr>
          <w:rFonts w:ascii="Cambria" w:hAnsi="Cambria" w:eastAsia="Cambria" w:cs="Cambria"/>
          <w:sz w:val="15"/>
          <w:szCs w:val="15"/>
          <w:color w:val="231F20"/>
          <w:spacing w:val="4"/>
        </w:rPr>
        <w:t>e008459.</w:t>
      </w:r>
      <w:r>
        <w:rPr>
          <w:rFonts w:ascii="Cambria" w:hAnsi="Cambria" w:eastAsia="Cambria" w:cs="Cambria"/>
          <w:sz w:val="15"/>
          <w:szCs w:val="15"/>
          <w:color w:val="231F20"/>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8"/>
        </w:rPr>
        <w:t>:</w:t>
      </w:r>
      <w:r>
        <w:rPr>
          <w:rFonts w:ascii="Cambria" w:hAnsi="Cambria" w:eastAsia="Cambria" w:cs="Cambria"/>
          <w:sz w:val="15"/>
          <w:szCs w:val="15"/>
          <w:color w:val="231F20"/>
          <w:spacing w:val="17"/>
          <w:w w:val="101"/>
        </w:rPr>
        <w:t xml:space="preserve"> </w:t>
      </w:r>
      <w:r>
        <w:rPr>
          <w:rFonts w:ascii="Cambria" w:hAnsi="Cambria" w:eastAsia="Cambria" w:cs="Cambria"/>
          <w:sz w:val="15"/>
          <w:szCs w:val="15"/>
          <w:color w:val="231F20"/>
          <w:spacing w:val="8"/>
        </w:rPr>
        <w:t>10.1161/</w:t>
      </w:r>
      <w:r>
        <w:rPr>
          <w:rFonts w:ascii="Cambria" w:hAnsi="Cambria" w:eastAsia="Cambria" w:cs="Cambria"/>
          <w:sz w:val="15"/>
          <w:szCs w:val="15"/>
          <w:color w:val="231F20"/>
        </w:rPr>
        <w:t>CIRCHEARTFAILURE</w:t>
      </w:r>
      <w:r>
        <w:rPr>
          <w:rFonts w:ascii="Cambria" w:hAnsi="Cambria" w:eastAsia="Cambria" w:cs="Cambria"/>
          <w:sz w:val="15"/>
          <w:szCs w:val="15"/>
          <w:color w:val="231F20"/>
          <w:spacing w:val="8"/>
        </w:rPr>
        <w:t>.121.00845</w:t>
      </w:r>
      <w:r>
        <w:rPr>
          <w:rFonts w:ascii="Cambria" w:hAnsi="Cambria" w:eastAsia="Cambria" w:cs="Cambria"/>
          <w:sz w:val="15"/>
          <w:szCs w:val="15"/>
          <w:color w:val="231F20"/>
          <w:spacing w:val="7"/>
        </w:rPr>
        <w:t>9.</w:t>
      </w:r>
    </w:p>
    <w:p>
      <w:pPr>
        <w:ind w:left="560" w:right="376" w:hanging="556"/>
        <w:spacing w:before="40" w:line="307" w:lineRule="auto"/>
        <w:rPr>
          <w:rFonts w:ascii="Cambria" w:hAnsi="Cambria" w:eastAsia="Cambria" w:cs="Cambria"/>
          <w:sz w:val="15"/>
          <w:szCs w:val="15"/>
        </w:rPr>
      </w:pPr>
      <w:r>
        <w:rPr>
          <w:rFonts w:ascii="Cambria" w:hAnsi="Cambria" w:eastAsia="Cambria" w:cs="Cambria"/>
          <w:sz w:val="15"/>
          <w:szCs w:val="15"/>
          <w:color w:val="231F20"/>
          <w:spacing w:val="4"/>
        </w:rPr>
        <w:t>[110]     </w:t>
      </w:r>
      <w:r>
        <w:rPr>
          <w:rFonts w:ascii="Cambria" w:hAnsi="Cambria" w:eastAsia="Cambria" w:cs="Cambria"/>
          <w:sz w:val="15"/>
          <w:szCs w:val="15"/>
          <w:color w:val="231F20"/>
        </w:rPr>
        <w:t>Morkane</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CM</w:t>
      </w:r>
      <w:r>
        <w:rPr>
          <w:rFonts w:ascii="Cambria" w:hAnsi="Cambria" w:eastAsia="Cambria" w:cs="Cambria"/>
          <w:sz w:val="15"/>
          <w:szCs w:val="15"/>
          <w:color w:val="231F20"/>
          <w:spacing w:val="4"/>
        </w:rPr>
        <w:t>,     </w:t>
      </w:r>
      <w:r>
        <w:rPr>
          <w:rFonts w:ascii="Cambria" w:hAnsi="Cambria" w:eastAsia="Cambria" w:cs="Cambria"/>
          <w:sz w:val="15"/>
          <w:szCs w:val="15"/>
          <w:color w:val="231F20"/>
        </w:rPr>
        <w:t>Sapisochin</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G</w:t>
      </w:r>
      <w:r>
        <w:rPr>
          <w:rFonts w:ascii="Cambria" w:hAnsi="Cambria" w:eastAsia="Cambria" w:cs="Cambria"/>
          <w:sz w:val="15"/>
          <w:szCs w:val="15"/>
          <w:color w:val="231F20"/>
          <w:spacing w:val="4"/>
        </w:rPr>
        <w:t>,     </w:t>
      </w:r>
      <w:r>
        <w:rPr>
          <w:rFonts w:ascii="Cambria" w:hAnsi="Cambria" w:eastAsia="Cambria" w:cs="Cambria"/>
          <w:sz w:val="15"/>
          <w:szCs w:val="15"/>
          <w:color w:val="231F20"/>
        </w:rPr>
        <w:t>Mukhtar</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AM</w:t>
      </w:r>
      <w:r>
        <w:rPr>
          <w:rFonts w:ascii="Cambria" w:hAnsi="Cambria" w:eastAsia="Cambria" w:cs="Cambria"/>
          <w:sz w:val="15"/>
          <w:szCs w:val="15"/>
          <w:color w:val="231F20"/>
          <w:spacing w:val="3"/>
        </w:rPr>
        <w:t>,      </w:t>
      </w:r>
      <w:r>
        <w:rPr>
          <w:rFonts w:ascii="Cambria" w:hAnsi="Cambria" w:eastAsia="Cambria" w:cs="Cambria"/>
          <w:sz w:val="15"/>
          <w:szCs w:val="15"/>
          <w:color w:val="231F20"/>
        </w:rPr>
        <w:t>et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3"/>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Perioperative  fluid  managemen</w:t>
      </w:r>
      <w:r>
        <w:rPr>
          <w:rFonts w:ascii="Cambria" w:hAnsi="Cambria" w:eastAsia="Cambria" w:cs="Cambria"/>
          <w:sz w:val="15"/>
          <w:szCs w:val="15"/>
          <w:color w:val="231F20"/>
          <w:spacing w:val="3"/>
        </w:rPr>
        <w:t>t</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spacing w:val="3"/>
        </w:rPr>
        <w:t>outcomes</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3"/>
        </w:rPr>
        <w:t>in</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spacing w:val="3"/>
        </w:rPr>
        <w:t>adult</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deceased</w:t>
      </w:r>
      <w:r>
        <w:rPr>
          <w:rFonts w:ascii="Cambria" w:hAnsi="Cambria" w:eastAsia="Cambria" w:cs="Cambria"/>
          <w:sz w:val="15"/>
          <w:szCs w:val="15"/>
          <w:color w:val="231F20"/>
          <w:spacing w:val="31"/>
          <w:w w:val="102"/>
        </w:rPr>
        <w:t xml:space="preserve"> </w:t>
      </w:r>
      <w:r>
        <w:rPr>
          <w:rFonts w:ascii="Cambria" w:hAnsi="Cambria" w:eastAsia="Cambria" w:cs="Cambria"/>
          <w:sz w:val="15"/>
          <w:szCs w:val="15"/>
          <w:color w:val="231F20"/>
          <w:spacing w:val="3"/>
        </w:rPr>
        <w:t>donor</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spacing w:val="3"/>
        </w:rPr>
        <w:t>liver</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spacing w:val="3"/>
        </w:rPr>
        <w:t>transplantation‑A</w:t>
      </w:r>
      <w:r>
        <w:rPr>
          <w:rFonts w:ascii="Cambria" w:hAnsi="Cambria" w:eastAsia="Cambria" w:cs="Cambria"/>
          <w:sz w:val="15"/>
          <w:szCs w:val="15"/>
          <w:color w:val="231F20"/>
          <w:spacing w:val="18"/>
          <w:w w:val="103"/>
        </w:rPr>
        <w:t xml:space="preserve"> </w:t>
      </w:r>
      <w:r>
        <w:rPr>
          <w:rFonts w:ascii="Cambria" w:hAnsi="Cambria" w:eastAsia="Cambria" w:cs="Cambria"/>
          <w:sz w:val="15"/>
          <w:szCs w:val="15"/>
          <w:color w:val="231F20"/>
          <w:spacing w:val="3"/>
        </w:rPr>
        <w:t>systematic</w:t>
      </w:r>
      <w:r>
        <w:rPr>
          <w:rFonts w:ascii="Cambria" w:hAnsi="Cambria" w:eastAsia="Cambria" w:cs="Cambria"/>
          <w:sz w:val="15"/>
          <w:szCs w:val="15"/>
          <w:color w:val="231F20"/>
          <w:spacing w:val="17"/>
          <w:w w:val="101"/>
        </w:rPr>
        <w:t xml:space="preserve"> </w:t>
      </w:r>
      <w:r>
        <w:rPr>
          <w:rFonts w:ascii="Cambria" w:hAnsi="Cambria" w:eastAsia="Cambria" w:cs="Cambria"/>
          <w:sz w:val="15"/>
          <w:szCs w:val="15"/>
          <w:color w:val="231F20"/>
          <w:spacing w:val="3"/>
        </w:rPr>
        <w:t>review</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of  the  literature  and</w:t>
      </w:r>
      <w:r>
        <w:rPr>
          <w:rFonts w:ascii="Cambria" w:hAnsi="Cambria" w:eastAsia="Cambria" w:cs="Cambria"/>
          <w:sz w:val="15"/>
          <w:szCs w:val="15"/>
          <w:color w:val="231F20"/>
          <w:spacing w:val="10"/>
          <w:w w:val="101"/>
        </w:rPr>
        <w:t xml:space="preserve">  </w:t>
      </w:r>
      <w:r>
        <w:rPr>
          <w:rFonts w:ascii="Cambria" w:hAnsi="Cambria" w:eastAsia="Cambria" w:cs="Cambria"/>
          <w:sz w:val="15"/>
          <w:szCs w:val="15"/>
          <w:color w:val="231F20"/>
          <w:spacing w:val="4"/>
        </w:rPr>
        <w:t>expert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spacing w:val="4"/>
        </w:rPr>
        <w:t>panel</w:t>
      </w:r>
      <w:r>
        <w:rPr>
          <w:rFonts w:ascii="Cambria" w:hAnsi="Cambria" w:eastAsia="Cambria" w:cs="Cambria"/>
          <w:sz w:val="15"/>
          <w:szCs w:val="15"/>
          <w:color w:val="231F20"/>
          <w:spacing w:val="9"/>
          <w:w w:val="101"/>
        </w:rPr>
        <w:t xml:space="preserve">  </w:t>
      </w:r>
      <w:r>
        <w:rPr>
          <w:rFonts w:ascii="Cambria" w:hAnsi="Cambria" w:eastAsia="Cambria" w:cs="Cambria"/>
          <w:sz w:val="15"/>
          <w:szCs w:val="15"/>
          <w:color w:val="231F20"/>
          <w:spacing w:val="4"/>
        </w:rPr>
        <w:t>recommendati</w:t>
      </w:r>
      <w:r>
        <w:rPr>
          <w:rFonts w:ascii="Cambria" w:hAnsi="Cambria" w:eastAsia="Cambria" w:cs="Cambria"/>
          <w:sz w:val="15"/>
          <w:szCs w:val="15"/>
          <w:color w:val="231F20"/>
          <w:spacing w:val="3"/>
        </w:rPr>
        <w:t>ons[J].</w:t>
      </w:r>
      <w:r>
        <w:rPr>
          <w:rFonts w:ascii="Cambria" w:hAnsi="Cambria" w:eastAsia="Cambria" w:cs="Cambria"/>
          <w:sz w:val="15"/>
          <w:szCs w:val="15"/>
          <w:color w:val="231F20"/>
        </w:rPr>
        <w:t xml:space="preserve"> </w:t>
      </w:r>
      <w:r>
        <w:rPr>
          <w:rFonts w:ascii="Cambria" w:hAnsi="Cambria" w:eastAsia="Cambria" w:cs="Cambria"/>
          <w:sz w:val="15"/>
          <w:szCs w:val="15"/>
          <w:color w:val="231F20"/>
        </w:rPr>
        <w:t>Clin</w:t>
      </w:r>
      <w:r>
        <w:rPr>
          <w:rFonts w:ascii="Cambria" w:hAnsi="Cambria" w:eastAsia="Cambria" w:cs="Cambria"/>
          <w:sz w:val="15"/>
          <w:szCs w:val="15"/>
          <w:color w:val="231F20"/>
          <w:spacing w:val="20"/>
          <w:w w:val="102"/>
        </w:rPr>
        <w:t xml:space="preserve">  </w:t>
      </w:r>
      <w:r>
        <w:rPr>
          <w:rFonts w:ascii="Cambria" w:hAnsi="Cambria" w:eastAsia="Cambria" w:cs="Cambria"/>
          <w:sz w:val="15"/>
          <w:szCs w:val="15"/>
          <w:color w:val="231F20"/>
        </w:rPr>
        <w:t>Transplant</w:t>
      </w:r>
      <w:r>
        <w:rPr>
          <w:rFonts w:ascii="Cambria" w:hAnsi="Cambria" w:eastAsia="Cambria" w:cs="Cambria"/>
          <w:sz w:val="15"/>
          <w:szCs w:val="15"/>
          <w:color w:val="231F20"/>
          <w:spacing w:val="4"/>
        </w:rPr>
        <w: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2022,   36(10):</w:t>
      </w:r>
      <w:r>
        <w:rPr>
          <w:rFonts w:ascii="Cambria" w:hAnsi="Cambria" w:eastAsia="Cambria" w:cs="Cambria"/>
          <w:sz w:val="15"/>
          <w:szCs w:val="15"/>
          <w:color w:val="231F20"/>
          <w:spacing w:val="33"/>
        </w:rPr>
        <w:t xml:space="preserve"> </w:t>
      </w:r>
      <w:r>
        <w:rPr>
          <w:rFonts w:ascii="Cambria" w:hAnsi="Cambria" w:eastAsia="Cambria" w:cs="Cambria"/>
          <w:sz w:val="15"/>
          <w:szCs w:val="15"/>
          <w:color w:val="231F20"/>
          <w:spacing w:val="4"/>
        </w:rPr>
        <w:t>e14651.</w:t>
      </w:r>
      <w:r>
        <w:rPr>
          <w:rFonts w:ascii="Cambria" w:hAnsi="Cambria" w:eastAsia="Cambria" w:cs="Cambria"/>
          <w:sz w:val="15"/>
          <w:szCs w:val="15"/>
          <w:color w:val="231F20"/>
        </w:rPr>
        <w:t xml:space="preserve">   DOI</w:t>
      </w:r>
      <w:r>
        <w:rPr>
          <w:rFonts w:ascii="Cambria" w:hAnsi="Cambria" w:eastAsia="Cambria" w:cs="Cambria"/>
          <w:sz w:val="15"/>
          <w:szCs w:val="15"/>
          <w:color w:val="231F20"/>
          <w:spacing w:val="4"/>
        </w:rPr>
        <w:t>:   10.1111/</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ctr</w:t>
      </w:r>
      <w:r>
        <w:rPr>
          <w:rFonts w:ascii="Cambria" w:hAnsi="Cambria" w:eastAsia="Cambria" w:cs="Cambria"/>
          <w:sz w:val="15"/>
          <w:szCs w:val="15"/>
          <w:color w:val="231F20"/>
          <w:spacing w:val="3"/>
        </w:rPr>
        <w:t>.14651.</w:t>
      </w:r>
    </w:p>
    <w:p>
      <w:pPr>
        <w:ind w:left="554" w:right="377" w:hanging="551"/>
        <w:spacing w:before="12" w:line="306" w:lineRule="auto"/>
        <w:rPr>
          <w:rFonts w:ascii="Cambria" w:hAnsi="Cambria" w:eastAsia="Cambria" w:cs="Cambria"/>
          <w:sz w:val="15"/>
          <w:szCs w:val="15"/>
        </w:rPr>
      </w:pPr>
      <w:r>
        <w:rPr>
          <w:rFonts w:ascii="Cambria" w:hAnsi="Cambria" w:eastAsia="Cambria" w:cs="Cambria"/>
          <w:sz w:val="15"/>
          <w:szCs w:val="15"/>
          <w:color w:val="231F20"/>
          <w:spacing w:val="9"/>
        </w:rPr>
        <w:t>[111]     Kę</w:t>
      </w:r>
      <w:r>
        <w:rPr>
          <w:rFonts w:ascii="Cambria" w:hAnsi="Cambria" w:eastAsia="Cambria" w:cs="Cambria"/>
          <w:sz w:val="15"/>
          <w:szCs w:val="15"/>
          <w:color w:val="231F20"/>
        </w:rPr>
        <w:t>dziora</w:t>
      </w:r>
      <w:r>
        <w:rPr>
          <w:rFonts w:ascii="Cambria" w:hAnsi="Cambria" w:eastAsia="Cambria" w:cs="Cambria"/>
          <w:sz w:val="15"/>
          <w:szCs w:val="15"/>
          <w:color w:val="231F20"/>
          <w:spacing w:val="21"/>
          <w:w w:val="101"/>
        </w:rPr>
        <w:t xml:space="preserve"> </w:t>
      </w:r>
      <w:r>
        <w:rPr>
          <w:rFonts w:ascii="Cambria" w:hAnsi="Cambria" w:eastAsia="Cambria" w:cs="Cambria"/>
          <w:sz w:val="15"/>
          <w:szCs w:val="15"/>
          <w:color w:val="231F20"/>
        </w:rPr>
        <w:t>A</w:t>
      </w:r>
      <w:r>
        <w:rPr>
          <w:rFonts w:ascii="Cambria" w:hAnsi="Cambria" w:eastAsia="Cambria" w:cs="Cambria"/>
          <w:sz w:val="15"/>
          <w:szCs w:val="15"/>
          <w:color w:val="231F20"/>
          <w:spacing w:val="9"/>
        </w:rPr>
        <w:t>,</w:t>
      </w:r>
      <w:r>
        <w:rPr>
          <w:rFonts w:ascii="Cambria" w:hAnsi="Cambria" w:eastAsia="Cambria" w:cs="Cambria"/>
          <w:sz w:val="15"/>
          <w:szCs w:val="15"/>
          <w:color w:val="231F20"/>
          <w:spacing w:val="18"/>
        </w:rPr>
        <w:t xml:space="preserve"> </w:t>
      </w:r>
      <w:r>
        <w:rPr>
          <w:rFonts w:ascii="Cambria" w:hAnsi="Cambria" w:eastAsia="Cambria" w:cs="Cambria"/>
          <w:sz w:val="15"/>
          <w:szCs w:val="15"/>
          <w:color w:val="231F20"/>
        </w:rPr>
        <w:t>Pi</w:t>
      </w:r>
      <w:r>
        <w:rPr>
          <w:rFonts w:ascii="Cambria" w:hAnsi="Cambria" w:eastAsia="Cambria" w:cs="Cambria"/>
          <w:sz w:val="15"/>
          <w:szCs w:val="15"/>
          <w:color w:val="231F20"/>
          <w:spacing w:val="9"/>
        </w:rPr>
        <w:t>ą</w:t>
      </w:r>
      <w:r>
        <w:rPr>
          <w:rFonts w:ascii="Cambria" w:hAnsi="Cambria" w:eastAsia="Cambria" w:cs="Cambria"/>
          <w:sz w:val="15"/>
          <w:szCs w:val="15"/>
          <w:color w:val="231F20"/>
        </w:rPr>
        <w:t>tek</w:t>
      </w:r>
      <w:r>
        <w:rPr>
          <w:rFonts w:ascii="Cambria" w:hAnsi="Cambria" w:eastAsia="Cambria" w:cs="Cambria"/>
          <w:sz w:val="15"/>
          <w:szCs w:val="15"/>
          <w:color w:val="231F20"/>
          <w:spacing w:val="11"/>
          <w:w w:val="101"/>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9"/>
        </w:rPr>
        <w:t>,</w:t>
      </w:r>
      <w:r>
        <w:rPr>
          <w:rFonts w:ascii="Cambria" w:hAnsi="Cambria" w:eastAsia="Cambria" w:cs="Cambria"/>
          <w:sz w:val="15"/>
          <w:szCs w:val="15"/>
          <w:color w:val="231F20"/>
          <w:spacing w:val="18"/>
        </w:rPr>
        <w:t xml:space="preserve"> </w:t>
      </w:r>
      <w:r>
        <w:rPr>
          <w:rFonts w:ascii="Cambria" w:hAnsi="Cambria" w:eastAsia="Cambria" w:cs="Cambria"/>
          <w:sz w:val="15"/>
          <w:szCs w:val="15"/>
          <w:color w:val="231F20"/>
        </w:rPr>
        <w:t>Hymczak</w:t>
      </w:r>
      <w:r>
        <w:rPr>
          <w:rFonts w:ascii="Cambria" w:hAnsi="Cambria" w:eastAsia="Cambria" w:cs="Cambria"/>
          <w:sz w:val="15"/>
          <w:szCs w:val="15"/>
          <w:color w:val="231F20"/>
          <w:spacing w:val="18"/>
        </w:rPr>
        <w:t xml:space="preserve"> </w:t>
      </w:r>
      <w:r>
        <w:rPr>
          <w:rFonts w:ascii="Cambria" w:hAnsi="Cambria" w:eastAsia="Cambria" w:cs="Cambria"/>
          <w:sz w:val="15"/>
          <w:szCs w:val="15"/>
          <w:color w:val="231F20"/>
        </w:rPr>
        <w:t>H</w:t>
      </w:r>
      <w:r>
        <w:rPr>
          <w:rFonts w:ascii="Cambria" w:hAnsi="Cambria" w:eastAsia="Cambria" w:cs="Cambria"/>
          <w:sz w:val="15"/>
          <w:szCs w:val="15"/>
          <w:color w:val="231F20"/>
          <w:spacing w:val="9"/>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9"/>
        </w:rPr>
        <w:t>.</w:t>
      </w:r>
      <w:r>
        <w:rPr>
          <w:rFonts w:ascii="Cambria" w:hAnsi="Cambria" w:eastAsia="Cambria" w:cs="Cambria"/>
          <w:sz w:val="15"/>
          <w:szCs w:val="15"/>
          <w:color w:val="231F20"/>
          <w:spacing w:val="18"/>
        </w:rPr>
        <w:t xml:space="preserve"> </w:t>
      </w:r>
      <w:r>
        <w:rPr>
          <w:rFonts w:ascii="Cambria" w:hAnsi="Cambria" w:eastAsia="Cambria" w:cs="Cambria"/>
          <w:sz w:val="15"/>
          <w:szCs w:val="15"/>
          <w:color w:val="231F20"/>
        </w:rPr>
        <w:t>Early</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rPr>
        <w:t>postoperative </w:t>
      </w:r>
      <w:r>
        <w:rPr>
          <w:rFonts w:ascii="Cambria" w:hAnsi="Cambria" w:eastAsia="Cambria" w:cs="Cambria"/>
          <w:sz w:val="15"/>
          <w:szCs w:val="15"/>
          <w:color w:val="231F20"/>
          <w:spacing w:val="4"/>
        </w:rPr>
        <w:t>hemodynamic</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instabili</w:t>
      </w:r>
      <w:r>
        <w:rPr>
          <w:rFonts w:ascii="Cambria" w:hAnsi="Cambria" w:eastAsia="Cambria" w:cs="Cambria"/>
          <w:sz w:val="15"/>
          <w:szCs w:val="15"/>
          <w:color w:val="231F20"/>
          <w:spacing w:val="3"/>
        </w:rPr>
        <w:t>ty</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after</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heart</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spacing w:val="4"/>
        </w:rPr>
        <w:t>transplantation‑incidence</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and</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4"/>
        </w:rPr>
        <w:t>metabolic</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i</w:t>
      </w:r>
      <w:r>
        <w:rPr>
          <w:rFonts w:ascii="Cambria" w:hAnsi="Cambria" w:eastAsia="Cambria" w:cs="Cambria"/>
          <w:sz w:val="15"/>
          <w:szCs w:val="15"/>
          <w:color w:val="231F20"/>
          <w:spacing w:val="3"/>
        </w:rPr>
        <w:t>ndicators[J].</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BMC</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Anesthesiol</w:t>
      </w:r>
      <w:r>
        <w:rPr>
          <w:rFonts w:ascii="Cambria" w:hAnsi="Cambria" w:eastAsia="Cambria" w:cs="Cambria"/>
          <w:sz w:val="15"/>
          <w:szCs w:val="15"/>
          <w:color w:val="231F20"/>
          <w:spacing w:val="4"/>
        </w:rPr>
        <w:t>,    2021,    21(1):   236.    </w:t>
      </w:r>
      <w:r>
        <w:rPr>
          <w:rFonts w:ascii="Cambria" w:hAnsi="Cambria" w:eastAsia="Cambria" w:cs="Cambria"/>
          <w:sz w:val="15"/>
          <w:szCs w:val="15"/>
          <w:color w:val="231F20"/>
        </w:rPr>
        <w:t>DOI</w:t>
      </w:r>
      <w:r>
        <w:rPr>
          <w:rFonts w:ascii="Cambria" w:hAnsi="Cambria" w:eastAsia="Cambria" w:cs="Cambria"/>
          <w:sz w:val="15"/>
          <w:szCs w:val="15"/>
          <w:color w:val="231F20"/>
          <w:spacing w:val="4"/>
        </w:rPr>
        <w:t>:    10.1186/</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spacing w:val="4"/>
        </w:rPr>
        <w:t>s12871‑021‑01455‑x.</w:t>
      </w:r>
    </w:p>
    <w:p>
      <w:pPr>
        <w:ind w:left="557" w:right="369" w:hanging="555"/>
        <w:spacing w:before="10" w:line="300" w:lineRule="auto"/>
        <w:rPr>
          <w:rFonts w:ascii="Cambria" w:hAnsi="Cambria" w:eastAsia="Cambria" w:cs="Cambria"/>
          <w:sz w:val="15"/>
          <w:szCs w:val="15"/>
        </w:rPr>
      </w:pPr>
      <w:r>
        <w:rPr>
          <w:rFonts w:ascii="Cambria" w:hAnsi="Cambria" w:eastAsia="Cambria" w:cs="Cambria"/>
          <w:sz w:val="15"/>
          <w:szCs w:val="15"/>
          <w:color w:val="231F20"/>
          <w:spacing w:val="3"/>
        </w:rPr>
        <w:t>[112]</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Rajagopal</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SK</w:t>
      </w:r>
      <w:r>
        <w:rPr>
          <w:rFonts w:ascii="Cambria" w:hAnsi="Cambria" w:eastAsia="Cambria" w:cs="Cambria"/>
          <w:sz w:val="15"/>
          <w:szCs w:val="15"/>
          <w:color w:val="231F20"/>
          <w:spacing w:val="3"/>
        </w:rPr>
        <w:t>,      </w:t>
      </w:r>
      <w:r>
        <w:rPr>
          <w:rFonts w:ascii="Cambria" w:hAnsi="Cambria" w:eastAsia="Cambria" w:cs="Cambria"/>
          <w:sz w:val="15"/>
          <w:szCs w:val="15"/>
          <w:color w:val="231F20"/>
        </w:rPr>
        <w:t>Almond</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CS</w:t>
      </w:r>
      <w:r>
        <w:rPr>
          <w:rFonts w:ascii="Cambria" w:hAnsi="Cambria" w:eastAsia="Cambria" w:cs="Cambria"/>
          <w:sz w:val="15"/>
          <w:szCs w:val="15"/>
          <w:color w:val="231F20"/>
          <w:spacing w:val="3"/>
        </w:rPr>
        <w:t>,       </w:t>
      </w:r>
      <w:r>
        <w:rPr>
          <w:rFonts w:ascii="Cambria" w:hAnsi="Cambria" w:eastAsia="Cambria" w:cs="Cambria"/>
          <w:sz w:val="15"/>
          <w:szCs w:val="15"/>
          <w:color w:val="231F20"/>
        </w:rPr>
        <w:t>Laussen</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PC</w:t>
      </w:r>
      <w:r>
        <w:rPr>
          <w:rFonts w:ascii="Cambria" w:hAnsi="Cambria" w:eastAsia="Cambria" w:cs="Cambria"/>
          <w:sz w:val="15"/>
          <w:szCs w:val="15"/>
          <w:color w:val="231F20"/>
          <w:spacing w:val="3"/>
        </w:rPr>
        <w:t>,       </w:t>
      </w:r>
      <w:r>
        <w:rPr>
          <w:rFonts w:ascii="Cambria" w:hAnsi="Cambria" w:eastAsia="Cambria" w:cs="Cambria"/>
          <w:sz w:val="15"/>
          <w:szCs w:val="15"/>
          <w:color w:val="231F20"/>
        </w:rPr>
        <w:t>et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3"/>
        </w:rPr>
        <w:t>.</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4"/>
        </w:rPr>
        <w:t>Extracorporeal</w:t>
      </w:r>
      <w:r>
        <w:rPr>
          <w:rFonts w:ascii="Cambria" w:hAnsi="Cambria" w:eastAsia="Cambria" w:cs="Cambria"/>
          <w:sz w:val="15"/>
          <w:szCs w:val="15"/>
          <w:color w:val="231F20"/>
          <w:spacing w:val="21"/>
        </w:rPr>
        <w:t xml:space="preserve"> </w:t>
      </w:r>
      <w:r>
        <w:rPr>
          <w:rFonts w:ascii="Cambria" w:hAnsi="Cambria" w:eastAsia="Cambria" w:cs="Cambria"/>
          <w:sz w:val="15"/>
          <w:szCs w:val="15"/>
          <w:color w:val="231F20"/>
          <w:spacing w:val="4"/>
        </w:rPr>
        <w:t>membrane</w:t>
      </w:r>
      <w:r>
        <w:rPr>
          <w:rFonts w:ascii="Cambria" w:hAnsi="Cambria" w:eastAsia="Cambria" w:cs="Cambria"/>
          <w:sz w:val="15"/>
          <w:szCs w:val="15"/>
          <w:color w:val="231F20"/>
          <w:spacing w:val="22"/>
          <w:w w:val="102"/>
        </w:rPr>
        <w:t xml:space="preserve"> </w:t>
      </w:r>
      <w:r>
        <w:rPr>
          <w:rFonts w:ascii="Cambria" w:hAnsi="Cambria" w:eastAsia="Cambria" w:cs="Cambria"/>
          <w:sz w:val="15"/>
          <w:szCs w:val="15"/>
          <w:color w:val="231F20"/>
          <w:spacing w:val="4"/>
        </w:rPr>
        <w:t>oxyge</w:t>
      </w:r>
      <w:r>
        <w:rPr>
          <w:rFonts w:ascii="Cambria" w:hAnsi="Cambria" w:eastAsia="Cambria" w:cs="Cambria"/>
          <w:sz w:val="15"/>
          <w:szCs w:val="15"/>
          <w:color w:val="231F20"/>
          <w:spacing w:val="3"/>
        </w:rPr>
        <w:t>nation</w:t>
      </w:r>
      <w:r>
        <w:rPr>
          <w:rFonts w:ascii="Cambria" w:hAnsi="Cambria" w:eastAsia="Cambria" w:cs="Cambria"/>
          <w:sz w:val="15"/>
          <w:szCs w:val="15"/>
          <w:color w:val="231F20"/>
          <w:spacing w:val="21"/>
        </w:rPr>
        <w:t xml:space="preserve"> </w:t>
      </w:r>
      <w:r>
        <w:rPr>
          <w:rFonts w:ascii="Cambria" w:hAnsi="Cambria" w:eastAsia="Cambria" w:cs="Cambria"/>
          <w:sz w:val="15"/>
          <w:szCs w:val="15"/>
          <w:color w:val="231F20"/>
          <w:spacing w:val="3"/>
        </w:rPr>
        <w:t>for</w:t>
      </w:r>
      <w:r>
        <w:rPr>
          <w:rFonts w:ascii="Cambria" w:hAnsi="Cambria" w:eastAsia="Cambria" w:cs="Cambria"/>
          <w:sz w:val="15"/>
          <w:szCs w:val="15"/>
          <w:color w:val="231F20"/>
          <w:spacing w:val="17"/>
        </w:rPr>
        <w:t xml:space="preserve"> </w:t>
      </w:r>
      <w:r>
        <w:rPr>
          <w:rFonts w:ascii="Cambria" w:hAnsi="Cambria" w:eastAsia="Cambria" w:cs="Cambria"/>
          <w:sz w:val="15"/>
          <w:szCs w:val="15"/>
          <w:color w:val="231F20"/>
          <w:spacing w:val="3"/>
        </w:rPr>
        <w:t>the</w:t>
      </w:r>
      <w:r>
        <w:rPr>
          <w:rFonts w:ascii="Cambria" w:hAnsi="Cambria" w:eastAsia="Cambria" w:cs="Cambria"/>
          <w:sz w:val="15"/>
          <w:szCs w:val="15"/>
          <w:color w:val="231F20"/>
          <w:spacing w:val="22"/>
        </w:rPr>
        <w:t xml:space="preserve"> </w:t>
      </w:r>
      <w:r>
        <w:rPr>
          <w:rFonts w:ascii="Cambria" w:hAnsi="Cambria" w:eastAsia="Cambria" w:cs="Cambria"/>
          <w:sz w:val="15"/>
          <w:szCs w:val="15"/>
          <w:color w:val="231F20"/>
          <w:spacing w:val="3"/>
        </w:rPr>
        <w:t>support</w:t>
      </w:r>
      <w:r>
        <w:rPr>
          <w:rFonts w:ascii="Cambria" w:hAnsi="Cambria" w:eastAsia="Cambria" w:cs="Cambria"/>
          <w:sz w:val="15"/>
          <w:szCs w:val="15"/>
          <w:color w:val="231F20"/>
          <w:spacing w:val="21"/>
        </w:rPr>
        <w:t xml:space="preserve"> </w:t>
      </w:r>
      <w:r>
        <w:rPr>
          <w:rFonts w:ascii="Cambria" w:hAnsi="Cambria" w:eastAsia="Cambria" w:cs="Cambria"/>
          <w:sz w:val="15"/>
          <w:szCs w:val="15"/>
          <w:color w:val="231F20"/>
          <w:spacing w:val="3"/>
        </w:rPr>
        <w:t>of</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infants,     children,</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3"/>
        </w:rPr>
        <w:t>young</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3"/>
        </w:rPr>
        <w:t>adults</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3"/>
        </w:rPr>
        <w:t>with</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3"/>
        </w:rPr>
        <w:t>acute</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myocarditis:</w:t>
      </w:r>
      <w:r>
        <w:rPr>
          <w:rFonts w:ascii="Cambria" w:hAnsi="Cambria" w:eastAsia="Cambria" w:cs="Cambria"/>
          <w:sz w:val="15"/>
          <w:szCs w:val="15"/>
          <w:color w:val="231F20"/>
          <w:spacing w:val="29"/>
          <w:w w:val="102"/>
        </w:rPr>
        <w:t xml:space="preserve"> </w:t>
      </w:r>
      <w:r>
        <w:rPr>
          <w:rFonts w:ascii="Cambria" w:hAnsi="Cambria" w:eastAsia="Cambria" w:cs="Cambria"/>
          <w:sz w:val="15"/>
          <w:szCs w:val="15"/>
          <w:color w:val="231F20"/>
          <w:spacing w:val="3"/>
        </w:rPr>
        <w:t>a</w:t>
      </w:r>
      <w:r>
        <w:rPr>
          <w:rFonts w:ascii="Cambria" w:hAnsi="Cambria" w:eastAsia="Cambria" w:cs="Cambria"/>
          <w:sz w:val="15"/>
          <w:szCs w:val="15"/>
          <w:color w:val="231F20"/>
          <w:spacing w:val="30"/>
          <w:w w:val="102"/>
        </w:rPr>
        <w:t xml:space="preserve"> </w:t>
      </w:r>
      <w:r>
        <w:rPr>
          <w:rFonts w:ascii="Cambria" w:hAnsi="Cambria" w:eastAsia="Cambria" w:cs="Cambria"/>
          <w:sz w:val="15"/>
          <w:szCs w:val="15"/>
          <w:color w:val="231F20"/>
          <w:spacing w:val="3"/>
        </w:rPr>
        <w:t>review</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of</w:t>
      </w:r>
      <w:r>
        <w:rPr>
          <w:rFonts w:ascii="Cambria" w:hAnsi="Cambria" w:eastAsia="Cambria" w:cs="Cambria"/>
          <w:sz w:val="15"/>
          <w:szCs w:val="15"/>
          <w:color w:val="231F20"/>
          <w:spacing w:val="17"/>
          <w:w w:val="101"/>
        </w:rPr>
        <w:t xml:space="preserve"> </w:t>
      </w:r>
      <w:r>
        <w:rPr>
          <w:rFonts w:ascii="Cambria" w:hAnsi="Cambria" w:eastAsia="Cambria" w:cs="Cambria"/>
          <w:sz w:val="15"/>
          <w:szCs w:val="15"/>
          <w:color w:val="231F20"/>
          <w:spacing w:val="3"/>
        </w:rPr>
        <w:t>the</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Extracorporeal</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Life</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Support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Organization</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registry</w:t>
      </w:r>
      <w:r>
        <w:rPr>
          <w:rFonts w:ascii="Cambria" w:hAnsi="Cambria" w:eastAsia="Cambria" w:cs="Cambria"/>
          <w:sz w:val="15"/>
          <w:szCs w:val="15"/>
          <w:color w:val="231F20"/>
          <w:spacing w:val="5"/>
        </w:rPr>
        <w:t>[J].   </w:t>
      </w:r>
      <w:r>
        <w:rPr>
          <w:rFonts w:ascii="Cambria" w:hAnsi="Cambria" w:eastAsia="Cambria" w:cs="Cambria"/>
          <w:sz w:val="15"/>
          <w:szCs w:val="15"/>
          <w:color w:val="231F20"/>
        </w:rPr>
        <w:t>Crit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Care</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Med</w:t>
      </w:r>
      <w:r>
        <w:rPr>
          <w:rFonts w:ascii="Cambria" w:hAnsi="Cambria" w:eastAsia="Cambria" w:cs="Cambria"/>
          <w:sz w:val="15"/>
          <w:szCs w:val="15"/>
          <w:color w:val="231F20"/>
          <w:spacing w:val="5"/>
        </w:rPr>
        <w:t>,</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5"/>
        </w:rPr>
        <w:t>2010,  </w:t>
      </w:r>
      <w:r>
        <w:rPr>
          <w:rFonts w:ascii="Cambria" w:hAnsi="Cambria" w:eastAsia="Cambria" w:cs="Cambria"/>
          <w:sz w:val="15"/>
          <w:szCs w:val="15"/>
          <w:color w:val="231F20"/>
          <w:spacing w:val="4"/>
        </w:rPr>
        <w:t xml:space="preserve">  38(2):</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5"/>
        </w:rPr>
        <w:t>382‑387.</w:t>
      </w:r>
      <w:r>
        <w:rPr>
          <w:rFonts w:ascii="Cambria" w:hAnsi="Cambria" w:eastAsia="Cambria" w:cs="Cambria"/>
          <w:sz w:val="15"/>
          <w:szCs w:val="15"/>
          <w:color w:val="231F20"/>
          <w:spacing w:val="28"/>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5"/>
        </w:rPr>
        <w:t>10.1097/</w:t>
      </w:r>
      <w:r>
        <w:rPr>
          <w:rFonts w:ascii="Cambria" w:hAnsi="Cambria" w:eastAsia="Cambria" w:cs="Cambria"/>
          <w:sz w:val="15"/>
          <w:szCs w:val="15"/>
          <w:color w:val="231F20"/>
        </w:rPr>
        <w:t>CCM</w:t>
      </w:r>
      <w:r>
        <w:rPr>
          <w:rFonts w:ascii="Cambria" w:hAnsi="Cambria" w:eastAsia="Cambria" w:cs="Cambria"/>
          <w:sz w:val="15"/>
          <w:szCs w:val="15"/>
          <w:color w:val="231F20"/>
          <w:spacing w:val="5"/>
        </w:rPr>
        <w:t>.0b013e3181</w:t>
      </w:r>
      <w:r>
        <w:rPr>
          <w:rFonts w:ascii="Cambria" w:hAnsi="Cambria" w:eastAsia="Cambria" w:cs="Cambria"/>
          <w:sz w:val="15"/>
          <w:szCs w:val="15"/>
          <w:color w:val="231F20"/>
        </w:rPr>
        <w:t>bc</w:t>
      </w:r>
      <w:r>
        <w:rPr>
          <w:rFonts w:ascii="Cambria" w:hAnsi="Cambria" w:eastAsia="Cambria" w:cs="Cambria"/>
          <w:sz w:val="15"/>
          <w:szCs w:val="15"/>
          <w:color w:val="231F20"/>
          <w:spacing w:val="5"/>
        </w:rPr>
        <w:t>8293.</w:t>
      </w:r>
    </w:p>
    <w:p>
      <w:pPr>
        <w:ind w:left="557" w:right="379" w:hanging="555"/>
        <w:spacing w:before="42" w:line="306" w:lineRule="auto"/>
        <w:rPr>
          <w:rFonts w:ascii="Cambria" w:hAnsi="Cambria" w:eastAsia="Cambria" w:cs="Cambria"/>
          <w:sz w:val="15"/>
          <w:szCs w:val="15"/>
        </w:rPr>
      </w:pPr>
      <w:r>
        <w:rPr>
          <w:rFonts w:ascii="Cambria" w:hAnsi="Cambria" w:eastAsia="Cambria" w:cs="Cambria"/>
          <w:sz w:val="15"/>
          <w:szCs w:val="15"/>
          <w:color w:val="231F20"/>
          <w:spacing w:val="5"/>
        </w:rPr>
        <w:t>[113]     </w:t>
      </w:r>
      <w:r>
        <w:rPr>
          <w:rFonts w:ascii="Cambria" w:hAnsi="Cambria" w:eastAsia="Cambria" w:cs="Cambria"/>
          <w:sz w:val="15"/>
          <w:szCs w:val="15"/>
          <w:color w:val="231F20"/>
        </w:rPr>
        <w:t>Bouchez</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S</w:t>
      </w:r>
      <w:r>
        <w:rPr>
          <w:rFonts w:ascii="Cambria" w:hAnsi="Cambria" w:eastAsia="Cambria" w:cs="Cambria"/>
          <w:sz w:val="15"/>
          <w:szCs w:val="15"/>
          <w:color w:val="231F20"/>
          <w:spacing w:val="5"/>
        </w:rPr>
        <w:t>,  </w:t>
      </w:r>
      <w:r>
        <w:rPr>
          <w:rFonts w:ascii="Cambria" w:hAnsi="Cambria" w:eastAsia="Cambria" w:cs="Cambria"/>
          <w:sz w:val="15"/>
          <w:szCs w:val="15"/>
          <w:color w:val="231F20"/>
        </w:rPr>
        <w:t>Fedele</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F</w:t>
      </w:r>
      <w:r>
        <w:rPr>
          <w:rFonts w:ascii="Cambria" w:hAnsi="Cambria" w:eastAsia="Cambria" w:cs="Cambria"/>
          <w:sz w:val="15"/>
          <w:szCs w:val="15"/>
          <w:color w:val="231F20"/>
          <w:spacing w:val="5"/>
        </w:rPr>
        <w:t>,  </w:t>
      </w:r>
      <w:r>
        <w:rPr>
          <w:rFonts w:ascii="Cambria" w:hAnsi="Cambria" w:eastAsia="Cambria" w:cs="Cambria"/>
          <w:sz w:val="15"/>
          <w:szCs w:val="15"/>
          <w:color w:val="231F20"/>
        </w:rPr>
        <w:t>Giannakoulas</w:t>
      </w:r>
      <w:r>
        <w:rPr>
          <w:rFonts w:ascii="Cambria" w:hAnsi="Cambria" w:eastAsia="Cambria" w:cs="Cambria"/>
          <w:sz w:val="15"/>
          <w:szCs w:val="15"/>
          <w:color w:val="231F20"/>
          <w:spacing w:val="34"/>
          <w:w w:val="102"/>
        </w:rPr>
        <w:t xml:space="preserve"> </w:t>
      </w:r>
      <w:r>
        <w:rPr>
          <w:rFonts w:ascii="Cambria" w:hAnsi="Cambria" w:eastAsia="Cambria" w:cs="Cambria"/>
          <w:sz w:val="15"/>
          <w:szCs w:val="15"/>
          <w:color w:val="231F20"/>
        </w:rPr>
        <w:t>G</w:t>
      </w:r>
      <w:r>
        <w:rPr>
          <w:rFonts w:ascii="Cambria" w:hAnsi="Cambria" w:eastAsia="Cambria" w:cs="Cambria"/>
          <w:sz w:val="15"/>
          <w:szCs w:val="15"/>
          <w:color w:val="231F20"/>
          <w:spacing w:val="5"/>
        </w:rPr>
        <w:t>,</w:t>
      </w:r>
      <w:r>
        <w:rPr>
          <w:rFonts w:ascii="Cambria" w:hAnsi="Cambria" w:eastAsia="Cambria" w:cs="Cambria"/>
          <w:sz w:val="15"/>
          <w:szCs w:val="15"/>
          <w:color w:val="231F20"/>
          <w:spacing w:val="26"/>
          <w:w w:val="102"/>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5"/>
        </w:rPr>
        <w:t>.  </w:t>
      </w:r>
      <w:r>
        <w:rPr>
          <w:rFonts w:ascii="Cambria" w:hAnsi="Cambria" w:eastAsia="Cambria" w:cs="Cambria"/>
          <w:sz w:val="15"/>
          <w:szCs w:val="15"/>
          <w:color w:val="231F20"/>
        </w:rPr>
        <w:t>Levosimendan </w:t>
      </w:r>
      <w:r>
        <w:rPr>
          <w:rFonts w:ascii="Cambria" w:hAnsi="Cambria" w:eastAsia="Cambria" w:cs="Cambria"/>
          <w:sz w:val="15"/>
          <w:szCs w:val="15"/>
          <w:color w:val="231F20"/>
          <w:spacing w:val="3"/>
        </w:rPr>
        <w:t>in</w:t>
      </w:r>
      <w:r>
        <w:rPr>
          <w:rFonts w:ascii="Cambria" w:hAnsi="Cambria" w:eastAsia="Cambria" w:cs="Cambria"/>
          <w:sz w:val="15"/>
          <w:szCs w:val="15"/>
          <w:color w:val="231F20"/>
          <w:spacing w:val="14"/>
          <w:w w:val="102"/>
        </w:rPr>
        <w:t xml:space="preserve"> </w:t>
      </w:r>
      <w:r>
        <w:rPr>
          <w:rFonts w:ascii="Cambria" w:hAnsi="Cambria" w:eastAsia="Cambria" w:cs="Cambria"/>
          <w:sz w:val="15"/>
          <w:szCs w:val="15"/>
          <w:color w:val="231F20"/>
          <w:spacing w:val="3"/>
        </w:rPr>
        <w:t>acute</w:t>
      </w:r>
      <w:r>
        <w:rPr>
          <w:rFonts w:ascii="Cambria" w:hAnsi="Cambria" w:eastAsia="Cambria" w:cs="Cambria"/>
          <w:sz w:val="15"/>
          <w:szCs w:val="15"/>
          <w:color w:val="231F20"/>
          <w:spacing w:val="14"/>
          <w:w w:val="101"/>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spacing w:val="14"/>
          <w:w w:val="101"/>
        </w:rPr>
        <w:t xml:space="preserve"> </w:t>
      </w:r>
      <w:r>
        <w:rPr>
          <w:rFonts w:ascii="Cambria" w:hAnsi="Cambria" w:eastAsia="Cambria" w:cs="Cambria"/>
          <w:sz w:val="15"/>
          <w:szCs w:val="15"/>
          <w:color w:val="231F20"/>
          <w:spacing w:val="3"/>
        </w:rPr>
        <w:t>advanced</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spacing w:val="3"/>
        </w:rPr>
        <w:t>heart</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spacing w:val="3"/>
        </w:rPr>
        <w:t>failure:</w:t>
      </w:r>
      <w:r>
        <w:rPr>
          <w:rFonts w:ascii="Cambria" w:hAnsi="Cambria" w:eastAsia="Cambria" w:cs="Cambria"/>
          <w:sz w:val="15"/>
          <w:szCs w:val="15"/>
          <w:color w:val="231F20"/>
          <w:spacing w:val="13"/>
          <w:w w:val="101"/>
        </w:rPr>
        <w:t xml:space="preserve"> </w:t>
      </w:r>
      <w:r>
        <w:rPr>
          <w:rFonts w:ascii="Cambria" w:hAnsi="Cambria" w:eastAsia="Cambria" w:cs="Cambria"/>
          <w:sz w:val="15"/>
          <w:szCs w:val="15"/>
          <w:color w:val="231F20"/>
          <w:spacing w:val="3"/>
        </w:rPr>
        <w:t>an</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spacing w:val="3"/>
        </w:rPr>
        <w:t>expert</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spacing w:val="3"/>
        </w:rPr>
        <w:t>pe</w:t>
      </w:r>
      <w:r>
        <w:rPr>
          <w:rFonts w:ascii="Cambria" w:hAnsi="Cambria" w:eastAsia="Cambria" w:cs="Cambria"/>
          <w:sz w:val="15"/>
          <w:szCs w:val="15"/>
          <w:color w:val="231F20"/>
          <w:spacing w:val="2"/>
        </w:rPr>
        <w:t>rspective</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on</w:t>
      </w:r>
      <w:r>
        <w:rPr>
          <w:rFonts w:ascii="Cambria" w:hAnsi="Cambria" w:eastAsia="Cambria" w:cs="Cambria"/>
          <w:sz w:val="15"/>
          <w:szCs w:val="15"/>
          <w:color w:val="231F20"/>
          <w:spacing w:val="22"/>
          <w:w w:val="102"/>
        </w:rPr>
        <w:t xml:space="preserve">  </w:t>
      </w:r>
      <w:r>
        <w:rPr>
          <w:rFonts w:ascii="Cambria" w:hAnsi="Cambria" w:eastAsia="Cambria" w:cs="Cambria"/>
          <w:sz w:val="15"/>
          <w:szCs w:val="15"/>
          <w:color w:val="231F20"/>
          <w:spacing w:val="3"/>
        </w:rPr>
        <w:t>posology</w:t>
      </w:r>
      <w:r>
        <w:rPr>
          <w:rFonts w:ascii="Cambria" w:hAnsi="Cambria" w:eastAsia="Cambria" w:cs="Cambria"/>
          <w:sz w:val="15"/>
          <w:szCs w:val="15"/>
          <w:color w:val="231F20"/>
          <w:spacing w:val="14"/>
          <w:w w:val="101"/>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spacing w:val="3"/>
        </w:rPr>
        <w:t>therapeutic</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spacing w:val="3"/>
        </w:rPr>
        <w:t>application[J].</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spacing w:val="3"/>
        </w:rPr>
        <w:t>Cardiovasc</w:t>
      </w:r>
      <w:r>
        <w:rPr>
          <w:rFonts w:ascii="Cambria" w:hAnsi="Cambria" w:eastAsia="Cambria" w:cs="Cambria"/>
          <w:sz w:val="15"/>
          <w:szCs w:val="15"/>
          <w:color w:val="231F20"/>
        </w:rPr>
        <w:t xml:space="preserve"> </w:t>
      </w:r>
      <w:r>
        <w:rPr>
          <w:rFonts w:ascii="Cambria" w:hAnsi="Cambria" w:eastAsia="Cambria" w:cs="Cambria"/>
          <w:sz w:val="15"/>
          <w:szCs w:val="15"/>
          <w:color w:val="231F20"/>
        </w:rPr>
        <w:t>Drugs</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Ther</w:t>
      </w:r>
      <w:r>
        <w:rPr>
          <w:rFonts w:ascii="Cambria" w:hAnsi="Cambria" w:eastAsia="Cambria" w:cs="Cambria"/>
          <w:sz w:val="15"/>
          <w:szCs w:val="15"/>
          <w:color w:val="231F20"/>
          <w:spacing w:val="3"/>
        </w:rPr>
        <w:t>,</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3"/>
        </w:rPr>
        <w:t>2018,</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3"/>
        </w:rPr>
        <w:t>32(6):</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spacing w:val="3"/>
        </w:rPr>
        <w:t>617‑624.</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3"/>
        </w:rPr>
        <w:t>:     10.1007/ </w:t>
      </w:r>
      <w:r>
        <w:rPr>
          <w:rFonts w:ascii="Cambria" w:hAnsi="Cambria" w:eastAsia="Cambria" w:cs="Cambria"/>
          <w:sz w:val="15"/>
          <w:szCs w:val="15"/>
          <w:color w:val="231F20"/>
          <w:spacing w:val="4"/>
        </w:rPr>
        <w:t>s10557‑018‑6838‑2.</w:t>
      </w:r>
    </w:p>
    <w:p>
      <w:pPr>
        <w:ind w:left="555" w:right="379" w:hanging="554"/>
        <w:spacing w:before="10" w:line="298" w:lineRule="auto"/>
        <w:rPr>
          <w:rFonts w:ascii="Cambria" w:hAnsi="Cambria" w:eastAsia="Cambria" w:cs="Cambria"/>
          <w:sz w:val="15"/>
          <w:szCs w:val="15"/>
        </w:rPr>
      </w:pPr>
      <w:r>
        <w:rPr>
          <w:rFonts w:ascii="Cambria" w:hAnsi="Cambria" w:eastAsia="Cambria" w:cs="Cambria"/>
          <w:sz w:val="15"/>
          <w:szCs w:val="15"/>
          <w:color w:val="231F20"/>
          <w:spacing w:val="11"/>
        </w:rPr>
        <w:t>[114]     </w:t>
      </w:r>
      <w:r>
        <w:rPr>
          <w:rFonts w:ascii="Cambria" w:hAnsi="Cambria" w:eastAsia="Cambria" w:cs="Cambria"/>
          <w:sz w:val="15"/>
          <w:szCs w:val="15"/>
          <w:color w:val="231F20"/>
        </w:rPr>
        <w:t>Farmakis</w:t>
      </w:r>
      <w:r>
        <w:rPr>
          <w:rFonts w:ascii="Cambria" w:hAnsi="Cambria" w:eastAsia="Cambria" w:cs="Cambria"/>
          <w:sz w:val="15"/>
          <w:szCs w:val="15"/>
          <w:color w:val="231F20"/>
          <w:spacing w:val="30"/>
          <w:w w:val="101"/>
        </w:rPr>
        <w:t xml:space="preserve"> </w:t>
      </w:r>
      <w:r>
        <w:rPr>
          <w:rFonts w:ascii="Cambria" w:hAnsi="Cambria" w:eastAsia="Cambria" w:cs="Cambria"/>
          <w:sz w:val="15"/>
          <w:szCs w:val="15"/>
          <w:color w:val="231F20"/>
        </w:rPr>
        <w:t>D</w:t>
      </w:r>
      <w:r>
        <w:rPr>
          <w:rFonts w:ascii="Cambria" w:hAnsi="Cambria" w:eastAsia="Cambria" w:cs="Cambria"/>
          <w:sz w:val="15"/>
          <w:szCs w:val="15"/>
          <w:color w:val="231F20"/>
          <w:spacing w:val="11"/>
        </w:rPr>
        <w:t>, </w:t>
      </w:r>
      <w:r>
        <w:rPr>
          <w:rFonts w:ascii="Cambria" w:hAnsi="Cambria" w:eastAsia="Cambria" w:cs="Cambria"/>
          <w:sz w:val="15"/>
          <w:szCs w:val="15"/>
          <w:color w:val="231F20"/>
        </w:rPr>
        <w:t>Alvarez</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11"/>
        </w:rPr>
        <w:t>,</w:t>
      </w:r>
      <w:r>
        <w:rPr>
          <w:rFonts w:ascii="Cambria" w:hAnsi="Cambria" w:eastAsia="Cambria" w:cs="Cambria"/>
          <w:sz w:val="15"/>
          <w:szCs w:val="15"/>
          <w:color w:val="231F20"/>
          <w:spacing w:val="19"/>
          <w:w w:val="102"/>
        </w:rPr>
        <w:t xml:space="preserve"> </w:t>
      </w:r>
      <w:r>
        <w:rPr>
          <w:rFonts w:ascii="Cambria" w:hAnsi="Cambria" w:eastAsia="Cambria" w:cs="Cambria"/>
          <w:sz w:val="15"/>
          <w:szCs w:val="15"/>
          <w:color w:val="231F20"/>
        </w:rPr>
        <w:t>Gal</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rPr>
        <w:t>TB</w:t>
      </w:r>
      <w:r>
        <w:rPr>
          <w:rFonts w:ascii="Cambria" w:hAnsi="Cambria" w:eastAsia="Cambria" w:cs="Cambria"/>
          <w:sz w:val="15"/>
          <w:szCs w:val="15"/>
          <w:color w:val="231F20"/>
          <w:spacing w:val="11"/>
        </w:rPr>
        <w:t>,</w:t>
      </w:r>
      <w:r>
        <w:rPr>
          <w:rFonts w:ascii="Cambria" w:hAnsi="Cambria" w:eastAsia="Cambria" w:cs="Cambria"/>
          <w:sz w:val="15"/>
          <w:szCs w:val="15"/>
          <w:color w:val="231F20"/>
          <w:spacing w:val="18"/>
          <w:w w:val="101"/>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11"/>
        </w:rPr>
        <w:t>.</w:t>
      </w:r>
      <w:r>
        <w:rPr>
          <w:rFonts w:ascii="Cambria" w:hAnsi="Cambria" w:eastAsia="Cambria" w:cs="Cambria"/>
          <w:sz w:val="15"/>
          <w:szCs w:val="15"/>
          <w:color w:val="231F20"/>
          <w:spacing w:val="20"/>
        </w:rPr>
        <w:t xml:space="preserve"> </w:t>
      </w:r>
      <w:r>
        <w:rPr>
          <w:rFonts w:ascii="Cambria" w:hAnsi="Cambria" w:eastAsia="Cambria" w:cs="Cambria"/>
          <w:sz w:val="15"/>
          <w:szCs w:val="15"/>
          <w:color w:val="231F20"/>
        </w:rPr>
        <w:t>Levosimendan</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rPr>
        <w:t>beyond </w:t>
      </w:r>
      <w:r>
        <w:rPr>
          <w:rFonts w:ascii="Cambria" w:hAnsi="Cambria" w:eastAsia="Cambria" w:cs="Cambria"/>
          <w:sz w:val="15"/>
          <w:szCs w:val="15"/>
          <w:color w:val="231F20"/>
          <w:spacing w:val="3"/>
        </w:rPr>
        <w:t>inotropy</w:t>
      </w:r>
      <w:r>
        <w:rPr>
          <w:rFonts w:ascii="Cambria" w:hAnsi="Cambria" w:eastAsia="Cambria" w:cs="Cambria"/>
          <w:sz w:val="15"/>
          <w:szCs w:val="15"/>
          <w:color w:val="231F20"/>
          <w:spacing w:val="37"/>
          <w:w w:val="101"/>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spacing w:val="33"/>
        </w:rPr>
        <w:t xml:space="preserve"> </w:t>
      </w:r>
      <w:r>
        <w:rPr>
          <w:rFonts w:ascii="Cambria" w:hAnsi="Cambria" w:eastAsia="Cambria" w:cs="Cambria"/>
          <w:sz w:val="15"/>
          <w:szCs w:val="15"/>
          <w:color w:val="231F20"/>
          <w:spacing w:val="3"/>
        </w:rPr>
        <w:t>acute</w:t>
      </w:r>
      <w:r>
        <w:rPr>
          <w:rFonts w:ascii="Cambria" w:hAnsi="Cambria" w:eastAsia="Cambria" w:cs="Cambria"/>
          <w:sz w:val="15"/>
          <w:szCs w:val="15"/>
          <w:color w:val="231F20"/>
          <w:spacing w:val="31"/>
          <w:w w:val="101"/>
        </w:rPr>
        <w:t xml:space="preserve"> </w:t>
      </w:r>
      <w:r>
        <w:rPr>
          <w:rFonts w:ascii="Cambria" w:hAnsi="Cambria" w:eastAsia="Cambria" w:cs="Cambria"/>
          <w:sz w:val="15"/>
          <w:szCs w:val="15"/>
          <w:color w:val="231F20"/>
          <w:spacing w:val="3"/>
        </w:rPr>
        <w:t>heart</w:t>
      </w:r>
      <w:r>
        <w:rPr>
          <w:rFonts w:ascii="Cambria" w:hAnsi="Cambria" w:eastAsia="Cambria" w:cs="Cambria"/>
          <w:sz w:val="15"/>
          <w:szCs w:val="15"/>
          <w:color w:val="231F20"/>
          <w:spacing w:val="31"/>
          <w:w w:val="101"/>
        </w:rPr>
        <w:t xml:space="preserve"> </w:t>
      </w:r>
      <w:r>
        <w:rPr>
          <w:rFonts w:ascii="Cambria" w:hAnsi="Cambria" w:eastAsia="Cambria" w:cs="Cambria"/>
          <w:sz w:val="15"/>
          <w:szCs w:val="15"/>
          <w:color w:val="231F20"/>
          <w:spacing w:val="3"/>
        </w:rPr>
        <w:t>failure:</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Evidence</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of</w:t>
      </w:r>
      <w:r>
        <w:rPr>
          <w:rFonts w:ascii="Cambria" w:hAnsi="Cambria" w:eastAsia="Cambria" w:cs="Cambria"/>
          <w:sz w:val="15"/>
          <w:szCs w:val="15"/>
          <w:color w:val="231F20"/>
          <w:spacing w:val="22"/>
          <w:w w:val="101"/>
        </w:rPr>
        <w:t xml:space="preserve"> </w:t>
      </w:r>
      <w:r>
        <w:rPr>
          <w:rFonts w:ascii="Cambria" w:hAnsi="Cambria" w:eastAsia="Cambria" w:cs="Cambria"/>
          <w:sz w:val="15"/>
          <w:szCs w:val="15"/>
          <w:color w:val="231F20"/>
          <w:spacing w:val="3"/>
        </w:rPr>
        <w:t>pleiotropic</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effects  on  the  heart  and</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spacing w:val="3"/>
        </w:rPr>
        <w:t>other</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3"/>
        </w:rPr>
        <w:t>organs:  An</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3"/>
        </w:rPr>
        <w:t>expert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3"/>
        </w:rPr>
        <w:t>panel</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position</w:t>
      </w:r>
      <w:r>
        <w:rPr>
          <w:rFonts w:ascii="Cambria" w:hAnsi="Cambria" w:eastAsia="Cambria" w:cs="Cambria"/>
          <w:sz w:val="15"/>
          <w:szCs w:val="15"/>
          <w:color w:val="231F20"/>
          <w:spacing w:val="32"/>
          <w:w w:val="101"/>
        </w:rPr>
        <w:t xml:space="preserve"> </w:t>
      </w:r>
      <w:r>
        <w:rPr>
          <w:rFonts w:ascii="Cambria" w:hAnsi="Cambria" w:eastAsia="Cambria" w:cs="Cambria"/>
          <w:sz w:val="15"/>
          <w:szCs w:val="15"/>
          <w:color w:val="231F20"/>
        </w:rPr>
        <w:t>paper</w:t>
      </w:r>
      <w:r>
        <w:rPr>
          <w:rFonts w:ascii="Cambria" w:hAnsi="Cambria" w:eastAsia="Cambria" w:cs="Cambria"/>
          <w:sz w:val="15"/>
          <w:szCs w:val="15"/>
          <w:color w:val="231F20"/>
          <w:spacing w:val="6"/>
        </w:rPr>
        <w:t>[J].</w:t>
      </w:r>
      <w:r>
        <w:rPr>
          <w:rFonts w:ascii="Cambria" w:hAnsi="Cambria" w:eastAsia="Cambria" w:cs="Cambria"/>
          <w:sz w:val="15"/>
          <w:szCs w:val="15"/>
          <w:color w:val="231F20"/>
        </w:rPr>
        <w:t xml:space="preserve">  Int</w:t>
      </w:r>
      <w:r>
        <w:rPr>
          <w:rFonts w:ascii="Cambria" w:hAnsi="Cambria" w:eastAsia="Cambria" w:cs="Cambria"/>
          <w:sz w:val="15"/>
          <w:szCs w:val="15"/>
          <w:color w:val="231F20"/>
          <w:spacing w:val="28"/>
          <w:w w:val="102"/>
        </w:rPr>
        <w:t xml:space="preserve"> </w:t>
      </w:r>
      <w:r>
        <w:rPr>
          <w:rFonts w:ascii="Cambria" w:hAnsi="Cambria" w:eastAsia="Cambria" w:cs="Cambria"/>
          <w:sz w:val="15"/>
          <w:szCs w:val="15"/>
          <w:color w:val="231F20"/>
        </w:rPr>
        <w:t>J  Cardiol</w:t>
      </w:r>
      <w:r>
        <w:rPr>
          <w:rFonts w:ascii="Cambria" w:hAnsi="Cambria" w:eastAsia="Cambria" w:cs="Cambria"/>
          <w:sz w:val="15"/>
          <w:szCs w:val="15"/>
          <w:color w:val="231F20"/>
          <w:spacing w:val="6"/>
        </w:rPr>
        <w: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6"/>
        </w:rPr>
        <w:t>2016,</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6"/>
        </w:rPr>
        <w:t>222: 303‑3</w:t>
      </w:r>
      <w:r>
        <w:rPr>
          <w:rFonts w:ascii="Cambria" w:hAnsi="Cambria" w:eastAsia="Cambria" w:cs="Cambria"/>
          <w:sz w:val="15"/>
          <w:szCs w:val="15"/>
          <w:color w:val="231F20"/>
          <w:spacing w:val="5"/>
        </w:rPr>
        <w:t>12.</w:t>
      </w:r>
      <w:r>
        <w:rPr>
          <w:rFonts w:ascii="Cambria" w:hAnsi="Cambria" w:eastAsia="Cambria" w:cs="Cambria"/>
          <w:sz w:val="15"/>
          <w:szCs w:val="15"/>
          <w:color w:val="231F20"/>
        </w:rPr>
        <w:t xml:space="preserve">  DOI</w:t>
      </w:r>
      <w:r>
        <w:rPr>
          <w:rFonts w:ascii="Cambria" w:hAnsi="Cambria" w:eastAsia="Cambria" w:cs="Cambria"/>
          <w:sz w:val="15"/>
          <w:szCs w:val="15"/>
          <w:color w:val="231F20"/>
          <w:spacing w:val="5"/>
        </w:rPr>
        <w: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5"/>
        </w:rPr>
        <w:t>10.1016/j.</w:t>
      </w:r>
      <w:r>
        <w:rPr>
          <w:rFonts w:ascii="Cambria" w:hAnsi="Cambria" w:eastAsia="Cambria" w:cs="Cambria"/>
          <w:sz w:val="15"/>
          <w:szCs w:val="15"/>
          <w:color w:val="231F20"/>
        </w:rPr>
        <w:t>ijcard</w:t>
      </w:r>
      <w:r>
        <w:rPr>
          <w:rFonts w:ascii="Cambria" w:hAnsi="Cambria" w:eastAsia="Cambria" w:cs="Cambria"/>
          <w:sz w:val="15"/>
          <w:szCs w:val="15"/>
          <w:color w:val="231F20"/>
          <w:spacing w:val="5"/>
        </w:rPr>
        <w:t>.2016.07.202.</w:t>
      </w:r>
    </w:p>
    <w:p>
      <w:pPr>
        <w:ind w:left="550" w:right="379" w:hanging="549"/>
        <w:spacing w:before="41" w:line="307" w:lineRule="auto"/>
        <w:rPr>
          <w:rFonts w:ascii="Cambria" w:hAnsi="Cambria" w:eastAsia="Cambria" w:cs="Cambria"/>
          <w:sz w:val="15"/>
          <w:szCs w:val="15"/>
        </w:rPr>
      </w:pPr>
      <w:r>
        <w:rPr>
          <w:rFonts w:ascii="Cambria" w:hAnsi="Cambria" w:eastAsia="Cambria" w:cs="Cambria"/>
          <w:sz w:val="15"/>
          <w:szCs w:val="15"/>
          <w:color w:val="231F20"/>
          <w:spacing w:val="6"/>
        </w:rPr>
        <w:t>[115]     </w:t>
      </w:r>
      <w:r>
        <w:rPr>
          <w:rFonts w:ascii="Cambria" w:hAnsi="Cambria" w:eastAsia="Cambria" w:cs="Cambria"/>
          <w:sz w:val="15"/>
          <w:szCs w:val="15"/>
          <w:color w:val="231F20"/>
        </w:rPr>
        <w:t>Apostolopoulou</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SC</w:t>
      </w:r>
      <w:r>
        <w:rPr>
          <w:rFonts w:ascii="Cambria" w:hAnsi="Cambria" w:eastAsia="Cambria" w:cs="Cambria"/>
          <w:sz w:val="15"/>
          <w:szCs w:val="15"/>
          <w:color w:val="231F20"/>
          <w:spacing w:val="6"/>
        </w:rPr>
        <w:t>,   </w:t>
      </w:r>
      <w:r>
        <w:rPr>
          <w:rFonts w:ascii="Cambria" w:hAnsi="Cambria" w:eastAsia="Cambria" w:cs="Cambria"/>
          <w:sz w:val="15"/>
          <w:szCs w:val="15"/>
          <w:color w:val="231F20"/>
        </w:rPr>
        <w:t>Vagenakis</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GA</w:t>
      </w:r>
      <w:r>
        <w:rPr>
          <w:rFonts w:ascii="Cambria" w:hAnsi="Cambria" w:eastAsia="Cambria" w:cs="Cambria"/>
          <w:sz w:val="15"/>
          <w:szCs w:val="15"/>
          <w:color w:val="231F20"/>
          <w:spacing w:val="6"/>
        </w:rPr>
        <w:t>,   </w:t>
      </w:r>
      <w:r>
        <w:rPr>
          <w:rFonts w:ascii="Cambria" w:hAnsi="Cambria" w:eastAsia="Cambria" w:cs="Cambria"/>
          <w:sz w:val="15"/>
          <w:szCs w:val="15"/>
          <w:color w:val="231F20"/>
        </w:rPr>
        <w:t>Tsoutsinos</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A</w:t>
      </w:r>
      <w:r>
        <w:rPr>
          <w:rFonts w:ascii="Cambria" w:hAnsi="Cambria" w:eastAsia="Cambria" w:cs="Cambria"/>
          <w:sz w:val="15"/>
          <w:szCs w:val="15"/>
          <w:color w:val="231F20"/>
          <w:spacing w:val="6"/>
        </w:rPr>
        <w:t>,   </w:t>
      </w:r>
      <w:r>
        <w:rPr>
          <w:rFonts w:ascii="Cambria" w:hAnsi="Cambria" w:eastAsia="Cambria" w:cs="Cambria"/>
          <w:sz w:val="15"/>
          <w:szCs w:val="15"/>
          <w:color w:val="231F20"/>
        </w:rPr>
        <w:t>et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5"/>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Ambulatory    intravenous     inotropic</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3"/>
        </w:rPr>
        <w:t>support</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3"/>
        </w:rPr>
        <w:t>and     or</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levosimendan  in  pediatric</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spacing w:val="4"/>
        </w:rPr>
        <w:t>and</w:t>
      </w:r>
      <w:r>
        <w:rPr>
          <w:rFonts w:ascii="Cambria" w:hAnsi="Cambria" w:eastAsia="Cambria" w:cs="Cambria"/>
          <w:sz w:val="15"/>
          <w:szCs w:val="15"/>
          <w:color w:val="231F20"/>
          <w:spacing w:val="9"/>
          <w:w w:val="102"/>
        </w:rPr>
        <w:t xml:space="preserve">  </w:t>
      </w:r>
      <w:r>
        <w:rPr>
          <w:rFonts w:ascii="Cambria" w:hAnsi="Cambria" w:eastAsia="Cambria" w:cs="Cambria"/>
          <w:sz w:val="15"/>
          <w:szCs w:val="15"/>
          <w:color w:val="231F20"/>
          <w:spacing w:val="4"/>
        </w:rPr>
        <w:t>congenita</w:t>
      </w:r>
      <w:r>
        <w:rPr>
          <w:rFonts w:ascii="Cambria" w:hAnsi="Cambria" w:eastAsia="Cambria" w:cs="Cambria"/>
          <w:sz w:val="15"/>
          <w:szCs w:val="15"/>
          <w:color w:val="231F20"/>
          <w:spacing w:val="3"/>
        </w:rPr>
        <w:t>l</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3"/>
        </w:rPr>
        <w:t>heart</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spacing w:val="3"/>
        </w:rPr>
        <w:t>failure:</w:t>
      </w:r>
      <w:r>
        <w:rPr>
          <w:rFonts w:ascii="Cambria" w:hAnsi="Cambria" w:eastAsia="Cambria" w:cs="Cambria"/>
          <w:sz w:val="15"/>
          <w:szCs w:val="15"/>
          <w:color w:val="231F20"/>
        </w:rPr>
        <w:t xml:space="preserve"> </w:t>
      </w:r>
      <w:r>
        <w:rPr>
          <w:rFonts w:ascii="Cambria" w:hAnsi="Cambria" w:eastAsia="Cambria" w:cs="Cambria"/>
          <w:sz w:val="15"/>
          <w:szCs w:val="15"/>
          <w:color w:val="231F20"/>
        </w:rPr>
        <w:t>safety</w:t>
      </w:r>
      <w:r>
        <w:rPr>
          <w:rFonts w:ascii="Cambria" w:hAnsi="Cambria" w:eastAsia="Cambria" w:cs="Cambria"/>
          <w:sz w:val="15"/>
          <w:szCs w:val="15"/>
          <w:color w:val="231F20"/>
          <w:spacing w:val="7"/>
        </w:rPr>
        <w:t>,    </w:t>
      </w:r>
      <w:r>
        <w:rPr>
          <w:rFonts w:ascii="Cambria" w:hAnsi="Cambria" w:eastAsia="Cambria" w:cs="Cambria"/>
          <w:sz w:val="15"/>
          <w:szCs w:val="15"/>
          <w:color w:val="231F20"/>
        </w:rPr>
        <w:t>survival</w:t>
      </w:r>
      <w:r>
        <w:rPr>
          <w:rFonts w:ascii="Cambria" w:hAnsi="Cambria" w:eastAsia="Cambria" w:cs="Cambria"/>
          <w:sz w:val="15"/>
          <w:szCs w:val="15"/>
          <w:color w:val="231F20"/>
          <w:spacing w:val="7"/>
        </w:rPr>
        <w:t>,     </w:t>
      </w:r>
      <w:r>
        <w:rPr>
          <w:rFonts w:ascii="Cambria" w:hAnsi="Cambria" w:eastAsia="Cambria" w:cs="Cambria"/>
          <w:sz w:val="15"/>
          <w:szCs w:val="15"/>
          <w:color w:val="231F20"/>
        </w:rPr>
        <w:t>improvement</w:t>
      </w:r>
      <w:r>
        <w:rPr>
          <w:rFonts w:ascii="Cambria" w:hAnsi="Cambria" w:eastAsia="Cambria" w:cs="Cambria"/>
          <w:sz w:val="15"/>
          <w:szCs w:val="15"/>
          <w:color w:val="231F20"/>
          <w:spacing w:val="7"/>
        </w:rPr>
        <w:t>,    </w:t>
      </w:r>
      <w:r>
        <w:rPr>
          <w:rFonts w:ascii="Cambria" w:hAnsi="Cambria" w:eastAsia="Cambria" w:cs="Cambria"/>
          <w:sz w:val="15"/>
          <w:szCs w:val="15"/>
          <w:color w:val="231F20"/>
        </w:rPr>
        <w:t>or</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transplantation</w:t>
      </w:r>
      <w:r>
        <w:rPr>
          <w:rFonts w:ascii="Cambria" w:hAnsi="Cambria" w:eastAsia="Cambria" w:cs="Cambria"/>
          <w:sz w:val="15"/>
          <w:szCs w:val="15"/>
          <w:color w:val="231F20"/>
          <w:spacing w:val="7"/>
        </w:rPr>
        <w:t>[J].</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rPr>
        <w:t>Pediatr</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Cardiol</w:t>
      </w:r>
      <w:r>
        <w:rPr>
          <w:rFonts w:ascii="Cambria" w:hAnsi="Cambria" w:eastAsia="Cambria" w:cs="Cambria"/>
          <w:sz w:val="15"/>
          <w:szCs w:val="15"/>
          <w:color w:val="231F20"/>
          <w:spacing w:val="5"/>
        </w:rPr>
        <w:t>,  2018,</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spacing w:val="5"/>
        </w:rPr>
        <w:t>39(7):</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spacing w:val="5"/>
        </w:rPr>
        <w:t>1315‑1322.</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spacing w:val="5"/>
        </w:rPr>
        <w:t>10.100</w:t>
      </w:r>
      <w:r>
        <w:rPr>
          <w:rFonts w:ascii="Cambria" w:hAnsi="Cambria" w:eastAsia="Cambria" w:cs="Cambria"/>
          <w:sz w:val="15"/>
          <w:szCs w:val="15"/>
          <w:color w:val="231F20"/>
          <w:spacing w:val="4"/>
        </w:rPr>
        <w:t>7/</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s00246‑018‑1897‑5.</w:t>
      </w:r>
    </w:p>
    <w:p>
      <w:pPr>
        <w:ind w:left="549" w:right="380" w:hanging="549"/>
        <w:spacing w:before="10" w:line="298" w:lineRule="auto"/>
        <w:rPr>
          <w:rFonts w:ascii="Cambria" w:hAnsi="Cambria" w:eastAsia="Cambria" w:cs="Cambria"/>
          <w:sz w:val="15"/>
          <w:szCs w:val="15"/>
        </w:rPr>
      </w:pPr>
      <w:r>
        <w:rPr>
          <w:rFonts w:ascii="Cambria" w:hAnsi="Cambria" w:eastAsia="Cambria" w:cs="Cambria"/>
          <w:sz w:val="15"/>
          <w:szCs w:val="15"/>
          <w:color w:val="231F20"/>
          <w:spacing w:val="4"/>
        </w:rPr>
        <w:t>[116]     </w:t>
      </w:r>
      <w:r>
        <w:rPr>
          <w:rFonts w:ascii="Cambria" w:hAnsi="Cambria" w:eastAsia="Cambria" w:cs="Cambria"/>
          <w:sz w:val="15"/>
          <w:szCs w:val="15"/>
          <w:color w:val="231F20"/>
        </w:rPr>
        <w:t>Schweigmann</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U</w:t>
      </w:r>
      <w:r>
        <w:rPr>
          <w:rFonts w:ascii="Cambria" w:hAnsi="Cambria" w:eastAsia="Cambria" w:cs="Cambria"/>
          <w:sz w:val="15"/>
          <w:szCs w:val="15"/>
          <w:color w:val="231F20"/>
          <w:spacing w:val="4"/>
        </w:rPr>
        <w:t>,   </w:t>
      </w:r>
      <w:r>
        <w:rPr>
          <w:rFonts w:ascii="Cambria" w:hAnsi="Cambria" w:eastAsia="Cambria" w:cs="Cambria"/>
          <w:sz w:val="15"/>
          <w:szCs w:val="15"/>
          <w:color w:val="231F20"/>
        </w:rPr>
        <w:t>Velik</w:t>
      </w:r>
      <w:r>
        <w:rPr>
          <w:rFonts w:ascii="Cambria" w:hAnsi="Cambria" w:eastAsia="Cambria" w:cs="Cambria"/>
          <w:sz w:val="15"/>
          <w:szCs w:val="15"/>
          <w:color w:val="231F20"/>
          <w:spacing w:val="4"/>
        </w:rPr>
        <w:t>‑</w:t>
      </w:r>
      <w:r>
        <w:rPr>
          <w:rFonts w:ascii="Cambria" w:hAnsi="Cambria" w:eastAsia="Cambria" w:cs="Cambria"/>
          <w:sz w:val="15"/>
          <w:szCs w:val="15"/>
          <w:color w:val="231F20"/>
        </w:rPr>
        <w:t>Salchner</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C</w:t>
      </w:r>
      <w:r>
        <w:rPr>
          <w:rFonts w:ascii="Cambria" w:hAnsi="Cambria" w:eastAsia="Cambria" w:cs="Cambria"/>
          <w:sz w:val="15"/>
          <w:szCs w:val="15"/>
          <w:color w:val="231F20"/>
          <w:spacing w:val="4"/>
        </w:rPr>
        <w:t>,   </w:t>
      </w:r>
      <w:r>
        <w:rPr>
          <w:rFonts w:ascii="Cambria" w:hAnsi="Cambria" w:eastAsia="Cambria" w:cs="Cambria"/>
          <w:sz w:val="15"/>
          <w:szCs w:val="15"/>
          <w:color w:val="231F20"/>
        </w:rPr>
        <w:t>Kilo</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4"/>
        </w:rPr>
        <w:t>,   </w:t>
      </w:r>
      <w:r>
        <w:rPr>
          <w:rFonts w:ascii="Cambria" w:hAnsi="Cambria" w:eastAsia="Cambria" w:cs="Cambria"/>
          <w:sz w:val="15"/>
          <w:szCs w:val="15"/>
          <w:color w:val="231F20"/>
        </w:rPr>
        <w:t>et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4"/>
        </w:rPr>
        <w:t>.    </w:t>
      </w:r>
      <w:r>
        <w:rPr>
          <w:rFonts w:ascii="Cambria" w:hAnsi="Cambria" w:eastAsia="Cambria" w:cs="Cambria"/>
          <w:sz w:val="15"/>
          <w:szCs w:val="15"/>
          <w:color w:val="231F20"/>
        </w:rPr>
        <w:t>How </w:t>
      </w:r>
      <w:r>
        <w:rPr>
          <w:rFonts w:ascii="Cambria" w:hAnsi="Cambria" w:eastAsia="Cambria" w:cs="Cambria"/>
          <w:sz w:val="15"/>
          <w:szCs w:val="15"/>
          <w:color w:val="231F20"/>
          <w:spacing w:val="3"/>
        </w:rPr>
        <w:t>mechanical</w:t>
      </w:r>
      <w:r>
        <w:rPr>
          <w:rFonts w:ascii="Cambria" w:hAnsi="Cambria" w:eastAsia="Cambria" w:cs="Cambria"/>
          <w:sz w:val="15"/>
          <w:szCs w:val="15"/>
          <w:color w:val="231F20"/>
          <w:spacing w:val="42"/>
          <w:w w:val="101"/>
        </w:rPr>
        <w:t xml:space="preserve"> </w:t>
      </w:r>
      <w:r>
        <w:rPr>
          <w:rFonts w:ascii="Cambria" w:hAnsi="Cambria" w:eastAsia="Cambria" w:cs="Cambria"/>
          <w:sz w:val="15"/>
          <w:szCs w:val="15"/>
          <w:color w:val="231F20"/>
          <w:spacing w:val="3"/>
        </w:rPr>
        <w:t>circulatory</w:t>
      </w:r>
      <w:r>
        <w:rPr>
          <w:rFonts w:ascii="Cambria" w:hAnsi="Cambria" w:eastAsia="Cambria" w:cs="Cambria"/>
          <w:sz w:val="15"/>
          <w:szCs w:val="15"/>
          <w:color w:val="231F20"/>
          <w:spacing w:val="25"/>
        </w:rPr>
        <w:t xml:space="preserve"> </w:t>
      </w:r>
      <w:r>
        <w:rPr>
          <w:rFonts w:ascii="Cambria" w:hAnsi="Cambria" w:eastAsia="Cambria" w:cs="Cambria"/>
          <w:sz w:val="15"/>
          <w:szCs w:val="15"/>
          <w:color w:val="231F20"/>
          <w:spacing w:val="3"/>
        </w:rPr>
        <w:t>support</w:t>
      </w:r>
      <w:r>
        <w:rPr>
          <w:rFonts w:ascii="Cambria" w:hAnsi="Cambria" w:eastAsia="Cambria" w:cs="Cambria"/>
          <w:sz w:val="15"/>
          <w:szCs w:val="15"/>
          <w:color w:val="231F20"/>
          <w:spacing w:val="21"/>
          <w:w w:val="101"/>
        </w:rPr>
        <w:t xml:space="preserve"> </w:t>
      </w:r>
      <w:r>
        <w:rPr>
          <w:rFonts w:ascii="Cambria" w:hAnsi="Cambria" w:eastAsia="Cambria" w:cs="Cambria"/>
          <w:sz w:val="15"/>
          <w:szCs w:val="15"/>
          <w:color w:val="231F20"/>
          <w:spacing w:val="3"/>
        </w:rPr>
        <w:t>helps</w:t>
      </w:r>
      <w:r>
        <w:rPr>
          <w:rFonts w:ascii="Cambria" w:hAnsi="Cambria" w:eastAsia="Cambria" w:cs="Cambria"/>
          <w:sz w:val="15"/>
          <w:szCs w:val="15"/>
          <w:color w:val="231F20"/>
          <w:spacing w:val="24"/>
          <w:w w:val="102"/>
        </w:rPr>
        <w:t xml:space="preserve"> </w:t>
      </w:r>
      <w:r>
        <w:rPr>
          <w:rFonts w:ascii="Cambria" w:hAnsi="Cambria" w:eastAsia="Cambria" w:cs="Cambria"/>
          <w:sz w:val="15"/>
          <w:szCs w:val="15"/>
          <w:color w:val="231F20"/>
          <w:spacing w:val="3"/>
        </w:rPr>
        <w:t>not</w:t>
      </w:r>
      <w:r>
        <w:rPr>
          <w:rFonts w:ascii="Cambria" w:hAnsi="Cambria" w:eastAsia="Cambria" w:cs="Cambria"/>
          <w:sz w:val="15"/>
          <w:szCs w:val="15"/>
          <w:color w:val="231F20"/>
          <w:spacing w:val="19"/>
          <w:w w:val="101"/>
        </w:rPr>
        <w:t xml:space="preserve"> </w:t>
      </w:r>
      <w:r>
        <w:rPr>
          <w:rFonts w:ascii="Cambria" w:hAnsi="Cambria" w:eastAsia="Cambria" w:cs="Cambria"/>
          <w:sz w:val="15"/>
          <w:szCs w:val="15"/>
          <w:color w:val="231F20"/>
          <w:spacing w:val="3"/>
        </w:rPr>
        <w:t>to</w:t>
      </w:r>
      <w:r>
        <w:rPr>
          <w:rFonts w:ascii="Cambria" w:hAnsi="Cambria" w:eastAsia="Cambria" w:cs="Cambria"/>
          <w:sz w:val="15"/>
          <w:szCs w:val="15"/>
          <w:color w:val="231F20"/>
          <w:spacing w:val="24"/>
          <w:w w:val="102"/>
        </w:rPr>
        <w:t xml:space="preserve"> </w:t>
      </w:r>
      <w:r>
        <w:rPr>
          <w:rFonts w:ascii="Cambria" w:hAnsi="Cambria" w:eastAsia="Cambria" w:cs="Cambria"/>
          <w:sz w:val="15"/>
          <w:szCs w:val="15"/>
          <w:color w:val="231F20"/>
          <w:spacing w:val="3"/>
        </w:rPr>
        <w:t>need</w:t>
      </w:r>
      <w:r>
        <w:rPr>
          <w:rFonts w:ascii="Cambria" w:hAnsi="Cambria" w:eastAsia="Cambria" w:cs="Cambria"/>
          <w:sz w:val="15"/>
          <w:szCs w:val="15"/>
          <w:color w:val="231F20"/>
          <w:spacing w:val="24"/>
          <w:w w:val="102"/>
        </w:rPr>
        <w:t xml:space="preserve"> </w:t>
      </w:r>
      <w:r>
        <w:rPr>
          <w:rFonts w:ascii="Cambria" w:hAnsi="Cambria" w:eastAsia="Cambria" w:cs="Cambria"/>
          <w:sz w:val="15"/>
          <w:szCs w:val="15"/>
          <w:color w:val="231F20"/>
          <w:spacing w:val="3"/>
        </w:rPr>
        <w:t>it‑‑new</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strategies</w:t>
      </w:r>
      <w:r>
        <w:rPr>
          <w:rFonts w:ascii="Cambria" w:hAnsi="Cambria" w:eastAsia="Cambria" w:cs="Cambria"/>
          <w:sz w:val="15"/>
          <w:szCs w:val="15"/>
          <w:color w:val="231F20"/>
          <w:spacing w:val="35"/>
          <w:w w:val="102"/>
        </w:rPr>
        <w:t xml:space="preserve"> </w:t>
      </w:r>
      <w:r>
        <w:rPr>
          <w:rFonts w:ascii="Cambria" w:hAnsi="Cambria" w:eastAsia="Cambria" w:cs="Cambria"/>
          <w:sz w:val="15"/>
          <w:szCs w:val="15"/>
          <w:color w:val="231F20"/>
          <w:spacing w:val="3"/>
        </w:rPr>
        <w:t>in</w:t>
      </w:r>
      <w:r>
        <w:rPr>
          <w:rFonts w:ascii="Cambria" w:hAnsi="Cambria" w:eastAsia="Cambria" w:cs="Cambria"/>
          <w:sz w:val="15"/>
          <w:szCs w:val="15"/>
          <w:color w:val="231F20"/>
          <w:spacing w:val="22"/>
          <w:w w:val="102"/>
        </w:rPr>
        <w:t xml:space="preserve"> </w:t>
      </w:r>
      <w:r>
        <w:rPr>
          <w:rFonts w:ascii="Cambria" w:hAnsi="Cambria" w:eastAsia="Cambria" w:cs="Cambria"/>
          <w:sz w:val="15"/>
          <w:szCs w:val="15"/>
          <w:color w:val="231F20"/>
          <w:spacing w:val="3"/>
        </w:rPr>
        <w:t>pediatric</w:t>
      </w:r>
      <w:r>
        <w:rPr>
          <w:rFonts w:ascii="Cambria" w:hAnsi="Cambria" w:eastAsia="Cambria" w:cs="Cambria"/>
          <w:sz w:val="15"/>
          <w:szCs w:val="15"/>
          <w:color w:val="231F20"/>
          <w:spacing w:val="21"/>
          <w:w w:val="101"/>
        </w:rPr>
        <w:t xml:space="preserve"> </w:t>
      </w:r>
      <w:r>
        <w:rPr>
          <w:rFonts w:ascii="Cambria" w:hAnsi="Cambria" w:eastAsia="Cambria" w:cs="Cambria"/>
          <w:sz w:val="15"/>
          <w:szCs w:val="15"/>
          <w:color w:val="231F20"/>
          <w:spacing w:val="3"/>
        </w:rPr>
        <w:t>heart</w:t>
      </w:r>
      <w:r>
        <w:rPr>
          <w:rFonts w:ascii="Cambria" w:hAnsi="Cambria" w:eastAsia="Cambria" w:cs="Cambria"/>
          <w:sz w:val="15"/>
          <w:szCs w:val="15"/>
          <w:color w:val="231F20"/>
          <w:spacing w:val="21"/>
          <w:w w:val="102"/>
        </w:rPr>
        <w:t xml:space="preserve"> </w:t>
      </w:r>
      <w:r>
        <w:rPr>
          <w:rFonts w:ascii="Cambria" w:hAnsi="Cambria" w:eastAsia="Cambria" w:cs="Cambria"/>
          <w:sz w:val="15"/>
          <w:szCs w:val="15"/>
          <w:color w:val="231F20"/>
          <w:spacing w:val="3"/>
        </w:rPr>
        <w:t>failure[J].</w:t>
      </w:r>
      <w:r>
        <w:rPr>
          <w:rFonts w:ascii="Cambria" w:hAnsi="Cambria" w:eastAsia="Cambria" w:cs="Cambria"/>
          <w:sz w:val="15"/>
          <w:szCs w:val="15"/>
          <w:color w:val="231F20"/>
          <w:spacing w:val="16"/>
          <w:w w:val="101"/>
        </w:rPr>
        <w:t xml:space="preserve"> </w:t>
      </w:r>
      <w:r>
        <w:rPr>
          <w:rFonts w:ascii="Cambria" w:hAnsi="Cambria" w:eastAsia="Cambria" w:cs="Cambria"/>
          <w:sz w:val="15"/>
          <w:szCs w:val="15"/>
          <w:color w:val="231F20"/>
          <w:spacing w:val="3"/>
        </w:rPr>
        <w:t>Artif</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spacing w:val="3"/>
        </w:rPr>
        <w:t>Organs,</w:t>
      </w:r>
      <w:r>
        <w:rPr>
          <w:rFonts w:ascii="Cambria" w:hAnsi="Cambria" w:eastAsia="Cambria" w:cs="Cambria"/>
          <w:sz w:val="15"/>
          <w:szCs w:val="15"/>
          <w:color w:val="231F20"/>
          <w:spacing w:val="26"/>
        </w:rPr>
        <w:t xml:space="preserve"> </w:t>
      </w:r>
      <w:r>
        <w:rPr>
          <w:rFonts w:ascii="Cambria" w:hAnsi="Cambria" w:eastAsia="Cambria" w:cs="Cambria"/>
          <w:sz w:val="15"/>
          <w:szCs w:val="15"/>
          <w:color w:val="231F20"/>
          <w:spacing w:val="3"/>
        </w:rPr>
        <w:t>2011,</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35(11):                1105‑1109.         </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2"/>
        </w:rPr>
        <w:t>:                 10.1111/</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j.1525‑1594.2011.01348.x.</w:t>
      </w:r>
    </w:p>
    <w:p>
      <w:pPr>
        <w:spacing w:before="42" w:line="184" w:lineRule="exact"/>
        <w:rPr>
          <w:rFonts w:ascii="Cambria" w:hAnsi="Cambria" w:eastAsia="Cambria" w:cs="Cambria"/>
          <w:sz w:val="15"/>
          <w:szCs w:val="15"/>
        </w:rPr>
      </w:pPr>
      <w:r>
        <w:rPr>
          <w:rFonts w:ascii="Cambria" w:hAnsi="Cambria" w:eastAsia="Cambria" w:cs="Cambria"/>
          <w:sz w:val="15"/>
          <w:szCs w:val="15"/>
          <w:color w:val="231F20"/>
          <w:spacing w:val="7"/>
          <w:position w:val="2"/>
        </w:rPr>
        <w:t>[117]     </w:t>
      </w:r>
      <w:r>
        <w:rPr>
          <w:rFonts w:ascii="Cambria" w:hAnsi="Cambria" w:eastAsia="Cambria" w:cs="Cambria"/>
          <w:sz w:val="15"/>
          <w:szCs w:val="15"/>
          <w:color w:val="231F20"/>
          <w:position w:val="2"/>
        </w:rPr>
        <w:t>Busani</w:t>
      </w:r>
      <w:r>
        <w:rPr>
          <w:rFonts w:ascii="Cambria" w:hAnsi="Cambria" w:eastAsia="Cambria" w:cs="Cambria"/>
          <w:sz w:val="15"/>
          <w:szCs w:val="15"/>
          <w:color w:val="231F20"/>
          <w:spacing w:val="7"/>
          <w:position w:val="2"/>
        </w:rPr>
        <w:t xml:space="preserve">  </w:t>
      </w:r>
      <w:r>
        <w:rPr>
          <w:rFonts w:ascii="Cambria" w:hAnsi="Cambria" w:eastAsia="Cambria" w:cs="Cambria"/>
          <w:sz w:val="15"/>
          <w:szCs w:val="15"/>
          <w:color w:val="231F20"/>
          <w:position w:val="2"/>
        </w:rPr>
        <w:t>S</w:t>
      </w:r>
      <w:r>
        <w:rPr>
          <w:rFonts w:ascii="Cambria" w:hAnsi="Cambria" w:eastAsia="Cambria" w:cs="Cambria"/>
          <w:sz w:val="15"/>
          <w:szCs w:val="15"/>
          <w:color w:val="231F20"/>
          <w:spacing w:val="7"/>
          <w:position w:val="2"/>
        </w:rPr>
        <w:t>,</w:t>
      </w:r>
      <w:r>
        <w:rPr>
          <w:rFonts w:ascii="Cambria" w:hAnsi="Cambria" w:eastAsia="Cambria" w:cs="Cambria"/>
          <w:sz w:val="15"/>
          <w:szCs w:val="15"/>
          <w:color w:val="231F20"/>
          <w:spacing w:val="9"/>
          <w:w w:val="101"/>
          <w:position w:val="2"/>
        </w:rPr>
        <w:t xml:space="preserve">  </w:t>
      </w:r>
      <w:r>
        <w:rPr>
          <w:rFonts w:ascii="Cambria" w:hAnsi="Cambria" w:eastAsia="Cambria" w:cs="Cambria"/>
          <w:sz w:val="15"/>
          <w:szCs w:val="15"/>
          <w:color w:val="231F20"/>
          <w:position w:val="2"/>
        </w:rPr>
        <w:t>Pasetto</w:t>
      </w:r>
      <w:r>
        <w:rPr>
          <w:rFonts w:ascii="Cambria" w:hAnsi="Cambria" w:eastAsia="Cambria" w:cs="Cambria"/>
          <w:sz w:val="15"/>
          <w:szCs w:val="15"/>
          <w:color w:val="231F20"/>
          <w:spacing w:val="7"/>
          <w:position w:val="2"/>
        </w:rPr>
        <w:t xml:space="preserve">  </w:t>
      </w:r>
      <w:r>
        <w:rPr>
          <w:rFonts w:ascii="Cambria" w:hAnsi="Cambria" w:eastAsia="Cambria" w:cs="Cambria"/>
          <w:sz w:val="15"/>
          <w:szCs w:val="15"/>
          <w:color w:val="231F20"/>
          <w:position w:val="2"/>
        </w:rPr>
        <w:t>A</w:t>
      </w:r>
      <w:r>
        <w:rPr>
          <w:rFonts w:ascii="Cambria" w:hAnsi="Cambria" w:eastAsia="Cambria" w:cs="Cambria"/>
          <w:sz w:val="15"/>
          <w:szCs w:val="15"/>
          <w:color w:val="231F20"/>
          <w:spacing w:val="7"/>
          <w:position w:val="2"/>
        </w:rPr>
        <w:t>,  </w:t>
      </w:r>
      <w:r>
        <w:rPr>
          <w:rFonts w:ascii="Cambria" w:hAnsi="Cambria" w:eastAsia="Cambria" w:cs="Cambria"/>
          <w:sz w:val="15"/>
          <w:szCs w:val="15"/>
          <w:color w:val="231F20"/>
          <w:position w:val="2"/>
        </w:rPr>
        <w:t>Ligabue</w:t>
      </w:r>
      <w:r>
        <w:rPr>
          <w:rFonts w:ascii="Cambria" w:hAnsi="Cambria" w:eastAsia="Cambria" w:cs="Cambria"/>
          <w:sz w:val="15"/>
          <w:szCs w:val="15"/>
          <w:color w:val="231F20"/>
          <w:spacing w:val="7"/>
          <w:position w:val="2"/>
        </w:rPr>
        <w:t xml:space="preserve">  </w:t>
      </w:r>
      <w:r>
        <w:rPr>
          <w:rFonts w:ascii="Cambria" w:hAnsi="Cambria" w:eastAsia="Cambria" w:cs="Cambria"/>
          <w:sz w:val="15"/>
          <w:szCs w:val="15"/>
          <w:color w:val="231F20"/>
          <w:position w:val="2"/>
        </w:rPr>
        <w:t>G</w:t>
      </w:r>
      <w:r>
        <w:rPr>
          <w:rFonts w:ascii="Cambria" w:hAnsi="Cambria" w:eastAsia="Cambria" w:cs="Cambria"/>
          <w:sz w:val="15"/>
          <w:szCs w:val="15"/>
          <w:color w:val="231F20"/>
          <w:spacing w:val="7"/>
          <w:position w:val="2"/>
        </w:rPr>
        <w:t>,</w:t>
      </w:r>
      <w:r>
        <w:rPr>
          <w:rFonts w:ascii="Cambria" w:hAnsi="Cambria" w:eastAsia="Cambria" w:cs="Cambria"/>
          <w:sz w:val="15"/>
          <w:szCs w:val="15"/>
          <w:color w:val="231F20"/>
          <w:spacing w:val="2"/>
          <w:position w:val="2"/>
        </w:rPr>
        <w:t xml:space="preserve">  </w:t>
      </w:r>
      <w:r>
        <w:rPr>
          <w:rFonts w:ascii="Cambria" w:hAnsi="Cambria" w:eastAsia="Cambria" w:cs="Cambria"/>
          <w:sz w:val="15"/>
          <w:szCs w:val="15"/>
          <w:color w:val="231F20"/>
          <w:position w:val="2"/>
        </w:rPr>
        <w:t>et</w:t>
      </w:r>
      <w:r>
        <w:rPr>
          <w:rFonts w:ascii="Cambria" w:hAnsi="Cambria" w:eastAsia="Cambria" w:cs="Cambria"/>
          <w:sz w:val="15"/>
          <w:szCs w:val="15"/>
          <w:color w:val="231F20"/>
          <w:spacing w:val="8"/>
          <w:w w:val="101"/>
          <w:position w:val="2"/>
        </w:rPr>
        <w:t xml:space="preserve"> </w:t>
      </w:r>
      <w:r>
        <w:rPr>
          <w:rFonts w:ascii="Cambria" w:hAnsi="Cambria" w:eastAsia="Cambria" w:cs="Cambria"/>
          <w:sz w:val="15"/>
          <w:szCs w:val="15"/>
          <w:color w:val="231F20"/>
          <w:position w:val="2"/>
        </w:rPr>
        <w:t>al</w:t>
      </w:r>
      <w:r>
        <w:rPr>
          <w:rFonts w:ascii="Cambria" w:hAnsi="Cambria" w:eastAsia="Cambria" w:cs="Cambria"/>
          <w:sz w:val="15"/>
          <w:szCs w:val="15"/>
          <w:color w:val="231F20"/>
          <w:spacing w:val="7"/>
          <w:position w:val="2"/>
        </w:rPr>
        <w:t>.</w:t>
      </w:r>
      <w:r>
        <w:rPr>
          <w:rFonts w:ascii="Cambria" w:hAnsi="Cambria" w:eastAsia="Cambria" w:cs="Cambria"/>
          <w:sz w:val="15"/>
          <w:szCs w:val="15"/>
          <w:color w:val="231F20"/>
          <w:spacing w:val="2"/>
          <w:position w:val="2"/>
        </w:rPr>
        <w:t xml:space="preserve">  </w:t>
      </w:r>
      <w:r>
        <w:rPr>
          <w:rFonts w:ascii="Cambria" w:hAnsi="Cambria" w:eastAsia="Cambria" w:cs="Cambria"/>
          <w:sz w:val="15"/>
          <w:szCs w:val="15"/>
          <w:color w:val="231F20"/>
          <w:position w:val="2"/>
        </w:rPr>
        <w:t>Levosimendan</w:t>
      </w:r>
      <w:r>
        <w:rPr>
          <w:rFonts w:ascii="Cambria" w:hAnsi="Cambria" w:eastAsia="Cambria" w:cs="Cambria"/>
          <w:sz w:val="15"/>
          <w:szCs w:val="15"/>
          <w:color w:val="231F20"/>
          <w:spacing w:val="2"/>
          <w:position w:val="2"/>
        </w:rPr>
        <w:t xml:space="preserve">  </w:t>
      </w:r>
      <w:r>
        <w:rPr>
          <w:rFonts w:ascii="Cambria" w:hAnsi="Cambria" w:eastAsia="Cambria" w:cs="Cambria"/>
          <w:sz w:val="15"/>
          <w:szCs w:val="15"/>
          <w:color w:val="231F20"/>
          <w:position w:val="2"/>
        </w:rPr>
        <w:t>in</w:t>
      </w:r>
      <w:r>
        <w:rPr>
          <w:rFonts w:ascii="Cambria" w:hAnsi="Cambria" w:eastAsia="Cambria" w:cs="Cambria"/>
          <w:sz w:val="15"/>
          <w:szCs w:val="15"/>
          <w:color w:val="231F20"/>
          <w:spacing w:val="2"/>
          <w:position w:val="2"/>
        </w:rPr>
        <w:t xml:space="preserve">  </w:t>
      </w:r>
      <w:r>
        <w:rPr>
          <w:rFonts w:ascii="Cambria" w:hAnsi="Cambria" w:eastAsia="Cambria" w:cs="Cambria"/>
          <w:sz w:val="15"/>
          <w:szCs w:val="15"/>
          <w:color w:val="231F20"/>
          <w:position w:val="2"/>
        </w:rPr>
        <w:t>a</w:t>
      </w:r>
    </w:p>
    <w:p>
      <w:pPr>
        <w:spacing w:line="184" w:lineRule="exact"/>
        <w:sectPr>
          <w:type w:val="continuous"/>
          <w:pgSz w:w="12246" w:h="16498"/>
          <w:pgMar w:top="1221" w:right="927" w:bottom="0" w:left="819" w:header="971" w:footer="0" w:gutter="0"/>
          <w:cols w:equalWidth="0" w:num="2">
            <w:col w:w="5501" w:space="100"/>
            <w:col w:w="4899" w:space="0"/>
          </w:cols>
        </w:sectPr>
        <w:rPr>
          <w:rFonts w:ascii="Cambria" w:hAnsi="Cambria" w:eastAsia="Cambria" w:cs="Cambria"/>
          <w:sz w:val="15"/>
          <w:szCs w:val="15"/>
        </w:rPr>
      </w:pPr>
    </w:p>
    <w:p>
      <w:pPr>
        <w:spacing w:before="57"/>
        <w:rPr/>
      </w:pPr>
      <w:r>
        <w:pict>
          <v:shape id="_x0000_s266" style="position:absolute;margin-left:240.356pt;margin-top:59.6176pt;mso-position-vertical-relative:page;mso-position-horizontal-relative:page;width:306.75pt;height:0.4pt;z-index:251973632;" o:allowincell="f" filled="false" strokecolor="#231F20" strokeweight="0.37pt" coordsize="6135,8" coordorigin="0,0" path="m0,3l6134,3e">
            <v:stroke joinstyle="miter" miterlimit="4"/>
          </v:shape>
        </w:pict>
      </w:r>
      <w:r/>
    </w:p>
    <w:p>
      <w:pPr>
        <w:sectPr>
          <w:headerReference w:type="default" r:id="rId44"/>
          <w:pgSz w:w="12246" w:h="16498"/>
          <w:pgMar w:top="1221" w:right="927" w:bottom="0" w:left="819" w:header="971" w:footer="0" w:gutter="0"/>
          <w:cols w:equalWidth="0" w:num="1">
            <w:col w:w="10499" w:space="0"/>
          </w:cols>
        </w:sectPr>
        <w:rPr/>
      </w:pPr>
    </w:p>
    <w:p>
      <w:pPr>
        <w:ind w:left="1053" w:right="480" w:firstLine="7"/>
        <w:spacing w:before="36" w:line="296" w:lineRule="auto"/>
        <w:jc w:val="both"/>
        <w:rPr>
          <w:rFonts w:ascii="Cambria" w:hAnsi="Cambria" w:eastAsia="Cambria" w:cs="Cambria"/>
          <w:sz w:val="15"/>
          <w:szCs w:val="15"/>
        </w:rPr>
      </w:pPr>
      <w:r>
        <w:rPr>
          <w:rFonts w:ascii="Cambria" w:hAnsi="Cambria" w:eastAsia="Cambria" w:cs="Cambria"/>
          <w:sz w:val="15"/>
          <w:szCs w:val="15"/>
          <w:color w:val="231F20"/>
          <w:spacing w:val="3"/>
        </w:rPr>
        <w:t>case</w:t>
      </w:r>
      <w:r>
        <w:rPr>
          <w:rFonts w:ascii="Cambria" w:hAnsi="Cambria" w:eastAsia="Cambria" w:cs="Cambria"/>
          <w:sz w:val="15"/>
          <w:szCs w:val="15"/>
          <w:color w:val="231F20"/>
          <w:spacing w:val="36"/>
          <w:w w:val="101"/>
        </w:rPr>
        <w:t xml:space="preserve"> </w:t>
      </w:r>
      <w:r>
        <w:rPr>
          <w:rFonts w:ascii="Cambria" w:hAnsi="Cambria" w:eastAsia="Cambria" w:cs="Cambria"/>
          <w:sz w:val="15"/>
          <w:szCs w:val="15"/>
          <w:color w:val="231F20"/>
          <w:spacing w:val="3"/>
        </w:rPr>
        <w:t>of</w:t>
      </w:r>
      <w:r>
        <w:rPr>
          <w:rFonts w:ascii="Cambria" w:hAnsi="Cambria" w:eastAsia="Cambria" w:cs="Cambria"/>
          <w:sz w:val="15"/>
          <w:szCs w:val="15"/>
          <w:color w:val="231F20"/>
          <w:spacing w:val="16"/>
          <w:w w:val="101"/>
        </w:rPr>
        <w:t xml:space="preserve"> </w:t>
      </w:r>
      <w:r>
        <w:rPr>
          <w:rFonts w:ascii="Cambria" w:hAnsi="Cambria" w:eastAsia="Cambria" w:cs="Cambria"/>
          <w:sz w:val="15"/>
          <w:szCs w:val="15"/>
          <w:color w:val="231F20"/>
          <w:spacing w:val="3"/>
        </w:rPr>
        <w:t>severe</w:t>
      </w:r>
      <w:r>
        <w:rPr>
          <w:rFonts w:ascii="Cambria" w:hAnsi="Cambria" w:eastAsia="Cambria" w:cs="Cambria"/>
          <w:sz w:val="15"/>
          <w:szCs w:val="15"/>
          <w:color w:val="231F20"/>
          <w:spacing w:val="25"/>
        </w:rPr>
        <w:t xml:space="preserve"> </w:t>
      </w:r>
      <w:r>
        <w:rPr>
          <w:rFonts w:ascii="Cambria" w:hAnsi="Cambria" w:eastAsia="Cambria" w:cs="Cambria"/>
          <w:sz w:val="15"/>
          <w:szCs w:val="15"/>
          <w:color w:val="231F20"/>
          <w:spacing w:val="3"/>
        </w:rPr>
        <w:t>peri‑myocarditis</w:t>
      </w:r>
      <w:r>
        <w:rPr>
          <w:rFonts w:ascii="Cambria" w:hAnsi="Cambria" w:eastAsia="Cambria" w:cs="Cambria"/>
          <w:sz w:val="15"/>
          <w:szCs w:val="15"/>
          <w:color w:val="231F20"/>
          <w:spacing w:val="25"/>
        </w:rPr>
        <w:t xml:space="preserve"> </w:t>
      </w:r>
      <w:r>
        <w:rPr>
          <w:rFonts w:ascii="Cambria" w:hAnsi="Cambria" w:eastAsia="Cambria" w:cs="Cambria"/>
          <w:sz w:val="15"/>
          <w:szCs w:val="15"/>
          <w:color w:val="231F20"/>
          <w:spacing w:val="3"/>
        </w:rPr>
        <w:t>associated</w:t>
      </w:r>
      <w:r>
        <w:rPr>
          <w:rFonts w:ascii="Cambria" w:hAnsi="Cambria" w:eastAsia="Cambria" w:cs="Cambria"/>
          <w:sz w:val="15"/>
          <w:szCs w:val="15"/>
          <w:color w:val="231F20"/>
          <w:spacing w:val="21"/>
          <w:w w:val="102"/>
        </w:rPr>
        <w:t xml:space="preserve"> </w:t>
      </w:r>
      <w:r>
        <w:rPr>
          <w:rFonts w:ascii="Cambria" w:hAnsi="Cambria" w:eastAsia="Cambria" w:cs="Cambria"/>
          <w:sz w:val="15"/>
          <w:szCs w:val="15"/>
          <w:color w:val="231F20"/>
          <w:spacing w:val="3"/>
        </w:rPr>
        <w:t>with</w:t>
      </w:r>
      <w:r>
        <w:rPr>
          <w:rFonts w:ascii="Cambria" w:hAnsi="Cambria" w:eastAsia="Cambria" w:cs="Cambria"/>
          <w:sz w:val="15"/>
          <w:szCs w:val="15"/>
          <w:color w:val="231F20"/>
          <w:spacing w:val="25"/>
          <w:w w:val="102"/>
        </w:rPr>
        <w:t xml:space="preserve"> </w:t>
      </w:r>
      <w:r>
        <w:rPr>
          <w:rFonts w:ascii="Cambria" w:hAnsi="Cambria" w:eastAsia="Cambria" w:cs="Cambria"/>
          <w:sz w:val="15"/>
          <w:szCs w:val="15"/>
          <w:color w:val="231F20"/>
          <w:spacing w:val="3"/>
        </w:rPr>
        <w:t>influenza</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A/H1N1</w:t>
      </w:r>
      <w:r>
        <w:rPr>
          <w:rFonts w:ascii="Cambria" w:hAnsi="Cambria" w:eastAsia="Cambria" w:cs="Cambria"/>
          <w:sz w:val="15"/>
          <w:szCs w:val="15"/>
          <w:color w:val="231F20"/>
          <w:spacing w:val="25"/>
        </w:rPr>
        <w:t xml:space="preserve"> </w:t>
      </w:r>
      <w:r>
        <w:rPr>
          <w:rFonts w:ascii="Cambria" w:hAnsi="Cambria" w:eastAsia="Cambria" w:cs="Cambria"/>
          <w:sz w:val="15"/>
          <w:szCs w:val="15"/>
          <w:color w:val="231F20"/>
        </w:rPr>
        <w:t>virus</w:t>
      </w:r>
      <w:r>
        <w:rPr>
          <w:rFonts w:ascii="Cambria" w:hAnsi="Cambria" w:eastAsia="Cambria" w:cs="Cambria"/>
          <w:sz w:val="15"/>
          <w:szCs w:val="15"/>
          <w:color w:val="231F20"/>
          <w:spacing w:val="5"/>
        </w:rPr>
        <w:t>[J].</w:t>
      </w:r>
      <w:r>
        <w:rPr>
          <w:rFonts w:ascii="Cambria" w:hAnsi="Cambria" w:eastAsia="Cambria" w:cs="Cambria"/>
          <w:sz w:val="15"/>
          <w:szCs w:val="15"/>
          <w:color w:val="231F20"/>
          <w:spacing w:val="31"/>
          <w:w w:val="102"/>
        </w:rPr>
        <w:t xml:space="preserve"> </w:t>
      </w:r>
      <w:r>
        <w:rPr>
          <w:rFonts w:ascii="Cambria" w:hAnsi="Cambria" w:eastAsia="Cambria" w:cs="Cambria"/>
          <w:sz w:val="15"/>
          <w:szCs w:val="15"/>
          <w:color w:val="231F20"/>
        </w:rPr>
        <w:t>Br</w:t>
      </w:r>
      <w:r>
        <w:rPr>
          <w:rFonts w:ascii="Cambria" w:hAnsi="Cambria" w:eastAsia="Cambria" w:cs="Cambria"/>
          <w:sz w:val="15"/>
          <w:szCs w:val="15"/>
          <w:color w:val="231F20"/>
          <w:spacing w:val="25"/>
          <w:w w:val="101"/>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23"/>
          <w:w w:val="101"/>
        </w:rPr>
        <w:t xml:space="preserve"> </w:t>
      </w:r>
      <w:r>
        <w:rPr>
          <w:rFonts w:ascii="Cambria" w:hAnsi="Cambria" w:eastAsia="Cambria" w:cs="Cambria"/>
          <w:sz w:val="15"/>
          <w:szCs w:val="15"/>
          <w:color w:val="231F20"/>
        </w:rPr>
        <w:t>Anaesth</w:t>
      </w:r>
      <w:r>
        <w:rPr>
          <w:rFonts w:ascii="Cambria" w:hAnsi="Cambria" w:eastAsia="Cambria" w:cs="Cambria"/>
          <w:sz w:val="15"/>
          <w:szCs w:val="15"/>
          <w:color w:val="231F20"/>
          <w:spacing w:val="5"/>
        </w:rPr>
        <w:t>,</w:t>
      </w:r>
      <w:r>
        <w:rPr>
          <w:rFonts w:ascii="Cambria" w:hAnsi="Cambria" w:eastAsia="Cambria" w:cs="Cambria"/>
          <w:sz w:val="15"/>
          <w:szCs w:val="15"/>
          <w:color w:val="231F20"/>
          <w:spacing w:val="32"/>
          <w:w w:val="101"/>
        </w:rPr>
        <w:t xml:space="preserve"> </w:t>
      </w:r>
      <w:r>
        <w:rPr>
          <w:rFonts w:ascii="Cambria" w:hAnsi="Cambria" w:eastAsia="Cambria" w:cs="Cambria"/>
          <w:sz w:val="15"/>
          <w:szCs w:val="15"/>
          <w:color w:val="231F20"/>
          <w:spacing w:val="5"/>
        </w:rPr>
        <w:t>2012,</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5"/>
        </w:rPr>
        <w:t>109(6): 1011‑101</w:t>
      </w:r>
      <w:r>
        <w:rPr>
          <w:rFonts w:ascii="Cambria" w:hAnsi="Cambria" w:eastAsia="Cambria" w:cs="Cambria"/>
          <w:sz w:val="15"/>
          <w:szCs w:val="15"/>
          <w:color w:val="231F20"/>
          <w:spacing w:val="4"/>
        </w:rPr>
        <w:t>3.</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7"/>
        </w:rPr>
        <w:t>:</w:t>
      </w:r>
      <w:r>
        <w:rPr>
          <w:rFonts w:ascii="Cambria" w:hAnsi="Cambria" w:eastAsia="Cambria" w:cs="Cambria"/>
          <w:sz w:val="15"/>
          <w:szCs w:val="15"/>
          <w:color w:val="231F20"/>
          <w:spacing w:val="18"/>
          <w:w w:val="101"/>
        </w:rPr>
        <w:t xml:space="preserve"> </w:t>
      </w:r>
      <w:r>
        <w:rPr>
          <w:rFonts w:ascii="Cambria" w:hAnsi="Cambria" w:eastAsia="Cambria" w:cs="Cambria"/>
          <w:sz w:val="15"/>
          <w:szCs w:val="15"/>
          <w:color w:val="231F20"/>
          <w:spacing w:val="7"/>
        </w:rPr>
        <w:t>10.1093/</w:t>
      </w:r>
      <w:r>
        <w:rPr>
          <w:rFonts w:ascii="Cambria" w:hAnsi="Cambria" w:eastAsia="Cambria" w:cs="Cambria"/>
          <w:sz w:val="15"/>
          <w:szCs w:val="15"/>
          <w:color w:val="231F20"/>
        </w:rPr>
        <w:t>bja</w:t>
      </w:r>
      <w:r>
        <w:rPr>
          <w:rFonts w:ascii="Cambria" w:hAnsi="Cambria" w:eastAsia="Cambria" w:cs="Cambria"/>
          <w:sz w:val="15"/>
          <w:szCs w:val="15"/>
          <w:color w:val="231F20"/>
          <w:spacing w:val="7"/>
        </w:rPr>
        <w:t>/</w:t>
      </w:r>
      <w:r>
        <w:rPr>
          <w:rFonts w:ascii="Cambria" w:hAnsi="Cambria" w:eastAsia="Cambria" w:cs="Cambria"/>
          <w:sz w:val="15"/>
          <w:szCs w:val="15"/>
          <w:color w:val="231F20"/>
        </w:rPr>
        <w:t>aes</w:t>
      </w:r>
      <w:r>
        <w:rPr>
          <w:rFonts w:ascii="Cambria" w:hAnsi="Cambria" w:eastAsia="Cambria" w:cs="Cambria"/>
          <w:sz w:val="15"/>
          <w:szCs w:val="15"/>
          <w:color w:val="231F20"/>
          <w:spacing w:val="7"/>
        </w:rPr>
        <w:t>413.</w:t>
      </w:r>
    </w:p>
    <w:p>
      <w:pPr>
        <w:ind w:left="1056" w:right="472" w:hanging="554"/>
        <w:spacing w:before="29" w:line="295" w:lineRule="auto"/>
        <w:rPr>
          <w:rFonts w:ascii="Cambria" w:hAnsi="Cambria" w:eastAsia="Cambria" w:cs="Cambria"/>
          <w:sz w:val="15"/>
          <w:szCs w:val="15"/>
        </w:rPr>
      </w:pPr>
      <w:r>
        <w:rPr>
          <w:rFonts w:ascii="Cambria" w:hAnsi="Cambria" w:eastAsia="Cambria" w:cs="Cambria"/>
          <w:sz w:val="15"/>
          <w:szCs w:val="15"/>
          <w:color w:val="231F20"/>
          <w:spacing w:val="3"/>
        </w:rPr>
        <w:t>[118]     </w:t>
      </w:r>
      <w:r>
        <w:rPr>
          <w:rFonts w:ascii="Cambria" w:hAnsi="Cambria" w:eastAsia="Cambria" w:cs="Cambria"/>
          <w:sz w:val="15"/>
          <w:szCs w:val="15"/>
          <w:color w:val="231F20"/>
        </w:rPr>
        <w:t>Latva</w:t>
      </w:r>
      <w:r>
        <w:rPr>
          <w:rFonts w:ascii="Cambria" w:hAnsi="Cambria" w:eastAsia="Cambria" w:cs="Cambria"/>
          <w:sz w:val="15"/>
          <w:szCs w:val="15"/>
          <w:color w:val="231F20"/>
          <w:spacing w:val="3"/>
        </w:rPr>
        <w:t>‑</w:t>
      </w:r>
      <w:r>
        <w:rPr>
          <w:rFonts w:ascii="Cambria" w:hAnsi="Cambria" w:eastAsia="Cambria" w:cs="Cambria"/>
          <w:sz w:val="15"/>
          <w:szCs w:val="15"/>
          <w:color w:val="231F20"/>
        </w:rPr>
        <w:t>Hirvel</w:t>
      </w:r>
      <w:r>
        <w:rPr>
          <w:rFonts w:ascii="Cambria" w:hAnsi="Cambria" w:eastAsia="Cambria" w:cs="Cambria"/>
          <w:sz w:val="15"/>
          <w:szCs w:val="15"/>
          <w:color w:val="231F20"/>
          <w:spacing w:val="3"/>
        </w:rPr>
        <w:t>ä    J,    </w:t>
      </w:r>
      <w:r>
        <w:rPr>
          <w:rFonts w:ascii="Cambria" w:hAnsi="Cambria" w:eastAsia="Cambria" w:cs="Cambria"/>
          <w:sz w:val="15"/>
          <w:szCs w:val="15"/>
          <w:color w:val="231F20"/>
        </w:rPr>
        <w:t>Kyt</w:t>
      </w:r>
      <w:r>
        <w:rPr>
          <w:rFonts w:ascii="Cambria" w:hAnsi="Cambria" w:eastAsia="Cambria" w:cs="Cambria"/>
          <w:sz w:val="15"/>
          <w:szCs w:val="15"/>
          <w:color w:val="231F20"/>
          <w:spacing w:val="3"/>
        </w:rPr>
        <w:t>ö   </w:t>
      </w:r>
      <w:r>
        <w:rPr>
          <w:rFonts w:ascii="Cambria" w:hAnsi="Cambria" w:eastAsia="Cambria" w:cs="Cambria"/>
          <w:sz w:val="15"/>
          <w:szCs w:val="15"/>
          <w:color w:val="231F20"/>
          <w:spacing w:val="2"/>
        </w:rPr>
        <w:t xml:space="preserve"> V,    </w:t>
      </w:r>
      <w:r>
        <w:rPr>
          <w:rFonts w:ascii="Cambria" w:hAnsi="Cambria" w:eastAsia="Cambria" w:cs="Cambria"/>
          <w:sz w:val="15"/>
          <w:szCs w:val="15"/>
          <w:color w:val="231F20"/>
        </w:rPr>
        <w:t>Saraste</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A</w:t>
      </w:r>
      <w:r>
        <w:rPr>
          <w:rFonts w:ascii="Cambria" w:hAnsi="Cambria" w:eastAsia="Cambria" w:cs="Cambria"/>
          <w:sz w:val="15"/>
          <w:szCs w:val="15"/>
          <w:color w:val="231F20"/>
          <w:spacing w:val="2"/>
        </w:rPr>
        <w:t>,</w:t>
      </w:r>
      <w:r>
        <w:rPr>
          <w:rFonts w:ascii="Cambria" w:hAnsi="Cambria" w:eastAsia="Cambria" w:cs="Cambria"/>
          <w:sz w:val="15"/>
          <w:szCs w:val="15"/>
          <w:color w:val="231F20"/>
        </w:rPr>
        <w:t xml:space="preserve">    et</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2"/>
        </w:rPr>
        <w:t>.    </w:t>
      </w:r>
      <w:r>
        <w:rPr>
          <w:rFonts w:ascii="Cambria" w:hAnsi="Cambria" w:eastAsia="Cambria" w:cs="Cambria"/>
          <w:sz w:val="15"/>
          <w:szCs w:val="15"/>
          <w:color w:val="231F20"/>
        </w:rPr>
        <w:t>Effects</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levosimendan    in     experimental    acute     coxsackievirus</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rPr>
        <w:t>myocarditis</w:t>
      </w:r>
      <w:r>
        <w:rPr>
          <w:rFonts w:ascii="Cambria" w:hAnsi="Cambria" w:eastAsia="Cambria" w:cs="Cambria"/>
          <w:sz w:val="15"/>
          <w:szCs w:val="15"/>
          <w:color w:val="231F20"/>
          <w:spacing w:val="5"/>
        </w:rPr>
        <w:t>[J].  </w:t>
      </w:r>
      <w:r>
        <w:rPr>
          <w:rFonts w:ascii="Cambria" w:hAnsi="Cambria" w:eastAsia="Cambria" w:cs="Cambria"/>
          <w:sz w:val="15"/>
          <w:szCs w:val="15"/>
          <w:color w:val="231F20"/>
        </w:rPr>
        <w:t>Eur</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Clin</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Invest</w:t>
      </w:r>
      <w:r>
        <w:rPr>
          <w:rFonts w:ascii="Cambria" w:hAnsi="Cambria" w:eastAsia="Cambria" w:cs="Cambria"/>
          <w:sz w:val="15"/>
          <w:szCs w:val="15"/>
          <w:color w:val="231F20"/>
          <w:spacing w:val="5"/>
        </w:rPr>
        <w:t>,</w:t>
      </w:r>
      <w:r>
        <w:rPr>
          <w:rFonts w:ascii="Cambria" w:hAnsi="Cambria" w:eastAsia="Cambria" w:cs="Cambria"/>
          <w:sz w:val="15"/>
          <w:szCs w:val="15"/>
          <w:color w:val="231F20"/>
          <w:spacing w:val="9"/>
          <w:w w:val="102"/>
        </w:rPr>
        <w:t xml:space="preserve">  </w:t>
      </w:r>
      <w:r>
        <w:rPr>
          <w:rFonts w:ascii="Cambria" w:hAnsi="Cambria" w:eastAsia="Cambria" w:cs="Cambria"/>
          <w:sz w:val="15"/>
          <w:szCs w:val="15"/>
          <w:color w:val="231F20"/>
          <w:spacing w:val="5"/>
        </w:rPr>
        <w:t>2009,</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5"/>
        </w:rPr>
        <w:t>39(10):</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spacing w:val="5"/>
        </w:rPr>
        <w:t>876‑882.</w:t>
      </w:r>
      <w:r>
        <w:rPr>
          <w:rFonts w:ascii="Cambria" w:hAnsi="Cambria" w:eastAsia="Cambria" w:cs="Cambria"/>
          <w:sz w:val="15"/>
          <w:szCs w:val="15"/>
          <w:color w:val="231F20"/>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spacing w:val="33"/>
          <w:w w:val="102"/>
        </w:rPr>
        <w:t xml:space="preserve"> </w:t>
      </w:r>
      <w:r>
        <w:rPr>
          <w:rFonts w:ascii="Cambria" w:hAnsi="Cambria" w:eastAsia="Cambria" w:cs="Cambria"/>
          <w:sz w:val="15"/>
          <w:szCs w:val="15"/>
          <w:color w:val="231F20"/>
          <w:spacing w:val="4"/>
        </w:rPr>
        <w:t>10.1111/j.1365‑2362.2009.02202.x.</w:t>
      </w:r>
    </w:p>
    <w:p>
      <w:pPr>
        <w:ind w:left="1057" w:right="481" w:hanging="555"/>
        <w:spacing w:before="41" w:line="295" w:lineRule="auto"/>
        <w:rPr>
          <w:rFonts w:ascii="Cambria" w:hAnsi="Cambria" w:eastAsia="Cambria" w:cs="Cambria"/>
          <w:sz w:val="15"/>
          <w:szCs w:val="15"/>
        </w:rPr>
      </w:pPr>
      <w:r>
        <w:rPr>
          <w:rFonts w:ascii="Cambria" w:hAnsi="Cambria" w:eastAsia="Cambria" w:cs="Cambria"/>
          <w:sz w:val="15"/>
          <w:szCs w:val="15"/>
          <w:color w:val="231F20"/>
          <w:spacing w:val="4"/>
        </w:rPr>
        <w:t>[119]     </w:t>
      </w:r>
      <w:r>
        <w:rPr>
          <w:rFonts w:ascii="Cambria" w:hAnsi="Cambria" w:eastAsia="Cambria" w:cs="Cambria"/>
          <w:sz w:val="15"/>
          <w:szCs w:val="15"/>
          <w:color w:val="231F20"/>
        </w:rPr>
        <w:t>Parissis</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JT</w:t>
      </w:r>
      <w:r>
        <w:rPr>
          <w:rFonts w:ascii="Cambria" w:hAnsi="Cambria" w:eastAsia="Cambria" w:cs="Cambria"/>
          <w:sz w:val="15"/>
          <w:szCs w:val="15"/>
          <w:color w:val="231F20"/>
          <w:spacing w:val="4"/>
        </w:rPr>
        <w:t>,      </w:t>
      </w:r>
      <w:r>
        <w:rPr>
          <w:rFonts w:ascii="Cambria" w:hAnsi="Cambria" w:eastAsia="Cambria" w:cs="Cambria"/>
          <w:sz w:val="15"/>
          <w:szCs w:val="15"/>
          <w:color w:val="231F20"/>
        </w:rPr>
        <w:t>Filippatos</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G</w:t>
      </w:r>
      <w:r>
        <w:rPr>
          <w:rFonts w:ascii="Cambria" w:hAnsi="Cambria" w:eastAsia="Cambria" w:cs="Cambria"/>
          <w:sz w:val="15"/>
          <w:szCs w:val="15"/>
          <w:color w:val="231F20"/>
          <w:spacing w:val="4"/>
        </w:rPr>
        <w:t>.     </w:t>
      </w:r>
      <w:r>
        <w:rPr>
          <w:rFonts w:ascii="Cambria" w:hAnsi="Cambria" w:eastAsia="Cambria" w:cs="Cambria"/>
          <w:sz w:val="15"/>
          <w:szCs w:val="15"/>
          <w:color w:val="231F20"/>
        </w:rPr>
        <w:t>Levosimendan</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in</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viral </w:t>
      </w:r>
      <w:r>
        <w:rPr>
          <w:rFonts w:ascii="Cambria" w:hAnsi="Cambria" w:eastAsia="Cambria" w:cs="Cambria"/>
          <w:sz w:val="15"/>
          <w:szCs w:val="15"/>
          <w:color w:val="231F20"/>
        </w:rPr>
        <w:t>myocarditis</w:t>
      </w:r>
      <w:r>
        <w:rPr>
          <w:rFonts w:ascii="Cambria" w:hAnsi="Cambria" w:eastAsia="Cambria" w:cs="Cambria"/>
          <w:sz w:val="15"/>
          <w:szCs w:val="15"/>
          <w:color w:val="231F20"/>
          <w:spacing w:val="5"/>
        </w:rPr>
        <w:t>:     </w:t>
      </w:r>
      <w:r>
        <w:rPr>
          <w:rFonts w:ascii="Cambria" w:hAnsi="Cambria" w:eastAsia="Cambria" w:cs="Cambria"/>
          <w:sz w:val="15"/>
          <w:szCs w:val="15"/>
          <w:color w:val="231F20"/>
        </w:rPr>
        <w:t>not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only</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an</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inodilator</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but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also</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 </w:t>
      </w:r>
      <w:r>
        <w:rPr>
          <w:rFonts w:ascii="Cambria" w:hAnsi="Cambria" w:eastAsia="Cambria" w:cs="Cambria"/>
          <w:sz w:val="15"/>
          <w:szCs w:val="15"/>
          <w:color w:val="231F20"/>
        </w:rPr>
        <w:t>cardioprotector</w:t>
      </w:r>
      <w:r>
        <w:rPr>
          <w:rFonts w:ascii="Cambria" w:hAnsi="Cambria" w:eastAsia="Cambria" w:cs="Cambria"/>
          <w:sz w:val="15"/>
          <w:szCs w:val="15"/>
          <w:color w:val="231F20"/>
          <w:spacing w:val="4"/>
        </w:rPr>
        <w:t>?</w:t>
      </w:r>
      <w:r>
        <w:rPr>
          <w:rFonts w:ascii="Cambria" w:hAnsi="Cambria" w:eastAsia="Cambria" w:cs="Cambria"/>
          <w:sz w:val="15"/>
          <w:szCs w:val="15"/>
          <w:color w:val="231F20"/>
          <w:spacing w:val="20"/>
          <w:w w:val="102"/>
        </w:rPr>
        <w:t xml:space="preserve">  </w:t>
      </w:r>
      <w:r>
        <w:rPr>
          <w:rFonts w:ascii="Cambria" w:hAnsi="Cambria" w:eastAsia="Cambria" w:cs="Cambria"/>
          <w:sz w:val="15"/>
          <w:szCs w:val="15"/>
          <w:color w:val="231F20"/>
          <w:spacing w:val="4"/>
        </w:rPr>
        <w:t>[J].   </w:t>
      </w:r>
      <w:r>
        <w:rPr>
          <w:rFonts w:ascii="Cambria" w:hAnsi="Cambria" w:eastAsia="Cambria" w:cs="Cambria"/>
          <w:sz w:val="15"/>
          <w:szCs w:val="15"/>
          <w:color w:val="231F20"/>
        </w:rPr>
        <w:t>Eur</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Clin</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Invest</w:t>
      </w:r>
      <w:r>
        <w:rPr>
          <w:rFonts w:ascii="Cambria" w:hAnsi="Cambria" w:eastAsia="Cambria" w:cs="Cambria"/>
          <w:sz w:val="15"/>
          <w:szCs w:val="15"/>
          <w:color w:val="231F20"/>
          <w:spacing w:val="4"/>
        </w:rPr>
        <w:t>,</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4"/>
        </w:rPr>
        <w:t>2009,</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4"/>
        </w:rPr>
        <w:t>39(10):</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4"/>
        </w:rPr>
        <w:t>839‑840.</w:t>
      </w:r>
      <w:r>
        <w:rPr>
          <w:rFonts w:ascii="Cambria" w:hAnsi="Cambria" w:eastAsia="Cambria" w:cs="Cambria"/>
          <w:sz w:val="15"/>
          <w:szCs w:val="15"/>
          <w:color w:val="231F20"/>
          <w:spacing w:val="24"/>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4"/>
        </w:rPr>
        <w:t>10.1111/j.1365‑2362.2009.02204.x.</w:t>
      </w:r>
    </w:p>
    <w:p>
      <w:pPr>
        <w:ind w:left="1053" w:right="482" w:hanging="552"/>
        <w:spacing w:before="42" w:line="295" w:lineRule="auto"/>
        <w:rPr>
          <w:rFonts w:ascii="Cambria" w:hAnsi="Cambria" w:eastAsia="Cambria" w:cs="Cambria"/>
          <w:sz w:val="15"/>
          <w:szCs w:val="15"/>
        </w:rPr>
      </w:pPr>
      <w:r>
        <w:rPr>
          <w:rFonts w:ascii="Cambria" w:hAnsi="Cambria" w:eastAsia="Cambria" w:cs="Cambria"/>
          <w:sz w:val="15"/>
          <w:szCs w:val="15"/>
          <w:color w:val="231F20"/>
          <w:spacing w:val="8"/>
        </w:rPr>
        <w:t>[120]     </w:t>
      </w:r>
      <w:r>
        <w:rPr>
          <w:rFonts w:ascii="Cambria" w:hAnsi="Cambria" w:eastAsia="Cambria" w:cs="Cambria"/>
          <w:sz w:val="15"/>
          <w:szCs w:val="15"/>
          <w:color w:val="231F20"/>
        </w:rPr>
        <w:t>Cholley</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B</w:t>
      </w:r>
      <w:r>
        <w:rPr>
          <w:rFonts w:ascii="Cambria" w:hAnsi="Cambria" w:eastAsia="Cambria" w:cs="Cambria"/>
          <w:sz w:val="15"/>
          <w:szCs w:val="15"/>
          <w:color w:val="231F20"/>
          <w:spacing w:val="8"/>
        </w:rPr>
        <w: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Levy</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B</w:t>
      </w:r>
      <w:r>
        <w:rPr>
          <w:rFonts w:ascii="Cambria" w:hAnsi="Cambria" w:eastAsia="Cambria" w:cs="Cambria"/>
          <w:sz w:val="15"/>
          <w:szCs w:val="15"/>
          <w:color w:val="231F20"/>
          <w:spacing w:val="8"/>
        </w:rPr>
        <w: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Fellahi</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JL</w:t>
      </w:r>
      <w:r>
        <w:rPr>
          <w:rFonts w:ascii="Cambria" w:hAnsi="Cambria" w:eastAsia="Cambria" w:cs="Cambria"/>
          <w:sz w:val="15"/>
          <w:szCs w:val="15"/>
          <w:color w:val="231F20"/>
          <w:spacing w:val="8"/>
        </w:rPr>
        <w:t>,  </w:t>
      </w:r>
      <w:r>
        <w:rPr>
          <w:rFonts w:ascii="Cambria" w:hAnsi="Cambria" w:eastAsia="Cambria" w:cs="Cambria"/>
          <w:sz w:val="15"/>
          <w:szCs w:val="15"/>
          <w:color w:val="231F20"/>
        </w:rPr>
        <w:t>et</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8"/>
        </w:rPr>
        <w: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Levosimendan</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in</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the </w:t>
      </w:r>
      <w:r>
        <w:rPr>
          <w:rFonts w:ascii="Cambria" w:hAnsi="Cambria" w:eastAsia="Cambria" w:cs="Cambria"/>
          <w:sz w:val="15"/>
          <w:szCs w:val="15"/>
          <w:color w:val="231F20"/>
          <w:spacing w:val="4"/>
        </w:rPr>
        <w:t>light  of</w:t>
      </w:r>
      <w:r>
        <w:rPr>
          <w:rFonts w:ascii="Cambria" w:hAnsi="Cambria" w:eastAsia="Cambria" w:cs="Cambria"/>
          <w:sz w:val="15"/>
          <w:szCs w:val="15"/>
          <w:color w:val="231F20"/>
          <w:spacing w:val="28"/>
        </w:rPr>
        <w:t xml:space="preserve"> </w:t>
      </w:r>
      <w:r>
        <w:rPr>
          <w:rFonts w:ascii="Cambria" w:hAnsi="Cambria" w:eastAsia="Cambria" w:cs="Cambria"/>
          <w:sz w:val="15"/>
          <w:szCs w:val="15"/>
          <w:color w:val="231F20"/>
          <w:spacing w:val="4"/>
        </w:rPr>
        <w:t>the  result</w:t>
      </w:r>
      <w:r>
        <w:rPr>
          <w:rFonts w:ascii="Cambria" w:hAnsi="Cambria" w:eastAsia="Cambria" w:cs="Cambria"/>
          <w:sz w:val="15"/>
          <w:szCs w:val="15"/>
          <w:color w:val="231F20"/>
          <w:spacing w:val="3"/>
        </w:rPr>
        <w:t>s  of  the  recent  randomized  controlled</w:t>
      </w:r>
      <w:r>
        <w:rPr>
          <w:rFonts w:ascii="Cambria" w:hAnsi="Cambria" w:eastAsia="Cambria" w:cs="Cambria"/>
          <w:sz w:val="15"/>
          <w:szCs w:val="15"/>
          <w:color w:val="231F20"/>
        </w:rPr>
        <w:t xml:space="preserve"> </w:t>
      </w:r>
      <w:r>
        <w:rPr>
          <w:rFonts w:ascii="Cambria" w:hAnsi="Cambria" w:eastAsia="Cambria" w:cs="Cambria"/>
          <w:sz w:val="15"/>
          <w:szCs w:val="15"/>
          <w:color w:val="231F20"/>
        </w:rPr>
        <w:t>trials</w:t>
      </w:r>
      <w:r>
        <w:rPr>
          <w:rFonts w:ascii="Cambria" w:hAnsi="Cambria" w:eastAsia="Cambria" w:cs="Cambria"/>
          <w:sz w:val="15"/>
          <w:szCs w:val="15"/>
          <w:color w:val="231F20"/>
          <w:spacing w:val="8"/>
        </w:rPr>
        <w:t>:</w:t>
      </w:r>
      <w:r>
        <w:rPr>
          <w:rFonts w:ascii="Cambria" w:hAnsi="Cambria" w:eastAsia="Cambria" w:cs="Cambria"/>
          <w:sz w:val="15"/>
          <w:szCs w:val="15"/>
          <w:color w:val="231F20"/>
          <w:spacing w:val="31"/>
          <w:w w:val="102"/>
        </w:rPr>
        <w:t xml:space="preserve"> </w:t>
      </w:r>
      <w:r>
        <w:rPr>
          <w:rFonts w:ascii="Cambria" w:hAnsi="Cambria" w:eastAsia="Cambria" w:cs="Cambria"/>
          <w:sz w:val="15"/>
          <w:szCs w:val="15"/>
          <w:color w:val="231F20"/>
        </w:rPr>
        <w:t>an</w:t>
      </w:r>
      <w:r>
        <w:rPr>
          <w:rFonts w:ascii="Cambria" w:hAnsi="Cambria" w:eastAsia="Cambria" w:cs="Cambria"/>
          <w:sz w:val="15"/>
          <w:szCs w:val="15"/>
          <w:color w:val="231F20"/>
          <w:spacing w:val="30"/>
          <w:w w:val="101"/>
        </w:rPr>
        <w:t xml:space="preserve"> </w:t>
      </w:r>
      <w:r>
        <w:rPr>
          <w:rFonts w:ascii="Cambria" w:hAnsi="Cambria" w:eastAsia="Cambria" w:cs="Cambria"/>
          <w:sz w:val="15"/>
          <w:szCs w:val="15"/>
          <w:color w:val="231F20"/>
        </w:rPr>
        <w:t>expert</w:t>
      </w:r>
      <w:r>
        <w:rPr>
          <w:rFonts w:ascii="Cambria" w:hAnsi="Cambria" w:eastAsia="Cambria" w:cs="Cambria"/>
          <w:sz w:val="15"/>
          <w:szCs w:val="15"/>
          <w:color w:val="231F20"/>
          <w:spacing w:val="28"/>
          <w:w w:val="101"/>
        </w:rPr>
        <w:t xml:space="preserve"> </w:t>
      </w:r>
      <w:r>
        <w:rPr>
          <w:rFonts w:ascii="Cambria" w:hAnsi="Cambria" w:eastAsia="Cambria" w:cs="Cambria"/>
          <w:sz w:val="15"/>
          <w:szCs w:val="15"/>
          <w:color w:val="231F20"/>
        </w:rPr>
        <w:t>opinion</w:t>
      </w:r>
      <w:r>
        <w:rPr>
          <w:rFonts w:ascii="Cambria" w:hAnsi="Cambria" w:eastAsia="Cambria" w:cs="Cambria"/>
          <w:sz w:val="15"/>
          <w:szCs w:val="15"/>
          <w:color w:val="231F20"/>
          <w:spacing w:val="27"/>
          <w:w w:val="102"/>
        </w:rPr>
        <w:t xml:space="preserve"> </w:t>
      </w:r>
      <w:r>
        <w:rPr>
          <w:rFonts w:ascii="Cambria" w:hAnsi="Cambria" w:eastAsia="Cambria" w:cs="Cambria"/>
          <w:sz w:val="15"/>
          <w:szCs w:val="15"/>
          <w:color w:val="231F20"/>
        </w:rPr>
        <w:t>paper</w:t>
      </w:r>
      <w:r>
        <w:rPr>
          <w:rFonts w:ascii="Cambria" w:hAnsi="Cambria" w:eastAsia="Cambria" w:cs="Cambria"/>
          <w:sz w:val="15"/>
          <w:szCs w:val="15"/>
          <w:color w:val="231F20"/>
          <w:spacing w:val="8"/>
        </w:rPr>
        <w:t>[J].</w:t>
      </w:r>
      <w:r>
        <w:rPr>
          <w:rFonts w:ascii="Cambria" w:hAnsi="Cambria" w:eastAsia="Cambria" w:cs="Cambria"/>
          <w:sz w:val="15"/>
          <w:szCs w:val="15"/>
          <w:color w:val="231F20"/>
          <w:spacing w:val="30"/>
          <w:w w:val="101"/>
        </w:rPr>
        <w:t xml:space="preserve"> </w:t>
      </w:r>
      <w:r>
        <w:rPr>
          <w:rFonts w:ascii="Cambria" w:hAnsi="Cambria" w:eastAsia="Cambria" w:cs="Cambria"/>
          <w:sz w:val="15"/>
          <w:szCs w:val="15"/>
          <w:color w:val="231F20"/>
        </w:rPr>
        <w:t>Crit</w:t>
      </w:r>
      <w:r>
        <w:rPr>
          <w:rFonts w:ascii="Cambria" w:hAnsi="Cambria" w:eastAsia="Cambria" w:cs="Cambria"/>
          <w:sz w:val="15"/>
          <w:szCs w:val="15"/>
          <w:color w:val="231F20"/>
          <w:spacing w:val="29"/>
          <w:w w:val="102"/>
        </w:rPr>
        <w:t xml:space="preserve"> </w:t>
      </w:r>
      <w:r>
        <w:rPr>
          <w:rFonts w:ascii="Cambria" w:hAnsi="Cambria" w:eastAsia="Cambria" w:cs="Cambria"/>
          <w:sz w:val="15"/>
          <w:szCs w:val="15"/>
          <w:color w:val="231F20"/>
        </w:rPr>
        <w:t>Care</w:t>
      </w:r>
      <w:r>
        <w:rPr>
          <w:rFonts w:ascii="Cambria" w:hAnsi="Cambria" w:eastAsia="Cambria" w:cs="Cambria"/>
          <w:sz w:val="15"/>
          <w:szCs w:val="15"/>
          <w:color w:val="231F20"/>
          <w:spacing w:val="8"/>
        </w:rPr>
        <w:t>,</w:t>
      </w:r>
      <w:r>
        <w:rPr>
          <w:rFonts w:ascii="Cambria" w:hAnsi="Cambria" w:eastAsia="Cambria" w:cs="Cambria"/>
          <w:sz w:val="15"/>
          <w:szCs w:val="15"/>
          <w:color w:val="231F20"/>
          <w:spacing w:val="31"/>
        </w:rPr>
        <w:t xml:space="preserve"> </w:t>
      </w:r>
      <w:r>
        <w:rPr>
          <w:rFonts w:ascii="Cambria" w:hAnsi="Cambria" w:eastAsia="Cambria" w:cs="Cambria"/>
          <w:sz w:val="15"/>
          <w:szCs w:val="15"/>
          <w:color w:val="231F20"/>
          <w:spacing w:val="8"/>
        </w:rPr>
        <w:t>2019,</w:t>
      </w:r>
      <w:r>
        <w:rPr>
          <w:rFonts w:ascii="Cambria" w:hAnsi="Cambria" w:eastAsia="Cambria" w:cs="Cambria"/>
          <w:sz w:val="15"/>
          <w:szCs w:val="15"/>
          <w:color w:val="231F20"/>
          <w:spacing w:val="31"/>
        </w:rPr>
        <w:t xml:space="preserve"> </w:t>
      </w:r>
      <w:r>
        <w:rPr>
          <w:rFonts w:ascii="Cambria" w:hAnsi="Cambria" w:eastAsia="Cambria" w:cs="Cambria"/>
          <w:sz w:val="15"/>
          <w:szCs w:val="15"/>
          <w:color w:val="231F20"/>
          <w:spacing w:val="8"/>
        </w:rPr>
        <w:t>23(1):</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385.</w:t>
      </w:r>
      <w:r>
        <w:rPr>
          <w:rFonts w:ascii="Cambria" w:hAnsi="Cambria" w:eastAsia="Cambria" w:cs="Cambria"/>
          <w:sz w:val="15"/>
          <w:szCs w:val="15"/>
          <w:color w:val="231F20"/>
          <w:spacing w:val="25"/>
          <w:w w:val="101"/>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4"/>
        </w:rPr>
        <w:t>10.1186/s13054‑019‑2674‑4.</w:t>
      </w:r>
    </w:p>
    <w:p>
      <w:pPr>
        <w:ind w:left="1055" w:right="473" w:hanging="554"/>
        <w:spacing w:before="42" w:line="306" w:lineRule="auto"/>
        <w:rPr>
          <w:rFonts w:ascii="Cambria" w:hAnsi="Cambria" w:eastAsia="Cambria" w:cs="Cambria"/>
          <w:sz w:val="15"/>
          <w:szCs w:val="15"/>
        </w:rPr>
      </w:pPr>
      <w:r>
        <w:rPr>
          <w:rFonts w:ascii="Cambria" w:hAnsi="Cambria" w:eastAsia="Cambria" w:cs="Cambria"/>
          <w:sz w:val="15"/>
          <w:szCs w:val="15"/>
          <w:color w:val="231F20"/>
          <w:spacing w:val="4"/>
        </w:rPr>
        <w:t>[121]     </w:t>
      </w:r>
      <w:r>
        <w:rPr>
          <w:rFonts w:ascii="Cambria" w:hAnsi="Cambria" w:eastAsia="Cambria" w:cs="Cambria"/>
          <w:sz w:val="15"/>
          <w:szCs w:val="15"/>
          <w:color w:val="231F20"/>
        </w:rPr>
        <w:t>Vally</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S</w:t>
      </w:r>
      <w:r>
        <w:rPr>
          <w:rFonts w:ascii="Cambria" w:hAnsi="Cambria" w:eastAsia="Cambria" w:cs="Cambria"/>
          <w:sz w:val="15"/>
          <w:szCs w:val="15"/>
          <w:color w:val="231F20"/>
          <w:spacing w:val="4"/>
        </w:rPr>
        <w:t>,    </w:t>
      </w:r>
      <w:r>
        <w:rPr>
          <w:rFonts w:ascii="Cambria" w:hAnsi="Cambria" w:eastAsia="Cambria" w:cs="Cambria"/>
          <w:sz w:val="15"/>
          <w:szCs w:val="15"/>
          <w:color w:val="231F20"/>
        </w:rPr>
        <w:t>Ferdynus</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C</w:t>
      </w:r>
      <w:r>
        <w:rPr>
          <w:rFonts w:ascii="Cambria" w:hAnsi="Cambria" w:eastAsia="Cambria" w:cs="Cambria"/>
          <w:sz w:val="15"/>
          <w:szCs w:val="15"/>
          <w:color w:val="231F20"/>
          <w:spacing w:val="4"/>
        </w:rPr>
        <w:t>,    </w:t>
      </w:r>
      <w:r>
        <w:rPr>
          <w:rFonts w:ascii="Cambria" w:hAnsi="Cambria" w:eastAsia="Cambria" w:cs="Cambria"/>
          <w:sz w:val="15"/>
          <w:szCs w:val="15"/>
          <w:color w:val="231F20"/>
        </w:rPr>
        <w:t>Persichini</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R</w:t>
      </w:r>
      <w:r>
        <w:rPr>
          <w:rFonts w:ascii="Cambria" w:hAnsi="Cambria" w:eastAsia="Cambria" w:cs="Cambria"/>
          <w:sz w:val="15"/>
          <w:szCs w:val="15"/>
          <w:color w:val="231F20"/>
          <w:spacing w:val="3"/>
        </w:rPr>
        <w: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3"/>
        </w:rPr>
        <w: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Impact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4"/>
        </w:rPr>
        <w:t>levosimendan  on  weaning</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spacing w:val="4"/>
        </w:rPr>
        <w:t>from</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spacing w:val="4"/>
        </w:rPr>
        <w:t>peripheral</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4"/>
        </w:rPr>
        <w:t>venoarter</w:t>
      </w:r>
      <w:r>
        <w:rPr>
          <w:rFonts w:ascii="Cambria" w:hAnsi="Cambria" w:eastAsia="Cambria" w:cs="Cambria"/>
          <w:sz w:val="15"/>
          <w:szCs w:val="15"/>
          <w:color w:val="231F20"/>
          <w:spacing w:val="3"/>
        </w:rPr>
        <w:t>ial</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extracorporeal  membrane </w:t>
      </w:r>
      <w:r>
        <w:rPr>
          <w:rFonts w:ascii="Cambria" w:hAnsi="Cambria" w:eastAsia="Cambria" w:cs="Cambria"/>
          <w:sz w:val="15"/>
          <w:szCs w:val="15"/>
          <w:color w:val="231F20"/>
          <w:spacing w:val="3"/>
        </w:rPr>
        <w:t xml:space="preserve"> oxygenation  in  intensive</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3"/>
        </w:rPr>
        <w:t>care</w:t>
      </w:r>
      <w:r>
        <w:rPr>
          <w:rFonts w:ascii="Cambria" w:hAnsi="Cambria" w:eastAsia="Cambria" w:cs="Cambria"/>
          <w:sz w:val="15"/>
          <w:szCs w:val="15"/>
          <w:color w:val="231F20"/>
        </w:rPr>
        <w:t xml:space="preserve"> </w:t>
      </w:r>
      <w:r>
        <w:rPr>
          <w:rFonts w:ascii="Cambria" w:hAnsi="Cambria" w:eastAsia="Cambria" w:cs="Cambria"/>
          <w:sz w:val="15"/>
          <w:szCs w:val="15"/>
          <w:color w:val="231F20"/>
        </w:rPr>
        <w:t>unit</w:t>
      </w:r>
      <w:r>
        <w:rPr>
          <w:rFonts w:ascii="Cambria" w:hAnsi="Cambria" w:eastAsia="Cambria" w:cs="Cambria"/>
          <w:sz w:val="15"/>
          <w:szCs w:val="15"/>
          <w:color w:val="231F20"/>
          <w:spacing w:val="6"/>
        </w:rPr>
        <w:t>[J].</w:t>
      </w:r>
      <w:r>
        <w:rPr>
          <w:rFonts w:ascii="Cambria" w:hAnsi="Cambria" w:eastAsia="Cambria" w:cs="Cambria"/>
          <w:sz w:val="15"/>
          <w:szCs w:val="15"/>
          <w:color w:val="231F20"/>
          <w:spacing w:val="18"/>
          <w:w w:val="102"/>
        </w:rPr>
        <w:t xml:space="preserve"> </w:t>
      </w:r>
      <w:r>
        <w:rPr>
          <w:rFonts w:ascii="Cambria" w:hAnsi="Cambria" w:eastAsia="Cambria" w:cs="Cambria"/>
          <w:sz w:val="15"/>
          <w:szCs w:val="15"/>
          <w:color w:val="231F20"/>
        </w:rPr>
        <w:t>Ann</w:t>
      </w:r>
      <w:r>
        <w:rPr>
          <w:rFonts w:ascii="Cambria" w:hAnsi="Cambria" w:eastAsia="Cambria" w:cs="Cambria"/>
          <w:sz w:val="15"/>
          <w:szCs w:val="15"/>
          <w:color w:val="231F20"/>
          <w:spacing w:val="28"/>
        </w:rPr>
        <w:t xml:space="preserve"> </w:t>
      </w:r>
      <w:r>
        <w:rPr>
          <w:rFonts w:ascii="Cambria" w:hAnsi="Cambria" w:eastAsia="Cambria" w:cs="Cambria"/>
          <w:sz w:val="15"/>
          <w:szCs w:val="15"/>
          <w:color w:val="231F20"/>
        </w:rPr>
        <w:t>Intensive</w:t>
      </w:r>
      <w:r>
        <w:rPr>
          <w:rFonts w:ascii="Cambria" w:hAnsi="Cambria" w:eastAsia="Cambria" w:cs="Cambria"/>
          <w:sz w:val="15"/>
          <w:szCs w:val="15"/>
          <w:color w:val="231F20"/>
          <w:spacing w:val="27"/>
          <w:w w:val="102"/>
        </w:rPr>
        <w:t xml:space="preserve"> </w:t>
      </w:r>
      <w:r>
        <w:rPr>
          <w:rFonts w:ascii="Cambria" w:hAnsi="Cambria" w:eastAsia="Cambria" w:cs="Cambria"/>
          <w:sz w:val="15"/>
          <w:szCs w:val="15"/>
          <w:color w:val="231F20"/>
        </w:rPr>
        <w:t>Care</w:t>
      </w:r>
      <w:r>
        <w:rPr>
          <w:rFonts w:ascii="Cambria" w:hAnsi="Cambria" w:eastAsia="Cambria" w:cs="Cambria"/>
          <w:sz w:val="15"/>
          <w:szCs w:val="15"/>
          <w:color w:val="231F20"/>
          <w:spacing w:val="6"/>
        </w:rPr>
        <w:t>,</w:t>
      </w:r>
      <w:r>
        <w:rPr>
          <w:rFonts w:ascii="Cambria" w:hAnsi="Cambria" w:eastAsia="Cambria" w:cs="Cambria"/>
          <w:sz w:val="15"/>
          <w:szCs w:val="15"/>
          <w:color w:val="231F20"/>
          <w:spacing w:val="27"/>
          <w:w w:val="102"/>
        </w:rPr>
        <w:t xml:space="preserve"> </w:t>
      </w:r>
      <w:r>
        <w:rPr>
          <w:rFonts w:ascii="Cambria" w:hAnsi="Cambria" w:eastAsia="Cambria" w:cs="Cambria"/>
          <w:sz w:val="15"/>
          <w:szCs w:val="15"/>
          <w:color w:val="231F20"/>
          <w:spacing w:val="6"/>
        </w:rPr>
        <w:t>2019,</w:t>
      </w:r>
      <w:r>
        <w:rPr>
          <w:rFonts w:ascii="Cambria" w:hAnsi="Cambria" w:eastAsia="Cambria" w:cs="Cambria"/>
          <w:sz w:val="15"/>
          <w:szCs w:val="15"/>
          <w:color w:val="231F20"/>
          <w:spacing w:val="25"/>
          <w:w w:val="101"/>
        </w:rPr>
        <w:t xml:space="preserve"> </w:t>
      </w:r>
      <w:r>
        <w:rPr>
          <w:rFonts w:ascii="Cambria" w:hAnsi="Cambria" w:eastAsia="Cambria" w:cs="Cambria"/>
          <w:sz w:val="15"/>
          <w:szCs w:val="15"/>
          <w:color w:val="231F20"/>
          <w:spacing w:val="6"/>
        </w:rPr>
        <w:t>9(1):24.</w:t>
      </w:r>
      <w:r>
        <w:rPr>
          <w:rFonts w:ascii="Cambria" w:hAnsi="Cambria" w:eastAsia="Cambria" w:cs="Cambria"/>
          <w:sz w:val="15"/>
          <w:szCs w:val="15"/>
          <w:color w:val="231F20"/>
          <w:spacing w:val="26"/>
          <w:w w:val="10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6"/>
        </w:rPr>
        <w:t>:</w:t>
      </w:r>
      <w:r>
        <w:rPr>
          <w:rFonts w:ascii="Cambria" w:hAnsi="Cambria" w:eastAsia="Cambria" w:cs="Cambria"/>
          <w:sz w:val="15"/>
          <w:szCs w:val="15"/>
          <w:color w:val="231F20"/>
          <w:spacing w:val="31"/>
          <w:w w:val="102"/>
        </w:rPr>
        <w:t xml:space="preserve"> </w:t>
      </w:r>
      <w:r>
        <w:rPr>
          <w:rFonts w:ascii="Cambria" w:hAnsi="Cambria" w:eastAsia="Cambria" w:cs="Cambria"/>
          <w:sz w:val="15"/>
          <w:szCs w:val="15"/>
          <w:color w:val="231F20"/>
          <w:spacing w:val="6"/>
        </w:rPr>
        <w:t>10</w:t>
      </w:r>
      <w:r>
        <w:rPr>
          <w:rFonts w:ascii="Cambria" w:hAnsi="Cambria" w:eastAsia="Cambria" w:cs="Cambria"/>
          <w:sz w:val="15"/>
          <w:szCs w:val="15"/>
          <w:color w:val="231F20"/>
          <w:spacing w:val="5"/>
        </w:rPr>
        <w:t>.1186/</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s13613‑019‑0503‑1.</w:t>
      </w:r>
    </w:p>
    <w:p>
      <w:pPr>
        <w:ind w:left="1056" w:right="483" w:hanging="555"/>
        <w:spacing w:before="9" w:line="306" w:lineRule="auto"/>
        <w:rPr>
          <w:rFonts w:ascii="Cambria" w:hAnsi="Cambria" w:eastAsia="Cambria" w:cs="Cambria"/>
          <w:sz w:val="15"/>
          <w:szCs w:val="15"/>
        </w:rPr>
      </w:pPr>
      <w:r>
        <w:rPr>
          <w:rFonts w:ascii="Cambria" w:hAnsi="Cambria" w:eastAsia="Cambria" w:cs="Cambria"/>
          <w:sz w:val="15"/>
          <w:szCs w:val="15"/>
          <w:color w:val="231F20"/>
          <w:spacing w:val="6"/>
        </w:rPr>
        <w:t>[122]     </w:t>
      </w:r>
      <w:r>
        <w:rPr>
          <w:rFonts w:ascii="Cambria" w:hAnsi="Cambria" w:eastAsia="Cambria" w:cs="Cambria"/>
          <w:sz w:val="15"/>
          <w:szCs w:val="15"/>
          <w:color w:val="231F20"/>
        </w:rPr>
        <w:t>Affronti</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A</w:t>
      </w:r>
      <w:r>
        <w:rPr>
          <w:rFonts w:ascii="Cambria" w:hAnsi="Cambria" w:eastAsia="Cambria" w:cs="Cambria"/>
          <w:sz w:val="15"/>
          <w:szCs w:val="15"/>
          <w:color w:val="231F20"/>
          <w:spacing w:val="6"/>
        </w:rPr>
        <w:t>,  </w:t>
      </w:r>
      <w:r>
        <w:rPr>
          <w:rFonts w:ascii="Cambria" w:hAnsi="Cambria" w:eastAsia="Cambria" w:cs="Cambria"/>
          <w:sz w:val="15"/>
          <w:szCs w:val="15"/>
          <w:color w:val="231F20"/>
        </w:rPr>
        <w:t>di</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Bella</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I</w:t>
      </w:r>
      <w:r>
        <w:rPr>
          <w:rFonts w:ascii="Cambria" w:hAnsi="Cambria" w:eastAsia="Cambria" w:cs="Cambria"/>
          <w:sz w:val="15"/>
          <w:szCs w:val="15"/>
          <w:color w:val="231F20"/>
          <w:spacing w:val="6"/>
        </w:rPr>
        <w:t>,  </w:t>
      </w:r>
      <w:r>
        <w:rPr>
          <w:rFonts w:ascii="Cambria" w:hAnsi="Cambria" w:eastAsia="Cambria" w:cs="Cambria"/>
          <w:sz w:val="15"/>
          <w:szCs w:val="15"/>
          <w:color w:val="231F20"/>
        </w:rPr>
        <w:t>Carino</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D</w:t>
      </w:r>
      <w:r>
        <w:rPr>
          <w:rFonts w:ascii="Cambria" w:hAnsi="Cambria" w:eastAsia="Cambria" w:cs="Cambria"/>
          <w:sz w:val="15"/>
          <w:szCs w:val="15"/>
          <w:color w:val="231F20"/>
          <w:spacing w:val="5"/>
        </w:rPr>
        <w:t>,  </w:t>
      </w:r>
      <w:r>
        <w:rPr>
          <w:rFonts w:ascii="Cambria" w:hAnsi="Cambria" w:eastAsia="Cambria" w:cs="Cambria"/>
          <w:sz w:val="15"/>
          <w:szCs w:val="15"/>
          <w:color w:val="231F20"/>
        </w:rPr>
        <w:t>et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5"/>
        </w:rPr>
        <w:t>.  </w:t>
      </w:r>
      <w:r>
        <w:rPr>
          <w:rFonts w:ascii="Cambria" w:hAnsi="Cambria" w:eastAsia="Cambria" w:cs="Cambria"/>
          <w:sz w:val="15"/>
          <w:szCs w:val="15"/>
          <w:color w:val="231F20"/>
        </w:rPr>
        <w:t>Levosimendan</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may</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improve weaning</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spacing w:val="4"/>
        </w:rPr>
        <w:t>outcomes</w:t>
      </w:r>
      <w:r>
        <w:rPr>
          <w:rFonts w:ascii="Cambria" w:hAnsi="Cambria" w:eastAsia="Cambria" w:cs="Cambria"/>
          <w:sz w:val="15"/>
          <w:szCs w:val="15"/>
          <w:color w:val="231F20"/>
          <w:spacing w:val="10"/>
          <w:w w:val="101"/>
        </w:rPr>
        <w:t xml:space="preserve"> </w:t>
      </w:r>
      <w:r>
        <w:rPr>
          <w:rFonts w:ascii="Cambria" w:hAnsi="Cambria" w:eastAsia="Cambria" w:cs="Cambria"/>
          <w:sz w:val="15"/>
          <w:szCs w:val="15"/>
          <w:color w:val="231F20"/>
          <w:spacing w:val="4"/>
        </w:rPr>
        <w:t>in veno</w:t>
      </w:r>
      <w:r>
        <w:rPr>
          <w:rFonts w:ascii="Cambria" w:hAnsi="Cambria" w:eastAsia="Cambria" w:cs="Cambria"/>
          <w:sz w:val="15"/>
          <w:szCs w:val="15"/>
          <w:color w:val="231F20"/>
          <w:spacing w:val="3"/>
        </w:rPr>
        <w:t>arterial</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spacing w:val="3"/>
        </w:rPr>
        <w:t>ECMO</w:t>
      </w:r>
      <w:r>
        <w:rPr>
          <w:rFonts w:ascii="Cambria" w:hAnsi="Cambria" w:eastAsia="Cambria" w:cs="Cambria"/>
          <w:sz w:val="15"/>
          <w:szCs w:val="15"/>
          <w:color w:val="231F20"/>
          <w:spacing w:val="10"/>
          <w:w w:val="101"/>
        </w:rPr>
        <w:t xml:space="preserve"> </w:t>
      </w:r>
      <w:r>
        <w:rPr>
          <w:rFonts w:ascii="Cambria" w:hAnsi="Cambria" w:eastAsia="Cambria" w:cs="Cambria"/>
          <w:sz w:val="15"/>
          <w:szCs w:val="15"/>
          <w:color w:val="231F20"/>
          <w:spacing w:val="3"/>
        </w:rPr>
        <w:t>patients</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[J].</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rPr>
        <w:t>ASAIO    J</w:t>
      </w:r>
      <w:r>
        <w:rPr>
          <w:rFonts w:ascii="Cambria" w:hAnsi="Cambria" w:eastAsia="Cambria" w:cs="Cambria"/>
          <w:sz w:val="15"/>
          <w:szCs w:val="15"/>
          <w:color w:val="231F20"/>
          <w:spacing w:val="3"/>
        </w:rPr>
        <w:t>,    2013,    59(6):   554‑557.    </w:t>
      </w:r>
      <w:r>
        <w:rPr>
          <w:rFonts w:ascii="Cambria" w:hAnsi="Cambria" w:eastAsia="Cambria" w:cs="Cambria"/>
          <w:sz w:val="15"/>
          <w:szCs w:val="15"/>
          <w:color w:val="231F20"/>
        </w:rPr>
        <w:t>DOI</w:t>
      </w:r>
      <w:r>
        <w:rPr>
          <w:rFonts w:ascii="Cambria" w:hAnsi="Cambria" w:eastAsia="Cambria" w:cs="Cambria"/>
          <w:sz w:val="15"/>
          <w:szCs w:val="15"/>
          <w:color w:val="231F20"/>
          <w:spacing w:val="3"/>
        </w:rPr>
        <w:t>:    10.1097/ </w:t>
      </w:r>
      <w:r>
        <w:rPr>
          <w:rFonts w:ascii="Cambria" w:hAnsi="Cambria" w:eastAsia="Cambria" w:cs="Cambria"/>
          <w:sz w:val="15"/>
          <w:szCs w:val="15"/>
          <w:color w:val="231F20"/>
        </w:rPr>
        <w:t>MAT</w:t>
      </w:r>
      <w:r>
        <w:rPr>
          <w:rFonts w:ascii="Cambria" w:hAnsi="Cambria" w:eastAsia="Cambria" w:cs="Cambria"/>
          <w:sz w:val="15"/>
          <w:szCs w:val="15"/>
          <w:color w:val="231F20"/>
          <w:spacing w:val="4"/>
        </w:rPr>
        <w:t>.0b013e3182a4b32e.</w:t>
      </w:r>
    </w:p>
    <w:p>
      <w:pPr>
        <w:ind w:left="1055" w:right="474" w:hanging="554"/>
        <w:spacing w:before="11" w:line="295" w:lineRule="auto"/>
        <w:rPr>
          <w:rFonts w:ascii="Cambria" w:hAnsi="Cambria" w:eastAsia="Cambria" w:cs="Cambria"/>
          <w:sz w:val="15"/>
          <w:szCs w:val="15"/>
        </w:rPr>
      </w:pPr>
      <w:r>
        <w:rPr>
          <w:rFonts w:ascii="Cambria" w:hAnsi="Cambria" w:eastAsia="Cambria" w:cs="Cambria"/>
          <w:sz w:val="15"/>
          <w:szCs w:val="15"/>
          <w:color w:val="231F20"/>
          <w:spacing w:val="7"/>
        </w:rPr>
        <w:t>[123]     </w:t>
      </w:r>
      <w:r>
        <w:rPr>
          <w:rFonts w:ascii="Cambria" w:hAnsi="Cambria" w:eastAsia="Cambria" w:cs="Cambria"/>
          <w:sz w:val="15"/>
          <w:szCs w:val="15"/>
          <w:color w:val="231F20"/>
        </w:rPr>
        <w:t>Roubille</w:t>
      </w:r>
      <w:r>
        <w:rPr>
          <w:rFonts w:ascii="Cambria" w:hAnsi="Cambria" w:eastAsia="Cambria" w:cs="Cambria"/>
          <w:sz w:val="15"/>
          <w:szCs w:val="15"/>
          <w:color w:val="231F20"/>
          <w:spacing w:val="10"/>
          <w:w w:val="102"/>
        </w:rPr>
        <w:t xml:space="preserve">  </w:t>
      </w:r>
      <w:r>
        <w:rPr>
          <w:rFonts w:ascii="Cambria" w:hAnsi="Cambria" w:eastAsia="Cambria" w:cs="Cambria"/>
          <w:sz w:val="15"/>
          <w:szCs w:val="15"/>
          <w:color w:val="231F20"/>
        </w:rPr>
        <w:t>F</w:t>
      </w:r>
      <w:r>
        <w:rPr>
          <w:rFonts w:ascii="Cambria" w:hAnsi="Cambria" w:eastAsia="Cambria" w:cs="Cambria"/>
          <w:sz w:val="15"/>
          <w:szCs w:val="15"/>
          <w:color w:val="231F20"/>
          <w:spacing w:val="7"/>
        </w:rPr>
        <w:t>,  </w:t>
      </w:r>
      <w:r>
        <w:rPr>
          <w:rFonts w:ascii="Cambria" w:hAnsi="Cambria" w:eastAsia="Cambria" w:cs="Cambria"/>
          <w:sz w:val="15"/>
          <w:szCs w:val="15"/>
          <w:color w:val="231F20"/>
        </w:rPr>
        <w:t>Tournoux</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F</w:t>
      </w:r>
      <w:r>
        <w:rPr>
          <w:rFonts w:ascii="Cambria" w:hAnsi="Cambria" w:eastAsia="Cambria" w:cs="Cambria"/>
          <w:sz w:val="15"/>
          <w:szCs w:val="15"/>
          <w:color w:val="231F20"/>
          <w:spacing w:val="7"/>
        </w:rPr>
        <w: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Roubille</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C</w:t>
      </w:r>
      <w:r>
        <w:rPr>
          <w:rFonts w:ascii="Cambria" w:hAnsi="Cambria" w:eastAsia="Cambria" w:cs="Cambria"/>
          <w:sz w:val="15"/>
          <w:szCs w:val="15"/>
          <w:color w:val="231F20"/>
          <w:spacing w:val="7"/>
        </w:rPr>
        <w: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9"/>
          <w:w w:val="102"/>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7"/>
        </w:rPr>
        <w: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Management</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pericarditis</w:t>
      </w:r>
      <w:r>
        <w:rPr>
          <w:rFonts w:ascii="Cambria" w:hAnsi="Cambria" w:eastAsia="Cambria" w:cs="Cambria"/>
          <w:sz w:val="15"/>
          <w:szCs w:val="15"/>
          <w:color w:val="231F20"/>
          <w:spacing w:val="22"/>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spacing w:val="3"/>
        </w:rPr>
        <w:t>myocarditis:</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spacing w:val="3"/>
        </w:rPr>
        <w:t>could</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spacing w:val="3"/>
        </w:rPr>
        <w:t>heart‑rate‑reducing</w:t>
      </w:r>
      <w:r>
        <w:rPr>
          <w:rFonts w:ascii="Cambria" w:hAnsi="Cambria" w:eastAsia="Cambria" w:cs="Cambria"/>
          <w:sz w:val="15"/>
          <w:szCs w:val="15"/>
          <w:color w:val="231F20"/>
        </w:rPr>
        <w:t xml:space="preserve"> </w:t>
      </w:r>
      <w:r>
        <w:rPr>
          <w:rFonts w:ascii="Cambria" w:hAnsi="Cambria" w:eastAsia="Cambria" w:cs="Cambria"/>
          <w:sz w:val="15"/>
          <w:szCs w:val="15"/>
          <w:color w:val="231F20"/>
        </w:rPr>
        <w:t>drugs</w:t>
      </w:r>
      <w:r>
        <w:rPr>
          <w:rFonts w:ascii="Cambria" w:hAnsi="Cambria" w:eastAsia="Cambria" w:cs="Cambria"/>
          <w:sz w:val="15"/>
          <w:szCs w:val="15"/>
          <w:color w:val="231F20"/>
          <w:spacing w:val="14"/>
          <w:w w:val="102"/>
        </w:rPr>
        <w:t xml:space="preserve">  </w:t>
      </w:r>
      <w:r>
        <w:rPr>
          <w:rFonts w:ascii="Cambria" w:hAnsi="Cambria" w:eastAsia="Cambria" w:cs="Cambria"/>
          <w:sz w:val="15"/>
          <w:szCs w:val="15"/>
          <w:color w:val="231F20"/>
        </w:rPr>
        <w:t>hold</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rPr>
        <w:t>a</w:t>
      </w:r>
      <w:r>
        <w:rPr>
          <w:rFonts w:ascii="Cambria" w:hAnsi="Cambria" w:eastAsia="Cambria" w:cs="Cambria"/>
          <w:sz w:val="15"/>
          <w:szCs w:val="15"/>
          <w:color w:val="231F20"/>
          <w:spacing w:val="14"/>
          <w:w w:val="101"/>
        </w:rPr>
        <w:t xml:space="preserve">  </w:t>
      </w:r>
      <w:r>
        <w:rPr>
          <w:rFonts w:ascii="Cambria" w:hAnsi="Cambria" w:eastAsia="Cambria" w:cs="Cambria"/>
          <w:sz w:val="15"/>
          <w:szCs w:val="15"/>
          <w:color w:val="231F20"/>
        </w:rPr>
        <w:t>promise</w:t>
      </w:r>
      <w:r>
        <w:rPr>
          <w:rFonts w:ascii="Cambria" w:hAnsi="Cambria" w:eastAsia="Cambria" w:cs="Cambria"/>
          <w:sz w:val="15"/>
          <w:szCs w:val="15"/>
          <w:color w:val="231F20"/>
          <w:spacing w:val="9"/>
        </w:rPr>
        <w:t>?  [J].</w:t>
      </w:r>
      <w:r>
        <w:rPr>
          <w:rFonts w:ascii="Cambria" w:hAnsi="Cambria" w:eastAsia="Cambria" w:cs="Cambria"/>
          <w:sz w:val="15"/>
          <w:szCs w:val="15"/>
          <w:color w:val="231F20"/>
          <w:spacing w:val="11"/>
          <w:w w:val="101"/>
        </w:rPr>
        <w:t xml:space="preserve">  </w:t>
      </w:r>
      <w:r>
        <w:rPr>
          <w:rFonts w:ascii="Cambria" w:hAnsi="Cambria" w:eastAsia="Cambria" w:cs="Cambria"/>
          <w:sz w:val="15"/>
          <w:szCs w:val="15"/>
          <w:color w:val="231F20"/>
        </w:rPr>
        <w:t>Arch</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rPr>
        <w:t>Cardiovasc</w:t>
      </w:r>
      <w:r>
        <w:rPr>
          <w:rFonts w:ascii="Cambria" w:hAnsi="Cambria" w:eastAsia="Cambria" w:cs="Cambria"/>
          <w:sz w:val="15"/>
          <w:szCs w:val="15"/>
          <w:color w:val="231F20"/>
          <w:spacing w:val="16"/>
          <w:w w:val="101"/>
        </w:rPr>
        <w:t xml:space="preserve">  </w:t>
      </w:r>
      <w:r>
        <w:rPr>
          <w:rFonts w:ascii="Cambria" w:hAnsi="Cambria" w:eastAsia="Cambria" w:cs="Cambria"/>
          <w:sz w:val="15"/>
          <w:szCs w:val="15"/>
          <w:color w:val="231F20"/>
        </w:rPr>
        <w:t>Dis</w:t>
      </w:r>
      <w:r>
        <w:rPr>
          <w:rFonts w:ascii="Cambria" w:hAnsi="Cambria" w:eastAsia="Cambria" w:cs="Cambria"/>
          <w:sz w:val="15"/>
          <w:szCs w:val="15"/>
          <w:color w:val="231F20"/>
          <w:spacing w:val="9"/>
        </w:rPr>
        <w:t>,</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spacing w:val="9"/>
        </w:rPr>
        <w:t>2013,</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106(12):672‑679.</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5"/>
        </w:rPr>
        <w:t>10.1016/j.</w:t>
      </w:r>
      <w:r>
        <w:rPr>
          <w:rFonts w:ascii="Cambria" w:hAnsi="Cambria" w:eastAsia="Cambria" w:cs="Cambria"/>
          <w:sz w:val="15"/>
          <w:szCs w:val="15"/>
          <w:color w:val="231F20"/>
        </w:rPr>
        <w:t>acvd</w:t>
      </w:r>
      <w:r>
        <w:rPr>
          <w:rFonts w:ascii="Cambria" w:hAnsi="Cambria" w:eastAsia="Cambria" w:cs="Cambria"/>
          <w:sz w:val="15"/>
          <w:szCs w:val="15"/>
          <w:color w:val="231F20"/>
          <w:spacing w:val="5"/>
        </w:rPr>
        <w:t>.2</w:t>
      </w:r>
      <w:r>
        <w:rPr>
          <w:rFonts w:ascii="Cambria" w:hAnsi="Cambria" w:eastAsia="Cambria" w:cs="Cambria"/>
          <w:sz w:val="15"/>
          <w:szCs w:val="15"/>
          <w:color w:val="231F20"/>
          <w:spacing w:val="4"/>
        </w:rPr>
        <w:t>013.06.047.</w:t>
      </w:r>
    </w:p>
    <w:p>
      <w:pPr>
        <w:ind w:left="1058" w:right="483" w:hanging="558"/>
        <w:spacing w:before="42" w:line="298" w:lineRule="auto"/>
        <w:rPr>
          <w:rFonts w:ascii="Cambria" w:hAnsi="Cambria" w:eastAsia="Cambria" w:cs="Cambria"/>
          <w:sz w:val="15"/>
          <w:szCs w:val="15"/>
        </w:rPr>
      </w:pPr>
      <w:r>
        <w:rPr>
          <w:rFonts w:ascii="Cambria" w:hAnsi="Cambria" w:eastAsia="Cambria" w:cs="Cambria"/>
          <w:sz w:val="15"/>
          <w:szCs w:val="15"/>
          <w:color w:val="231F20"/>
          <w:spacing w:val="3"/>
        </w:rPr>
        <w:t>[124]</w:t>
      </w:r>
      <w:r>
        <w:rPr>
          <w:rFonts w:ascii="Cambria" w:hAnsi="Cambria" w:eastAsia="Cambria" w:cs="Cambria"/>
          <w:sz w:val="15"/>
          <w:szCs w:val="15"/>
          <w:color w:val="231F20"/>
        </w:rPr>
        <w:t xml:space="preserve">      Dehtiar</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N</w:t>
      </w:r>
      <w:r>
        <w:rPr>
          <w:rFonts w:ascii="Cambria" w:hAnsi="Cambria" w:eastAsia="Cambria" w:cs="Cambria"/>
          <w:sz w:val="15"/>
          <w:szCs w:val="15"/>
          <w:color w:val="231F20"/>
          <w:spacing w:val="3"/>
        </w:rPr>
        <w:t>,       </w:t>
      </w:r>
      <w:r>
        <w:rPr>
          <w:rFonts w:ascii="Cambria" w:hAnsi="Cambria" w:eastAsia="Cambria" w:cs="Cambria"/>
          <w:sz w:val="15"/>
          <w:szCs w:val="15"/>
          <w:color w:val="231F20"/>
        </w:rPr>
        <w:t>Eherlichman</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M</w:t>
      </w:r>
      <w:r>
        <w:rPr>
          <w:rFonts w:ascii="Cambria" w:hAnsi="Cambria" w:eastAsia="Cambria" w:cs="Cambria"/>
          <w:sz w:val="15"/>
          <w:szCs w:val="15"/>
          <w:color w:val="231F20"/>
          <w:spacing w:val="3"/>
        </w:rPr>
        <w:t>,       </w:t>
      </w:r>
      <w:r>
        <w:rPr>
          <w:rFonts w:ascii="Cambria" w:hAnsi="Cambria" w:eastAsia="Cambria" w:cs="Cambria"/>
          <w:sz w:val="15"/>
          <w:szCs w:val="15"/>
          <w:color w:val="231F20"/>
        </w:rPr>
        <w:t>Picard</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E</w:t>
      </w:r>
      <w:r>
        <w:rPr>
          <w:rFonts w:ascii="Cambria" w:hAnsi="Cambria" w:eastAsia="Cambria" w:cs="Cambria"/>
          <w:sz w:val="15"/>
          <w:szCs w:val="15"/>
          <w:color w:val="231F20"/>
          <w:spacing w:val="3"/>
        </w:rPr>
        <w:t>,     </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9"/>
          <w:w w:val="102"/>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2"/>
        </w:rPr>
        <w:t>.</w:t>
      </w:r>
      <w:r>
        <w:rPr>
          <w:rFonts w:ascii="Cambria" w:hAnsi="Cambria" w:eastAsia="Cambria" w:cs="Cambria"/>
          <w:sz w:val="15"/>
          <w:szCs w:val="15"/>
          <w:color w:val="231F20"/>
        </w:rPr>
        <w:t xml:space="preserve"> </w:t>
      </w:r>
      <w:r>
        <w:rPr>
          <w:rFonts w:ascii="Cambria" w:hAnsi="Cambria" w:eastAsia="Cambria" w:cs="Cambria"/>
          <w:sz w:val="15"/>
          <w:szCs w:val="15"/>
          <w:color w:val="231F20"/>
        </w:rPr>
        <w:t>Cytomegalovirus</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myocarditis</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in</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a</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healthy</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infant</w:t>
      </w:r>
      <w:r>
        <w:rPr>
          <w:rFonts w:ascii="Cambria" w:hAnsi="Cambria" w:eastAsia="Cambria" w:cs="Cambria"/>
          <w:sz w:val="15"/>
          <w:szCs w:val="15"/>
          <w:color w:val="231F20"/>
          <w:spacing w:val="7"/>
        </w:rPr>
        <w: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spacing w:val="3"/>
        </w:rPr>
        <w:t>Complete</w:t>
      </w:r>
      <w:r>
        <w:rPr>
          <w:rFonts w:ascii="Cambria" w:hAnsi="Cambria" w:eastAsia="Cambria" w:cs="Cambria"/>
          <w:sz w:val="15"/>
          <w:szCs w:val="15"/>
          <w:color w:val="231F20"/>
          <w:spacing w:val="39"/>
          <w:w w:val="101"/>
        </w:rPr>
        <w:t xml:space="preserve"> </w:t>
      </w:r>
      <w:r>
        <w:rPr>
          <w:rFonts w:ascii="Cambria" w:hAnsi="Cambria" w:eastAsia="Cambria" w:cs="Cambria"/>
          <w:sz w:val="15"/>
          <w:szCs w:val="15"/>
          <w:color w:val="231F20"/>
          <w:spacing w:val="3"/>
        </w:rPr>
        <w:t>recovery</w:t>
      </w:r>
      <w:r>
        <w:rPr>
          <w:rFonts w:ascii="Cambria" w:hAnsi="Cambria" w:eastAsia="Cambria" w:cs="Cambria"/>
          <w:sz w:val="15"/>
          <w:szCs w:val="15"/>
          <w:color w:val="231F20"/>
          <w:spacing w:val="29"/>
          <w:w w:val="102"/>
        </w:rPr>
        <w:t xml:space="preserve"> </w:t>
      </w:r>
      <w:r>
        <w:rPr>
          <w:rFonts w:ascii="Cambria" w:hAnsi="Cambria" w:eastAsia="Cambria" w:cs="Cambria"/>
          <w:sz w:val="15"/>
          <w:szCs w:val="15"/>
          <w:color w:val="231F20"/>
          <w:spacing w:val="3"/>
        </w:rPr>
        <w:t>after</w:t>
      </w:r>
      <w:r>
        <w:rPr>
          <w:rFonts w:ascii="Cambria" w:hAnsi="Cambria" w:eastAsia="Cambria" w:cs="Cambria"/>
          <w:sz w:val="15"/>
          <w:szCs w:val="15"/>
          <w:color w:val="231F20"/>
          <w:spacing w:val="28"/>
          <w:w w:val="101"/>
        </w:rPr>
        <w:t xml:space="preserve"> </w:t>
      </w:r>
      <w:r>
        <w:rPr>
          <w:rFonts w:ascii="Cambria" w:hAnsi="Cambria" w:eastAsia="Cambria" w:cs="Cambria"/>
          <w:sz w:val="15"/>
          <w:szCs w:val="15"/>
          <w:color w:val="231F20"/>
          <w:spacing w:val="3"/>
        </w:rPr>
        <w:t>ganciclovir</w:t>
      </w:r>
      <w:r>
        <w:rPr>
          <w:rFonts w:ascii="Cambria" w:hAnsi="Cambria" w:eastAsia="Cambria" w:cs="Cambria"/>
          <w:sz w:val="15"/>
          <w:szCs w:val="15"/>
          <w:color w:val="231F20"/>
          <w:spacing w:val="26"/>
        </w:rPr>
        <w:t xml:space="preserve"> </w:t>
      </w:r>
      <w:r>
        <w:rPr>
          <w:rFonts w:ascii="Cambria" w:hAnsi="Cambria" w:eastAsia="Cambria" w:cs="Cambria"/>
          <w:sz w:val="15"/>
          <w:szCs w:val="15"/>
          <w:color w:val="231F20"/>
          <w:spacing w:val="3"/>
        </w:rPr>
        <w:t>treatment[J].</w:t>
      </w:r>
      <w:r>
        <w:rPr>
          <w:rFonts w:ascii="Cambria" w:hAnsi="Cambria" w:eastAsia="Cambria" w:cs="Cambria"/>
          <w:sz w:val="15"/>
          <w:szCs w:val="15"/>
          <w:color w:val="231F20"/>
          <w:spacing w:val="32"/>
        </w:rPr>
        <w:t xml:space="preserve"> </w:t>
      </w:r>
      <w:r>
        <w:rPr>
          <w:rFonts w:ascii="Cambria" w:hAnsi="Cambria" w:eastAsia="Cambria" w:cs="Cambria"/>
          <w:sz w:val="15"/>
          <w:szCs w:val="15"/>
          <w:color w:val="231F20"/>
          <w:spacing w:val="3"/>
        </w:rPr>
        <w:t>Pediatr</w:t>
      </w:r>
      <w:r>
        <w:rPr>
          <w:rFonts w:ascii="Cambria" w:hAnsi="Cambria" w:eastAsia="Cambria" w:cs="Cambria"/>
          <w:sz w:val="15"/>
          <w:szCs w:val="15"/>
          <w:color w:val="231F20"/>
        </w:rPr>
        <w:t xml:space="preserve"> </w:t>
      </w:r>
      <w:r>
        <w:rPr>
          <w:rFonts w:ascii="Cambria" w:hAnsi="Cambria" w:eastAsia="Cambria" w:cs="Cambria"/>
          <w:sz w:val="15"/>
          <w:szCs w:val="15"/>
          <w:color w:val="231F20"/>
        </w:rPr>
        <w:t>Crit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Care</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Med</w:t>
      </w:r>
      <w:r>
        <w:rPr>
          <w:rFonts w:ascii="Cambria" w:hAnsi="Cambria" w:eastAsia="Cambria" w:cs="Cambria"/>
          <w:sz w:val="15"/>
          <w:szCs w:val="15"/>
          <w:color w:val="231F20"/>
          <w:spacing w:val="4"/>
        </w:rPr>
        <w: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spacing w:val="4"/>
        </w:rPr>
        <w:t>2001,</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spacing w:val="4"/>
        </w:rPr>
        <w:t>2(3):      271‑27</w:t>
      </w:r>
      <w:r>
        <w:rPr>
          <w:rFonts w:ascii="Cambria" w:hAnsi="Cambria" w:eastAsia="Cambria" w:cs="Cambria"/>
          <w:sz w:val="15"/>
          <w:szCs w:val="15"/>
          <w:color w:val="231F20"/>
          <w:spacing w:val="3"/>
        </w:rPr>
        <w:t>3.       </w:t>
      </w:r>
      <w:r>
        <w:rPr>
          <w:rFonts w:ascii="Cambria" w:hAnsi="Cambria" w:eastAsia="Cambria" w:cs="Cambria"/>
          <w:sz w:val="15"/>
          <w:szCs w:val="15"/>
          <w:color w:val="231F20"/>
        </w:rPr>
        <w:t>DOI</w:t>
      </w:r>
      <w:r>
        <w:rPr>
          <w:rFonts w:ascii="Cambria" w:hAnsi="Cambria" w:eastAsia="Cambria" w:cs="Cambria"/>
          <w:sz w:val="15"/>
          <w:szCs w:val="15"/>
          <w:color w:val="231F20"/>
          <w:spacing w:val="3"/>
        </w:rPr>
        <w: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5"/>
        </w:rPr>
        <w:t>10.1097/00130478‑200107000‑</w:t>
      </w:r>
      <w:r>
        <w:rPr>
          <w:rFonts w:ascii="Cambria" w:hAnsi="Cambria" w:eastAsia="Cambria" w:cs="Cambria"/>
          <w:sz w:val="15"/>
          <w:szCs w:val="15"/>
          <w:color w:val="231F20"/>
          <w:spacing w:val="4"/>
        </w:rPr>
        <w:t>00015.</w:t>
      </w:r>
    </w:p>
    <w:p>
      <w:pPr>
        <w:ind w:left="1054" w:right="484" w:hanging="555"/>
        <w:spacing w:before="40" w:line="291" w:lineRule="auto"/>
        <w:rPr>
          <w:rFonts w:ascii="Cambria" w:hAnsi="Cambria" w:eastAsia="Cambria" w:cs="Cambria"/>
          <w:sz w:val="15"/>
          <w:szCs w:val="15"/>
        </w:rPr>
      </w:pPr>
      <w:r>
        <w:rPr>
          <w:rFonts w:ascii="Cambria" w:hAnsi="Cambria" w:eastAsia="Cambria" w:cs="Cambria"/>
          <w:sz w:val="15"/>
          <w:szCs w:val="15"/>
          <w:color w:val="231F20"/>
          <w:spacing w:val="6"/>
        </w:rPr>
        <w:t>[125]     </w:t>
      </w:r>
      <w:r>
        <w:rPr>
          <w:rFonts w:ascii="Cambria" w:hAnsi="Cambria" w:eastAsia="Cambria" w:cs="Cambria"/>
          <w:sz w:val="15"/>
          <w:szCs w:val="15"/>
          <w:color w:val="231F20"/>
        </w:rPr>
        <w:t>Caforio</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6"/>
        </w:rPr>
        <w:t>,   </w:t>
      </w:r>
      <w:r>
        <w:rPr>
          <w:rFonts w:ascii="Cambria" w:hAnsi="Cambria" w:eastAsia="Cambria" w:cs="Cambria"/>
          <w:sz w:val="15"/>
          <w:szCs w:val="15"/>
          <w:color w:val="231F20"/>
        </w:rPr>
        <w:t>McKenna</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WJ</w:t>
      </w:r>
      <w:r>
        <w:rPr>
          <w:rFonts w:ascii="Cambria" w:hAnsi="Cambria" w:eastAsia="Cambria" w:cs="Cambria"/>
          <w:sz w:val="15"/>
          <w:szCs w:val="15"/>
          <w:color w:val="231F20"/>
          <w:spacing w:val="5"/>
        </w:rPr>
        <w:t>.   </w:t>
      </w:r>
      <w:r>
        <w:rPr>
          <w:rFonts w:ascii="Cambria" w:hAnsi="Cambria" w:eastAsia="Cambria" w:cs="Cambria"/>
          <w:sz w:val="15"/>
          <w:szCs w:val="15"/>
          <w:color w:val="231F20"/>
        </w:rPr>
        <w:t>Recognition</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and</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optimum </w:t>
      </w:r>
      <w:r>
        <w:rPr>
          <w:rFonts w:ascii="Cambria" w:hAnsi="Cambria" w:eastAsia="Cambria" w:cs="Cambria"/>
          <w:sz w:val="15"/>
          <w:szCs w:val="15"/>
          <w:color w:val="231F20"/>
        </w:rPr>
        <w:t>management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myocarditis</w:t>
      </w:r>
      <w:r>
        <w:rPr>
          <w:rFonts w:ascii="Cambria" w:hAnsi="Cambria" w:eastAsia="Cambria" w:cs="Cambria"/>
          <w:sz w:val="15"/>
          <w:szCs w:val="15"/>
          <w:color w:val="231F20"/>
          <w:spacing w:val="5"/>
        </w:rPr>
        <w:t>[J].    </w:t>
      </w:r>
      <w:r>
        <w:rPr>
          <w:rFonts w:ascii="Cambria" w:hAnsi="Cambria" w:eastAsia="Cambria" w:cs="Cambria"/>
          <w:sz w:val="15"/>
          <w:szCs w:val="15"/>
          <w:color w:val="231F20"/>
        </w:rPr>
        <w:t>Drugs</w:t>
      </w:r>
      <w:r>
        <w:rPr>
          <w:rFonts w:ascii="Cambria" w:hAnsi="Cambria" w:eastAsia="Cambria" w:cs="Cambria"/>
          <w:sz w:val="15"/>
          <w:szCs w:val="15"/>
          <w:color w:val="231F20"/>
          <w:spacing w:val="5"/>
        </w:rPr>
        <w:t>,    1996,     52(</w:t>
      </w:r>
      <w:r>
        <w:rPr>
          <w:rFonts w:ascii="Cambria" w:hAnsi="Cambria" w:eastAsia="Cambria" w:cs="Cambria"/>
          <w:sz w:val="15"/>
          <w:szCs w:val="15"/>
          <w:color w:val="231F20"/>
          <w:spacing w:val="4"/>
        </w:rPr>
        <w:t>4):</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515‑525.</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5"/>
        </w:rPr>
        <w:t>10.2165/00003495‑19965</w:t>
      </w:r>
      <w:r>
        <w:rPr>
          <w:rFonts w:ascii="Cambria" w:hAnsi="Cambria" w:eastAsia="Cambria" w:cs="Cambria"/>
          <w:sz w:val="15"/>
          <w:szCs w:val="15"/>
          <w:color w:val="231F20"/>
          <w:spacing w:val="4"/>
        </w:rPr>
        <w:t>2040‑00005.</w:t>
      </w:r>
    </w:p>
    <w:p>
      <w:pPr>
        <w:ind w:left="1055" w:right="481" w:hanging="552"/>
        <w:spacing w:before="41" w:line="298" w:lineRule="auto"/>
        <w:rPr>
          <w:rFonts w:ascii="Cambria" w:hAnsi="Cambria" w:eastAsia="Cambria" w:cs="Cambria"/>
          <w:sz w:val="15"/>
          <w:szCs w:val="15"/>
        </w:rPr>
      </w:pPr>
      <w:r>
        <w:rPr>
          <w:rFonts w:ascii="Cambria" w:hAnsi="Cambria" w:eastAsia="Cambria" w:cs="Cambria"/>
          <w:sz w:val="15"/>
          <w:szCs w:val="15"/>
          <w:color w:val="231F20"/>
          <w:spacing w:val="4"/>
        </w:rPr>
        <w:t>[126]     </w:t>
      </w:r>
      <w:r>
        <w:rPr>
          <w:rFonts w:ascii="Cambria" w:hAnsi="Cambria" w:eastAsia="Cambria" w:cs="Cambria"/>
          <w:sz w:val="15"/>
          <w:szCs w:val="15"/>
          <w:color w:val="231F20"/>
        </w:rPr>
        <w:t>Chen</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4"/>
        </w:rPr>
        <w:t>,    </w:t>
      </w:r>
      <w:r>
        <w:rPr>
          <w:rFonts w:ascii="Cambria" w:hAnsi="Cambria" w:eastAsia="Cambria" w:cs="Cambria"/>
          <w:sz w:val="15"/>
          <w:szCs w:val="15"/>
          <w:color w:val="231F20"/>
        </w:rPr>
        <w:t>Lai</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4"/>
        </w:rPr>
        <w:t>,   </w:t>
      </w:r>
      <w:r>
        <w:rPr>
          <w:rFonts w:ascii="Cambria" w:hAnsi="Cambria" w:eastAsia="Cambria" w:cs="Cambria"/>
          <w:sz w:val="15"/>
          <w:szCs w:val="15"/>
          <w:color w:val="231F20"/>
        </w:rPr>
        <w:t>Yang</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L</w:t>
      </w:r>
      <w:r>
        <w:rPr>
          <w:rFonts w:ascii="Cambria" w:hAnsi="Cambria" w:eastAsia="Cambria" w:cs="Cambria"/>
          <w:sz w:val="15"/>
          <w:szCs w:val="15"/>
          <w:color w:val="231F20"/>
          <w:spacing w:val="3"/>
        </w:rPr>
        <w:t>,    </w:t>
      </w:r>
      <w:r>
        <w:rPr>
          <w:rFonts w:ascii="Cambria" w:hAnsi="Cambria" w:eastAsia="Cambria" w:cs="Cambria"/>
          <w:sz w:val="15"/>
          <w:szCs w:val="15"/>
          <w:color w:val="231F20"/>
        </w:rPr>
        <w:t>et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3"/>
        </w:rPr>
        <w:t>.    </w:t>
      </w:r>
      <w:r>
        <w:rPr>
          <w:rFonts w:ascii="Cambria" w:hAnsi="Cambria" w:eastAsia="Cambria" w:cs="Cambria"/>
          <w:sz w:val="15"/>
          <w:szCs w:val="15"/>
          <w:color w:val="231F20"/>
        </w:rPr>
        <w:t>Trimetazidine</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prevents </w:t>
      </w:r>
      <w:r>
        <w:rPr>
          <w:rFonts w:ascii="Cambria" w:hAnsi="Cambria" w:eastAsia="Cambria" w:cs="Cambria"/>
          <w:sz w:val="15"/>
          <w:szCs w:val="15"/>
          <w:color w:val="231F20"/>
          <w:spacing w:val="4"/>
        </w:rPr>
        <w:t>macrophage‑mediated  septic  </w:t>
      </w:r>
      <w:r>
        <w:rPr>
          <w:rFonts w:ascii="Cambria" w:hAnsi="Cambria" w:eastAsia="Cambria" w:cs="Cambria"/>
          <w:sz w:val="15"/>
          <w:szCs w:val="15"/>
          <w:color w:val="231F20"/>
          <w:spacing w:val="3"/>
        </w:rPr>
        <w:t>myocardial  dysfunction  via</w:t>
      </w:r>
      <w:r>
        <w:rPr>
          <w:rFonts w:ascii="Cambria" w:hAnsi="Cambria" w:eastAsia="Cambria" w:cs="Cambria"/>
          <w:sz w:val="15"/>
          <w:szCs w:val="15"/>
          <w:color w:val="231F20"/>
        </w:rPr>
        <w:t xml:space="preserve"> </w:t>
      </w:r>
      <w:r>
        <w:rPr>
          <w:rFonts w:ascii="Cambria" w:hAnsi="Cambria" w:eastAsia="Cambria" w:cs="Cambria"/>
          <w:sz w:val="15"/>
          <w:szCs w:val="15"/>
          <w:color w:val="231F20"/>
        </w:rPr>
        <w:t>activation</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rPr>
        <w:t>the</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rPr>
        <w:t>histone</w:t>
      </w:r>
      <w:r>
        <w:rPr>
          <w:rFonts w:ascii="Cambria" w:hAnsi="Cambria" w:eastAsia="Cambria" w:cs="Cambria"/>
          <w:sz w:val="15"/>
          <w:szCs w:val="15"/>
          <w:color w:val="231F20"/>
          <w:spacing w:val="14"/>
          <w:w w:val="102"/>
        </w:rPr>
        <w:t xml:space="preserve">  </w:t>
      </w:r>
      <w:r>
        <w:rPr>
          <w:rFonts w:ascii="Cambria" w:hAnsi="Cambria" w:eastAsia="Cambria" w:cs="Cambria"/>
          <w:sz w:val="15"/>
          <w:szCs w:val="15"/>
          <w:color w:val="231F20"/>
        </w:rPr>
        <w:t>deacetylase</w:t>
      </w:r>
      <w:r>
        <w:rPr>
          <w:rFonts w:ascii="Cambria" w:hAnsi="Cambria" w:eastAsia="Cambria" w:cs="Cambria"/>
          <w:sz w:val="15"/>
          <w:szCs w:val="15"/>
          <w:color w:val="231F20"/>
          <w:spacing w:val="14"/>
          <w:w w:val="102"/>
        </w:rPr>
        <w:t xml:space="preserve">  </w:t>
      </w:r>
      <w:r>
        <w:rPr>
          <w:rFonts w:ascii="Cambria" w:hAnsi="Cambria" w:eastAsia="Cambria" w:cs="Cambria"/>
          <w:sz w:val="15"/>
          <w:szCs w:val="15"/>
          <w:color w:val="231F20"/>
        </w:rPr>
        <w:t>sirtuin</w:t>
      </w:r>
      <w:r>
        <w:rPr>
          <w:rFonts w:ascii="Cambria" w:hAnsi="Cambria" w:eastAsia="Cambria" w:cs="Cambria"/>
          <w:sz w:val="15"/>
          <w:szCs w:val="15"/>
          <w:color w:val="231F20"/>
          <w:spacing w:val="11"/>
        </w:rPr>
        <w:t xml:space="preserve">   1[J].</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rPr>
        <w:t>Br</w:t>
      </w:r>
      <w:r>
        <w:rPr>
          <w:rFonts w:ascii="Cambria" w:hAnsi="Cambria" w:eastAsia="Cambria" w:cs="Cambria"/>
          <w:sz w:val="15"/>
          <w:szCs w:val="15"/>
          <w:color w:val="231F20"/>
          <w:spacing w:val="11"/>
          <w:w w:val="102"/>
        </w:rPr>
        <w:t xml:space="preserve">  </w:t>
      </w:r>
      <w:r>
        <w:rPr>
          <w:rFonts w:ascii="Cambria" w:hAnsi="Cambria" w:eastAsia="Cambria" w:cs="Cambria"/>
          <w:sz w:val="15"/>
          <w:szCs w:val="15"/>
          <w:color w:val="231F20"/>
        </w:rPr>
        <w:t>J </w:t>
      </w:r>
      <w:r>
        <w:rPr>
          <w:rFonts w:ascii="Cambria" w:hAnsi="Cambria" w:eastAsia="Cambria" w:cs="Cambria"/>
          <w:sz w:val="15"/>
          <w:szCs w:val="15"/>
          <w:color w:val="231F20"/>
        </w:rPr>
        <w:t>Pharmacol</w:t>
      </w:r>
      <w:r>
        <w:rPr>
          <w:rFonts w:ascii="Cambria" w:hAnsi="Cambria" w:eastAsia="Cambria" w:cs="Cambria"/>
          <w:sz w:val="15"/>
          <w:szCs w:val="15"/>
          <w:color w:val="231F20"/>
          <w:spacing w:val="4"/>
        </w:rPr>
        <w:t>,    2016,     173(3):    545‑561.     </w:t>
      </w:r>
      <w:r>
        <w:rPr>
          <w:rFonts w:ascii="Cambria" w:hAnsi="Cambria" w:eastAsia="Cambria" w:cs="Cambria"/>
          <w:sz w:val="15"/>
          <w:szCs w:val="15"/>
          <w:color w:val="231F20"/>
        </w:rPr>
        <w:t>DOI</w:t>
      </w:r>
      <w:r>
        <w:rPr>
          <w:rFonts w:ascii="Cambria" w:hAnsi="Cambria" w:eastAsia="Cambria" w:cs="Cambria"/>
          <w:sz w:val="15"/>
          <w:szCs w:val="15"/>
          <w:color w:val="231F20"/>
          <w:spacing w:val="4"/>
        </w:rPr>
        <w:t>:    </w:t>
      </w:r>
      <w:r>
        <w:rPr>
          <w:rFonts w:ascii="Cambria" w:hAnsi="Cambria" w:eastAsia="Cambria" w:cs="Cambria"/>
          <w:sz w:val="15"/>
          <w:szCs w:val="15"/>
          <w:color w:val="231F20"/>
          <w:spacing w:val="3"/>
        </w:rPr>
        <w:t>10.1111/</w:t>
      </w:r>
      <w:r>
        <w:rPr>
          <w:rFonts w:ascii="Cambria" w:hAnsi="Cambria" w:eastAsia="Cambria" w:cs="Cambria"/>
          <w:sz w:val="15"/>
          <w:szCs w:val="15"/>
          <w:color w:val="231F20"/>
        </w:rPr>
        <w:t xml:space="preserve"> </w:t>
      </w:r>
      <w:r>
        <w:rPr>
          <w:rFonts w:ascii="Cambria" w:hAnsi="Cambria" w:eastAsia="Cambria" w:cs="Cambria"/>
          <w:sz w:val="15"/>
          <w:szCs w:val="15"/>
          <w:color w:val="231F20"/>
        </w:rPr>
        <w:t>bph</w:t>
      </w:r>
      <w:r>
        <w:rPr>
          <w:rFonts w:ascii="Cambria" w:hAnsi="Cambria" w:eastAsia="Cambria" w:cs="Cambria"/>
          <w:sz w:val="15"/>
          <w:szCs w:val="15"/>
          <w:color w:val="231F20"/>
          <w:spacing w:val="7"/>
        </w:rPr>
        <w:t>.13386.</w:t>
      </w:r>
    </w:p>
    <w:p>
      <w:pPr>
        <w:ind w:left="1056" w:right="481" w:hanging="554"/>
        <w:spacing w:before="42" w:line="295" w:lineRule="auto"/>
        <w:rPr>
          <w:rFonts w:ascii="Cambria" w:hAnsi="Cambria" w:eastAsia="Cambria" w:cs="Cambria"/>
          <w:sz w:val="15"/>
          <w:szCs w:val="15"/>
        </w:rPr>
      </w:pPr>
      <w:r>
        <w:rPr>
          <w:rFonts w:ascii="Cambria" w:hAnsi="Cambria" w:eastAsia="Cambria" w:cs="Cambria"/>
          <w:sz w:val="15"/>
          <w:szCs w:val="15"/>
          <w:color w:val="231F20"/>
          <w:spacing w:val="5"/>
        </w:rPr>
        <w:t>[127]     </w:t>
      </w:r>
      <w:r>
        <w:rPr>
          <w:rFonts w:ascii="Cambria" w:hAnsi="Cambria" w:eastAsia="Cambria" w:cs="Cambria"/>
          <w:sz w:val="15"/>
          <w:szCs w:val="15"/>
          <w:color w:val="231F20"/>
        </w:rPr>
        <w:t>Chen</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5"/>
        </w:rPr>
        <w:t>,   </w:t>
      </w:r>
      <w:r>
        <w:rPr>
          <w:rFonts w:ascii="Cambria" w:hAnsi="Cambria" w:eastAsia="Cambria" w:cs="Cambria"/>
          <w:sz w:val="15"/>
          <w:szCs w:val="15"/>
          <w:color w:val="231F20"/>
        </w:rPr>
        <w:t>Wang</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B</w:t>
      </w:r>
      <w:r>
        <w:rPr>
          <w:rFonts w:ascii="Cambria" w:hAnsi="Cambria" w:eastAsia="Cambria" w:cs="Cambria"/>
          <w:sz w:val="15"/>
          <w:szCs w:val="15"/>
          <w:color w:val="231F20"/>
          <w:spacing w:val="5"/>
        </w:rPr>
        <w: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Lai</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4"/>
        </w:rPr>
        <w:t>,</w:t>
      </w:r>
      <w:r>
        <w:rPr>
          <w:rFonts w:ascii="Cambria" w:hAnsi="Cambria" w:eastAsia="Cambria" w:cs="Cambria"/>
          <w:sz w:val="15"/>
          <w:szCs w:val="15"/>
          <w:color w:val="231F20"/>
        </w:rPr>
        <w:t xml:space="preserve">   et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4"/>
        </w:rPr>
        <w:t>.   </w:t>
      </w:r>
      <w:r>
        <w:rPr>
          <w:rFonts w:ascii="Cambria" w:hAnsi="Cambria" w:eastAsia="Cambria" w:cs="Cambria"/>
          <w:sz w:val="15"/>
          <w:szCs w:val="15"/>
          <w:color w:val="231F20"/>
        </w:rPr>
        <w:t>Trimetazidine   attenuates </w:t>
      </w:r>
      <w:r>
        <w:rPr>
          <w:rFonts w:ascii="Cambria" w:hAnsi="Cambria" w:eastAsia="Cambria" w:cs="Cambria"/>
          <w:sz w:val="15"/>
          <w:szCs w:val="15"/>
          <w:color w:val="231F20"/>
        </w:rPr>
        <w:t>cardiac</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dysfunction</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in</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endotoxemia</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and</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sepsis</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by</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promoting</w:t>
      </w:r>
      <w:r>
        <w:rPr>
          <w:rFonts w:ascii="Cambria" w:hAnsi="Cambria" w:eastAsia="Cambria" w:cs="Cambria"/>
          <w:sz w:val="15"/>
          <w:szCs w:val="15"/>
          <w:color w:val="231F20"/>
          <w:spacing w:val="31"/>
        </w:rPr>
        <w:t xml:space="preserve"> </w:t>
      </w:r>
      <w:r>
        <w:rPr>
          <w:rFonts w:ascii="Cambria" w:hAnsi="Cambria" w:eastAsia="Cambria" w:cs="Cambria"/>
          <w:sz w:val="15"/>
          <w:szCs w:val="15"/>
          <w:color w:val="231F20"/>
        </w:rPr>
        <w:t>neutrophil</w:t>
      </w:r>
      <w:r>
        <w:rPr>
          <w:rFonts w:ascii="Cambria" w:hAnsi="Cambria" w:eastAsia="Cambria" w:cs="Cambria"/>
          <w:sz w:val="15"/>
          <w:szCs w:val="15"/>
          <w:color w:val="231F20"/>
          <w:spacing w:val="22"/>
        </w:rPr>
        <w:t xml:space="preserve"> </w:t>
      </w:r>
      <w:r>
        <w:rPr>
          <w:rFonts w:ascii="Cambria" w:hAnsi="Cambria" w:eastAsia="Cambria" w:cs="Cambria"/>
          <w:sz w:val="15"/>
          <w:szCs w:val="15"/>
          <w:color w:val="231F20"/>
        </w:rPr>
        <w:t>migration</w:t>
      </w:r>
      <w:r>
        <w:rPr>
          <w:rFonts w:ascii="Cambria" w:hAnsi="Cambria" w:eastAsia="Cambria" w:cs="Cambria"/>
          <w:sz w:val="15"/>
          <w:szCs w:val="15"/>
          <w:color w:val="231F20"/>
          <w:spacing w:val="16"/>
        </w:rPr>
        <w:t>[J].</w:t>
      </w:r>
      <w:r>
        <w:rPr>
          <w:rFonts w:ascii="Cambria" w:hAnsi="Cambria" w:eastAsia="Cambria" w:cs="Cambria"/>
          <w:sz w:val="15"/>
          <w:szCs w:val="15"/>
          <w:color w:val="231F20"/>
          <w:spacing w:val="24"/>
          <w:w w:val="102"/>
        </w:rPr>
        <w:t xml:space="preserve"> </w:t>
      </w:r>
      <w:r>
        <w:rPr>
          <w:rFonts w:ascii="Cambria" w:hAnsi="Cambria" w:eastAsia="Cambria" w:cs="Cambria"/>
          <w:sz w:val="15"/>
          <w:szCs w:val="15"/>
          <w:color w:val="231F20"/>
        </w:rPr>
        <w:t>Front</w:t>
      </w:r>
      <w:r>
        <w:rPr>
          <w:rFonts w:ascii="Cambria" w:hAnsi="Cambria" w:eastAsia="Cambria" w:cs="Cambria"/>
          <w:sz w:val="15"/>
          <w:szCs w:val="15"/>
          <w:color w:val="231F20"/>
          <w:spacing w:val="23"/>
          <w:w w:val="102"/>
        </w:rPr>
        <w:t xml:space="preserve"> </w:t>
      </w:r>
      <w:r>
        <w:rPr>
          <w:rFonts w:ascii="Cambria" w:hAnsi="Cambria" w:eastAsia="Cambria" w:cs="Cambria"/>
          <w:sz w:val="15"/>
          <w:szCs w:val="15"/>
          <w:color w:val="231F20"/>
        </w:rPr>
        <w:t>Immunol</w:t>
      </w:r>
      <w:r>
        <w:rPr>
          <w:rFonts w:ascii="Cambria" w:hAnsi="Cambria" w:eastAsia="Cambria" w:cs="Cambria"/>
          <w:sz w:val="15"/>
          <w:szCs w:val="15"/>
          <w:color w:val="231F20"/>
          <w:spacing w:val="16"/>
        </w:rPr>
        <w:t>,</w:t>
      </w:r>
      <w:r>
        <w:rPr>
          <w:rFonts w:ascii="Cambria" w:hAnsi="Cambria" w:eastAsia="Cambria" w:cs="Cambria"/>
          <w:sz w:val="15"/>
          <w:szCs w:val="15"/>
          <w:color w:val="231F20"/>
          <w:spacing w:val="25"/>
          <w:w w:val="101"/>
        </w:rPr>
        <w:t xml:space="preserve"> </w:t>
      </w:r>
      <w:r>
        <w:rPr>
          <w:rFonts w:ascii="Cambria" w:hAnsi="Cambria" w:eastAsia="Cambria" w:cs="Cambria"/>
          <w:sz w:val="15"/>
          <w:szCs w:val="15"/>
          <w:color w:val="231F20"/>
          <w:spacing w:val="16"/>
        </w:rPr>
        <w:t>2018,</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9:2015.</w:t>
      </w:r>
      <w:r>
        <w:rPr>
          <w:rFonts w:ascii="Cambria" w:hAnsi="Cambria" w:eastAsia="Cambria" w:cs="Cambria"/>
          <w:sz w:val="15"/>
          <w:szCs w:val="15"/>
          <w:color w:val="231F20"/>
          <w:spacing w:val="22"/>
          <w:w w:val="10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5"/>
        </w:rPr>
        <w:t>10.3389/</w:t>
      </w:r>
      <w:r>
        <w:rPr>
          <w:rFonts w:ascii="Cambria" w:hAnsi="Cambria" w:eastAsia="Cambria" w:cs="Cambria"/>
          <w:sz w:val="15"/>
          <w:szCs w:val="15"/>
          <w:color w:val="231F20"/>
        </w:rPr>
        <w:t>fimmu</w:t>
      </w:r>
      <w:r>
        <w:rPr>
          <w:rFonts w:ascii="Cambria" w:hAnsi="Cambria" w:eastAsia="Cambria" w:cs="Cambria"/>
          <w:sz w:val="15"/>
          <w:szCs w:val="15"/>
          <w:color w:val="231F20"/>
          <w:spacing w:val="5"/>
        </w:rPr>
        <w:t>.2018.02015.</w:t>
      </w:r>
    </w:p>
    <w:p>
      <w:pPr>
        <w:ind w:left="1057" w:right="481" w:hanging="555"/>
        <w:spacing w:before="40" w:line="298" w:lineRule="auto"/>
        <w:rPr>
          <w:rFonts w:ascii="Cambria" w:hAnsi="Cambria" w:eastAsia="Cambria" w:cs="Cambria"/>
          <w:sz w:val="15"/>
          <w:szCs w:val="15"/>
        </w:rPr>
      </w:pPr>
      <w:r>
        <w:rPr>
          <w:rFonts w:ascii="Cambria" w:hAnsi="Cambria" w:eastAsia="Cambria" w:cs="Cambria"/>
          <w:sz w:val="15"/>
          <w:szCs w:val="15"/>
          <w:color w:val="231F20"/>
          <w:spacing w:val="10"/>
        </w:rPr>
        <w:t>[128]     </w:t>
      </w:r>
      <w:r>
        <w:rPr>
          <w:rFonts w:ascii="Cambria" w:hAnsi="Cambria" w:eastAsia="Cambria" w:cs="Cambria"/>
          <w:sz w:val="15"/>
          <w:szCs w:val="15"/>
          <w:color w:val="231F20"/>
        </w:rPr>
        <w:t>Hsu</w:t>
      </w:r>
      <w:r>
        <w:rPr>
          <w:rFonts w:ascii="Cambria" w:hAnsi="Cambria" w:eastAsia="Cambria" w:cs="Cambria"/>
          <w:sz w:val="15"/>
          <w:szCs w:val="15"/>
          <w:color w:val="231F20"/>
          <w:spacing w:val="25"/>
          <w:w w:val="103"/>
        </w:rPr>
        <w:t xml:space="preserve"> </w:t>
      </w:r>
      <w:r>
        <w:rPr>
          <w:rFonts w:ascii="Cambria" w:hAnsi="Cambria" w:eastAsia="Cambria" w:cs="Cambria"/>
          <w:sz w:val="15"/>
          <w:szCs w:val="15"/>
          <w:color w:val="231F20"/>
        </w:rPr>
        <w:t>KH</w:t>
      </w:r>
      <w:r>
        <w:rPr>
          <w:rFonts w:ascii="Cambria" w:hAnsi="Cambria" w:eastAsia="Cambria" w:cs="Cambria"/>
          <w:sz w:val="15"/>
          <w:szCs w:val="15"/>
          <w:color w:val="231F20"/>
          <w:spacing w:val="10"/>
        </w:rPr>
        <w:t>,</w:t>
      </w:r>
      <w:r>
        <w:rPr>
          <w:rFonts w:ascii="Cambria" w:hAnsi="Cambria" w:eastAsia="Cambria" w:cs="Cambria"/>
          <w:sz w:val="15"/>
          <w:szCs w:val="15"/>
          <w:color w:val="231F20"/>
          <w:spacing w:val="19"/>
          <w:w w:val="102"/>
        </w:rPr>
        <w:t xml:space="preserve"> </w:t>
      </w:r>
      <w:r>
        <w:rPr>
          <w:rFonts w:ascii="Cambria" w:hAnsi="Cambria" w:eastAsia="Cambria" w:cs="Cambria"/>
          <w:sz w:val="15"/>
          <w:szCs w:val="15"/>
          <w:color w:val="231F20"/>
        </w:rPr>
        <w:t>Chi</w:t>
      </w:r>
      <w:r>
        <w:rPr>
          <w:rFonts w:ascii="Cambria" w:hAnsi="Cambria" w:eastAsia="Cambria" w:cs="Cambria"/>
          <w:sz w:val="15"/>
          <w:szCs w:val="15"/>
          <w:color w:val="231F20"/>
          <w:spacing w:val="19"/>
          <w:w w:val="102"/>
        </w:rPr>
        <w:t xml:space="preserve"> </w:t>
      </w:r>
      <w:r>
        <w:rPr>
          <w:rFonts w:ascii="Cambria" w:hAnsi="Cambria" w:eastAsia="Cambria" w:cs="Cambria"/>
          <w:sz w:val="15"/>
          <w:szCs w:val="15"/>
          <w:color w:val="231F20"/>
        </w:rPr>
        <w:t>NH</w:t>
      </w:r>
      <w:r>
        <w:rPr>
          <w:rFonts w:ascii="Cambria" w:hAnsi="Cambria" w:eastAsia="Cambria" w:cs="Cambria"/>
          <w:sz w:val="15"/>
          <w:szCs w:val="15"/>
          <w:color w:val="231F20"/>
          <w:spacing w:val="10"/>
        </w:rPr>
        <w:t>,</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rPr>
        <w:t>Yu</w:t>
      </w:r>
      <w:r>
        <w:rPr>
          <w:rFonts w:ascii="Cambria" w:hAnsi="Cambria" w:eastAsia="Cambria" w:cs="Cambria"/>
          <w:sz w:val="15"/>
          <w:szCs w:val="15"/>
          <w:color w:val="231F20"/>
          <w:spacing w:val="21"/>
        </w:rPr>
        <w:t xml:space="preserve"> </w:t>
      </w:r>
      <w:r>
        <w:rPr>
          <w:rFonts w:ascii="Cambria" w:hAnsi="Cambria" w:eastAsia="Cambria" w:cs="Cambria"/>
          <w:sz w:val="15"/>
          <w:szCs w:val="15"/>
          <w:color w:val="231F20"/>
        </w:rPr>
        <w:t>HY</w:t>
      </w:r>
      <w:r>
        <w:rPr>
          <w:rFonts w:ascii="Cambria" w:hAnsi="Cambria" w:eastAsia="Cambria" w:cs="Cambria"/>
          <w:sz w:val="15"/>
          <w:szCs w:val="15"/>
          <w:color w:val="231F20"/>
          <w:spacing w:val="10"/>
        </w:rPr>
        <w:t>,</w:t>
      </w:r>
      <w:r>
        <w:rPr>
          <w:rFonts w:ascii="Cambria" w:hAnsi="Cambria" w:eastAsia="Cambria" w:cs="Cambria"/>
          <w:sz w:val="15"/>
          <w:szCs w:val="15"/>
          <w:color w:val="231F20"/>
          <w:spacing w:val="18"/>
          <w:w w:val="102"/>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10"/>
        </w:rPr>
        <w:t>.</w:t>
      </w:r>
      <w:r>
        <w:rPr>
          <w:rFonts w:ascii="Cambria" w:hAnsi="Cambria" w:eastAsia="Cambria" w:cs="Cambria"/>
          <w:sz w:val="15"/>
          <w:szCs w:val="15"/>
          <w:color w:val="231F20"/>
          <w:spacing w:val="20"/>
        </w:rPr>
        <w:t xml:space="preserve"> </w:t>
      </w:r>
      <w:r>
        <w:rPr>
          <w:rFonts w:ascii="Cambria" w:hAnsi="Cambria" w:eastAsia="Cambria" w:cs="Cambria"/>
          <w:sz w:val="15"/>
          <w:szCs w:val="15"/>
          <w:color w:val="231F20"/>
        </w:rPr>
        <w:t>Extracorporeal</w:t>
      </w:r>
      <w:r>
        <w:rPr>
          <w:rFonts w:ascii="Cambria" w:hAnsi="Cambria" w:eastAsia="Cambria" w:cs="Cambria"/>
          <w:sz w:val="15"/>
          <w:szCs w:val="15"/>
          <w:color w:val="231F20"/>
          <w:spacing w:val="17"/>
          <w:w w:val="102"/>
        </w:rPr>
        <w:t xml:space="preserve"> </w:t>
      </w:r>
      <w:r>
        <w:rPr>
          <w:rFonts w:ascii="Cambria" w:hAnsi="Cambria" w:eastAsia="Cambria" w:cs="Cambria"/>
          <w:sz w:val="15"/>
          <w:szCs w:val="15"/>
          <w:color w:val="231F20"/>
        </w:rPr>
        <w:t>membranous </w:t>
      </w:r>
      <w:r>
        <w:rPr>
          <w:rFonts w:ascii="Cambria" w:hAnsi="Cambria" w:eastAsia="Cambria" w:cs="Cambria"/>
          <w:sz w:val="15"/>
          <w:szCs w:val="15"/>
          <w:color w:val="231F20"/>
          <w:spacing w:val="4"/>
        </w:rPr>
        <w:t>oxygenation   support</w:t>
      </w:r>
      <w:r>
        <w:rPr>
          <w:rFonts w:ascii="Cambria" w:hAnsi="Cambria" w:eastAsia="Cambria" w:cs="Cambria"/>
          <w:sz w:val="15"/>
          <w:szCs w:val="15"/>
          <w:color w:val="231F20"/>
          <w:spacing w:val="3"/>
        </w:rPr>
        <w:t xml:space="preserve">   for   acute   fulminant   myocarditis:</w:t>
      </w:r>
      <w:r>
        <w:rPr>
          <w:rFonts w:ascii="Cambria" w:hAnsi="Cambria" w:eastAsia="Cambria" w:cs="Cambria"/>
          <w:sz w:val="15"/>
          <w:szCs w:val="15"/>
          <w:color w:val="231F20"/>
        </w:rPr>
        <w:t xml:space="preserve"> </w:t>
      </w:r>
      <w:r>
        <w:rPr>
          <w:rFonts w:ascii="Cambria" w:hAnsi="Cambria" w:eastAsia="Cambria" w:cs="Cambria"/>
          <w:sz w:val="15"/>
          <w:szCs w:val="15"/>
          <w:color w:val="231F20"/>
        </w:rPr>
        <w:t>analysis</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single</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center</w:t>
      </w:r>
      <w:r>
        <w:rPr>
          <w:rFonts w:ascii="Cambria" w:hAnsi="Cambria" w:eastAsia="Cambria" w:cs="Cambria"/>
          <w:sz w:val="15"/>
          <w:szCs w:val="15"/>
          <w:color w:val="231F20"/>
          <w:spacing w:val="5"/>
        </w:rPr>
        <w:t>′</w:t>
      </w:r>
      <w:r>
        <w:rPr>
          <w:rFonts w:ascii="Cambria" w:hAnsi="Cambria" w:eastAsia="Cambria" w:cs="Cambria"/>
          <w:sz w:val="15"/>
          <w:szCs w:val="15"/>
          <w:color w:val="231F20"/>
        </w:rPr>
        <w:t>s</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experience</w:t>
      </w:r>
      <w:r>
        <w:rPr>
          <w:rFonts w:ascii="Cambria" w:hAnsi="Cambria" w:eastAsia="Cambria" w:cs="Cambria"/>
          <w:sz w:val="15"/>
          <w:szCs w:val="15"/>
          <w:color w:val="231F20"/>
          <w:spacing w:val="5"/>
        </w:rPr>
        <w:t>[J</w:t>
      </w:r>
      <w:r>
        <w:rPr>
          <w:rFonts w:ascii="Cambria" w:hAnsi="Cambria" w:eastAsia="Cambria" w:cs="Cambria"/>
          <w:sz w:val="15"/>
          <w:szCs w:val="15"/>
          <w:color w:val="231F20"/>
          <w:spacing w:val="4"/>
        </w:rPr>
        <w:t>].    </w:t>
      </w:r>
      <w:r>
        <w:rPr>
          <w:rFonts w:ascii="Cambria" w:hAnsi="Cambria" w:eastAsia="Cambria" w:cs="Cambria"/>
          <w:sz w:val="15"/>
          <w:szCs w:val="15"/>
          <w:color w:val="231F20"/>
        </w:rPr>
        <w:t>Eur</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J </w:t>
      </w:r>
      <w:r>
        <w:rPr>
          <w:rFonts w:ascii="Cambria" w:hAnsi="Cambria" w:eastAsia="Cambria" w:cs="Cambria"/>
          <w:sz w:val="15"/>
          <w:szCs w:val="15"/>
          <w:color w:val="231F20"/>
        </w:rPr>
        <w:t>Cardiothorac</w:t>
      </w:r>
      <w:r>
        <w:rPr>
          <w:rFonts w:ascii="Cambria" w:hAnsi="Cambria" w:eastAsia="Cambria" w:cs="Cambria"/>
          <w:sz w:val="15"/>
          <w:szCs w:val="15"/>
          <w:color w:val="231F20"/>
          <w:spacing w:val="29"/>
          <w:w w:val="101"/>
        </w:rPr>
        <w:t xml:space="preserve"> </w:t>
      </w:r>
      <w:r>
        <w:rPr>
          <w:rFonts w:ascii="Cambria" w:hAnsi="Cambria" w:eastAsia="Cambria" w:cs="Cambria"/>
          <w:sz w:val="15"/>
          <w:szCs w:val="15"/>
          <w:color w:val="231F20"/>
        </w:rPr>
        <w:t>Surg</w:t>
      </w:r>
      <w:r>
        <w:rPr>
          <w:rFonts w:ascii="Cambria" w:hAnsi="Cambria" w:eastAsia="Cambria" w:cs="Cambria"/>
          <w:sz w:val="15"/>
          <w:szCs w:val="15"/>
          <w:color w:val="231F20"/>
          <w:spacing w:val="6"/>
        </w:rPr>
        <w:t>,</w:t>
      </w:r>
      <w:r>
        <w:rPr>
          <w:rFonts w:ascii="Cambria" w:hAnsi="Cambria" w:eastAsia="Cambria" w:cs="Cambria"/>
          <w:sz w:val="15"/>
          <w:szCs w:val="15"/>
          <w:color w:val="231F20"/>
          <w:spacing w:val="29"/>
          <w:w w:val="101"/>
        </w:rPr>
        <w:t xml:space="preserve"> </w:t>
      </w:r>
      <w:r>
        <w:rPr>
          <w:rFonts w:ascii="Cambria" w:hAnsi="Cambria" w:eastAsia="Cambria" w:cs="Cambria"/>
          <w:sz w:val="15"/>
          <w:szCs w:val="15"/>
          <w:color w:val="231F20"/>
          <w:spacing w:val="6"/>
        </w:rPr>
        <w:t>2011,</w:t>
      </w:r>
      <w:r>
        <w:rPr>
          <w:rFonts w:ascii="Cambria" w:hAnsi="Cambria" w:eastAsia="Cambria" w:cs="Cambria"/>
          <w:sz w:val="15"/>
          <w:szCs w:val="15"/>
          <w:color w:val="231F20"/>
          <w:spacing w:val="25"/>
          <w:w w:val="102"/>
        </w:rPr>
        <w:t xml:space="preserve"> </w:t>
      </w:r>
      <w:r>
        <w:rPr>
          <w:rFonts w:ascii="Cambria" w:hAnsi="Cambria" w:eastAsia="Cambria" w:cs="Cambria"/>
          <w:sz w:val="15"/>
          <w:szCs w:val="15"/>
          <w:color w:val="231F20"/>
          <w:spacing w:val="6"/>
        </w:rPr>
        <w:t>40(3):682‑688.</w:t>
      </w:r>
      <w:r>
        <w:rPr>
          <w:rFonts w:ascii="Cambria" w:hAnsi="Cambria" w:eastAsia="Cambria" w:cs="Cambria"/>
          <w:sz w:val="15"/>
          <w:szCs w:val="15"/>
          <w:color w:val="231F20"/>
          <w:spacing w:val="29"/>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6"/>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6"/>
        </w:rPr>
        <w:t>10.101</w:t>
      </w:r>
      <w:r>
        <w:rPr>
          <w:rFonts w:ascii="Cambria" w:hAnsi="Cambria" w:eastAsia="Cambria" w:cs="Cambria"/>
          <w:sz w:val="15"/>
          <w:szCs w:val="15"/>
          <w:color w:val="231F20"/>
          <w:spacing w:val="5"/>
        </w:rPr>
        <w:t>6/j.</w:t>
      </w:r>
      <w:r>
        <w:rPr>
          <w:rFonts w:ascii="Cambria" w:hAnsi="Cambria" w:eastAsia="Cambria" w:cs="Cambria"/>
          <w:sz w:val="15"/>
          <w:szCs w:val="15"/>
          <w:color w:val="231F20"/>
        </w:rPr>
        <w:t xml:space="preserve"> </w:t>
      </w:r>
      <w:r>
        <w:rPr>
          <w:rFonts w:ascii="Cambria" w:hAnsi="Cambria" w:eastAsia="Cambria" w:cs="Cambria"/>
          <w:sz w:val="15"/>
          <w:szCs w:val="15"/>
          <w:color w:val="231F20"/>
        </w:rPr>
        <w:t>ejcts</w:t>
      </w:r>
      <w:r>
        <w:rPr>
          <w:rFonts w:ascii="Cambria" w:hAnsi="Cambria" w:eastAsia="Cambria" w:cs="Cambria"/>
          <w:sz w:val="15"/>
          <w:szCs w:val="15"/>
          <w:color w:val="231F20"/>
          <w:spacing w:val="5"/>
        </w:rPr>
        <w:t>.2010.12.050.</w:t>
      </w:r>
    </w:p>
    <w:p>
      <w:pPr>
        <w:ind w:left="1050" w:right="473" w:hanging="549"/>
        <w:spacing w:before="41" w:line="304" w:lineRule="auto"/>
        <w:rPr>
          <w:rFonts w:ascii="Cambria" w:hAnsi="Cambria" w:eastAsia="Cambria" w:cs="Cambria"/>
          <w:sz w:val="15"/>
          <w:szCs w:val="15"/>
        </w:rPr>
      </w:pPr>
      <w:r>
        <w:rPr>
          <w:rFonts w:ascii="Cambria" w:hAnsi="Cambria" w:eastAsia="Cambria" w:cs="Cambria"/>
          <w:sz w:val="15"/>
          <w:szCs w:val="15"/>
          <w:color w:val="231F20"/>
          <w:spacing w:val="5"/>
        </w:rPr>
        <w:t>[129]     </w:t>
      </w:r>
      <w:r>
        <w:rPr>
          <w:rFonts w:ascii="Cambria" w:hAnsi="Cambria" w:eastAsia="Cambria" w:cs="Cambria"/>
          <w:sz w:val="15"/>
          <w:szCs w:val="15"/>
          <w:color w:val="231F20"/>
        </w:rPr>
        <w:t>Zipes</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DP</w:t>
      </w:r>
      <w:r>
        <w:rPr>
          <w:rFonts w:ascii="Cambria" w:hAnsi="Cambria" w:eastAsia="Cambria" w:cs="Cambria"/>
          <w:sz w:val="15"/>
          <w:szCs w:val="15"/>
          <w:color w:val="231F20"/>
          <w:spacing w:val="5"/>
        </w:rPr>
        <w:t>,   </w:t>
      </w:r>
      <w:r>
        <w:rPr>
          <w:rFonts w:ascii="Cambria" w:hAnsi="Cambria" w:eastAsia="Cambria" w:cs="Cambria"/>
          <w:sz w:val="15"/>
          <w:szCs w:val="15"/>
          <w:color w:val="231F20"/>
        </w:rPr>
        <w:t>Camm</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AJ</w:t>
      </w:r>
      <w:r>
        <w:rPr>
          <w:rFonts w:ascii="Cambria" w:hAnsi="Cambria" w:eastAsia="Cambria" w:cs="Cambria"/>
          <w:sz w:val="15"/>
          <w:szCs w:val="15"/>
          <w:color w:val="231F20"/>
          <w:spacing w:val="5"/>
        </w:rPr>
        <w:t>,   </w:t>
      </w:r>
      <w:r>
        <w:rPr>
          <w:rFonts w:ascii="Cambria" w:hAnsi="Cambria" w:eastAsia="Cambria" w:cs="Cambria"/>
          <w:sz w:val="15"/>
          <w:szCs w:val="15"/>
          <w:color w:val="231F20"/>
        </w:rPr>
        <w:t>Borggrefe</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rPr>
        <w:t>M</w:t>
      </w:r>
      <w:r>
        <w:rPr>
          <w:rFonts w:ascii="Cambria" w:hAnsi="Cambria" w:eastAsia="Cambria" w:cs="Cambria"/>
          <w:sz w:val="15"/>
          <w:szCs w:val="15"/>
          <w:color w:val="231F20"/>
          <w:spacing w:val="5"/>
        </w:rPr>
        <w:t>,</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5"/>
        </w:rPr>
        <w:t>.</w:t>
      </w:r>
      <w:r>
        <w:rPr>
          <w:rFonts w:ascii="Cambria" w:hAnsi="Cambria" w:eastAsia="Cambria" w:cs="Cambria"/>
          <w:sz w:val="15"/>
          <w:szCs w:val="15"/>
          <w:color w:val="231F20"/>
          <w:spacing w:val="11"/>
          <w:w w:val="102"/>
        </w:rPr>
        <w:t xml:space="preserve">  </w:t>
      </w:r>
      <w:r>
        <w:rPr>
          <w:rFonts w:ascii="Cambria" w:hAnsi="Cambria" w:eastAsia="Cambria" w:cs="Cambria"/>
          <w:sz w:val="15"/>
          <w:szCs w:val="15"/>
          <w:color w:val="231F20"/>
        </w:rPr>
        <w:t>ACC</w:t>
      </w:r>
      <w:r>
        <w:rPr>
          <w:rFonts w:ascii="Cambria" w:hAnsi="Cambria" w:eastAsia="Cambria" w:cs="Cambria"/>
          <w:sz w:val="15"/>
          <w:szCs w:val="15"/>
          <w:color w:val="231F20"/>
          <w:spacing w:val="4"/>
        </w:rPr>
        <w:t>/</w:t>
      </w:r>
      <w:r>
        <w:rPr>
          <w:rFonts w:ascii="Cambria" w:hAnsi="Cambria" w:eastAsia="Cambria" w:cs="Cambria"/>
          <w:sz w:val="15"/>
          <w:szCs w:val="15"/>
          <w:color w:val="231F20"/>
        </w:rPr>
        <w:t>AHA</w:t>
      </w:r>
      <w:r>
        <w:rPr>
          <w:rFonts w:ascii="Cambria" w:hAnsi="Cambria" w:eastAsia="Cambria" w:cs="Cambria"/>
          <w:sz w:val="15"/>
          <w:szCs w:val="15"/>
          <w:color w:val="231F20"/>
          <w:spacing w:val="4"/>
        </w:rPr>
        <w:t>/</w:t>
      </w:r>
      <w:r>
        <w:rPr>
          <w:rFonts w:ascii="Cambria" w:hAnsi="Cambria" w:eastAsia="Cambria" w:cs="Cambria"/>
          <w:sz w:val="15"/>
          <w:szCs w:val="15"/>
          <w:color w:val="231F20"/>
        </w:rPr>
        <w:t>ESC </w:t>
      </w:r>
      <w:r>
        <w:rPr>
          <w:rFonts w:ascii="Cambria" w:hAnsi="Cambria" w:eastAsia="Cambria" w:cs="Cambria"/>
          <w:sz w:val="15"/>
          <w:szCs w:val="15"/>
          <w:color w:val="231F20"/>
          <w:spacing w:val="13"/>
        </w:rPr>
        <w:t>2006 </w:t>
      </w:r>
      <w:r>
        <w:rPr>
          <w:rFonts w:ascii="Cambria" w:hAnsi="Cambria" w:eastAsia="Cambria" w:cs="Cambria"/>
          <w:sz w:val="15"/>
          <w:szCs w:val="15"/>
          <w:color w:val="231F20"/>
        </w:rPr>
        <w:t>guidelines</w:t>
      </w:r>
      <w:r>
        <w:rPr>
          <w:rFonts w:ascii="Cambria" w:hAnsi="Cambria" w:eastAsia="Cambria" w:cs="Cambria"/>
          <w:sz w:val="15"/>
          <w:szCs w:val="15"/>
          <w:color w:val="231F20"/>
          <w:spacing w:val="9"/>
          <w:w w:val="101"/>
        </w:rPr>
        <w:t xml:space="preserve">    </w:t>
      </w:r>
      <w:r>
        <w:rPr>
          <w:rFonts w:ascii="Cambria" w:hAnsi="Cambria" w:eastAsia="Cambria" w:cs="Cambria"/>
          <w:sz w:val="15"/>
          <w:szCs w:val="15"/>
          <w:color w:val="231F20"/>
        </w:rPr>
        <w:t>for     management     of</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rPr>
        <w:t>patients</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rPr>
        <w:t>with</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ventricular</w:t>
      </w:r>
      <w:r>
        <w:rPr>
          <w:rFonts w:ascii="Cambria" w:hAnsi="Cambria" w:eastAsia="Cambria" w:cs="Cambria"/>
          <w:sz w:val="15"/>
          <w:szCs w:val="15"/>
          <w:color w:val="231F20"/>
          <w:spacing w:val="13"/>
          <w:w w:val="101"/>
        </w:rPr>
        <w:t xml:space="preserve">  </w:t>
      </w:r>
      <w:r>
        <w:rPr>
          <w:rFonts w:ascii="Cambria" w:hAnsi="Cambria" w:eastAsia="Cambria" w:cs="Cambria"/>
          <w:sz w:val="15"/>
          <w:szCs w:val="15"/>
          <w:color w:val="231F20"/>
          <w:spacing w:val="4"/>
        </w:rPr>
        <w:t>arrhythmias</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spacing w:val="4"/>
        </w:rPr>
        <w:t>and</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spacing w:val="4"/>
        </w:rPr>
        <w:t>the</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spacing w:val="4"/>
        </w:rPr>
        <w:t>preventio</w:t>
      </w:r>
      <w:r>
        <w:rPr>
          <w:rFonts w:ascii="Cambria" w:hAnsi="Cambria" w:eastAsia="Cambria" w:cs="Cambria"/>
          <w:sz w:val="15"/>
          <w:szCs w:val="15"/>
          <w:color w:val="231F20"/>
          <w:spacing w:val="3"/>
        </w:rPr>
        <w:t>n</w:t>
      </w:r>
      <w:r>
        <w:rPr>
          <w:rFonts w:ascii="Cambria" w:hAnsi="Cambria" w:eastAsia="Cambria" w:cs="Cambria"/>
          <w:sz w:val="15"/>
          <w:szCs w:val="15"/>
          <w:color w:val="231F20"/>
          <w:spacing w:val="14"/>
          <w:w w:val="101"/>
        </w:rPr>
        <w:t xml:space="preserve">  </w:t>
      </w:r>
      <w:r>
        <w:rPr>
          <w:rFonts w:ascii="Cambria" w:hAnsi="Cambria" w:eastAsia="Cambria" w:cs="Cambria"/>
          <w:sz w:val="15"/>
          <w:szCs w:val="15"/>
          <w:color w:val="231F20"/>
          <w:spacing w:val="3"/>
        </w:rPr>
        <w:t>of  sudden</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cardiac</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death‑‑executive</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su</w:t>
      </w:r>
      <w:r>
        <w:rPr>
          <w:rFonts w:ascii="Cambria" w:hAnsi="Cambria" w:eastAsia="Cambria" w:cs="Cambria"/>
          <w:sz w:val="15"/>
          <w:szCs w:val="15"/>
          <w:color w:val="231F20"/>
          <w:spacing w:val="3"/>
        </w:rPr>
        <w:t>mmary:   A    report    of</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3"/>
        </w:rPr>
        <w:t>the</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American</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College</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Cardiology</w:t>
      </w:r>
      <w:r>
        <w:rPr>
          <w:rFonts w:ascii="Cambria" w:hAnsi="Cambria" w:eastAsia="Cambria" w:cs="Cambria"/>
          <w:sz w:val="15"/>
          <w:szCs w:val="15"/>
          <w:color w:val="231F20"/>
          <w:spacing w:val="8"/>
        </w:rPr>
        <w:t>/</w:t>
      </w:r>
      <w:r>
        <w:rPr>
          <w:rFonts w:ascii="Cambria" w:hAnsi="Cambria" w:eastAsia="Cambria" w:cs="Cambria"/>
          <w:sz w:val="15"/>
          <w:szCs w:val="15"/>
          <w:color w:val="231F20"/>
        </w:rPr>
        <w:t>American</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3"/>
        </w:rPr>
        <w:t>Association   Task   Force   and   the</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spacing w:val="3"/>
        </w:rPr>
        <w:t>European</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3"/>
        </w:rPr>
        <w:t>Society</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3"/>
        </w:rPr>
        <w:t>of</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Cardiology</w:t>
      </w:r>
      <w:r>
        <w:rPr>
          <w:rFonts w:ascii="Cambria" w:hAnsi="Cambria" w:eastAsia="Cambria" w:cs="Cambria"/>
          <w:sz w:val="15"/>
          <w:szCs w:val="15"/>
          <w:color w:val="231F20"/>
          <w:spacing w:val="18"/>
          <w:w w:val="102"/>
        </w:rPr>
        <w:t xml:space="preserve">  </w:t>
      </w:r>
      <w:r>
        <w:rPr>
          <w:rFonts w:ascii="Cambria" w:hAnsi="Cambria" w:eastAsia="Cambria" w:cs="Cambria"/>
          <w:sz w:val="15"/>
          <w:szCs w:val="15"/>
          <w:color w:val="231F20"/>
          <w:spacing w:val="3"/>
        </w:rPr>
        <w:t>Committee</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spacing w:val="3"/>
        </w:rPr>
        <w:t>for</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spacing w:val="3"/>
        </w:rPr>
        <w:t>Practice</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spacing w:val="3"/>
        </w:rPr>
        <w:t>Guidelines</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(Writing</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Committee</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to   Develop   </w:t>
      </w:r>
      <w:r>
        <w:rPr>
          <w:rFonts w:ascii="Cambria" w:hAnsi="Cambria" w:eastAsia="Cambria" w:cs="Cambria"/>
          <w:sz w:val="15"/>
          <w:szCs w:val="15"/>
          <w:color w:val="231F20"/>
          <w:spacing w:val="3"/>
        </w:rPr>
        <w:t>Guidelines   for   Management   of</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Patients</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spacing w:val="4"/>
        </w:rPr>
        <w:t>with</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spacing w:val="4"/>
        </w:rPr>
        <w:t>Ventricular Arrhyt</w:t>
      </w:r>
      <w:r>
        <w:rPr>
          <w:rFonts w:ascii="Cambria" w:hAnsi="Cambria" w:eastAsia="Cambria" w:cs="Cambria"/>
          <w:sz w:val="15"/>
          <w:szCs w:val="15"/>
          <w:color w:val="231F20"/>
          <w:spacing w:val="3"/>
        </w:rPr>
        <w:t>hmias</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spacing w:val="13"/>
          <w:w w:val="101"/>
        </w:rPr>
        <w:t xml:space="preserve"> </w:t>
      </w:r>
      <w:r>
        <w:rPr>
          <w:rFonts w:ascii="Cambria" w:hAnsi="Cambria" w:eastAsia="Cambria" w:cs="Cambria"/>
          <w:sz w:val="15"/>
          <w:szCs w:val="15"/>
          <w:color w:val="231F20"/>
          <w:spacing w:val="3"/>
        </w:rPr>
        <w:t>the</w:t>
      </w:r>
      <w:r>
        <w:rPr>
          <w:rFonts w:ascii="Cambria" w:hAnsi="Cambria" w:eastAsia="Cambria" w:cs="Cambria"/>
          <w:sz w:val="15"/>
          <w:szCs w:val="15"/>
          <w:color w:val="231F20"/>
          <w:spacing w:val="19"/>
          <w:w w:val="101"/>
        </w:rPr>
        <w:t xml:space="preserve"> </w:t>
      </w:r>
      <w:r>
        <w:rPr>
          <w:rFonts w:ascii="Cambria" w:hAnsi="Cambria" w:eastAsia="Cambria" w:cs="Cambria"/>
          <w:sz w:val="15"/>
          <w:szCs w:val="15"/>
          <w:color w:val="231F20"/>
          <w:spacing w:val="3"/>
        </w:rPr>
        <w:t>Prevention</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of</w:t>
      </w:r>
      <w:r>
        <w:rPr>
          <w:rFonts w:ascii="Cambria" w:hAnsi="Cambria" w:eastAsia="Cambria" w:cs="Cambria"/>
          <w:sz w:val="15"/>
          <w:szCs w:val="15"/>
          <w:color w:val="231F20"/>
          <w:spacing w:val="18"/>
          <w:w w:val="102"/>
        </w:rPr>
        <w:t xml:space="preserve">  </w:t>
      </w:r>
      <w:r>
        <w:rPr>
          <w:rFonts w:ascii="Cambria" w:hAnsi="Cambria" w:eastAsia="Cambria" w:cs="Cambria"/>
          <w:sz w:val="15"/>
          <w:szCs w:val="15"/>
          <w:color w:val="231F20"/>
          <w:spacing w:val="3"/>
        </w:rPr>
        <w:t>Sudden   Cardiac   Death)   Developed   in   collaboration</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with</w:t>
      </w:r>
      <w:r>
        <w:rPr>
          <w:rFonts w:ascii="Cambria" w:hAnsi="Cambria" w:eastAsia="Cambria" w:cs="Cambria"/>
          <w:sz w:val="15"/>
          <w:szCs w:val="15"/>
          <w:color w:val="231F20"/>
          <w:spacing w:val="20"/>
        </w:rPr>
        <w:t xml:space="preserve">  </w:t>
      </w:r>
      <w:r>
        <w:rPr>
          <w:rFonts w:ascii="Cambria" w:hAnsi="Cambria" w:eastAsia="Cambria" w:cs="Cambria"/>
          <w:sz w:val="15"/>
          <w:szCs w:val="15"/>
          <w:color w:val="231F20"/>
          <w:spacing w:val="3"/>
        </w:rPr>
        <w:t>the</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spacing w:val="3"/>
        </w:rPr>
        <w:t>European</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spacing w:val="3"/>
        </w:rPr>
        <w:t>Heart</w:t>
      </w:r>
      <w:r>
        <w:rPr>
          <w:rFonts w:ascii="Cambria" w:hAnsi="Cambria" w:eastAsia="Cambria" w:cs="Cambria"/>
          <w:sz w:val="15"/>
          <w:szCs w:val="15"/>
          <w:color w:val="231F20"/>
          <w:spacing w:val="13"/>
          <w:w w:val="101"/>
        </w:rPr>
        <w:t xml:space="preserve">  </w:t>
      </w:r>
      <w:r>
        <w:rPr>
          <w:rFonts w:ascii="Cambria" w:hAnsi="Cambria" w:eastAsia="Cambria" w:cs="Cambria"/>
          <w:sz w:val="15"/>
          <w:szCs w:val="15"/>
          <w:color w:val="231F20"/>
          <w:spacing w:val="3"/>
        </w:rPr>
        <w:t>Rhythm  Association   and</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spacing w:val="3"/>
        </w:rPr>
        <w:t>the</w:t>
      </w:r>
    </w:p>
    <w:p>
      <w:pPr>
        <w:spacing w:line="14" w:lineRule="auto"/>
        <w:rPr>
          <w:rFonts w:ascii="Arial"/>
          <w:sz w:val="2"/>
        </w:rPr>
      </w:pPr>
      <w:r>
        <w:rPr>
          <w:rFonts w:ascii="Arial" w:hAnsi="Arial" w:eastAsia="Arial" w:cs="Arial"/>
          <w:sz w:val="2"/>
          <w:szCs w:val="2"/>
        </w:rPr>
        <w:br w:type="column"/>
      </w:r>
    </w:p>
    <w:p>
      <w:pPr>
        <w:ind w:left="561" w:right="377"/>
        <w:spacing w:before="35" w:line="289" w:lineRule="auto"/>
        <w:rPr>
          <w:rFonts w:ascii="Cambria" w:hAnsi="Cambria" w:eastAsia="Cambria" w:cs="Cambria"/>
          <w:sz w:val="15"/>
          <w:szCs w:val="15"/>
        </w:rPr>
      </w:pPr>
      <w:r>
        <w:rPr>
          <w:rFonts w:ascii="Cambria" w:hAnsi="Cambria" w:eastAsia="Cambria" w:cs="Cambria"/>
          <w:sz w:val="15"/>
          <w:szCs w:val="15"/>
          <w:color w:val="231F20"/>
        </w:rPr>
        <w:t>Heart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Rhythm</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Society</w:t>
      </w:r>
      <w:r>
        <w:rPr>
          <w:rFonts w:ascii="Cambria" w:hAnsi="Cambria" w:eastAsia="Cambria" w:cs="Cambria"/>
          <w:sz w:val="15"/>
          <w:szCs w:val="15"/>
          <w:color w:val="231F20"/>
          <w:spacing w:val="4"/>
        </w:rPr>
        <w:t>[J].    </w:t>
      </w:r>
      <w:r>
        <w:rPr>
          <w:rFonts w:ascii="Cambria" w:hAnsi="Cambria" w:eastAsia="Cambria" w:cs="Cambria"/>
          <w:sz w:val="15"/>
          <w:szCs w:val="15"/>
          <w:color w:val="231F20"/>
        </w:rPr>
        <w:t>Eur</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4"/>
        </w:rPr>
        <w:t>,   2006,    27(17):</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6"/>
        </w:rPr>
        <w:t>2099‑2140.</w:t>
      </w:r>
      <w:r>
        <w:rPr>
          <w:rFonts w:ascii="Cambria" w:hAnsi="Cambria" w:eastAsia="Cambria" w:cs="Cambria"/>
          <w:sz w:val="15"/>
          <w:szCs w:val="15"/>
          <w:color w:val="231F20"/>
          <w:spacing w:val="23"/>
          <w:w w:val="10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6"/>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6"/>
        </w:rPr>
        <w:t>10.1093/</w:t>
      </w:r>
      <w:r>
        <w:rPr>
          <w:rFonts w:ascii="Cambria" w:hAnsi="Cambria" w:eastAsia="Cambria" w:cs="Cambria"/>
          <w:sz w:val="15"/>
          <w:szCs w:val="15"/>
          <w:color w:val="231F20"/>
        </w:rPr>
        <w:t>eurheartj</w:t>
      </w:r>
      <w:r>
        <w:rPr>
          <w:rFonts w:ascii="Cambria" w:hAnsi="Cambria" w:eastAsia="Cambria" w:cs="Cambria"/>
          <w:sz w:val="15"/>
          <w:szCs w:val="15"/>
          <w:color w:val="231F20"/>
          <w:spacing w:val="6"/>
        </w:rPr>
        <w:t>/</w:t>
      </w:r>
      <w:r>
        <w:rPr>
          <w:rFonts w:ascii="Cambria" w:hAnsi="Cambria" w:eastAsia="Cambria" w:cs="Cambria"/>
          <w:sz w:val="15"/>
          <w:szCs w:val="15"/>
          <w:color w:val="231F20"/>
        </w:rPr>
        <w:t>ehl</w:t>
      </w:r>
      <w:r>
        <w:rPr>
          <w:rFonts w:ascii="Cambria" w:hAnsi="Cambria" w:eastAsia="Cambria" w:cs="Cambria"/>
          <w:sz w:val="15"/>
          <w:szCs w:val="15"/>
          <w:color w:val="231F20"/>
          <w:spacing w:val="6"/>
        </w:rPr>
        <w:t>199.</w:t>
      </w:r>
    </w:p>
    <w:p>
      <w:pPr>
        <w:ind w:left="556" w:right="369" w:hanging="554"/>
        <w:spacing w:before="29" w:line="301" w:lineRule="auto"/>
        <w:rPr>
          <w:rFonts w:ascii="Cambria" w:hAnsi="Cambria" w:eastAsia="Cambria" w:cs="Cambria"/>
          <w:sz w:val="15"/>
          <w:szCs w:val="15"/>
        </w:rPr>
      </w:pPr>
      <w:r>
        <w:rPr>
          <w:rFonts w:ascii="Cambria" w:hAnsi="Cambria" w:eastAsia="Cambria" w:cs="Cambria"/>
          <w:sz w:val="15"/>
          <w:szCs w:val="15"/>
          <w:color w:val="231F20"/>
          <w:spacing w:val="4"/>
        </w:rPr>
        <w:t>[130]     </w:t>
      </w:r>
      <w:r>
        <w:rPr>
          <w:rFonts w:ascii="Cambria" w:hAnsi="Cambria" w:eastAsia="Cambria" w:cs="Cambria"/>
          <w:sz w:val="15"/>
          <w:szCs w:val="15"/>
          <w:color w:val="231F20"/>
        </w:rPr>
        <w:t>Vardas</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PE</w:t>
      </w:r>
      <w:r>
        <w:rPr>
          <w:rFonts w:ascii="Cambria" w:hAnsi="Cambria" w:eastAsia="Cambria" w:cs="Cambria"/>
          <w:sz w:val="15"/>
          <w:szCs w:val="15"/>
          <w:color w:val="231F20"/>
          <w:spacing w:val="4"/>
        </w:rPr>
        <w:t>,   </w:t>
      </w:r>
      <w:r>
        <w:rPr>
          <w:rFonts w:ascii="Cambria" w:hAnsi="Cambria" w:eastAsia="Cambria" w:cs="Cambria"/>
          <w:sz w:val="15"/>
          <w:szCs w:val="15"/>
          <w:color w:val="231F20"/>
        </w:rPr>
        <w:t>Auricchio</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w:t>
      </w:r>
      <w:r>
        <w:rPr>
          <w:rFonts w:ascii="Cambria" w:hAnsi="Cambria" w:eastAsia="Cambria" w:cs="Cambria"/>
          <w:sz w:val="15"/>
          <w:szCs w:val="15"/>
          <w:color w:val="231F20"/>
          <w:spacing w:val="4"/>
        </w:rPr>
        <w:t>,   </w:t>
      </w:r>
      <w:r>
        <w:rPr>
          <w:rFonts w:ascii="Cambria" w:hAnsi="Cambria" w:eastAsia="Cambria" w:cs="Cambria"/>
          <w:sz w:val="15"/>
          <w:szCs w:val="15"/>
          <w:color w:val="231F20"/>
        </w:rPr>
        <w:t>Blanc</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JJ</w:t>
      </w:r>
      <w:r>
        <w:rPr>
          <w:rFonts w:ascii="Cambria" w:hAnsi="Cambria" w:eastAsia="Cambria" w:cs="Cambria"/>
          <w:sz w:val="15"/>
          <w:szCs w:val="15"/>
          <w:color w:val="231F20"/>
          <w:spacing w:val="4"/>
        </w:rPr>
        <w:t>,   </w:t>
      </w:r>
      <w:r>
        <w:rPr>
          <w:rFonts w:ascii="Cambria" w:hAnsi="Cambria" w:eastAsia="Cambria" w:cs="Cambria"/>
          <w:sz w:val="15"/>
          <w:szCs w:val="15"/>
          <w:color w:val="231F20"/>
        </w:rPr>
        <w:t>et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4"/>
        </w:rPr>
        <w:t>.   </w:t>
      </w:r>
      <w:r>
        <w:rPr>
          <w:rFonts w:ascii="Cambria" w:hAnsi="Cambria" w:eastAsia="Cambria" w:cs="Cambria"/>
          <w:sz w:val="15"/>
          <w:szCs w:val="15"/>
          <w:color w:val="231F20"/>
        </w:rPr>
        <w:t>Guidelines</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for</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spacing w:val="3"/>
        </w:rPr>
        <w:t>cardiac</w:t>
      </w:r>
      <w:r>
        <w:rPr>
          <w:rFonts w:ascii="Cambria" w:hAnsi="Cambria" w:eastAsia="Cambria" w:cs="Cambria"/>
          <w:sz w:val="15"/>
          <w:szCs w:val="15"/>
          <w:color w:val="231F20"/>
          <w:spacing w:val="24"/>
          <w:w w:val="102"/>
        </w:rPr>
        <w:t xml:space="preserve">  </w:t>
      </w:r>
      <w:r>
        <w:rPr>
          <w:rFonts w:ascii="Cambria" w:hAnsi="Cambria" w:eastAsia="Cambria" w:cs="Cambria"/>
          <w:sz w:val="15"/>
          <w:szCs w:val="15"/>
          <w:color w:val="231F20"/>
          <w:spacing w:val="3"/>
        </w:rPr>
        <w:t>pacing</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cardiac</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resynchronization</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spacing w:val="3"/>
        </w:rPr>
        <w:t>therapy:</w:t>
      </w:r>
      <w:r>
        <w:rPr>
          <w:rFonts w:ascii="Cambria" w:hAnsi="Cambria" w:eastAsia="Cambria" w:cs="Cambria"/>
          <w:sz w:val="15"/>
          <w:szCs w:val="15"/>
          <w:color w:val="231F20"/>
        </w:rPr>
        <w:t xml:space="preserve"> </w:t>
      </w:r>
      <w:r>
        <w:rPr>
          <w:rFonts w:ascii="Cambria" w:hAnsi="Cambria" w:eastAsia="Cambria" w:cs="Cambria"/>
          <w:sz w:val="15"/>
          <w:szCs w:val="15"/>
          <w:color w:val="231F20"/>
          <w:spacing w:val="2"/>
        </w:rPr>
        <w:t>The</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spacing w:val="2"/>
        </w:rPr>
        <w:t>Task</w:t>
      </w:r>
      <w:r>
        <w:rPr>
          <w:rFonts w:ascii="Cambria" w:hAnsi="Cambria" w:eastAsia="Cambria" w:cs="Cambria"/>
          <w:sz w:val="15"/>
          <w:szCs w:val="15"/>
          <w:color w:val="231F20"/>
        </w:rPr>
        <w:t xml:space="preserve">     </w:t>
      </w:r>
      <w:r>
        <w:rPr>
          <w:rFonts w:ascii="Cambria" w:hAnsi="Cambria" w:eastAsia="Cambria" w:cs="Cambria"/>
          <w:sz w:val="15"/>
          <w:szCs w:val="15"/>
          <w:color w:val="231F20"/>
          <w:spacing w:val="2"/>
        </w:rPr>
        <w:t>Force</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2"/>
        </w:rPr>
        <w:t>for</w:t>
      </w:r>
      <w:r>
        <w:rPr>
          <w:rFonts w:ascii="Cambria" w:hAnsi="Cambria" w:eastAsia="Cambria" w:cs="Cambria"/>
          <w:sz w:val="15"/>
          <w:szCs w:val="15"/>
          <w:color w:val="231F20"/>
        </w:rPr>
        <w:t xml:space="preserve">     </w:t>
      </w:r>
      <w:r>
        <w:rPr>
          <w:rFonts w:ascii="Cambria" w:hAnsi="Cambria" w:eastAsia="Cambria" w:cs="Cambria"/>
          <w:sz w:val="15"/>
          <w:szCs w:val="15"/>
          <w:color w:val="231F20"/>
          <w:spacing w:val="2"/>
        </w:rPr>
        <w:t>Cardiac</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2"/>
        </w:rPr>
        <w:t>Pacing</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2"/>
        </w:rPr>
        <w:t>and</w:t>
      </w:r>
      <w:r>
        <w:rPr>
          <w:rFonts w:ascii="Cambria" w:hAnsi="Cambria" w:eastAsia="Cambria" w:cs="Cambria"/>
          <w:sz w:val="15"/>
          <w:szCs w:val="15"/>
          <w:color w:val="231F20"/>
        </w:rPr>
        <w:t xml:space="preserve">     </w:t>
      </w:r>
      <w:r>
        <w:rPr>
          <w:rFonts w:ascii="Cambria" w:hAnsi="Cambria" w:eastAsia="Cambria" w:cs="Cambria"/>
          <w:sz w:val="15"/>
          <w:szCs w:val="15"/>
          <w:color w:val="231F20"/>
          <w:spacing w:val="2"/>
        </w:rPr>
        <w:t>Cardiac</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spacing w:val="4"/>
        </w:rPr>
        <w:t>Resynchronization  Therap</w:t>
      </w:r>
      <w:r>
        <w:rPr>
          <w:rFonts w:ascii="Cambria" w:hAnsi="Cambria" w:eastAsia="Cambria" w:cs="Cambria"/>
          <w:sz w:val="15"/>
          <w:szCs w:val="15"/>
          <w:color w:val="231F20"/>
          <w:spacing w:val="3"/>
        </w:rPr>
        <w:t>y   of  the</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spacing w:val="3"/>
        </w:rPr>
        <w:t>European</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spacing w:val="3"/>
        </w:rPr>
        <w:t>Society</w:t>
      </w:r>
      <w:r>
        <w:rPr>
          <w:rFonts w:ascii="Cambria" w:hAnsi="Cambria" w:eastAsia="Cambria" w:cs="Cambria"/>
          <w:sz w:val="15"/>
          <w:szCs w:val="15"/>
          <w:color w:val="231F20"/>
          <w:spacing w:val="11"/>
          <w:w w:val="102"/>
        </w:rPr>
        <w:t xml:space="preserve">  </w:t>
      </w:r>
      <w:r>
        <w:rPr>
          <w:rFonts w:ascii="Cambria" w:hAnsi="Cambria" w:eastAsia="Cambria" w:cs="Cambria"/>
          <w:sz w:val="15"/>
          <w:szCs w:val="15"/>
          <w:color w:val="231F20"/>
          <w:spacing w:val="3"/>
        </w:rPr>
        <w:t>of</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Cardiology.</w:t>
      </w:r>
      <w:r>
        <w:rPr>
          <w:rFonts w:ascii="Cambria" w:hAnsi="Cambria" w:eastAsia="Cambria" w:cs="Cambria"/>
          <w:sz w:val="15"/>
          <w:szCs w:val="15"/>
          <w:color w:val="231F20"/>
          <w:spacing w:val="21"/>
        </w:rPr>
        <w:t xml:space="preserve"> </w:t>
      </w:r>
      <w:r>
        <w:rPr>
          <w:rFonts w:ascii="Cambria" w:hAnsi="Cambria" w:eastAsia="Cambria" w:cs="Cambria"/>
          <w:sz w:val="15"/>
          <w:szCs w:val="15"/>
          <w:color w:val="231F20"/>
          <w:spacing w:val="3"/>
        </w:rPr>
        <w:t>Developed</w:t>
      </w:r>
      <w:r>
        <w:rPr>
          <w:rFonts w:ascii="Cambria" w:hAnsi="Cambria" w:eastAsia="Cambria" w:cs="Cambria"/>
          <w:sz w:val="15"/>
          <w:szCs w:val="15"/>
          <w:color w:val="231F20"/>
          <w:spacing w:val="17"/>
          <w:w w:val="101"/>
        </w:rPr>
        <w:t xml:space="preserve"> </w:t>
      </w:r>
      <w:r>
        <w:rPr>
          <w:rFonts w:ascii="Cambria" w:hAnsi="Cambria" w:eastAsia="Cambria" w:cs="Cambria"/>
          <w:sz w:val="15"/>
          <w:szCs w:val="15"/>
          <w:color w:val="231F20"/>
          <w:spacing w:val="3"/>
        </w:rPr>
        <w:t>in</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3"/>
        </w:rPr>
        <w:t>collaboration</w:t>
      </w:r>
      <w:r>
        <w:rPr>
          <w:rFonts w:ascii="Cambria" w:hAnsi="Cambria" w:eastAsia="Cambria" w:cs="Cambria"/>
          <w:sz w:val="15"/>
          <w:szCs w:val="15"/>
          <w:color w:val="231F20"/>
          <w:spacing w:val="13"/>
          <w:w w:val="101"/>
        </w:rPr>
        <w:t xml:space="preserve"> </w:t>
      </w:r>
      <w:r>
        <w:rPr>
          <w:rFonts w:ascii="Cambria" w:hAnsi="Cambria" w:eastAsia="Cambria" w:cs="Cambria"/>
          <w:sz w:val="15"/>
          <w:szCs w:val="15"/>
          <w:color w:val="231F20"/>
          <w:spacing w:val="3"/>
        </w:rPr>
        <w:t>with</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spacing w:val="3"/>
        </w:rPr>
        <w:t>the</w:t>
      </w:r>
      <w:r>
        <w:rPr>
          <w:rFonts w:ascii="Cambria" w:hAnsi="Cambria" w:eastAsia="Cambria" w:cs="Cambria"/>
          <w:sz w:val="15"/>
          <w:szCs w:val="15"/>
          <w:color w:val="231F20"/>
          <w:spacing w:val="20"/>
        </w:rPr>
        <w:t xml:space="preserve"> </w:t>
      </w:r>
      <w:r>
        <w:rPr>
          <w:rFonts w:ascii="Cambria" w:hAnsi="Cambria" w:eastAsia="Cambria" w:cs="Cambria"/>
          <w:sz w:val="15"/>
          <w:szCs w:val="15"/>
          <w:color w:val="231F20"/>
          <w:spacing w:val="3"/>
        </w:rPr>
        <w:t>European</w:t>
      </w:r>
      <w:r>
        <w:rPr>
          <w:rFonts w:ascii="Cambria" w:hAnsi="Cambria" w:eastAsia="Cambria" w:cs="Cambria"/>
          <w:sz w:val="15"/>
          <w:szCs w:val="15"/>
          <w:color w:val="231F20"/>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Rhythm</w:t>
      </w:r>
      <w:r>
        <w:rPr>
          <w:rFonts w:ascii="Cambria" w:hAnsi="Cambria" w:eastAsia="Cambria" w:cs="Cambria"/>
          <w:sz w:val="15"/>
          <w:szCs w:val="15"/>
          <w:color w:val="231F20"/>
          <w:spacing w:val="46"/>
        </w:rPr>
        <w:t xml:space="preserve"> </w:t>
      </w:r>
      <w:r>
        <w:rPr>
          <w:rFonts w:ascii="Cambria" w:hAnsi="Cambria" w:eastAsia="Cambria" w:cs="Cambria"/>
          <w:sz w:val="15"/>
          <w:szCs w:val="15"/>
          <w:color w:val="231F20"/>
        </w:rPr>
        <w:t>Association</w:t>
      </w:r>
      <w:r>
        <w:rPr>
          <w:rFonts w:ascii="Cambria" w:hAnsi="Cambria" w:eastAsia="Cambria" w:cs="Cambria"/>
          <w:sz w:val="15"/>
          <w:szCs w:val="15"/>
          <w:color w:val="231F20"/>
          <w:spacing w:val="6"/>
        </w:rPr>
        <w:t>[J].  </w:t>
      </w:r>
      <w:r>
        <w:rPr>
          <w:rFonts w:ascii="Cambria" w:hAnsi="Cambria" w:eastAsia="Cambria" w:cs="Cambria"/>
          <w:sz w:val="15"/>
          <w:szCs w:val="15"/>
          <w:color w:val="231F20"/>
        </w:rPr>
        <w:t>Eur</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6"/>
        </w:rPr>
        <w:t>,  2007,  28(18):</w:t>
      </w:r>
      <w:r>
        <w:rPr>
          <w:rFonts w:ascii="Cambria" w:hAnsi="Cambria" w:eastAsia="Cambria" w:cs="Cambria"/>
          <w:sz w:val="15"/>
          <w:szCs w:val="15"/>
          <w:color w:val="231F20"/>
        </w:rPr>
        <w:t xml:space="preserve"> </w:t>
      </w:r>
      <w:r>
        <w:rPr>
          <w:rFonts w:ascii="Cambria" w:hAnsi="Cambria" w:eastAsia="Cambria" w:cs="Cambria"/>
          <w:sz w:val="15"/>
          <w:szCs w:val="15"/>
          <w:color w:val="231F20"/>
          <w:spacing w:val="7"/>
        </w:rPr>
        <w:t>2256‑2295.</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7"/>
        </w:rPr>
        <w:t>:</w:t>
      </w:r>
      <w:r>
        <w:rPr>
          <w:rFonts w:ascii="Cambria" w:hAnsi="Cambria" w:eastAsia="Cambria" w:cs="Cambria"/>
          <w:sz w:val="15"/>
          <w:szCs w:val="15"/>
          <w:color w:val="231F20"/>
          <w:spacing w:val="16"/>
          <w:w w:val="103"/>
        </w:rPr>
        <w:t xml:space="preserve"> </w:t>
      </w:r>
      <w:r>
        <w:rPr>
          <w:rFonts w:ascii="Cambria" w:hAnsi="Cambria" w:eastAsia="Cambria" w:cs="Cambria"/>
          <w:sz w:val="15"/>
          <w:szCs w:val="15"/>
          <w:color w:val="231F20"/>
          <w:spacing w:val="7"/>
        </w:rPr>
        <w:t>10.1093/</w:t>
      </w:r>
      <w:r>
        <w:rPr>
          <w:rFonts w:ascii="Cambria" w:hAnsi="Cambria" w:eastAsia="Cambria" w:cs="Cambria"/>
          <w:sz w:val="15"/>
          <w:szCs w:val="15"/>
          <w:color w:val="231F20"/>
        </w:rPr>
        <w:t>eurheartj</w:t>
      </w:r>
      <w:r>
        <w:rPr>
          <w:rFonts w:ascii="Cambria" w:hAnsi="Cambria" w:eastAsia="Cambria" w:cs="Cambria"/>
          <w:sz w:val="15"/>
          <w:szCs w:val="15"/>
          <w:color w:val="231F20"/>
          <w:spacing w:val="7"/>
        </w:rPr>
        <w:t>/</w:t>
      </w:r>
      <w:r>
        <w:rPr>
          <w:rFonts w:ascii="Cambria" w:hAnsi="Cambria" w:eastAsia="Cambria" w:cs="Cambria"/>
          <w:sz w:val="15"/>
          <w:szCs w:val="15"/>
          <w:color w:val="231F20"/>
        </w:rPr>
        <w:t>ehm</w:t>
      </w:r>
      <w:r>
        <w:rPr>
          <w:rFonts w:ascii="Cambria" w:hAnsi="Cambria" w:eastAsia="Cambria" w:cs="Cambria"/>
          <w:sz w:val="15"/>
          <w:szCs w:val="15"/>
          <w:color w:val="231F20"/>
          <w:spacing w:val="7"/>
        </w:rPr>
        <w:t>3</w:t>
      </w:r>
      <w:r>
        <w:rPr>
          <w:rFonts w:ascii="Cambria" w:hAnsi="Cambria" w:eastAsia="Cambria" w:cs="Cambria"/>
          <w:sz w:val="15"/>
          <w:szCs w:val="15"/>
          <w:color w:val="231F20"/>
          <w:spacing w:val="6"/>
        </w:rPr>
        <w:t>05.</w:t>
      </w:r>
    </w:p>
    <w:p>
      <w:pPr>
        <w:ind w:left="555" w:right="379" w:hanging="554"/>
        <w:spacing w:before="41" w:line="303" w:lineRule="auto"/>
        <w:rPr>
          <w:rFonts w:ascii="Cambria" w:hAnsi="Cambria" w:eastAsia="Cambria" w:cs="Cambria"/>
          <w:sz w:val="15"/>
          <w:szCs w:val="15"/>
        </w:rPr>
      </w:pPr>
      <w:r>
        <w:rPr>
          <w:rFonts w:ascii="Cambria" w:hAnsi="Cambria" w:eastAsia="Cambria" w:cs="Cambria"/>
          <w:sz w:val="15"/>
          <w:szCs w:val="15"/>
          <w:color w:val="231F20"/>
          <w:spacing w:val="6"/>
        </w:rPr>
        <w:t>[131]     </w:t>
      </w:r>
      <w:r>
        <w:rPr>
          <w:rFonts w:ascii="Cambria" w:hAnsi="Cambria" w:eastAsia="Cambria" w:cs="Cambria"/>
          <w:sz w:val="15"/>
          <w:szCs w:val="15"/>
          <w:color w:val="231F20"/>
        </w:rPr>
        <w:t>Dickstein</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K</w:t>
      </w:r>
      <w:r>
        <w:rPr>
          <w:rFonts w:ascii="Cambria" w:hAnsi="Cambria" w:eastAsia="Cambria" w:cs="Cambria"/>
          <w:sz w:val="15"/>
          <w:szCs w:val="15"/>
          <w:color w:val="231F20"/>
          <w:spacing w:val="6"/>
        </w:rPr>
        <w:t>,  </w:t>
      </w:r>
      <w:r>
        <w:rPr>
          <w:rFonts w:ascii="Cambria" w:hAnsi="Cambria" w:eastAsia="Cambria" w:cs="Cambria"/>
          <w:sz w:val="15"/>
          <w:szCs w:val="15"/>
          <w:color w:val="231F20"/>
        </w:rPr>
        <w:t>Vardas</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PE</w:t>
      </w:r>
      <w:r>
        <w:rPr>
          <w:rFonts w:ascii="Cambria" w:hAnsi="Cambria" w:eastAsia="Cambria" w:cs="Cambria"/>
          <w:sz w:val="15"/>
          <w:szCs w:val="15"/>
          <w:color w:val="231F20"/>
          <w:spacing w:val="6"/>
        </w:rPr>
        <w:t>,  </w:t>
      </w:r>
      <w:r>
        <w:rPr>
          <w:rFonts w:ascii="Cambria" w:hAnsi="Cambria" w:eastAsia="Cambria" w:cs="Cambria"/>
          <w:sz w:val="15"/>
          <w:szCs w:val="15"/>
          <w:color w:val="231F20"/>
        </w:rPr>
        <w:t>Auricchio</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w:t>
      </w:r>
      <w:r>
        <w:rPr>
          <w:rFonts w:ascii="Cambria" w:hAnsi="Cambria" w:eastAsia="Cambria" w:cs="Cambria"/>
          <w:sz w:val="15"/>
          <w:szCs w:val="15"/>
          <w:color w:val="231F20"/>
          <w:spacing w:val="5"/>
        </w:rPr>
        <w:t>,  </w:t>
      </w:r>
      <w:r>
        <w:rPr>
          <w:rFonts w:ascii="Cambria" w:hAnsi="Cambria" w:eastAsia="Cambria" w:cs="Cambria"/>
          <w:sz w:val="15"/>
          <w:szCs w:val="15"/>
          <w:color w:val="231F20"/>
        </w:rPr>
        <w:t>et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5"/>
        </w:rPr>
        <w: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spacing w:val="5"/>
        </w:rPr>
        <w:t>2010</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Focused</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update</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of</w:t>
      </w:r>
      <w:r>
        <w:rPr>
          <w:rFonts w:ascii="Cambria" w:hAnsi="Cambria" w:eastAsia="Cambria" w:cs="Cambria"/>
          <w:sz w:val="15"/>
          <w:szCs w:val="15"/>
          <w:color w:val="231F20"/>
          <w:spacing w:val="13"/>
          <w:w w:val="101"/>
        </w:rPr>
        <w:t xml:space="preserve">  </w:t>
      </w:r>
      <w:r>
        <w:rPr>
          <w:rFonts w:ascii="Cambria" w:hAnsi="Cambria" w:eastAsia="Cambria" w:cs="Cambria"/>
          <w:sz w:val="15"/>
          <w:szCs w:val="15"/>
          <w:color w:val="231F20"/>
          <w:spacing w:val="3"/>
        </w:rPr>
        <w:t>ESC</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Guidelines</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on</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device</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spacing w:val="3"/>
        </w:rPr>
        <w:t>therapy</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in</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3"/>
        </w:rPr>
        <w:t>hea</w:t>
      </w:r>
      <w:r>
        <w:rPr>
          <w:rFonts w:ascii="Cambria" w:hAnsi="Cambria" w:eastAsia="Cambria" w:cs="Cambria"/>
          <w:sz w:val="15"/>
          <w:szCs w:val="15"/>
          <w:color w:val="231F20"/>
          <w:spacing w:val="2"/>
        </w:rPr>
        <w:t>rt</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failure:</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spacing w:val="3"/>
        </w:rPr>
        <w:t>an</w:t>
      </w:r>
      <w:r>
        <w:rPr>
          <w:rFonts w:ascii="Cambria" w:hAnsi="Cambria" w:eastAsia="Cambria" w:cs="Cambria"/>
          <w:sz w:val="15"/>
          <w:szCs w:val="15"/>
          <w:color w:val="231F20"/>
          <w:spacing w:val="11"/>
          <w:w w:val="101"/>
        </w:rPr>
        <w:t xml:space="preserve">  </w:t>
      </w:r>
      <w:r>
        <w:rPr>
          <w:rFonts w:ascii="Cambria" w:hAnsi="Cambria" w:eastAsia="Cambria" w:cs="Cambria"/>
          <w:sz w:val="15"/>
          <w:szCs w:val="15"/>
          <w:color w:val="231F20"/>
          <w:spacing w:val="3"/>
        </w:rPr>
        <w:t>update</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spacing w:val="3"/>
        </w:rPr>
        <w:t>of  the</w:t>
      </w:r>
      <w:r>
        <w:rPr>
          <w:rFonts w:ascii="Cambria" w:hAnsi="Cambria" w:eastAsia="Cambria" w:cs="Cambria"/>
          <w:sz w:val="15"/>
          <w:szCs w:val="15"/>
          <w:color w:val="231F20"/>
          <w:spacing w:val="13"/>
          <w:w w:val="101"/>
        </w:rPr>
        <w:t xml:space="preserve">  </w:t>
      </w:r>
      <w:r>
        <w:rPr>
          <w:rFonts w:ascii="Cambria" w:hAnsi="Cambria" w:eastAsia="Cambria" w:cs="Cambria"/>
          <w:sz w:val="15"/>
          <w:szCs w:val="15"/>
          <w:color w:val="231F20"/>
          <w:spacing w:val="3"/>
        </w:rPr>
        <w:t>2008</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spacing w:val="3"/>
        </w:rPr>
        <w:t>ESC</w:t>
      </w:r>
      <w:r>
        <w:rPr>
          <w:rFonts w:ascii="Cambria" w:hAnsi="Cambria" w:eastAsia="Cambria" w:cs="Cambria"/>
          <w:sz w:val="15"/>
          <w:szCs w:val="15"/>
          <w:color w:val="231F20"/>
          <w:spacing w:val="13"/>
          <w:w w:val="101"/>
        </w:rPr>
        <w:t xml:space="preserve">  </w:t>
      </w:r>
      <w:r>
        <w:rPr>
          <w:rFonts w:ascii="Cambria" w:hAnsi="Cambria" w:eastAsia="Cambria" w:cs="Cambria"/>
          <w:sz w:val="15"/>
          <w:szCs w:val="15"/>
          <w:color w:val="231F20"/>
          <w:spacing w:val="3"/>
        </w:rPr>
        <w:t>Guidelines</w:t>
      </w:r>
      <w:r>
        <w:rPr>
          <w:rFonts w:ascii="Cambria" w:hAnsi="Cambria" w:eastAsia="Cambria" w:cs="Cambria"/>
          <w:sz w:val="15"/>
          <w:szCs w:val="15"/>
          <w:color w:val="231F20"/>
          <w:spacing w:val="11"/>
          <w:w w:val="101"/>
        </w:rPr>
        <w:t xml:space="preserve">  </w:t>
      </w:r>
      <w:r>
        <w:rPr>
          <w:rFonts w:ascii="Cambria" w:hAnsi="Cambria" w:eastAsia="Cambria" w:cs="Cambria"/>
          <w:sz w:val="15"/>
          <w:szCs w:val="15"/>
          <w:color w:val="231F20"/>
          <w:spacing w:val="3"/>
        </w:rPr>
        <w:t>for  the</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diagnosis   and   treatment   of   acute</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3"/>
        </w:rPr>
        <w:t>and    chronic   heart</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failure</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and</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the</w:t>
      </w:r>
      <w:r>
        <w:rPr>
          <w:rFonts w:ascii="Cambria" w:hAnsi="Cambria" w:eastAsia="Cambria" w:cs="Cambria"/>
          <w:sz w:val="15"/>
          <w:szCs w:val="15"/>
          <w:color w:val="231F20"/>
          <w:spacing w:val="6"/>
        </w:rPr>
        <w:t xml:space="preserve">   2007   </w:t>
      </w:r>
      <w:r>
        <w:rPr>
          <w:rFonts w:ascii="Cambria" w:hAnsi="Cambria" w:eastAsia="Cambria" w:cs="Cambria"/>
          <w:sz w:val="15"/>
          <w:szCs w:val="15"/>
          <w:color w:val="231F20"/>
        </w:rPr>
        <w:t>ESC</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guidelines</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for</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cardiac</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and</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spacing w:val="3"/>
        </w:rPr>
        <w:t>resynchronization</w:t>
      </w:r>
      <w:r>
        <w:rPr>
          <w:rFonts w:ascii="Cambria" w:hAnsi="Cambria" w:eastAsia="Cambria" w:cs="Cambria"/>
          <w:sz w:val="15"/>
          <w:szCs w:val="15"/>
          <w:color w:val="231F20"/>
          <w:spacing w:val="18"/>
          <w:w w:val="102"/>
        </w:rPr>
        <w:t xml:space="preserve">  </w:t>
      </w:r>
      <w:r>
        <w:rPr>
          <w:rFonts w:ascii="Cambria" w:hAnsi="Cambria" w:eastAsia="Cambria" w:cs="Cambria"/>
          <w:sz w:val="15"/>
          <w:szCs w:val="15"/>
          <w:color w:val="231F20"/>
          <w:spacing w:val="3"/>
        </w:rPr>
        <w:t>therapy.</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Developed</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spacing w:val="3"/>
        </w:rPr>
        <w:t>with</w:t>
      </w:r>
      <w:r>
        <w:rPr>
          <w:rFonts w:ascii="Cambria" w:hAnsi="Cambria" w:eastAsia="Cambria" w:cs="Cambria"/>
          <w:sz w:val="15"/>
          <w:szCs w:val="15"/>
          <w:color w:val="231F20"/>
          <w:spacing w:val="14"/>
          <w:w w:val="101"/>
        </w:rPr>
        <w:t xml:space="preserve">  </w:t>
      </w:r>
      <w:r>
        <w:rPr>
          <w:rFonts w:ascii="Cambria" w:hAnsi="Cambria" w:eastAsia="Cambria" w:cs="Cambria"/>
          <w:sz w:val="15"/>
          <w:szCs w:val="15"/>
          <w:color w:val="231F20"/>
          <w:spacing w:val="3"/>
        </w:rPr>
        <w:t>the</w:t>
      </w:r>
      <w:r>
        <w:rPr>
          <w:rFonts w:ascii="Cambria" w:hAnsi="Cambria" w:eastAsia="Cambria" w:cs="Cambria"/>
          <w:sz w:val="15"/>
          <w:szCs w:val="15"/>
          <w:color w:val="231F20"/>
          <w:spacing w:val="16"/>
          <w:w w:val="101"/>
        </w:rPr>
        <w:t xml:space="preserve">  </w:t>
      </w:r>
      <w:r>
        <w:rPr>
          <w:rFonts w:ascii="Cambria" w:hAnsi="Cambria" w:eastAsia="Cambria" w:cs="Cambria"/>
          <w:sz w:val="15"/>
          <w:szCs w:val="15"/>
          <w:color w:val="231F20"/>
          <w:spacing w:val="3"/>
        </w:rPr>
        <w:t>special</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contribution</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of  the   Heart   Failure</w:t>
      </w:r>
      <w:r>
        <w:rPr>
          <w:rFonts w:ascii="Cambria" w:hAnsi="Cambria" w:eastAsia="Cambria" w:cs="Cambria"/>
          <w:sz w:val="15"/>
          <w:szCs w:val="15"/>
          <w:color w:val="231F20"/>
          <w:spacing w:val="13"/>
          <w:w w:val="101"/>
        </w:rPr>
        <w:t xml:space="preserve">  </w:t>
      </w:r>
      <w:r>
        <w:rPr>
          <w:rFonts w:ascii="Cambria" w:hAnsi="Cambria" w:eastAsia="Cambria" w:cs="Cambria"/>
          <w:sz w:val="15"/>
          <w:szCs w:val="15"/>
          <w:color w:val="231F20"/>
          <w:spacing w:val="3"/>
        </w:rPr>
        <w:t>Association   and</w:t>
      </w:r>
      <w:r>
        <w:rPr>
          <w:rFonts w:ascii="Cambria" w:hAnsi="Cambria" w:eastAsia="Cambria" w:cs="Cambria"/>
          <w:sz w:val="15"/>
          <w:szCs w:val="15"/>
          <w:color w:val="231F20"/>
          <w:spacing w:val="14"/>
          <w:w w:val="101"/>
        </w:rPr>
        <w:t xml:space="preserve">  </w:t>
      </w:r>
      <w:r>
        <w:rPr>
          <w:rFonts w:ascii="Cambria" w:hAnsi="Cambria" w:eastAsia="Cambria" w:cs="Cambria"/>
          <w:sz w:val="15"/>
          <w:szCs w:val="15"/>
          <w:color w:val="231F20"/>
          <w:spacing w:val="3"/>
        </w:rPr>
        <w:t>the</w:t>
      </w:r>
      <w:r>
        <w:rPr>
          <w:rFonts w:ascii="Cambria" w:hAnsi="Cambria" w:eastAsia="Cambria" w:cs="Cambria"/>
          <w:sz w:val="15"/>
          <w:szCs w:val="15"/>
          <w:color w:val="231F20"/>
        </w:rPr>
        <w:t xml:space="preserve"> </w:t>
      </w:r>
      <w:r>
        <w:rPr>
          <w:rFonts w:ascii="Cambria" w:hAnsi="Cambria" w:eastAsia="Cambria" w:cs="Cambria"/>
          <w:sz w:val="15"/>
          <w:szCs w:val="15"/>
          <w:color w:val="231F20"/>
        </w:rPr>
        <w:t>European</w:t>
      </w:r>
      <w:r>
        <w:rPr>
          <w:rFonts w:ascii="Cambria" w:hAnsi="Cambria" w:eastAsia="Cambria" w:cs="Cambria"/>
          <w:sz w:val="15"/>
          <w:szCs w:val="15"/>
          <w:color w:val="231F20"/>
          <w:spacing w:val="28"/>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18"/>
          <w:w w:val="102"/>
        </w:rPr>
        <w:t xml:space="preserve"> </w:t>
      </w:r>
      <w:r>
        <w:rPr>
          <w:rFonts w:ascii="Cambria" w:hAnsi="Cambria" w:eastAsia="Cambria" w:cs="Cambria"/>
          <w:sz w:val="15"/>
          <w:szCs w:val="15"/>
          <w:color w:val="231F20"/>
        </w:rPr>
        <w:t>Rhythm</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rPr>
        <w:t>Association</w:t>
      </w:r>
      <w:r>
        <w:rPr>
          <w:rFonts w:ascii="Cambria" w:hAnsi="Cambria" w:eastAsia="Cambria" w:cs="Cambria"/>
          <w:sz w:val="15"/>
          <w:szCs w:val="15"/>
          <w:color w:val="231F20"/>
          <w:spacing w:val="15"/>
        </w:rPr>
        <w:t>[J].</w:t>
      </w:r>
      <w:r>
        <w:rPr>
          <w:rFonts w:ascii="Cambria" w:hAnsi="Cambria" w:eastAsia="Cambria" w:cs="Cambria"/>
          <w:sz w:val="15"/>
          <w:szCs w:val="15"/>
          <w:color w:val="231F20"/>
          <w:spacing w:val="19"/>
          <w:w w:val="101"/>
        </w:rPr>
        <w:t xml:space="preserve"> </w:t>
      </w:r>
      <w:r>
        <w:rPr>
          <w:rFonts w:ascii="Cambria" w:hAnsi="Cambria" w:eastAsia="Cambria" w:cs="Cambria"/>
          <w:sz w:val="15"/>
          <w:szCs w:val="15"/>
          <w:color w:val="231F20"/>
        </w:rPr>
        <w:t>Eur</w:t>
      </w:r>
      <w:r>
        <w:rPr>
          <w:rFonts w:ascii="Cambria" w:hAnsi="Cambria" w:eastAsia="Cambria" w:cs="Cambria"/>
          <w:sz w:val="15"/>
          <w:szCs w:val="15"/>
          <w:color w:val="231F20"/>
          <w:spacing w:val="19"/>
          <w:w w:val="102"/>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11"/>
          <w:w w:val="102"/>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15"/>
        </w:rPr>
        <w:t>,</w:t>
      </w:r>
      <w:r>
        <w:rPr>
          <w:rFonts w:ascii="Cambria" w:hAnsi="Cambria" w:eastAsia="Cambria" w:cs="Cambria"/>
          <w:sz w:val="15"/>
          <w:szCs w:val="15"/>
          <w:color w:val="231F20"/>
          <w:spacing w:val="19"/>
          <w:w w:val="102"/>
        </w:rPr>
        <w:t xml:space="preserve"> </w:t>
      </w:r>
      <w:r>
        <w:rPr>
          <w:rFonts w:ascii="Cambria" w:hAnsi="Cambria" w:eastAsia="Cambria" w:cs="Cambria"/>
          <w:sz w:val="15"/>
          <w:szCs w:val="15"/>
          <w:color w:val="231F20"/>
          <w:spacing w:val="15"/>
        </w:rPr>
        <w:t>2010,</w:t>
      </w:r>
      <w:r>
        <w:rPr>
          <w:rFonts w:ascii="Cambria" w:hAnsi="Cambria" w:eastAsia="Cambria" w:cs="Cambria"/>
          <w:sz w:val="15"/>
          <w:szCs w:val="15"/>
          <w:color w:val="231F20"/>
        </w:rPr>
        <w:t xml:space="preserve"> </w:t>
      </w:r>
      <w:r>
        <w:rPr>
          <w:rFonts w:ascii="Cambria" w:hAnsi="Cambria" w:eastAsia="Cambria" w:cs="Cambria"/>
          <w:sz w:val="15"/>
          <w:szCs w:val="15"/>
          <w:color w:val="231F20"/>
          <w:spacing w:val="6"/>
        </w:rPr>
        <w:t>31(21):2677‑2687.</w:t>
      </w:r>
      <w:r>
        <w:rPr>
          <w:rFonts w:ascii="Cambria" w:hAnsi="Cambria" w:eastAsia="Cambria" w:cs="Cambria"/>
          <w:sz w:val="15"/>
          <w:szCs w:val="15"/>
          <w:color w:val="231F20"/>
          <w:spacing w:val="20"/>
          <w:w w:val="10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6"/>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6"/>
        </w:rPr>
        <w:t>10.1093/</w:t>
      </w:r>
      <w:r>
        <w:rPr>
          <w:rFonts w:ascii="Cambria" w:hAnsi="Cambria" w:eastAsia="Cambria" w:cs="Cambria"/>
          <w:sz w:val="15"/>
          <w:szCs w:val="15"/>
          <w:color w:val="231F20"/>
        </w:rPr>
        <w:t>eurheartj</w:t>
      </w:r>
      <w:r>
        <w:rPr>
          <w:rFonts w:ascii="Cambria" w:hAnsi="Cambria" w:eastAsia="Cambria" w:cs="Cambria"/>
          <w:sz w:val="15"/>
          <w:szCs w:val="15"/>
          <w:color w:val="231F20"/>
          <w:spacing w:val="6"/>
        </w:rPr>
        <w:t>/</w:t>
      </w:r>
      <w:r>
        <w:rPr>
          <w:rFonts w:ascii="Cambria" w:hAnsi="Cambria" w:eastAsia="Cambria" w:cs="Cambria"/>
          <w:sz w:val="15"/>
          <w:szCs w:val="15"/>
          <w:color w:val="231F20"/>
        </w:rPr>
        <w:t>ehq</w:t>
      </w:r>
      <w:r>
        <w:rPr>
          <w:rFonts w:ascii="Cambria" w:hAnsi="Cambria" w:eastAsia="Cambria" w:cs="Cambria"/>
          <w:sz w:val="15"/>
          <w:szCs w:val="15"/>
          <w:color w:val="231F20"/>
          <w:spacing w:val="6"/>
        </w:rPr>
        <w:t>337.</w:t>
      </w:r>
    </w:p>
    <w:p>
      <w:pPr>
        <w:ind w:left="549" w:right="379" w:hanging="549"/>
        <w:spacing w:before="42" w:line="301" w:lineRule="auto"/>
        <w:rPr>
          <w:rFonts w:ascii="Cambria" w:hAnsi="Cambria" w:eastAsia="Cambria" w:cs="Cambria"/>
          <w:sz w:val="15"/>
          <w:szCs w:val="15"/>
        </w:rPr>
      </w:pPr>
      <w:r>
        <w:rPr>
          <w:rFonts w:ascii="Cambria" w:hAnsi="Cambria" w:eastAsia="Cambria" w:cs="Cambria"/>
          <w:sz w:val="15"/>
          <w:szCs w:val="15"/>
          <w:color w:val="231F20"/>
          <w:spacing w:val="3"/>
        </w:rPr>
        <w:t>[132]     </w:t>
      </w:r>
      <w:r>
        <w:rPr>
          <w:rFonts w:ascii="Cambria" w:hAnsi="Cambria" w:eastAsia="Cambria" w:cs="Cambria"/>
          <w:sz w:val="15"/>
          <w:szCs w:val="15"/>
          <w:color w:val="231F20"/>
        </w:rPr>
        <w:t>Camm</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AJ</w:t>
      </w:r>
      <w:r>
        <w:rPr>
          <w:rFonts w:ascii="Cambria" w:hAnsi="Cambria" w:eastAsia="Cambria" w:cs="Cambria"/>
          <w:sz w:val="15"/>
          <w:szCs w:val="15"/>
          <w:color w:val="231F20"/>
          <w:spacing w:val="3"/>
        </w:rPr>
        <w:t>,   </w:t>
      </w:r>
      <w:r>
        <w:rPr>
          <w:rFonts w:ascii="Cambria" w:hAnsi="Cambria" w:eastAsia="Cambria" w:cs="Cambria"/>
          <w:sz w:val="15"/>
          <w:szCs w:val="15"/>
          <w:color w:val="231F20"/>
        </w:rPr>
        <w:t>Lip</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GY</w:t>
      </w:r>
      <w:r>
        <w:rPr>
          <w:rFonts w:ascii="Cambria" w:hAnsi="Cambria" w:eastAsia="Cambria" w:cs="Cambria"/>
          <w:sz w:val="15"/>
          <w:szCs w:val="15"/>
          <w:color w:val="231F20"/>
          <w:spacing w:val="3"/>
        </w:rPr>
        <w:t>,   </w:t>
      </w:r>
      <w:r>
        <w:rPr>
          <w:rFonts w:ascii="Cambria" w:hAnsi="Cambria" w:eastAsia="Cambria" w:cs="Cambria"/>
          <w:sz w:val="15"/>
          <w:szCs w:val="15"/>
          <w:color w:val="231F20"/>
        </w:rPr>
        <w:t>De</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Caterina</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R</w:t>
      </w:r>
      <w:r>
        <w:rPr>
          <w:rFonts w:ascii="Cambria" w:hAnsi="Cambria" w:eastAsia="Cambria" w:cs="Cambria"/>
          <w:sz w:val="15"/>
          <w:szCs w:val="15"/>
          <w:color w:val="231F20"/>
          <w:spacing w:val="3"/>
        </w:rPr>
        <w:t>,   </w:t>
      </w:r>
      <w:r>
        <w:rPr>
          <w:rFonts w:ascii="Cambria" w:hAnsi="Cambria" w:eastAsia="Cambria" w:cs="Cambria"/>
          <w:sz w:val="15"/>
          <w:szCs w:val="15"/>
          <w:color w:val="231F20"/>
        </w:rPr>
        <w:t>et</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3"/>
        </w:rPr>
        <w: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2012   </w:t>
      </w:r>
      <w:r>
        <w:rPr>
          <w:rFonts w:ascii="Cambria" w:hAnsi="Cambria" w:eastAsia="Cambria" w:cs="Cambria"/>
          <w:sz w:val="15"/>
          <w:szCs w:val="15"/>
          <w:color w:val="231F20"/>
        </w:rPr>
        <w:t>focused</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update</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spacing w:val="4"/>
        </w:rPr>
        <w:t>of the</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4"/>
        </w:rPr>
        <w:t>ESC</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4"/>
        </w:rPr>
        <w:t>Guidelines</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spacing w:val="4"/>
        </w:rPr>
        <w:t>for </w:t>
      </w:r>
      <w:r>
        <w:rPr>
          <w:rFonts w:ascii="Cambria" w:hAnsi="Cambria" w:eastAsia="Cambria" w:cs="Cambria"/>
          <w:sz w:val="15"/>
          <w:szCs w:val="15"/>
          <w:color w:val="231F20"/>
          <w:spacing w:val="3"/>
        </w:rPr>
        <w:t>the</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spacing w:val="3"/>
        </w:rPr>
        <w:t>management</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spacing w:val="3"/>
        </w:rPr>
        <w:t>of atrial</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fibrillation:</w:t>
      </w:r>
      <w:r>
        <w:rPr>
          <w:rFonts w:ascii="Cambria" w:hAnsi="Cambria" w:eastAsia="Cambria" w:cs="Cambria"/>
          <w:sz w:val="15"/>
          <w:szCs w:val="15"/>
          <w:color w:val="231F20"/>
          <w:spacing w:val="26"/>
          <w:w w:val="102"/>
        </w:rPr>
        <w:t xml:space="preserve"> </w:t>
      </w:r>
      <w:r>
        <w:rPr>
          <w:rFonts w:ascii="Cambria" w:hAnsi="Cambria" w:eastAsia="Cambria" w:cs="Cambria"/>
          <w:sz w:val="15"/>
          <w:szCs w:val="15"/>
          <w:color w:val="231F20"/>
          <w:spacing w:val="3"/>
        </w:rPr>
        <w:t>an</w:t>
      </w:r>
      <w:r>
        <w:rPr>
          <w:rFonts w:ascii="Cambria" w:hAnsi="Cambria" w:eastAsia="Cambria" w:cs="Cambria"/>
          <w:sz w:val="15"/>
          <w:szCs w:val="15"/>
          <w:color w:val="231F20"/>
          <w:spacing w:val="24"/>
        </w:rPr>
        <w:t xml:space="preserve"> </w:t>
      </w:r>
      <w:r>
        <w:rPr>
          <w:rFonts w:ascii="Cambria" w:hAnsi="Cambria" w:eastAsia="Cambria" w:cs="Cambria"/>
          <w:sz w:val="15"/>
          <w:szCs w:val="15"/>
          <w:color w:val="231F20"/>
          <w:spacing w:val="3"/>
        </w:rPr>
        <w:t>update</w:t>
      </w:r>
      <w:r>
        <w:rPr>
          <w:rFonts w:ascii="Cambria" w:hAnsi="Cambria" w:eastAsia="Cambria" w:cs="Cambria"/>
          <w:sz w:val="15"/>
          <w:szCs w:val="15"/>
          <w:color w:val="231F20"/>
          <w:spacing w:val="26"/>
        </w:rPr>
        <w:t xml:space="preserve"> </w:t>
      </w:r>
      <w:r>
        <w:rPr>
          <w:rFonts w:ascii="Cambria" w:hAnsi="Cambria" w:eastAsia="Cambria" w:cs="Cambria"/>
          <w:sz w:val="15"/>
          <w:szCs w:val="15"/>
          <w:color w:val="231F20"/>
          <w:spacing w:val="3"/>
        </w:rPr>
        <w:t>of</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spacing w:val="3"/>
        </w:rPr>
        <w:t>the</w:t>
      </w:r>
      <w:r>
        <w:rPr>
          <w:rFonts w:ascii="Cambria" w:hAnsi="Cambria" w:eastAsia="Cambria" w:cs="Cambria"/>
          <w:sz w:val="15"/>
          <w:szCs w:val="15"/>
          <w:color w:val="231F20"/>
          <w:spacing w:val="28"/>
        </w:rPr>
        <w:t xml:space="preserve"> </w:t>
      </w:r>
      <w:r>
        <w:rPr>
          <w:rFonts w:ascii="Cambria" w:hAnsi="Cambria" w:eastAsia="Cambria" w:cs="Cambria"/>
          <w:sz w:val="15"/>
          <w:szCs w:val="15"/>
          <w:color w:val="231F20"/>
          <w:spacing w:val="3"/>
        </w:rPr>
        <w:t>2010</w:t>
      </w:r>
      <w:r>
        <w:rPr>
          <w:rFonts w:ascii="Cambria" w:hAnsi="Cambria" w:eastAsia="Cambria" w:cs="Cambria"/>
          <w:sz w:val="15"/>
          <w:szCs w:val="15"/>
          <w:color w:val="231F20"/>
          <w:spacing w:val="27"/>
          <w:w w:val="102"/>
        </w:rPr>
        <w:t xml:space="preserve"> </w:t>
      </w:r>
      <w:r>
        <w:rPr>
          <w:rFonts w:ascii="Cambria" w:hAnsi="Cambria" w:eastAsia="Cambria" w:cs="Cambria"/>
          <w:sz w:val="15"/>
          <w:szCs w:val="15"/>
          <w:color w:val="231F20"/>
          <w:spacing w:val="3"/>
        </w:rPr>
        <w:t>ESC</w:t>
      </w:r>
      <w:r>
        <w:rPr>
          <w:rFonts w:ascii="Cambria" w:hAnsi="Cambria" w:eastAsia="Cambria" w:cs="Cambria"/>
          <w:sz w:val="15"/>
          <w:szCs w:val="15"/>
          <w:color w:val="231F20"/>
          <w:spacing w:val="27"/>
          <w:w w:val="101"/>
        </w:rPr>
        <w:t xml:space="preserve"> </w:t>
      </w:r>
      <w:r>
        <w:rPr>
          <w:rFonts w:ascii="Cambria" w:hAnsi="Cambria" w:eastAsia="Cambria" w:cs="Cambria"/>
          <w:sz w:val="15"/>
          <w:szCs w:val="15"/>
          <w:color w:val="231F20"/>
          <w:spacing w:val="3"/>
        </w:rPr>
        <w:t>Guidelines</w:t>
      </w:r>
      <w:r>
        <w:rPr>
          <w:rFonts w:ascii="Cambria" w:hAnsi="Cambria" w:eastAsia="Cambria" w:cs="Cambria"/>
          <w:sz w:val="15"/>
          <w:szCs w:val="15"/>
          <w:color w:val="231F20"/>
          <w:spacing w:val="24"/>
        </w:rPr>
        <w:t xml:space="preserve"> </w:t>
      </w:r>
      <w:r>
        <w:rPr>
          <w:rFonts w:ascii="Cambria" w:hAnsi="Cambria" w:eastAsia="Cambria" w:cs="Cambria"/>
          <w:sz w:val="15"/>
          <w:szCs w:val="15"/>
          <w:color w:val="231F20"/>
          <w:spacing w:val="3"/>
        </w:rPr>
        <w:t>for</w:t>
      </w:r>
      <w:r>
        <w:rPr>
          <w:rFonts w:ascii="Cambria" w:hAnsi="Cambria" w:eastAsia="Cambria" w:cs="Cambria"/>
          <w:sz w:val="15"/>
          <w:szCs w:val="15"/>
          <w:color w:val="231F20"/>
          <w:spacing w:val="20"/>
          <w:w w:val="101"/>
        </w:rPr>
        <w:t xml:space="preserve"> </w:t>
      </w:r>
      <w:r>
        <w:rPr>
          <w:rFonts w:ascii="Cambria" w:hAnsi="Cambria" w:eastAsia="Cambria" w:cs="Cambria"/>
          <w:sz w:val="15"/>
          <w:szCs w:val="15"/>
          <w:color w:val="231F20"/>
          <w:spacing w:val="3"/>
        </w:rPr>
        <w:t>the</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management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of</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spacing w:val="4"/>
        </w:rPr>
        <w:t>atrial</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fibrillation.</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4"/>
        </w:rPr>
        <w:t>De</w:t>
      </w:r>
      <w:r>
        <w:rPr>
          <w:rFonts w:ascii="Cambria" w:hAnsi="Cambria" w:eastAsia="Cambria" w:cs="Cambria"/>
          <w:sz w:val="15"/>
          <w:szCs w:val="15"/>
          <w:color w:val="231F20"/>
          <w:spacing w:val="3"/>
        </w:rPr>
        <w:t>veloped</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3"/>
        </w:rPr>
        <w:t>with</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3"/>
        </w:rPr>
        <w:t>the</w:t>
      </w:r>
      <w:r>
        <w:rPr>
          <w:rFonts w:ascii="Cambria" w:hAnsi="Cambria" w:eastAsia="Cambria" w:cs="Cambria"/>
          <w:sz w:val="15"/>
          <w:szCs w:val="15"/>
          <w:color w:val="231F20"/>
        </w:rPr>
        <w:t xml:space="preserve"> </w:t>
      </w:r>
      <w:r>
        <w:rPr>
          <w:rFonts w:ascii="Cambria" w:hAnsi="Cambria" w:eastAsia="Cambria" w:cs="Cambria"/>
          <w:sz w:val="15"/>
          <w:szCs w:val="15"/>
          <w:color w:val="231F20"/>
        </w:rPr>
        <w:t>special</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contribution</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the</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European</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Rhythm</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Association</w:t>
      </w:r>
      <w:r>
        <w:rPr>
          <w:rFonts w:ascii="Cambria" w:hAnsi="Cambria" w:eastAsia="Cambria" w:cs="Cambria"/>
          <w:sz w:val="15"/>
          <w:szCs w:val="15"/>
          <w:color w:val="231F20"/>
          <w:spacing w:val="6"/>
        </w:rPr>
        <w:t>[J].</w:t>
      </w:r>
      <w:r>
        <w:rPr>
          <w:rFonts w:ascii="Cambria" w:hAnsi="Cambria" w:eastAsia="Cambria" w:cs="Cambria"/>
          <w:sz w:val="15"/>
          <w:szCs w:val="15"/>
          <w:color w:val="231F20"/>
          <w:spacing w:val="33"/>
          <w:w w:val="101"/>
        </w:rPr>
        <w:t xml:space="preserve"> </w:t>
      </w:r>
      <w:r>
        <w:rPr>
          <w:rFonts w:ascii="Cambria" w:hAnsi="Cambria" w:eastAsia="Cambria" w:cs="Cambria"/>
          <w:sz w:val="15"/>
          <w:szCs w:val="15"/>
          <w:color w:val="231F20"/>
        </w:rPr>
        <w:t>Eur</w:t>
      </w:r>
      <w:r>
        <w:rPr>
          <w:rFonts w:ascii="Cambria" w:hAnsi="Cambria" w:eastAsia="Cambria" w:cs="Cambria"/>
          <w:sz w:val="15"/>
          <w:szCs w:val="15"/>
          <w:color w:val="231F20"/>
          <w:spacing w:val="20"/>
          <w:w w:val="102"/>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6"/>
        </w:rPr>
        <w:t>,</w:t>
      </w:r>
      <w:r>
        <w:rPr>
          <w:rFonts w:ascii="Cambria" w:hAnsi="Cambria" w:eastAsia="Cambria" w:cs="Cambria"/>
          <w:sz w:val="15"/>
          <w:szCs w:val="15"/>
          <w:color w:val="231F20"/>
          <w:spacing w:val="21"/>
        </w:rPr>
        <w:t xml:space="preserve"> </w:t>
      </w:r>
      <w:r>
        <w:rPr>
          <w:rFonts w:ascii="Cambria" w:hAnsi="Cambria" w:eastAsia="Cambria" w:cs="Cambria"/>
          <w:sz w:val="15"/>
          <w:szCs w:val="15"/>
          <w:color w:val="231F20"/>
          <w:spacing w:val="6"/>
        </w:rPr>
        <w:t>2012,</w:t>
      </w:r>
      <w:r>
        <w:rPr>
          <w:rFonts w:ascii="Cambria" w:hAnsi="Cambria" w:eastAsia="Cambria" w:cs="Cambria"/>
          <w:sz w:val="15"/>
          <w:szCs w:val="15"/>
          <w:color w:val="231F20"/>
          <w:spacing w:val="21"/>
          <w:w w:val="102"/>
        </w:rPr>
        <w:t xml:space="preserve"> </w:t>
      </w:r>
      <w:r>
        <w:rPr>
          <w:rFonts w:ascii="Cambria" w:hAnsi="Cambria" w:eastAsia="Cambria" w:cs="Cambria"/>
          <w:sz w:val="15"/>
          <w:szCs w:val="15"/>
          <w:color w:val="231F20"/>
          <w:spacing w:val="6"/>
        </w:rPr>
        <w:t>33(21):2719‑2747.</w:t>
      </w:r>
      <w:r>
        <w:rPr>
          <w:rFonts w:ascii="Cambria" w:hAnsi="Cambria" w:eastAsia="Cambria" w:cs="Cambria"/>
          <w:sz w:val="15"/>
          <w:szCs w:val="15"/>
          <w:color w:val="231F20"/>
          <w:spacing w:val="20"/>
          <w:w w:val="101"/>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6"/>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9"/>
        </w:rPr>
        <w:t>10.1093/</w:t>
      </w:r>
      <w:r>
        <w:rPr>
          <w:rFonts w:ascii="Cambria" w:hAnsi="Cambria" w:eastAsia="Cambria" w:cs="Cambria"/>
          <w:sz w:val="15"/>
          <w:szCs w:val="15"/>
          <w:color w:val="231F20"/>
        </w:rPr>
        <w:t>eurheartj</w:t>
      </w:r>
      <w:r>
        <w:rPr>
          <w:rFonts w:ascii="Cambria" w:hAnsi="Cambria" w:eastAsia="Cambria" w:cs="Cambria"/>
          <w:sz w:val="15"/>
          <w:szCs w:val="15"/>
          <w:color w:val="231F20"/>
          <w:spacing w:val="9"/>
        </w:rPr>
        <w:t>/</w:t>
      </w:r>
      <w:r>
        <w:rPr>
          <w:rFonts w:ascii="Cambria" w:hAnsi="Cambria" w:eastAsia="Cambria" w:cs="Cambria"/>
          <w:sz w:val="15"/>
          <w:szCs w:val="15"/>
          <w:color w:val="231F20"/>
        </w:rPr>
        <w:t>ehs</w:t>
      </w:r>
      <w:r>
        <w:rPr>
          <w:rFonts w:ascii="Cambria" w:hAnsi="Cambria" w:eastAsia="Cambria" w:cs="Cambria"/>
          <w:sz w:val="15"/>
          <w:szCs w:val="15"/>
          <w:color w:val="231F20"/>
          <w:spacing w:val="9"/>
        </w:rPr>
        <w:t>253.</w:t>
      </w:r>
    </w:p>
    <w:p>
      <w:pPr>
        <w:ind w:left="555" w:right="380" w:hanging="555"/>
        <w:spacing w:before="41" w:line="298" w:lineRule="auto"/>
        <w:rPr>
          <w:rFonts w:ascii="Cambria" w:hAnsi="Cambria" w:eastAsia="Cambria" w:cs="Cambria"/>
          <w:sz w:val="15"/>
          <w:szCs w:val="15"/>
        </w:rPr>
      </w:pPr>
      <w:r>
        <w:rPr>
          <w:rFonts w:ascii="Cambria" w:hAnsi="Cambria" w:eastAsia="Cambria" w:cs="Cambria"/>
          <w:sz w:val="15"/>
          <w:szCs w:val="15"/>
          <w:color w:val="231F20"/>
          <w:spacing w:val="3"/>
        </w:rPr>
        <w:t>[133]     </w:t>
      </w:r>
      <w:r>
        <w:rPr>
          <w:rFonts w:ascii="Cambria" w:hAnsi="Cambria" w:eastAsia="Cambria" w:cs="Cambria"/>
          <w:sz w:val="15"/>
          <w:szCs w:val="15"/>
          <w:color w:val="231F20"/>
        </w:rPr>
        <w:t>Camm</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AJ</w:t>
      </w:r>
      <w:r>
        <w:rPr>
          <w:rFonts w:ascii="Cambria" w:hAnsi="Cambria" w:eastAsia="Cambria" w:cs="Cambria"/>
          <w:sz w:val="15"/>
          <w:szCs w:val="15"/>
          <w:color w:val="231F20"/>
          <w:spacing w:val="3"/>
        </w:rPr>
        <w:t>,   </w:t>
      </w:r>
      <w:r>
        <w:rPr>
          <w:rFonts w:ascii="Cambria" w:hAnsi="Cambria" w:eastAsia="Cambria" w:cs="Cambria"/>
          <w:sz w:val="15"/>
          <w:szCs w:val="15"/>
          <w:color w:val="231F20"/>
        </w:rPr>
        <w:t>Kirchhof</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rPr>
        <w:t>P</w:t>
      </w:r>
      <w:r>
        <w:rPr>
          <w:rFonts w:ascii="Cambria" w:hAnsi="Cambria" w:eastAsia="Cambria" w:cs="Cambria"/>
          <w:sz w:val="15"/>
          <w:szCs w:val="15"/>
          <w:color w:val="231F20"/>
          <w:spacing w:val="3"/>
        </w:rPr>
        <w:t>,   </w:t>
      </w:r>
      <w:r>
        <w:rPr>
          <w:rFonts w:ascii="Cambria" w:hAnsi="Cambria" w:eastAsia="Cambria" w:cs="Cambria"/>
          <w:sz w:val="15"/>
          <w:szCs w:val="15"/>
          <w:color w:val="231F20"/>
        </w:rPr>
        <w:t>Lip</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GY</w:t>
      </w:r>
      <w:r>
        <w:rPr>
          <w:rFonts w:ascii="Cambria" w:hAnsi="Cambria" w:eastAsia="Cambria" w:cs="Cambria"/>
          <w:sz w:val="15"/>
          <w:szCs w:val="15"/>
          <w:color w:val="231F20"/>
          <w:spacing w:val="3"/>
        </w:rPr>
        <w:t>,</w:t>
      </w:r>
      <w:r>
        <w:rPr>
          <w:rFonts w:ascii="Cambria" w:hAnsi="Cambria" w:eastAsia="Cambria" w:cs="Cambria"/>
          <w:sz w:val="15"/>
          <w:szCs w:val="15"/>
          <w:color w:val="231F20"/>
          <w:spacing w:val="14"/>
          <w:w w:val="101"/>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3"/>
        </w:rPr>
        <w:t>.   </w:t>
      </w:r>
      <w:r>
        <w:rPr>
          <w:rFonts w:ascii="Cambria" w:hAnsi="Cambria" w:eastAsia="Cambria" w:cs="Cambria"/>
          <w:sz w:val="15"/>
          <w:szCs w:val="15"/>
          <w:color w:val="231F20"/>
        </w:rPr>
        <w:t>Guidelines</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rPr>
        <w:t>for</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rPr>
        <w:t>the </w:t>
      </w:r>
      <w:r>
        <w:rPr>
          <w:rFonts w:ascii="Cambria" w:hAnsi="Cambria" w:eastAsia="Cambria" w:cs="Cambria"/>
          <w:sz w:val="15"/>
          <w:szCs w:val="15"/>
          <w:color w:val="231F20"/>
          <w:spacing w:val="3"/>
        </w:rPr>
        <w:t>management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of</w:t>
      </w:r>
      <w:r>
        <w:rPr>
          <w:rFonts w:ascii="Cambria" w:hAnsi="Cambria" w:eastAsia="Cambria" w:cs="Cambria"/>
          <w:sz w:val="15"/>
          <w:szCs w:val="15"/>
          <w:color w:val="231F20"/>
          <w:spacing w:val="24"/>
          <w:w w:val="102"/>
        </w:rPr>
        <w:t xml:space="preserve"> </w:t>
      </w:r>
      <w:r>
        <w:rPr>
          <w:rFonts w:ascii="Cambria" w:hAnsi="Cambria" w:eastAsia="Cambria" w:cs="Cambria"/>
          <w:sz w:val="15"/>
          <w:szCs w:val="15"/>
          <w:color w:val="231F20"/>
          <w:spacing w:val="3"/>
        </w:rPr>
        <w:t>atrial</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fibrillation:</w:t>
      </w:r>
      <w:r>
        <w:rPr>
          <w:rFonts w:ascii="Cambria" w:hAnsi="Cambria" w:eastAsia="Cambria" w:cs="Cambria"/>
          <w:sz w:val="15"/>
          <w:szCs w:val="15"/>
          <w:color w:val="231F20"/>
          <w:spacing w:val="31"/>
          <w:w w:val="102"/>
        </w:rPr>
        <w:t xml:space="preserve"> </w:t>
      </w:r>
      <w:r>
        <w:rPr>
          <w:rFonts w:ascii="Cambria" w:hAnsi="Cambria" w:eastAsia="Cambria" w:cs="Cambria"/>
          <w:sz w:val="15"/>
          <w:szCs w:val="15"/>
          <w:color w:val="231F20"/>
          <w:spacing w:val="3"/>
        </w:rPr>
        <w:t>the</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Task  Fo</w:t>
      </w:r>
      <w:r>
        <w:rPr>
          <w:rFonts w:ascii="Cambria" w:hAnsi="Cambria" w:eastAsia="Cambria" w:cs="Cambria"/>
          <w:sz w:val="15"/>
          <w:szCs w:val="15"/>
          <w:color w:val="231F20"/>
          <w:spacing w:val="2"/>
        </w:rPr>
        <w:t>rce  for</w:t>
      </w:r>
      <w:r>
        <w:rPr>
          <w:rFonts w:ascii="Cambria" w:hAnsi="Cambria" w:eastAsia="Cambria" w:cs="Cambria"/>
          <w:sz w:val="15"/>
          <w:szCs w:val="15"/>
          <w:color w:val="231F20"/>
          <w:spacing w:val="32"/>
        </w:rPr>
        <w:t xml:space="preserve"> </w:t>
      </w:r>
      <w:r>
        <w:rPr>
          <w:rFonts w:ascii="Cambria" w:hAnsi="Cambria" w:eastAsia="Cambria" w:cs="Cambria"/>
          <w:sz w:val="15"/>
          <w:szCs w:val="15"/>
          <w:color w:val="231F20"/>
          <w:spacing w:val="2"/>
        </w:rPr>
        <w:t>the</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Management</w:t>
      </w:r>
      <w:r>
        <w:rPr>
          <w:rFonts w:ascii="Cambria" w:hAnsi="Cambria" w:eastAsia="Cambria" w:cs="Cambria"/>
          <w:sz w:val="15"/>
          <w:szCs w:val="15"/>
          <w:color w:val="231F20"/>
          <w:spacing w:val="16"/>
          <w:w w:val="101"/>
        </w:rPr>
        <w:t xml:space="preserve"> </w:t>
      </w:r>
      <w:r>
        <w:rPr>
          <w:rFonts w:ascii="Cambria" w:hAnsi="Cambria" w:eastAsia="Cambria" w:cs="Cambria"/>
          <w:sz w:val="15"/>
          <w:szCs w:val="15"/>
          <w:color w:val="231F20"/>
          <w:spacing w:val="4"/>
        </w:rPr>
        <w:t>of Atrial</w:t>
      </w:r>
      <w:r>
        <w:rPr>
          <w:rFonts w:ascii="Cambria" w:hAnsi="Cambria" w:eastAsia="Cambria" w:cs="Cambria"/>
          <w:sz w:val="15"/>
          <w:szCs w:val="15"/>
          <w:color w:val="231F20"/>
          <w:spacing w:val="18"/>
          <w:w w:val="101"/>
        </w:rPr>
        <w:t xml:space="preserve"> </w:t>
      </w:r>
      <w:r>
        <w:rPr>
          <w:rFonts w:ascii="Cambria" w:hAnsi="Cambria" w:eastAsia="Cambria" w:cs="Cambria"/>
          <w:sz w:val="15"/>
          <w:szCs w:val="15"/>
          <w:color w:val="231F20"/>
          <w:spacing w:val="4"/>
        </w:rPr>
        <w:t>Fibrill</w:t>
      </w:r>
      <w:r>
        <w:rPr>
          <w:rFonts w:ascii="Cambria" w:hAnsi="Cambria" w:eastAsia="Cambria" w:cs="Cambria"/>
          <w:sz w:val="15"/>
          <w:szCs w:val="15"/>
          <w:color w:val="231F20"/>
          <w:spacing w:val="3"/>
        </w:rPr>
        <w:t>ation</w:t>
      </w:r>
      <w:r>
        <w:rPr>
          <w:rFonts w:ascii="Cambria" w:hAnsi="Cambria" w:eastAsia="Cambria" w:cs="Cambria"/>
          <w:sz w:val="15"/>
          <w:szCs w:val="15"/>
          <w:color w:val="231F20"/>
          <w:spacing w:val="18"/>
        </w:rPr>
        <w:t xml:space="preserve"> </w:t>
      </w:r>
      <w:r>
        <w:rPr>
          <w:rFonts w:ascii="Cambria" w:hAnsi="Cambria" w:eastAsia="Cambria" w:cs="Cambria"/>
          <w:sz w:val="15"/>
          <w:szCs w:val="15"/>
          <w:color w:val="231F20"/>
          <w:spacing w:val="3"/>
        </w:rPr>
        <w:t>of the</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3"/>
        </w:rPr>
        <w:t>European</w:t>
      </w:r>
      <w:r>
        <w:rPr>
          <w:rFonts w:ascii="Cambria" w:hAnsi="Cambria" w:eastAsia="Cambria" w:cs="Cambria"/>
          <w:sz w:val="15"/>
          <w:szCs w:val="15"/>
          <w:color w:val="231F20"/>
          <w:spacing w:val="18"/>
          <w:w w:val="102"/>
        </w:rPr>
        <w:t xml:space="preserve"> </w:t>
      </w:r>
      <w:r>
        <w:rPr>
          <w:rFonts w:ascii="Cambria" w:hAnsi="Cambria" w:eastAsia="Cambria" w:cs="Cambria"/>
          <w:sz w:val="15"/>
          <w:szCs w:val="15"/>
          <w:color w:val="231F20"/>
          <w:spacing w:val="3"/>
        </w:rPr>
        <w:t>Society</w:t>
      </w:r>
      <w:r>
        <w:rPr>
          <w:rFonts w:ascii="Cambria" w:hAnsi="Cambria" w:eastAsia="Cambria" w:cs="Cambria"/>
          <w:sz w:val="15"/>
          <w:szCs w:val="15"/>
          <w:color w:val="231F20"/>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Cardiology</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ESC</w:t>
      </w:r>
      <w:r>
        <w:rPr>
          <w:rFonts w:ascii="Cambria" w:hAnsi="Cambria" w:eastAsia="Cambria" w:cs="Cambria"/>
          <w:sz w:val="15"/>
          <w:szCs w:val="15"/>
          <w:color w:val="231F20"/>
          <w:spacing w:val="3"/>
        </w:rPr>
        <w:t>)   [J].</w:t>
      </w:r>
      <w:r>
        <w:rPr>
          <w:rFonts w:ascii="Cambria" w:hAnsi="Cambria" w:eastAsia="Cambria" w:cs="Cambria"/>
          <w:sz w:val="15"/>
          <w:szCs w:val="15"/>
          <w:color w:val="231F20"/>
          <w:spacing w:val="13"/>
          <w:w w:val="101"/>
        </w:rPr>
        <w:t xml:space="preserve">   </w:t>
      </w:r>
      <w:r>
        <w:rPr>
          <w:rFonts w:ascii="Cambria" w:hAnsi="Cambria" w:eastAsia="Cambria" w:cs="Cambria"/>
          <w:sz w:val="15"/>
          <w:szCs w:val="15"/>
          <w:color w:val="231F20"/>
        </w:rPr>
        <w:t>Eur</w:t>
      </w:r>
      <w:r>
        <w:rPr>
          <w:rFonts w:ascii="Cambria" w:hAnsi="Cambria" w:eastAsia="Cambria" w:cs="Cambria"/>
          <w:sz w:val="15"/>
          <w:szCs w:val="15"/>
          <w:color w:val="231F20"/>
          <w:spacing w:val="9"/>
          <w:w w:val="101"/>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3"/>
        </w:rPr>
        <w:t>,    2010,    31(19):</w:t>
      </w:r>
      <w:r>
        <w:rPr>
          <w:rFonts w:ascii="Cambria" w:hAnsi="Cambria" w:eastAsia="Cambria" w:cs="Cambria"/>
          <w:sz w:val="15"/>
          <w:szCs w:val="15"/>
          <w:color w:val="231F20"/>
        </w:rPr>
        <w:t xml:space="preserve"> </w:t>
      </w:r>
      <w:r>
        <w:rPr>
          <w:rFonts w:ascii="Cambria" w:hAnsi="Cambria" w:eastAsia="Cambria" w:cs="Cambria"/>
          <w:sz w:val="15"/>
          <w:szCs w:val="15"/>
          <w:color w:val="231F20"/>
          <w:spacing w:val="6"/>
        </w:rPr>
        <w:t>2369‑2429.</w:t>
      </w:r>
      <w:r>
        <w:rPr>
          <w:rFonts w:ascii="Cambria" w:hAnsi="Cambria" w:eastAsia="Cambria" w:cs="Cambria"/>
          <w:sz w:val="15"/>
          <w:szCs w:val="15"/>
          <w:color w:val="231F20"/>
          <w:spacing w:val="30"/>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6"/>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6"/>
        </w:rPr>
        <w:t>10.1093/</w:t>
      </w:r>
      <w:r>
        <w:rPr>
          <w:rFonts w:ascii="Cambria" w:hAnsi="Cambria" w:eastAsia="Cambria" w:cs="Cambria"/>
          <w:sz w:val="15"/>
          <w:szCs w:val="15"/>
          <w:color w:val="231F20"/>
        </w:rPr>
        <w:t>eurheartj</w:t>
      </w:r>
      <w:r>
        <w:rPr>
          <w:rFonts w:ascii="Cambria" w:hAnsi="Cambria" w:eastAsia="Cambria" w:cs="Cambria"/>
          <w:sz w:val="15"/>
          <w:szCs w:val="15"/>
          <w:color w:val="231F20"/>
          <w:spacing w:val="6"/>
        </w:rPr>
        <w:t>/</w:t>
      </w:r>
      <w:r>
        <w:rPr>
          <w:rFonts w:ascii="Cambria" w:hAnsi="Cambria" w:eastAsia="Cambria" w:cs="Cambria"/>
          <w:sz w:val="15"/>
          <w:szCs w:val="15"/>
          <w:color w:val="231F20"/>
        </w:rPr>
        <w:t>ehq</w:t>
      </w:r>
      <w:r>
        <w:rPr>
          <w:rFonts w:ascii="Cambria" w:hAnsi="Cambria" w:eastAsia="Cambria" w:cs="Cambria"/>
          <w:sz w:val="15"/>
          <w:szCs w:val="15"/>
          <w:color w:val="231F20"/>
          <w:spacing w:val="6"/>
        </w:rPr>
        <w:t>278.</w:t>
      </w:r>
    </w:p>
    <w:p>
      <w:pPr>
        <w:pStyle w:val="BodyText"/>
        <w:ind w:left="557" w:right="375" w:hanging="557"/>
        <w:spacing w:before="42" w:line="248" w:lineRule="auto"/>
        <w:rPr>
          <w:rFonts w:ascii="Cambria" w:hAnsi="Cambria" w:eastAsia="Cambria" w:cs="Cambria"/>
          <w:sz w:val="15"/>
          <w:szCs w:val="15"/>
        </w:rPr>
      </w:pPr>
      <w:r>
        <w:rPr>
          <w:rFonts w:ascii="Cambria" w:hAnsi="Cambria" w:eastAsia="Cambria" w:cs="Cambria"/>
          <w:sz w:val="15"/>
          <w:szCs w:val="15"/>
          <w:color w:val="231F20"/>
          <w:spacing w:val="8"/>
        </w:rPr>
        <w:t>[134]     </w:t>
      </w:r>
      <w:r>
        <w:rPr>
          <w:sz w:val="15"/>
          <w:szCs w:val="15"/>
          <w:color w:val="231F20"/>
          <w:spacing w:val="8"/>
        </w:rPr>
        <w:t>中华医学会血液学分会血栓与止血学组</w:t>
      </w:r>
      <w:r>
        <w:rPr>
          <w:sz w:val="15"/>
          <w:szCs w:val="15"/>
          <w:color w:val="231F20"/>
          <w:spacing w:val="-1"/>
        </w:rPr>
        <w:t xml:space="preserve"> </w:t>
      </w:r>
      <w:r>
        <w:rPr>
          <w:rFonts w:ascii="Cambria" w:hAnsi="Cambria" w:eastAsia="Cambria" w:cs="Cambria"/>
          <w:sz w:val="15"/>
          <w:szCs w:val="15"/>
          <w:color w:val="231F20"/>
          <w:spacing w:val="8"/>
        </w:rPr>
        <w:t>.</w:t>
      </w:r>
      <w:r>
        <w:rPr>
          <w:rFonts w:ascii="Cambria" w:hAnsi="Cambria" w:eastAsia="Cambria" w:cs="Cambria"/>
          <w:sz w:val="15"/>
          <w:szCs w:val="15"/>
          <w:color w:val="231F20"/>
          <w:spacing w:val="11"/>
        </w:rPr>
        <w:t xml:space="preserve"> </w:t>
      </w:r>
      <w:r>
        <w:rPr>
          <w:sz w:val="15"/>
          <w:szCs w:val="15"/>
          <w:color w:val="231F20"/>
          <w:spacing w:val="8"/>
        </w:rPr>
        <w:t>弥散性血管内凝</w:t>
      </w:r>
      <w:r>
        <w:rPr>
          <w:sz w:val="15"/>
          <w:szCs w:val="15"/>
          <w:color w:val="231F20"/>
        </w:rPr>
        <w:t xml:space="preserve"> </w:t>
      </w:r>
      <w:r>
        <w:rPr>
          <w:sz w:val="15"/>
          <w:szCs w:val="15"/>
          <w:color w:val="231F20"/>
          <w:spacing w:val="2"/>
        </w:rPr>
        <w:t>血</w:t>
      </w:r>
      <w:r>
        <w:rPr>
          <w:sz w:val="15"/>
          <w:szCs w:val="15"/>
          <w:color w:val="231F20"/>
          <w:spacing w:val="-15"/>
        </w:rPr>
        <w:t xml:space="preserve"> </w:t>
      </w:r>
      <w:r>
        <w:rPr>
          <w:sz w:val="15"/>
          <w:szCs w:val="15"/>
          <w:color w:val="231F20"/>
          <w:spacing w:val="2"/>
        </w:rPr>
        <w:t>诊</w:t>
      </w:r>
      <w:r>
        <w:rPr>
          <w:sz w:val="15"/>
          <w:szCs w:val="15"/>
          <w:color w:val="231F20"/>
          <w:spacing w:val="-17"/>
        </w:rPr>
        <w:t xml:space="preserve"> </w:t>
      </w:r>
      <w:r>
        <w:rPr>
          <w:sz w:val="15"/>
          <w:szCs w:val="15"/>
          <w:color w:val="231F20"/>
          <w:spacing w:val="2"/>
        </w:rPr>
        <w:t>断 中 国</w:t>
      </w:r>
      <w:r>
        <w:rPr>
          <w:sz w:val="15"/>
          <w:szCs w:val="15"/>
          <w:color w:val="231F20"/>
          <w:spacing w:val="-21"/>
        </w:rPr>
        <w:t xml:space="preserve"> </w:t>
      </w:r>
      <w:r>
        <w:rPr>
          <w:sz w:val="15"/>
          <w:szCs w:val="15"/>
          <w:color w:val="231F20"/>
          <w:spacing w:val="2"/>
        </w:rPr>
        <w:t>专</w:t>
      </w:r>
      <w:r>
        <w:rPr>
          <w:sz w:val="15"/>
          <w:szCs w:val="15"/>
          <w:color w:val="231F20"/>
          <w:spacing w:val="-19"/>
        </w:rPr>
        <w:t xml:space="preserve"> </w:t>
      </w:r>
      <w:r>
        <w:rPr>
          <w:sz w:val="15"/>
          <w:szCs w:val="15"/>
          <w:color w:val="231F20"/>
          <w:spacing w:val="2"/>
        </w:rPr>
        <w:t>家</w:t>
      </w:r>
      <w:r>
        <w:rPr>
          <w:sz w:val="15"/>
          <w:szCs w:val="15"/>
          <w:color w:val="231F20"/>
          <w:spacing w:val="-23"/>
        </w:rPr>
        <w:t xml:space="preserve"> </w:t>
      </w:r>
      <w:r>
        <w:rPr>
          <w:sz w:val="15"/>
          <w:szCs w:val="15"/>
          <w:color w:val="231F20"/>
          <w:spacing w:val="2"/>
        </w:rPr>
        <w:t>共</w:t>
      </w:r>
      <w:r>
        <w:rPr>
          <w:sz w:val="15"/>
          <w:szCs w:val="15"/>
          <w:color w:val="231F20"/>
          <w:spacing w:val="-23"/>
        </w:rPr>
        <w:t xml:space="preserve"> </w:t>
      </w:r>
      <w:r>
        <w:rPr>
          <w:sz w:val="15"/>
          <w:szCs w:val="15"/>
          <w:color w:val="231F20"/>
          <w:spacing w:val="2"/>
        </w:rPr>
        <w:t>识</w:t>
      </w:r>
      <w:r>
        <w:rPr>
          <w:rFonts w:ascii="Cambria" w:hAnsi="Cambria" w:eastAsia="Cambria" w:cs="Cambria"/>
          <w:sz w:val="15"/>
          <w:szCs w:val="15"/>
          <w:color w:val="231F20"/>
          <w:spacing w:val="2"/>
        </w:rPr>
        <w:t>(2017</w:t>
      </w:r>
      <w:r>
        <w:rPr>
          <w:rFonts w:ascii="Cambria" w:hAnsi="Cambria" w:eastAsia="Cambria" w:cs="Cambria"/>
          <w:sz w:val="15"/>
          <w:szCs w:val="15"/>
          <w:color w:val="231F20"/>
          <w:spacing w:val="10"/>
          <w:w w:val="102"/>
        </w:rPr>
        <w:t xml:space="preserve"> </w:t>
      </w:r>
      <w:r>
        <w:rPr>
          <w:sz w:val="15"/>
          <w:szCs w:val="15"/>
          <w:color w:val="231F20"/>
          <w:spacing w:val="2"/>
        </w:rPr>
        <w:t>年</w:t>
      </w:r>
      <w:r>
        <w:rPr>
          <w:sz w:val="15"/>
          <w:szCs w:val="15"/>
          <w:color w:val="231F20"/>
          <w:spacing w:val="-20"/>
        </w:rPr>
        <w:t xml:space="preserve"> </w:t>
      </w:r>
      <w:r>
        <w:rPr>
          <w:sz w:val="15"/>
          <w:szCs w:val="15"/>
          <w:color w:val="231F20"/>
          <w:spacing w:val="2"/>
        </w:rPr>
        <w:t>版</w:t>
      </w:r>
      <w:r>
        <w:rPr>
          <w:rFonts w:ascii="Cambria" w:hAnsi="Cambria" w:eastAsia="Cambria" w:cs="Cambria"/>
          <w:sz w:val="15"/>
          <w:szCs w:val="15"/>
          <w:color w:val="231F20"/>
          <w:spacing w:val="2"/>
        </w:rPr>
        <w:t>)[J].  </w:t>
      </w:r>
      <w:r>
        <w:rPr>
          <w:sz w:val="15"/>
          <w:szCs w:val="15"/>
          <w:color w:val="231F20"/>
          <w:spacing w:val="2"/>
        </w:rPr>
        <w:t>中</w:t>
      </w:r>
      <w:r>
        <w:rPr>
          <w:sz w:val="15"/>
          <w:szCs w:val="15"/>
          <w:color w:val="231F20"/>
          <w:spacing w:val="-22"/>
        </w:rPr>
        <w:t xml:space="preserve"> </w:t>
      </w:r>
      <w:r>
        <w:rPr>
          <w:sz w:val="15"/>
          <w:szCs w:val="15"/>
          <w:color w:val="231F20"/>
          <w:spacing w:val="2"/>
        </w:rPr>
        <w:t>华</w:t>
      </w:r>
      <w:r>
        <w:rPr>
          <w:sz w:val="15"/>
          <w:szCs w:val="15"/>
          <w:color w:val="231F20"/>
          <w:spacing w:val="-20"/>
        </w:rPr>
        <w:t xml:space="preserve"> </w:t>
      </w:r>
      <w:r>
        <w:rPr>
          <w:sz w:val="15"/>
          <w:szCs w:val="15"/>
          <w:color w:val="231F20"/>
          <w:spacing w:val="2"/>
        </w:rPr>
        <w:t>血</w:t>
      </w:r>
      <w:r>
        <w:rPr>
          <w:sz w:val="15"/>
          <w:szCs w:val="15"/>
          <w:color w:val="231F20"/>
          <w:spacing w:val="-20"/>
        </w:rPr>
        <w:t xml:space="preserve"> </w:t>
      </w:r>
      <w:r>
        <w:rPr>
          <w:sz w:val="15"/>
          <w:szCs w:val="15"/>
          <w:color w:val="231F20"/>
          <w:spacing w:val="2"/>
        </w:rPr>
        <w:t>液</w:t>
      </w:r>
      <w:r>
        <w:rPr>
          <w:sz w:val="15"/>
          <w:szCs w:val="15"/>
          <w:color w:val="231F20"/>
          <w:spacing w:val="-20"/>
        </w:rPr>
        <w:t xml:space="preserve"> </w:t>
      </w:r>
      <w:r>
        <w:rPr>
          <w:sz w:val="15"/>
          <w:szCs w:val="15"/>
          <w:color w:val="231F20"/>
          <w:spacing w:val="2"/>
        </w:rPr>
        <w:t>学</w:t>
      </w:r>
      <w:r>
        <w:rPr>
          <w:sz w:val="15"/>
          <w:szCs w:val="15"/>
          <w:color w:val="231F20"/>
          <w:spacing w:val="-19"/>
        </w:rPr>
        <w:t xml:space="preserve"> </w:t>
      </w:r>
      <w:r>
        <w:rPr>
          <w:sz w:val="15"/>
          <w:szCs w:val="15"/>
          <w:color w:val="231F20"/>
          <w:spacing w:val="2"/>
        </w:rPr>
        <w:t>杂</w:t>
      </w:r>
      <w:r>
        <w:rPr>
          <w:sz w:val="15"/>
          <w:szCs w:val="15"/>
          <w:color w:val="231F20"/>
          <w:spacing w:val="-21"/>
        </w:rPr>
        <w:t xml:space="preserve"> </w:t>
      </w:r>
      <w:r>
        <w:rPr>
          <w:sz w:val="15"/>
          <w:szCs w:val="15"/>
          <w:color w:val="231F20"/>
          <w:spacing w:val="2"/>
        </w:rPr>
        <w:t>志</w:t>
      </w:r>
      <w:r>
        <w:rPr>
          <w:sz w:val="15"/>
          <w:szCs w:val="15"/>
          <w:color w:val="231F20"/>
          <w:spacing w:val="-23"/>
        </w:rPr>
        <w:t xml:space="preserve"> </w:t>
      </w:r>
      <w:r>
        <w:rPr>
          <w:rFonts w:ascii="Cambria" w:hAnsi="Cambria" w:eastAsia="Cambria" w:cs="Cambria"/>
          <w:sz w:val="15"/>
          <w:szCs w:val="15"/>
          <w:color w:val="231F20"/>
          <w:spacing w:val="2"/>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2017,       38(5):       361‑363.</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3"/>
        </w:rPr>
        <w:t>:        10.3760/</w:t>
      </w:r>
      <w:r>
        <w:rPr>
          <w:rFonts w:ascii="Cambria" w:hAnsi="Cambria" w:eastAsia="Cambria" w:cs="Cambria"/>
          <w:sz w:val="15"/>
          <w:szCs w:val="15"/>
          <w:color w:val="231F20"/>
        </w:rPr>
        <w:t>cma</w:t>
      </w:r>
      <w:r>
        <w:rPr>
          <w:rFonts w:ascii="Cambria" w:hAnsi="Cambria" w:eastAsia="Cambria" w:cs="Cambria"/>
          <w:sz w:val="15"/>
          <w:szCs w:val="15"/>
          <w:color w:val="231F20"/>
          <w:spacing w:val="3"/>
        </w:rPr>
        <w:t>.      </w:t>
      </w:r>
      <w:r>
        <w:rPr>
          <w:rFonts w:ascii="Cambria" w:hAnsi="Cambria" w:eastAsia="Cambria" w:cs="Cambria"/>
          <w:sz w:val="15"/>
          <w:szCs w:val="15"/>
          <w:color w:val="231F20"/>
          <w:spacing w:val="2"/>
        </w:rPr>
        <w:t>j.</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issn</w:t>
      </w:r>
      <w:r>
        <w:rPr>
          <w:rFonts w:ascii="Cambria" w:hAnsi="Cambria" w:eastAsia="Cambria" w:cs="Cambria"/>
          <w:sz w:val="15"/>
          <w:szCs w:val="15"/>
          <w:color w:val="231F20"/>
          <w:spacing w:val="5"/>
        </w:rPr>
        <w:t>.0253‑2727.2017.05.001.</w:t>
      </w:r>
    </w:p>
    <w:p>
      <w:pPr>
        <w:ind w:left="556" w:right="376" w:hanging="552"/>
        <w:spacing w:before="11" w:line="298" w:lineRule="auto"/>
        <w:rPr>
          <w:rFonts w:ascii="Cambria" w:hAnsi="Cambria" w:eastAsia="Cambria" w:cs="Cambria"/>
          <w:sz w:val="15"/>
          <w:szCs w:val="15"/>
        </w:rPr>
      </w:pPr>
      <w:r>
        <w:rPr>
          <w:rFonts w:ascii="Cambria" w:hAnsi="Cambria" w:eastAsia="Cambria" w:cs="Cambria"/>
          <w:sz w:val="15"/>
          <w:szCs w:val="15"/>
          <w:color w:val="231F20"/>
          <w:spacing w:val="5"/>
        </w:rPr>
        <w:t>[135]     </w:t>
      </w:r>
      <w:r>
        <w:rPr>
          <w:rFonts w:ascii="Cambria" w:hAnsi="Cambria" w:eastAsia="Cambria" w:cs="Cambria"/>
          <w:sz w:val="15"/>
          <w:szCs w:val="15"/>
          <w:color w:val="231F20"/>
        </w:rPr>
        <w:t>Heradstveit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BE</w:t>
      </w:r>
      <w:r>
        <w:rPr>
          <w:rFonts w:ascii="Cambria" w:hAnsi="Cambria" w:eastAsia="Cambria" w:cs="Cambria"/>
          <w:sz w:val="15"/>
          <w:szCs w:val="15"/>
          <w:color w:val="231F20"/>
          <w:spacing w:val="5"/>
        </w:rPr>
        <w:t>,    </w:t>
      </w:r>
      <w:r>
        <w:rPr>
          <w:rFonts w:ascii="Cambria" w:hAnsi="Cambria" w:eastAsia="Cambria" w:cs="Cambria"/>
          <w:sz w:val="15"/>
          <w:szCs w:val="15"/>
          <w:color w:val="231F20"/>
        </w:rPr>
        <w:t>Guttormsen</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AB</w:t>
      </w:r>
      <w:r>
        <w:rPr>
          <w:rFonts w:ascii="Cambria" w:hAnsi="Cambria" w:eastAsia="Cambria" w:cs="Cambria"/>
          <w:sz w:val="15"/>
          <w:szCs w:val="15"/>
          <w:color w:val="231F20"/>
          <w:spacing w:val="5"/>
        </w:rPr>
        <w:t>,    </w:t>
      </w:r>
      <w:r>
        <w:rPr>
          <w:rFonts w:ascii="Cambria" w:hAnsi="Cambria" w:eastAsia="Cambria" w:cs="Cambria"/>
          <w:sz w:val="15"/>
          <w:szCs w:val="15"/>
          <w:color w:val="231F20"/>
        </w:rPr>
        <w:t>Lang</w:t>
      </w:r>
      <w:r>
        <w:rPr>
          <w:rFonts w:ascii="Cambria" w:hAnsi="Cambria" w:eastAsia="Cambria" w:cs="Cambria"/>
          <w:sz w:val="15"/>
          <w:szCs w:val="15"/>
          <w:color w:val="231F20"/>
          <w:spacing w:val="5"/>
        </w:rPr>
        <w:t>ø</w:t>
      </w:r>
      <w:r>
        <w:rPr>
          <w:rFonts w:ascii="Cambria" w:hAnsi="Cambria" w:eastAsia="Cambria" w:cs="Cambria"/>
          <w:sz w:val="15"/>
          <w:szCs w:val="15"/>
          <w:color w:val="231F20"/>
        </w:rPr>
        <w:t>rgen</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5"/>
        </w:rPr>
        <w:t>,    </w:t>
      </w:r>
      <w:r>
        <w:rPr>
          <w:rFonts w:ascii="Cambria" w:hAnsi="Cambria" w:eastAsia="Cambria" w:cs="Cambria"/>
          <w:sz w:val="15"/>
          <w:szCs w:val="15"/>
          <w:color w:val="231F20"/>
        </w:rPr>
        <w:t>et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5"/>
        </w:rPr>
        <w: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Capillary</w:t>
      </w:r>
      <w:r>
        <w:rPr>
          <w:rFonts w:ascii="Cambria" w:hAnsi="Cambria" w:eastAsia="Cambria" w:cs="Cambria"/>
          <w:sz w:val="15"/>
          <w:szCs w:val="15"/>
          <w:color w:val="231F20"/>
          <w:spacing w:val="37"/>
        </w:rPr>
        <w:t xml:space="preserve"> </w:t>
      </w:r>
      <w:r>
        <w:rPr>
          <w:rFonts w:ascii="Cambria" w:hAnsi="Cambria" w:eastAsia="Cambria" w:cs="Cambria"/>
          <w:sz w:val="15"/>
          <w:szCs w:val="15"/>
          <w:color w:val="231F20"/>
          <w:spacing w:val="3"/>
        </w:rPr>
        <w:t>leakage</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in</w:t>
      </w:r>
      <w:r>
        <w:rPr>
          <w:rFonts w:ascii="Cambria" w:hAnsi="Cambria" w:eastAsia="Cambria" w:cs="Cambria"/>
          <w:sz w:val="15"/>
          <w:szCs w:val="15"/>
          <w:color w:val="231F20"/>
          <w:spacing w:val="33"/>
          <w:w w:val="102"/>
        </w:rPr>
        <w:t xml:space="preserve"> </w:t>
      </w:r>
      <w:r>
        <w:rPr>
          <w:rFonts w:ascii="Cambria" w:hAnsi="Cambria" w:eastAsia="Cambria" w:cs="Cambria"/>
          <w:sz w:val="15"/>
          <w:szCs w:val="15"/>
          <w:color w:val="231F20"/>
          <w:spacing w:val="3"/>
        </w:rPr>
        <w:t>post‑cardiac</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arrest</w:t>
      </w:r>
      <w:r>
        <w:rPr>
          <w:rFonts w:ascii="Cambria" w:hAnsi="Cambria" w:eastAsia="Cambria" w:cs="Cambria"/>
          <w:sz w:val="15"/>
          <w:szCs w:val="15"/>
          <w:color w:val="231F20"/>
          <w:spacing w:val="33"/>
        </w:rPr>
        <w:t xml:space="preserve"> </w:t>
      </w:r>
      <w:r>
        <w:rPr>
          <w:rFonts w:ascii="Cambria" w:hAnsi="Cambria" w:eastAsia="Cambria" w:cs="Cambria"/>
          <w:sz w:val="15"/>
          <w:szCs w:val="15"/>
          <w:color w:val="231F20"/>
          <w:spacing w:val="3"/>
        </w:rPr>
        <w:t>survivors</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during</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therapeutic hypothermia‑a prospective, randomised</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spacing w:val="4"/>
        </w:rPr>
        <w:t>study</w:t>
      </w:r>
      <w:r>
        <w:rPr>
          <w:rFonts w:ascii="Cambria" w:hAnsi="Cambria" w:eastAsia="Cambria" w:cs="Cambria"/>
          <w:sz w:val="15"/>
          <w:szCs w:val="15"/>
          <w:color w:val="231F20"/>
        </w:rPr>
        <w:t xml:space="preserve"> </w:t>
      </w:r>
      <w:r>
        <w:rPr>
          <w:rFonts w:ascii="Cambria" w:hAnsi="Cambria" w:eastAsia="Cambria" w:cs="Cambria"/>
          <w:sz w:val="15"/>
          <w:szCs w:val="15"/>
          <w:color w:val="231F20"/>
          <w:spacing w:val="7"/>
        </w:rPr>
        <w:t>[J].</w:t>
      </w:r>
      <w:r>
        <w:rPr>
          <w:rFonts w:ascii="Cambria" w:hAnsi="Cambria" w:eastAsia="Cambria" w:cs="Cambria"/>
          <w:sz w:val="15"/>
          <w:szCs w:val="15"/>
          <w:color w:val="231F20"/>
          <w:spacing w:val="32"/>
          <w:w w:val="101"/>
        </w:rPr>
        <w:t xml:space="preserve"> </w:t>
      </w:r>
      <w:r>
        <w:rPr>
          <w:rFonts w:ascii="Cambria" w:hAnsi="Cambria" w:eastAsia="Cambria" w:cs="Cambria"/>
          <w:sz w:val="15"/>
          <w:szCs w:val="15"/>
          <w:color w:val="231F20"/>
        </w:rPr>
        <w:t>Scand</w:t>
      </w:r>
      <w:r>
        <w:rPr>
          <w:rFonts w:ascii="Cambria" w:hAnsi="Cambria" w:eastAsia="Cambria" w:cs="Cambria"/>
          <w:sz w:val="15"/>
          <w:szCs w:val="15"/>
          <w:color w:val="231F20"/>
          <w:spacing w:val="16"/>
          <w:w w:val="101"/>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18"/>
          <w:w w:val="101"/>
        </w:rPr>
        <w:t xml:space="preserve"> </w:t>
      </w:r>
      <w:r>
        <w:rPr>
          <w:rFonts w:ascii="Cambria" w:hAnsi="Cambria" w:eastAsia="Cambria" w:cs="Cambria"/>
          <w:sz w:val="15"/>
          <w:szCs w:val="15"/>
          <w:color w:val="231F20"/>
        </w:rPr>
        <w:t>Trauma</w:t>
      </w:r>
      <w:r>
        <w:rPr>
          <w:rFonts w:ascii="Cambria" w:hAnsi="Cambria" w:eastAsia="Cambria" w:cs="Cambria"/>
          <w:sz w:val="15"/>
          <w:szCs w:val="15"/>
          <w:color w:val="231F20"/>
          <w:spacing w:val="23"/>
          <w:w w:val="101"/>
        </w:rPr>
        <w:t xml:space="preserve"> </w:t>
      </w:r>
      <w:r>
        <w:rPr>
          <w:rFonts w:ascii="Cambria" w:hAnsi="Cambria" w:eastAsia="Cambria" w:cs="Cambria"/>
          <w:sz w:val="15"/>
          <w:szCs w:val="15"/>
          <w:color w:val="231F20"/>
        </w:rPr>
        <w:t>Resusc</w:t>
      </w:r>
      <w:r>
        <w:rPr>
          <w:rFonts w:ascii="Cambria" w:hAnsi="Cambria" w:eastAsia="Cambria" w:cs="Cambria"/>
          <w:sz w:val="15"/>
          <w:szCs w:val="15"/>
          <w:color w:val="231F20"/>
          <w:spacing w:val="23"/>
        </w:rPr>
        <w:t xml:space="preserve"> </w:t>
      </w:r>
      <w:r>
        <w:rPr>
          <w:rFonts w:ascii="Cambria" w:hAnsi="Cambria" w:eastAsia="Cambria" w:cs="Cambria"/>
          <w:sz w:val="15"/>
          <w:szCs w:val="15"/>
          <w:color w:val="231F20"/>
        </w:rPr>
        <w:t>Emerg</w:t>
      </w:r>
      <w:r>
        <w:rPr>
          <w:rFonts w:ascii="Cambria" w:hAnsi="Cambria" w:eastAsia="Cambria" w:cs="Cambria"/>
          <w:sz w:val="15"/>
          <w:szCs w:val="15"/>
          <w:color w:val="231F20"/>
          <w:spacing w:val="23"/>
        </w:rPr>
        <w:t xml:space="preserve"> </w:t>
      </w:r>
      <w:r>
        <w:rPr>
          <w:rFonts w:ascii="Cambria" w:hAnsi="Cambria" w:eastAsia="Cambria" w:cs="Cambria"/>
          <w:sz w:val="15"/>
          <w:szCs w:val="15"/>
          <w:color w:val="231F20"/>
        </w:rPr>
        <w:t>Med</w:t>
      </w:r>
      <w:r>
        <w:rPr>
          <w:rFonts w:ascii="Cambria" w:hAnsi="Cambria" w:eastAsia="Cambria" w:cs="Cambria"/>
          <w:sz w:val="15"/>
          <w:szCs w:val="15"/>
          <w:color w:val="231F20"/>
          <w:spacing w:val="7"/>
        </w:rPr>
        <w:t>,</w:t>
      </w:r>
      <w:r>
        <w:rPr>
          <w:rFonts w:ascii="Cambria" w:hAnsi="Cambria" w:eastAsia="Cambria" w:cs="Cambria"/>
          <w:sz w:val="15"/>
          <w:szCs w:val="15"/>
          <w:color w:val="231F20"/>
          <w:spacing w:val="23"/>
        </w:rPr>
        <w:t xml:space="preserve"> </w:t>
      </w:r>
      <w:r>
        <w:rPr>
          <w:rFonts w:ascii="Cambria" w:hAnsi="Cambria" w:eastAsia="Cambria" w:cs="Cambria"/>
          <w:sz w:val="15"/>
          <w:szCs w:val="15"/>
          <w:color w:val="231F20"/>
          <w:spacing w:val="7"/>
        </w:rPr>
        <w:t>2010,</w:t>
      </w:r>
      <w:r>
        <w:rPr>
          <w:rFonts w:ascii="Cambria" w:hAnsi="Cambria" w:eastAsia="Cambria" w:cs="Cambria"/>
          <w:sz w:val="15"/>
          <w:szCs w:val="15"/>
          <w:color w:val="231F20"/>
          <w:spacing w:val="26"/>
          <w:w w:val="102"/>
        </w:rPr>
        <w:t xml:space="preserve"> </w:t>
      </w:r>
      <w:r>
        <w:rPr>
          <w:rFonts w:ascii="Cambria" w:hAnsi="Cambria" w:eastAsia="Cambria" w:cs="Cambria"/>
          <w:sz w:val="15"/>
          <w:szCs w:val="15"/>
          <w:color w:val="231F20"/>
          <w:spacing w:val="7"/>
        </w:rPr>
        <w:t>18:29.</w:t>
      </w:r>
      <w:r>
        <w:rPr>
          <w:rFonts w:ascii="Cambria" w:hAnsi="Cambria" w:eastAsia="Cambria" w:cs="Cambria"/>
          <w:sz w:val="15"/>
          <w:szCs w:val="15"/>
          <w:color w:val="231F20"/>
          <w:spacing w:val="22"/>
          <w:w w:val="101"/>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7"/>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10.1186/1757‑7241‑18‑29.</w:t>
      </w:r>
    </w:p>
    <w:p>
      <w:pPr>
        <w:ind w:left="559" w:right="368" w:hanging="556"/>
        <w:spacing w:before="40" w:line="298" w:lineRule="auto"/>
        <w:rPr>
          <w:rFonts w:ascii="Cambria" w:hAnsi="Cambria" w:eastAsia="Cambria" w:cs="Cambria"/>
          <w:sz w:val="15"/>
          <w:szCs w:val="15"/>
        </w:rPr>
      </w:pPr>
      <w:r>
        <w:rPr>
          <w:rFonts w:ascii="Cambria" w:hAnsi="Cambria" w:eastAsia="Cambria" w:cs="Cambria"/>
          <w:sz w:val="15"/>
          <w:szCs w:val="15"/>
          <w:color w:val="231F20"/>
          <w:spacing w:val="11"/>
        </w:rPr>
        <w:t>[136]     </w:t>
      </w:r>
      <w:r>
        <w:rPr>
          <w:rFonts w:ascii="Cambria" w:hAnsi="Cambria" w:eastAsia="Cambria" w:cs="Cambria"/>
          <w:sz w:val="15"/>
          <w:szCs w:val="15"/>
          <w:color w:val="231F20"/>
        </w:rPr>
        <w:t>Evans</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rPr>
        <w:t>L</w:t>
      </w:r>
      <w:r>
        <w:rPr>
          <w:rFonts w:ascii="Cambria" w:hAnsi="Cambria" w:eastAsia="Cambria" w:cs="Cambria"/>
          <w:sz w:val="15"/>
          <w:szCs w:val="15"/>
          <w:color w:val="231F20"/>
          <w:spacing w:val="11"/>
        </w:rPr>
        <w: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Rhodes</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w:t>
      </w:r>
      <w:r>
        <w:rPr>
          <w:rFonts w:ascii="Cambria" w:hAnsi="Cambria" w:eastAsia="Cambria" w:cs="Cambria"/>
          <w:sz w:val="15"/>
          <w:szCs w:val="15"/>
          <w:color w:val="231F20"/>
          <w:spacing w:val="11"/>
        </w:rPr>
        <w: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Alhazzani</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W</w:t>
      </w:r>
      <w:r>
        <w:rPr>
          <w:rFonts w:ascii="Cambria" w:hAnsi="Cambria" w:eastAsia="Cambria" w:cs="Cambria"/>
          <w:sz w:val="15"/>
          <w:szCs w:val="15"/>
          <w:color w:val="231F20"/>
          <w:spacing w:val="11"/>
        </w:rPr>
        <w:t>,</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11"/>
        </w:rPr>
        <w: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Surviving</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sepsis </w:t>
      </w:r>
      <w:r>
        <w:rPr>
          <w:rFonts w:ascii="Cambria" w:hAnsi="Cambria" w:eastAsia="Cambria" w:cs="Cambria"/>
          <w:sz w:val="15"/>
          <w:szCs w:val="15"/>
          <w:color w:val="231F20"/>
          <w:spacing w:val="4"/>
        </w:rPr>
        <w:t>campaign:</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spacing w:val="4"/>
        </w:rPr>
        <w:t>international</w:t>
      </w:r>
      <w:r>
        <w:rPr>
          <w:rFonts w:ascii="Cambria" w:hAnsi="Cambria" w:eastAsia="Cambria" w:cs="Cambria"/>
          <w:sz w:val="15"/>
          <w:szCs w:val="15"/>
          <w:color w:val="231F20"/>
          <w:spacing w:val="14"/>
          <w:w w:val="102"/>
        </w:rPr>
        <w:t xml:space="preserve">  </w:t>
      </w:r>
      <w:r>
        <w:rPr>
          <w:rFonts w:ascii="Cambria" w:hAnsi="Cambria" w:eastAsia="Cambria" w:cs="Cambria"/>
          <w:sz w:val="15"/>
          <w:szCs w:val="15"/>
          <w:color w:val="231F20"/>
          <w:spacing w:val="4"/>
        </w:rPr>
        <w:t>guidelines</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spacing w:val="4"/>
        </w:rPr>
        <w:t>for</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spacing w:val="4"/>
        </w:rPr>
        <w:t>mana</w:t>
      </w:r>
      <w:r>
        <w:rPr>
          <w:rFonts w:ascii="Cambria" w:hAnsi="Cambria" w:eastAsia="Cambria" w:cs="Cambria"/>
          <w:sz w:val="15"/>
          <w:szCs w:val="15"/>
          <w:color w:val="231F20"/>
          <w:spacing w:val="3"/>
        </w:rPr>
        <w:t>gement</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spacing w:val="3"/>
        </w:rPr>
        <w:t>of</w:t>
      </w:r>
      <w:r>
        <w:rPr>
          <w:rFonts w:ascii="Cambria" w:hAnsi="Cambria" w:eastAsia="Cambria" w:cs="Cambria"/>
          <w:sz w:val="15"/>
          <w:szCs w:val="15"/>
          <w:color w:val="231F20"/>
        </w:rPr>
        <w:t xml:space="preserve"> </w:t>
      </w:r>
      <w:r>
        <w:rPr>
          <w:rFonts w:ascii="Cambria" w:hAnsi="Cambria" w:eastAsia="Cambria" w:cs="Cambria"/>
          <w:sz w:val="15"/>
          <w:szCs w:val="15"/>
          <w:color w:val="231F20"/>
        </w:rPr>
        <w:t>sepsis</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and</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septic</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shock</w:t>
      </w:r>
      <w:r>
        <w:rPr>
          <w:rFonts w:ascii="Cambria" w:hAnsi="Cambria" w:eastAsia="Cambria" w:cs="Cambria"/>
          <w:sz w:val="15"/>
          <w:szCs w:val="15"/>
          <w:color w:val="231F20"/>
          <w:spacing w:val="6"/>
        </w:rPr>
        <w:t xml:space="preserve">   2021[J]. </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Intensive</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Care</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Med</w:t>
      </w:r>
      <w:r>
        <w:rPr>
          <w:rFonts w:ascii="Cambria" w:hAnsi="Cambria" w:eastAsia="Cambria" w:cs="Cambria"/>
          <w:sz w:val="15"/>
          <w:szCs w:val="15"/>
          <w:color w:val="231F20"/>
          <w:spacing w:val="5"/>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2021,          47(11):         1181‑1247.      </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2"/>
        </w:rPr>
        <w:t>:          10.1007/</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s00134‑021‑06506‑y.</w:t>
      </w:r>
    </w:p>
    <w:p>
      <w:pPr>
        <w:ind w:left="560" w:right="377" w:hanging="557"/>
        <w:spacing w:before="41" w:line="291" w:lineRule="auto"/>
        <w:rPr>
          <w:rFonts w:ascii="Cambria" w:hAnsi="Cambria" w:eastAsia="Cambria" w:cs="Cambria"/>
          <w:sz w:val="15"/>
          <w:szCs w:val="15"/>
        </w:rPr>
      </w:pPr>
      <w:r>
        <w:rPr>
          <w:rFonts w:ascii="Cambria" w:hAnsi="Cambria" w:eastAsia="Cambria" w:cs="Cambria"/>
          <w:sz w:val="15"/>
          <w:szCs w:val="15"/>
          <w:color w:val="231F20"/>
          <w:spacing w:val="4"/>
        </w:rPr>
        <w:t>[137]     </w:t>
      </w:r>
      <w:r>
        <w:rPr>
          <w:rFonts w:ascii="Cambria" w:hAnsi="Cambria" w:eastAsia="Cambria" w:cs="Cambria"/>
          <w:sz w:val="15"/>
          <w:szCs w:val="15"/>
          <w:color w:val="231F20"/>
        </w:rPr>
        <w:t>Schultheiss</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HP</w:t>
      </w:r>
      <w:r>
        <w:rPr>
          <w:rFonts w:ascii="Cambria" w:hAnsi="Cambria" w:eastAsia="Cambria" w:cs="Cambria"/>
          <w:sz w:val="15"/>
          <w:szCs w:val="15"/>
          <w:color w:val="231F20"/>
          <w:spacing w:val="4"/>
        </w:rPr>
        <w:t>,   </w:t>
      </w:r>
      <w:r>
        <w:rPr>
          <w:rFonts w:ascii="Cambria" w:hAnsi="Cambria" w:eastAsia="Cambria" w:cs="Cambria"/>
          <w:sz w:val="15"/>
          <w:szCs w:val="15"/>
          <w:color w:val="231F20"/>
        </w:rPr>
        <w:t>Fairweather</w:t>
      </w:r>
      <w:r>
        <w:rPr>
          <w:rFonts w:ascii="Cambria" w:hAnsi="Cambria" w:eastAsia="Cambria" w:cs="Cambria"/>
          <w:sz w:val="15"/>
          <w:szCs w:val="15"/>
          <w:color w:val="231F20"/>
          <w:spacing w:val="21"/>
          <w:w w:val="102"/>
        </w:rPr>
        <w:t xml:space="preserve">  </w:t>
      </w:r>
      <w:r>
        <w:rPr>
          <w:rFonts w:ascii="Cambria" w:hAnsi="Cambria" w:eastAsia="Cambria" w:cs="Cambria"/>
          <w:sz w:val="15"/>
          <w:szCs w:val="15"/>
          <w:color w:val="231F20"/>
        </w:rPr>
        <w:t>D</w:t>
      </w:r>
      <w:r>
        <w:rPr>
          <w:rFonts w:ascii="Cambria" w:hAnsi="Cambria" w:eastAsia="Cambria" w:cs="Cambria"/>
          <w:sz w:val="15"/>
          <w:szCs w:val="15"/>
          <w:color w:val="231F20"/>
          <w:spacing w:val="4"/>
        </w:rPr>
        <w:t>,</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rPr>
        <w:t>Caforio</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w:t>
      </w:r>
      <w:r>
        <w:rPr>
          <w:rFonts w:ascii="Cambria" w:hAnsi="Cambria" w:eastAsia="Cambria" w:cs="Cambria"/>
          <w:sz w:val="15"/>
          <w:szCs w:val="15"/>
          <w:color w:val="231F20"/>
          <w:spacing w:val="4"/>
        </w:rPr>
        <w:t>,   </w:t>
      </w:r>
      <w:r>
        <w:rPr>
          <w:rFonts w:ascii="Cambria" w:hAnsi="Cambria" w:eastAsia="Cambria" w:cs="Cambria"/>
          <w:sz w:val="15"/>
          <w:szCs w:val="15"/>
          <w:color w:val="231F20"/>
        </w:rPr>
        <w:t>et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4"/>
        </w:rPr>
        <w:t>.   </w:t>
      </w:r>
      <w:r>
        <w:rPr>
          <w:rFonts w:ascii="Cambria" w:hAnsi="Cambria" w:eastAsia="Cambria" w:cs="Cambria"/>
          <w:sz w:val="15"/>
          <w:szCs w:val="15"/>
          <w:color w:val="231F20"/>
        </w:rPr>
        <w:t>Dilated </w:t>
      </w:r>
      <w:r>
        <w:rPr>
          <w:rFonts w:ascii="Cambria" w:hAnsi="Cambria" w:eastAsia="Cambria" w:cs="Cambria"/>
          <w:sz w:val="15"/>
          <w:szCs w:val="15"/>
          <w:color w:val="231F20"/>
        </w:rPr>
        <w:t>cardiomyopathy</w:t>
      </w:r>
      <w:r>
        <w:rPr>
          <w:rFonts w:ascii="Cambria" w:hAnsi="Cambria" w:eastAsia="Cambria" w:cs="Cambria"/>
          <w:sz w:val="15"/>
          <w:szCs w:val="15"/>
          <w:color w:val="231F20"/>
          <w:spacing w:val="6"/>
        </w:rPr>
        <w:t>[J].  </w:t>
      </w:r>
      <w:r>
        <w:rPr>
          <w:rFonts w:ascii="Cambria" w:hAnsi="Cambria" w:eastAsia="Cambria" w:cs="Cambria"/>
          <w:sz w:val="15"/>
          <w:szCs w:val="15"/>
          <w:color w:val="231F20"/>
        </w:rPr>
        <w:t>Nat</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Rev</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Dis</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Primers</w:t>
      </w:r>
      <w:r>
        <w:rPr>
          <w:rFonts w:ascii="Cambria" w:hAnsi="Cambria" w:eastAsia="Cambria" w:cs="Cambria"/>
          <w:sz w:val="15"/>
          <w:szCs w:val="15"/>
          <w:color w:val="231F20"/>
          <w:spacing w:val="6"/>
        </w:rPr>
        <w: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6"/>
        </w:rPr>
        <w:t>2019,</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6"/>
        </w:rPr>
        <w:t>5(1):</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spacing w:val="6"/>
        </w:rPr>
        <w:t>32.</w:t>
      </w:r>
      <w:r>
        <w:rPr>
          <w:rFonts w:ascii="Cambria" w:hAnsi="Cambria" w:eastAsia="Cambria" w:cs="Cambria"/>
          <w:sz w:val="15"/>
          <w:szCs w:val="15"/>
          <w:color w:val="231F20"/>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spacing w:val="32"/>
        </w:rPr>
        <w:t xml:space="preserve"> </w:t>
      </w:r>
      <w:r>
        <w:rPr>
          <w:rFonts w:ascii="Cambria" w:hAnsi="Cambria" w:eastAsia="Cambria" w:cs="Cambria"/>
          <w:sz w:val="15"/>
          <w:szCs w:val="15"/>
          <w:color w:val="231F20"/>
          <w:spacing w:val="4"/>
        </w:rPr>
        <w:t>10.1038/s41572‑019‑0084‑1.</w:t>
      </w:r>
    </w:p>
    <w:p>
      <w:pPr>
        <w:ind w:left="553" w:right="377" w:hanging="550"/>
        <w:spacing w:before="41" w:line="295" w:lineRule="auto"/>
        <w:rPr>
          <w:rFonts w:ascii="Cambria" w:hAnsi="Cambria" w:eastAsia="Cambria" w:cs="Cambria"/>
          <w:sz w:val="15"/>
          <w:szCs w:val="15"/>
        </w:rPr>
      </w:pPr>
      <w:r>
        <w:rPr>
          <w:rFonts w:ascii="Cambria" w:hAnsi="Cambria" w:eastAsia="Cambria" w:cs="Cambria"/>
          <w:sz w:val="15"/>
          <w:szCs w:val="15"/>
          <w:color w:val="231F20"/>
          <w:spacing w:val="7"/>
        </w:rPr>
        <w:t>[138]     </w:t>
      </w:r>
      <w:r>
        <w:rPr>
          <w:rFonts w:ascii="Cambria" w:hAnsi="Cambria" w:eastAsia="Cambria" w:cs="Cambria"/>
          <w:sz w:val="15"/>
          <w:szCs w:val="15"/>
          <w:color w:val="231F20"/>
        </w:rPr>
        <w:t>Schwaab</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B</w:t>
      </w:r>
      <w:r>
        <w:rPr>
          <w:rFonts w:ascii="Cambria" w:hAnsi="Cambria" w:eastAsia="Cambria" w:cs="Cambria"/>
          <w:sz w:val="15"/>
          <w:szCs w:val="15"/>
          <w:color w:val="231F20"/>
          <w:spacing w:val="7"/>
        </w:rPr>
        <w:t>,   </w:t>
      </w:r>
      <w:r>
        <w:rPr>
          <w:rFonts w:ascii="Cambria" w:hAnsi="Cambria" w:eastAsia="Cambria" w:cs="Cambria"/>
          <w:sz w:val="15"/>
          <w:szCs w:val="15"/>
          <w:color w:val="231F20"/>
        </w:rPr>
        <w:t>Kindermann</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rPr>
        <w:t>I</w:t>
      </w:r>
      <w:r>
        <w:rPr>
          <w:rFonts w:ascii="Cambria" w:hAnsi="Cambria" w:eastAsia="Cambria" w:cs="Cambria"/>
          <w:sz w:val="15"/>
          <w:szCs w:val="15"/>
          <w:color w:val="231F20"/>
          <w:spacing w:val="7"/>
        </w:rPr>
        <w:t>,</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rPr>
        <w:t>Bjarnason</w:t>
      </w:r>
      <w:r>
        <w:rPr>
          <w:rFonts w:ascii="Cambria" w:hAnsi="Cambria" w:eastAsia="Cambria" w:cs="Cambria"/>
          <w:sz w:val="15"/>
          <w:szCs w:val="15"/>
          <w:color w:val="231F20"/>
          <w:spacing w:val="7"/>
        </w:rPr>
        <w:t>‑</w:t>
      </w:r>
      <w:r>
        <w:rPr>
          <w:rFonts w:ascii="Cambria" w:hAnsi="Cambria" w:eastAsia="Cambria" w:cs="Cambria"/>
          <w:sz w:val="15"/>
          <w:szCs w:val="15"/>
          <w:color w:val="231F20"/>
        </w:rPr>
        <w:t>Wehrens</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rPr>
        <w:t>B</w:t>
      </w:r>
      <w:r>
        <w:rPr>
          <w:rFonts w:ascii="Cambria" w:hAnsi="Cambria" w:eastAsia="Cambria" w:cs="Cambria"/>
          <w:sz w:val="15"/>
          <w:szCs w:val="15"/>
          <w:color w:val="231F20"/>
          <w:spacing w:val="7"/>
        </w:rPr>
        <w:t>,</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7"/>
        </w:rPr>
        <w:t>.</w:t>
      </w:r>
      <w:r>
        <w:rPr>
          <w:rFonts w:ascii="Cambria" w:hAnsi="Cambria" w:eastAsia="Cambria" w:cs="Cambria"/>
          <w:sz w:val="15"/>
          <w:szCs w:val="15"/>
          <w:color w:val="231F20"/>
        </w:rPr>
        <w:t xml:space="preserve"> </w:t>
      </w:r>
      <w:r>
        <w:rPr>
          <w:rFonts w:ascii="Cambria" w:hAnsi="Cambria" w:eastAsia="Cambria" w:cs="Cambria"/>
          <w:sz w:val="15"/>
          <w:szCs w:val="15"/>
          <w:color w:val="231F20"/>
        </w:rPr>
        <w:t>Viral</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myocarditis</w:t>
      </w:r>
      <w:r>
        <w:rPr>
          <w:rFonts w:ascii="Cambria" w:hAnsi="Cambria" w:eastAsia="Cambria" w:cs="Cambria"/>
          <w:sz w:val="15"/>
          <w:szCs w:val="15"/>
          <w:color w:val="231F20"/>
          <w:spacing w:val="8"/>
        </w:rPr>
        <w:t>:   </w:t>
      </w:r>
      <w:r>
        <w:rPr>
          <w:rFonts w:ascii="Cambria" w:hAnsi="Cambria" w:eastAsia="Cambria" w:cs="Cambria"/>
          <w:sz w:val="15"/>
          <w:szCs w:val="15"/>
          <w:color w:val="231F20"/>
        </w:rPr>
        <w:t>a</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forbidden</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indication</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for</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cardiac</w:t>
      </w:r>
      <w:r>
        <w:rPr>
          <w:rFonts w:ascii="Cambria" w:hAnsi="Cambria" w:eastAsia="Cambria" w:cs="Cambria"/>
          <w:sz w:val="15"/>
          <w:szCs w:val="15"/>
          <w:color w:val="231F20"/>
          <w:spacing w:val="18"/>
        </w:rPr>
        <w:t xml:space="preserve"> </w:t>
      </w:r>
      <w:r>
        <w:rPr>
          <w:rFonts w:ascii="Cambria" w:hAnsi="Cambria" w:eastAsia="Cambria" w:cs="Cambria"/>
          <w:sz w:val="15"/>
          <w:szCs w:val="15"/>
          <w:color w:val="231F20"/>
        </w:rPr>
        <w:t>rehabilitation</w:t>
      </w:r>
      <w:r>
        <w:rPr>
          <w:rFonts w:ascii="Cambria" w:hAnsi="Cambria" w:eastAsia="Cambria" w:cs="Cambria"/>
          <w:sz w:val="15"/>
          <w:szCs w:val="15"/>
          <w:color w:val="231F20"/>
          <w:spacing w:val="4"/>
        </w:rPr>
        <w:t>?</w:t>
      </w:r>
      <w:r>
        <w:rPr>
          <w:rFonts w:ascii="Cambria" w:hAnsi="Cambria" w:eastAsia="Cambria" w:cs="Cambria"/>
          <w:sz w:val="15"/>
          <w:szCs w:val="15"/>
          <w:color w:val="231F20"/>
          <w:spacing w:val="22"/>
          <w:w w:val="102"/>
        </w:rPr>
        <w:t xml:space="preserve">  </w:t>
      </w:r>
      <w:r>
        <w:rPr>
          <w:rFonts w:ascii="Cambria" w:hAnsi="Cambria" w:eastAsia="Cambria" w:cs="Cambria"/>
          <w:sz w:val="15"/>
          <w:szCs w:val="15"/>
          <w:color w:val="231F20"/>
          <w:spacing w:val="4"/>
        </w:rPr>
        <w:t>[J].   </w:t>
      </w:r>
      <w:r>
        <w:rPr>
          <w:rFonts w:ascii="Cambria" w:hAnsi="Cambria" w:eastAsia="Cambria" w:cs="Cambria"/>
          <w:sz w:val="15"/>
          <w:szCs w:val="15"/>
          <w:color w:val="231F20"/>
        </w:rPr>
        <w:t>Eur</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Prev</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Cardiol</w:t>
      </w:r>
      <w:r>
        <w:rPr>
          <w:rFonts w:ascii="Cambria" w:hAnsi="Cambria" w:eastAsia="Cambria" w:cs="Cambria"/>
          <w:sz w:val="15"/>
          <w:szCs w:val="15"/>
          <w:color w:val="231F20"/>
          <w:spacing w:val="4"/>
        </w:rPr>
        <w:t>,    2022,   29(15):</w:t>
      </w:r>
      <w:r>
        <w:rPr>
          <w:rFonts w:ascii="Cambria" w:hAnsi="Cambria" w:eastAsia="Cambria" w:cs="Cambria"/>
          <w:sz w:val="15"/>
          <w:szCs w:val="15"/>
          <w:color w:val="231F20"/>
        </w:rPr>
        <w:t xml:space="preserve"> </w:t>
      </w:r>
      <w:r>
        <w:rPr>
          <w:rFonts w:ascii="Cambria" w:hAnsi="Cambria" w:eastAsia="Cambria" w:cs="Cambria"/>
          <w:sz w:val="15"/>
          <w:szCs w:val="15"/>
          <w:color w:val="231F20"/>
          <w:spacing w:val="6"/>
        </w:rPr>
        <w:t>2064‑2068.</w:t>
      </w:r>
      <w:r>
        <w:rPr>
          <w:rFonts w:ascii="Cambria" w:hAnsi="Cambria" w:eastAsia="Cambria" w:cs="Cambria"/>
          <w:sz w:val="15"/>
          <w:szCs w:val="15"/>
          <w:color w:val="231F20"/>
          <w:spacing w:val="25"/>
          <w:w w:val="10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6"/>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6"/>
        </w:rPr>
        <w:t>10.1093/</w:t>
      </w:r>
      <w:r>
        <w:rPr>
          <w:rFonts w:ascii="Cambria" w:hAnsi="Cambria" w:eastAsia="Cambria" w:cs="Cambria"/>
          <w:sz w:val="15"/>
          <w:szCs w:val="15"/>
          <w:color w:val="231F20"/>
        </w:rPr>
        <w:t>eurjpc</w:t>
      </w:r>
      <w:r>
        <w:rPr>
          <w:rFonts w:ascii="Cambria" w:hAnsi="Cambria" w:eastAsia="Cambria" w:cs="Cambria"/>
          <w:sz w:val="15"/>
          <w:szCs w:val="15"/>
          <w:color w:val="231F20"/>
          <w:spacing w:val="6"/>
        </w:rPr>
        <w:t>/</w:t>
      </w:r>
      <w:r>
        <w:rPr>
          <w:rFonts w:ascii="Cambria" w:hAnsi="Cambria" w:eastAsia="Cambria" w:cs="Cambria"/>
          <w:sz w:val="15"/>
          <w:szCs w:val="15"/>
          <w:color w:val="231F20"/>
        </w:rPr>
        <w:t>zwaa</w:t>
      </w:r>
      <w:r>
        <w:rPr>
          <w:rFonts w:ascii="Cambria" w:hAnsi="Cambria" w:eastAsia="Cambria" w:cs="Cambria"/>
          <w:sz w:val="15"/>
          <w:szCs w:val="15"/>
          <w:color w:val="231F20"/>
          <w:spacing w:val="6"/>
        </w:rPr>
        <w:t>159.</w:t>
      </w:r>
    </w:p>
    <w:p>
      <w:pPr>
        <w:ind w:left="557" w:right="368" w:hanging="555"/>
        <w:spacing w:before="43" w:line="306" w:lineRule="auto"/>
        <w:rPr>
          <w:rFonts w:ascii="Cambria" w:hAnsi="Cambria" w:eastAsia="Cambria" w:cs="Cambria"/>
          <w:sz w:val="15"/>
          <w:szCs w:val="15"/>
        </w:rPr>
      </w:pPr>
      <w:r>
        <w:rPr>
          <w:rFonts w:ascii="Cambria" w:hAnsi="Cambria" w:eastAsia="Cambria" w:cs="Cambria"/>
          <w:sz w:val="15"/>
          <w:szCs w:val="15"/>
          <w:color w:val="231F20"/>
          <w:spacing w:val="9"/>
        </w:rPr>
        <w:t>[139]     </w:t>
      </w:r>
      <w:r>
        <w:rPr>
          <w:rFonts w:ascii="Cambria" w:hAnsi="Cambria" w:eastAsia="Cambria" w:cs="Cambria"/>
          <w:sz w:val="15"/>
          <w:szCs w:val="15"/>
          <w:color w:val="231F20"/>
        </w:rPr>
        <w:t>Ammirati</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E</w:t>
      </w:r>
      <w:r>
        <w:rPr>
          <w:rFonts w:ascii="Cambria" w:hAnsi="Cambria" w:eastAsia="Cambria" w:cs="Cambria"/>
          <w:sz w:val="15"/>
          <w:szCs w:val="15"/>
          <w:color w:val="231F20"/>
          <w:spacing w:val="9"/>
        </w:rPr>
        <w:t>,</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rPr>
        <w:t>Frigerio</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M</w:t>
      </w:r>
      <w:r>
        <w:rPr>
          <w:rFonts w:ascii="Cambria" w:hAnsi="Cambria" w:eastAsia="Cambria" w:cs="Cambria"/>
          <w:sz w:val="15"/>
          <w:szCs w:val="15"/>
          <w:color w:val="231F20"/>
          <w:spacing w:val="9"/>
        </w:rPr>
        <w:t>,  </w:t>
      </w:r>
      <w:r>
        <w:rPr>
          <w:rFonts w:ascii="Cambria" w:hAnsi="Cambria" w:eastAsia="Cambria" w:cs="Cambria"/>
          <w:sz w:val="15"/>
          <w:szCs w:val="15"/>
          <w:color w:val="231F20"/>
        </w:rPr>
        <w:t>Adler</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ED</w:t>
      </w:r>
      <w:r>
        <w:rPr>
          <w:rFonts w:ascii="Cambria" w:hAnsi="Cambria" w:eastAsia="Cambria" w:cs="Cambria"/>
          <w:sz w:val="15"/>
          <w:szCs w:val="15"/>
          <w:color w:val="231F20"/>
          <w:spacing w:val="9"/>
        </w:rPr>
        <w: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9"/>
        </w:rPr>
        <w: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Management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of </w:t>
      </w:r>
      <w:r>
        <w:rPr>
          <w:rFonts w:ascii="Cambria" w:hAnsi="Cambria" w:eastAsia="Cambria" w:cs="Cambria"/>
          <w:sz w:val="15"/>
          <w:szCs w:val="15"/>
          <w:color w:val="231F20"/>
        </w:rPr>
        <w:t>acute</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myocarditis</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and</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chronic</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inflammatory</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4"/>
        </w:rPr>
        <w:t>cardiomyopathy:  an  expert  conse</w:t>
      </w:r>
      <w:r>
        <w:rPr>
          <w:rFonts w:ascii="Cambria" w:hAnsi="Cambria" w:eastAsia="Cambria" w:cs="Cambria"/>
          <w:sz w:val="15"/>
          <w:szCs w:val="15"/>
          <w:color w:val="231F20"/>
          <w:spacing w:val="3"/>
        </w:rPr>
        <w:t>nsus</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3"/>
        </w:rPr>
        <w:t>document[J].</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3"/>
        </w:rPr>
        <w:t>Circ</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Fail</w:t>
      </w:r>
      <w:r>
        <w:rPr>
          <w:rFonts w:ascii="Cambria" w:hAnsi="Cambria" w:eastAsia="Cambria" w:cs="Cambria"/>
          <w:sz w:val="15"/>
          <w:szCs w:val="15"/>
          <w:color w:val="231F20"/>
          <w:spacing w:val="3"/>
        </w:rPr>
        <w:t>,    2020,     13(11):   e007405.</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3"/>
        </w:rPr>
        <w:t>:     1</w:t>
      </w:r>
      <w:r>
        <w:rPr>
          <w:rFonts w:ascii="Cambria" w:hAnsi="Cambria" w:eastAsia="Cambria" w:cs="Cambria"/>
          <w:sz w:val="15"/>
          <w:szCs w:val="15"/>
          <w:color w:val="231F20"/>
          <w:spacing w:val="2"/>
        </w:rPr>
        <w:t>0.1161/</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CIRCHEARTFAILURE</w:t>
      </w:r>
      <w:r>
        <w:rPr>
          <w:rFonts w:ascii="Cambria" w:hAnsi="Cambria" w:eastAsia="Cambria" w:cs="Cambria"/>
          <w:sz w:val="15"/>
          <w:szCs w:val="15"/>
          <w:color w:val="231F20"/>
          <w:spacing w:val="10"/>
        </w:rPr>
        <w:t>.120.007405.</w:t>
      </w:r>
    </w:p>
    <w:p>
      <w:pPr>
        <w:ind w:left="557" w:right="378" w:hanging="555"/>
        <w:spacing w:before="9" w:line="298" w:lineRule="auto"/>
        <w:rPr>
          <w:rFonts w:ascii="Cambria" w:hAnsi="Cambria" w:eastAsia="Cambria" w:cs="Cambria"/>
          <w:sz w:val="15"/>
          <w:szCs w:val="15"/>
        </w:rPr>
      </w:pPr>
      <w:r>
        <w:rPr>
          <w:rFonts w:ascii="Cambria" w:hAnsi="Cambria" w:eastAsia="Cambria" w:cs="Cambria"/>
          <w:sz w:val="15"/>
          <w:szCs w:val="15"/>
          <w:color w:val="231F20"/>
          <w:spacing w:val="6"/>
        </w:rPr>
        <w:t>[140]     </w:t>
      </w:r>
      <w:r>
        <w:rPr>
          <w:rFonts w:ascii="Cambria" w:hAnsi="Cambria" w:eastAsia="Cambria" w:cs="Cambria"/>
          <w:sz w:val="15"/>
          <w:szCs w:val="15"/>
          <w:color w:val="231F20"/>
        </w:rPr>
        <w:t>Li</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H</w:t>
      </w:r>
      <w:r>
        <w:rPr>
          <w:rFonts w:ascii="Cambria" w:hAnsi="Cambria" w:eastAsia="Cambria" w:cs="Cambria"/>
          <w:sz w:val="15"/>
          <w:szCs w:val="15"/>
          <w:color w:val="231F20"/>
          <w:spacing w:val="6"/>
        </w:rPr>
        <w:t>,  </w:t>
      </w:r>
      <w:r>
        <w:rPr>
          <w:rFonts w:ascii="Cambria" w:hAnsi="Cambria" w:eastAsia="Cambria" w:cs="Cambria"/>
          <w:sz w:val="15"/>
          <w:szCs w:val="15"/>
          <w:color w:val="231F20"/>
        </w:rPr>
        <w:t>Zhu</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H</w:t>
      </w:r>
      <w:r>
        <w:rPr>
          <w:rFonts w:ascii="Cambria" w:hAnsi="Cambria" w:eastAsia="Cambria" w:cs="Cambria"/>
          <w:sz w:val="15"/>
          <w:szCs w:val="15"/>
          <w:color w:val="231F20"/>
          <w:spacing w:val="6"/>
        </w:rPr>
        <w:t>,</w:t>
      </w:r>
      <w:r>
        <w:rPr>
          <w:rFonts w:ascii="Cambria" w:hAnsi="Cambria" w:eastAsia="Cambria" w:cs="Cambria"/>
          <w:sz w:val="15"/>
          <w:szCs w:val="15"/>
          <w:color w:val="231F20"/>
          <w:spacing w:val="22"/>
          <w:w w:val="102"/>
        </w:rPr>
        <w:t xml:space="preserve"> </w:t>
      </w:r>
      <w:r>
        <w:rPr>
          <w:rFonts w:ascii="Cambria" w:hAnsi="Cambria" w:eastAsia="Cambria" w:cs="Cambria"/>
          <w:sz w:val="15"/>
          <w:szCs w:val="15"/>
          <w:color w:val="231F20"/>
        </w:rPr>
        <w:t>Yang</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Z</w:t>
      </w:r>
      <w:r>
        <w:rPr>
          <w:rFonts w:ascii="Cambria" w:hAnsi="Cambria" w:eastAsia="Cambria" w:cs="Cambria"/>
          <w:sz w:val="15"/>
          <w:szCs w:val="15"/>
          <w:color w:val="231F20"/>
          <w:spacing w:val="6"/>
        </w:rPr>
        <w: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5"/>
        </w:rPr>
        <w:t>.</w:t>
      </w:r>
      <w:r>
        <w:rPr>
          <w:rFonts w:ascii="Cambria" w:hAnsi="Cambria" w:eastAsia="Cambria" w:cs="Cambria"/>
          <w:sz w:val="15"/>
          <w:szCs w:val="15"/>
          <w:color w:val="231F20"/>
          <w:spacing w:val="22"/>
        </w:rPr>
        <w:t xml:space="preserve"> </w:t>
      </w:r>
      <w:r>
        <w:rPr>
          <w:rFonts w:ascii="Cambria" w:hAnsi="Cambria" w:eastAsia="Cambria" w:cs="Cambria"/>
          <w:sz w:val="15"/>
          <w:szCs w:val="15"/>
          <w:color w:val="231F20"/>
        </w:rPr>
        <w:t>Application</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18"/>
          <w:w w:val="102"/>
        </w:rPr>
        <w:t xml:space="preserve"> </w:t>
      </w:r>
      <w:r>
        <w:rPr>
          <w:rFonts w:ascii="Cambria" w:hAnsi="Cambria" w:eastAsia="Cambria" w:cs="Cambria"/>
          <w:sz w:val="15"/>
          <w:szCs w:val="15"/>
          <w:color w:val="231F20"/>
        </w:rPr>
        <w:t>multiparametric </w:t>
      </w:r>
      <w:r>
        <w:rPr>
          <w:rFonts w:ascii="Cambria" w:hAnsi="Cambria" w:eastAsia="Cambria" w:cs="Cambria"/>
          <w:sz w:val="15"/>
          <w:szCs w:val="15"/>
          <w:color w:val="231F20"/>
          <w:spacing w:val="3"/>
        </w:rPr>
        <w:t>quantitative   cardiac   magnetic   resonance   for   de</w:t>
      </w:r>
      <w:r>
        <w:rPr>
          <w:rFonts w:ascii="Cambria" w:hAnsi="Cambria" w:eastAsia="Cambria" w:cs="Cambria"/>
          <w:sz w:val="15"/>
          <w:szCs w:val="15"/>
          <w:color w:val="231F20"/>
          <w:spacing w:val="2"/>
        </w:rPr>
        <w:t>tection</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and   monitoring</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of</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spacing w:val="3"/>
        </w:rPr>
        <w:t>myocardial</w:t>
      </w:r>
      <w:r>
        <w:rPr>
          <w:rFonts w:ascii="Cambria" w:hAnsi="Cambria" w:eastAsia="Cambria" w:cs="Cambria"/>
          <w:sz w:val="15"/>
          <w:szCs w:val="15"/>
          <w:color w:val="231F20"/>
          <w:spacing w:val="16"/>
          <w:w w:val="101"/>
        </w:rPr>
        <w:t xml:space="preserve">  </w:t>
      </w:r>
      <w:r>
        <w:rPr>
          <w:rFonts w:ascii="Cambria" w:hAnsi="Cambria" w:eastAsia="Cambria" w:cs="Cambria"/>
          <w:sz w:val="15"/>
          <w:szCs w:val="15"/>
          <w:color w:val="231F20"/>
          <w:spacing w:val="3"/>
        </w:rPr>
        <w:t>injury</w:t>
      </w:r>
      <w:r>
        <w:rPr>
          <w:rFonts w:ascii="Cambria" w:hAnsi="Cambria" w:eastAsia="Cambria" w:cs="Cambria"/>
          <w:sz w:val="15"/>
          <w:szCs w:val="15"/>
          <w:color w:val="231F20"/>
          <w:spacing w:val="16"/>
          <w:w w:val="101"/>
        </w:rPr>
        <w:t xml:space="preserve">  </w:t>
      </w:r>
      <w:r>
        <w:rPr>
          <w:rFonts w:ascii="Cambria" w:hAnsi="Cambria" w:eastAsia="Cambria" w:cs="Cambria"/>
          <w:sz w:val="15"/>
          <w:szCs w:val="15"/>
          <w:color w:val="231F20"/>
          <w:spacing w:val="3"/>
        </w:rPr>
        <w:t>in</w:t>
      </w:r>
      <w:r>
        <w:rPr>
          <w:rFonts w:ascii="Cambria" w:hAnsi="Cambria" w:eastAsia="Cambria" w:cs="Cambria"/>
          <w:sz w:val="15"/>
          <w:szCs w:val="15"/>
          <w:color w:val="231F20"/>
          <w:spacing w:val="16"/>
          <w:w w:val="101"/>
        </w:rPr>
        <w:t xml:space="preserve">  </w:t>
      </w:r>
      <w:r>
        <w:rPr>
          <w:rFonts w:ascii="Cambria" w:hAnsi="Cambria" w:eastAsia="Cambria" w:cs="Cambria"/>
          <w:sz w:val="15"/>
          <w:szCs w:val="15"/>
          <w:color w:val="231F20"/>
          <w:spacing w:val="3"/>
        </w:rPr>
        <w:t>patients</w:t>
      </w:r>
      <w:r>
        <w:rPr>
          <w:rFonts w:ascii="Cambria" w:hAnsi="Cambria" w:eastAsia="Cambria" w:cs="Cambria"/>
          <w:sz w:val="15"/>
          <w:szCs w:val="15"/>
          <w:color w:val="231F20"/>
          <w:spacing w:val="14"/>
          <w:w w:val="101"/>
        </w:rPr>
        <w:t xml:space="preserve">  </w:t>
      </w:r>
      <w:r>
        <w:rPr>
          <w:rFonts w:ascii="Cambria" w:hAnsi="Cambria" w:eastAsia="Cambria" w:cs="Cambria"/>
          <w:sz w:val="15"/>
          <w:szCs w:val="15"/>
          <w:color w:val="231F20"/>
          <w:spacing w:val="3"/>
        </w:rPr>
        <w:t>with</w:t>
      </w:r>
      <w:r>
        <w:rPr>
          <w:rFonts w:ascii="Cambria" w:hAnsi="Cambria" w:eastAsia="Cambria" w:cs="Cambria"/>
          <w:sz w:val="15"/>
          <w:szCs w:val="15"/>
          <w:color w:val="231F20"/>
        </w:rPr>
        <w:t xml:space="preserve"> </w:t>
      </w:r>
      <w:r>
        <w:rPr>
          <w:rFonts w:ascii="Cambria" w:hAnsi="Cambria" w:eastAsia="Cambria" w:cs="Cambria"/>
          <w:sz w:val="15"/>
          <w:szCs w:val="15"/>
          <w:color w:val="231F20"/>
        </w:rPr>
        <w:t>fulminant</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myocarditis</w:t>
      </w:r>
      <w:r>
        <w:rPr>
          <w:rFonts w:ascii="Cambria" w:hAnsi="Cambria" w:eastAsia="Cambria" w:cs="Cambria"/>
          <w:sz w:val="15"/>
          <w:szCs w:val="15"/>
          <w:color w:val="231F20"/>
          <w:spacing w:val="6"/>
        </w:rPr>
        <w:t>[J].    </w:t>
      </w:r>
      <w:r>
        <w:rPr>
          <w:rFonts w:ascii="Cambria" w:hAnsi="Cambria" w:eastAsia="Cambria" w:cs="Cambria"/>
          <w:sz w:val="15"/>
          <w:szCs w:val="15"/>
          <w:color w:val="231F20"/>
        </w:rPr>
        <w:t>Acad</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Radiol</w:t>
      </w:r>
      <w:r>
        <w:rPr>
          <w:rFonts w:ascii="Cambria" w:hAnsi="Cambria" w:eastAsia="Cambria" w:cs="Cambria"/>
          <w:sz w:val="15"/>
          <w:szCs w:val="15"/>
          <w:color w:val="231F20"/>
          <w:spacing w:val="6"/>
        </w:rPr>
        <w:t>,    20</w:t>
      </w:r>
      <w:r>
        <w:rPr>
          <w:rFonts w:ascii="Cambria" w:hAnsi="Cambria" w:eastAsia="Cambria" w:cs="Cambria"/>
          <w:sz w:val="15"/>
          <w:szCs w:val="15"/>
          <w:color w:val="231F20"/>
          <w:spacing w:val="5"/>
        </w:rPr>
        <w:t>21,    28(2):</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e35‑e43.</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5"/>
        </w:rPr>
        <w:t>10.1016/j.</w:t>
      </w:r>
      <w:r>
        <w:rPr>
          <w:rFonts w:ascii="Cambria" w:hAnsi="Cambria" w:eastAsia="Cambria" w:cs="Cambria"/>
          <w:sz w:val="15"/>
          <w:szCs w:val="15"/>
          <w:color w:val="231F20"/>
        </w:rPr>
        <w:t>acra</w:t>
      </w:r>
      <w:r>
        <w:rPr>
          <w:rFonts w:ascii="Cambria" w:hAnsi="Cambria" w:eastAsia="Cambria" w:cs="Cambria"/>
          <w:sz w:val="15"/>
          <w:szCs w:val="15"/>
          <w:color w:val="231F20"/>
          <w:spacing w:val="5"/>
        </w:rPr>
        <w:t>.2</w:t>
      </w:r>
      <w:r>
        <w:rPr>
          <w:rFonts w:ascii="Cambria" w:hAnsi="Cambria" w:eastAsia="Cambria" w:cs="Cambria"/>
          <w:sz w:val="15"/>
          <w:szCs w:val="15"/>
          <w:color w:val="231F20"/>
          <w:spacing w:val="4"/>
        </w:rPr>
        <w:t>020.01.034.</w:t>
      </w:r>
    </w:p>
    <w:p>
      <w:pPr>
        <w:spacing w:line="298" w:lineRule="auto"/>
        <w:sectPr>
          <w:type w:val="continuous"/>
          <w:pgSz w:w="12246" w:h="16498"/>
          <w:pgMar w:top="1221" w:right="927" w:bottom="0" w:left="819" w:header="971" w:footer="0" w:gutter="0"/>
          <w:cols w:equalWidth="0" w:num="2">
            <w:col w:w="5502" w:space="100"/>
            <w:col w:w="4898" w:space="0"/>
          </w:cols>
        </w:sectPr>
        <w:rPr>
          <w:rFonts w:ascii="Cambria" w:hAnsi="Cambria" w:eastAsia="Cambria" w:cs="Cambria"/>
          <w:sz w:val="15"/>
          <w:szCs w:val="15"/>
        </w:rPr>
      </w:pPr>
    </w:p>
    <w:p>
      <w:pPr>
        <w:spacing w:before="56"/>
        <w:rPr/>
      </w:pPr>
      <w:r/>
    </w:p>
    <w:p>
      <w:pPr>
        <w:sectPr>
          <w:headerReference w:type="default" r:id="rId45"/>
          <w:pgSz w:w="12246" w:h="16498"/>
          <w:pgMar w:top="1221" w:right="927" w:bottom="0" w:left="819" w:header="971" w:footer="0" w:gutter="0"/>
          <w:cols w:equalWidth="0" w:num="1">
            <w:col w:w="10499" w:space="0"/>
          </w:cols>
        </w:sectPr>
        <w:rPr/>
      </w:pPr>
    </w:p>
    <w:p>
      <w:pPr>
        <w:ind w:left="1051" w:right="483" w:hanging="548"/>
        <w:spacing w:before="36" w:line="294" w:lineRule="auto"/>
        <w:rPr>
          <w:rFonts w:ascii="Cambria" w:hAnsi="Cambria" w:eastAsia="Cambria" w:cs="Cambria"/>
          <w:sz w:val="15"/>
          <w:szCs w:val="15"/>
        </w:rPr>
      </w:pPr>
      <w:r>
        <w:rPr>
          <w:rFonts w:ascii="Cambria" w:hAnsi="Cambria" w:eastAsia="Cambria" w:cs="Cambria"/>
          <w:sz w:val="15"/>
          <w:szCs w:val="15"/>
          <w:color w:val="231F20"/>
          <w:spacing w:val="5"/>
        </w:rPr>
        <w:t>[141]     </w:t>
      </w:r>
      <w:r>
        <w:rPr>
          <w:rFonts w:ascii="Cambria" w:hAnsi="Cambria" w:eastAsia="Cambria" w:cs="Cambria"/>
          <w:sz w:val="15"/>
          <w:szCs w:val="15"/>
          <w:color w:val="231F20"/>
        </w:rPr>
        <w:t>Aquaro</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GD</w:t>
      </w:r>
      <w:r>
        <w:rPr>
          <w:rFonts w:ascii="Cambria" w:hAnsi="Cambria" w:eastAsia="Cambria" w:cs="Cambria"/>
          <w:sz w:val="15"/>
          <w:szCs w:val="15"/>
          <w:color w:val="231F20"/>
          <w:spacing w:val="5"/>
        </w:rPr>
        <w:t>,   </w:t>
      </w:r>
      <w:r>
        <w:rPr>
          <w:rFonts w:ascii="Cambria" w:hAnsi="Cambria" w:eastAsia="Cambria" w:cs="Cambria"/>
          <w:sz w:val="15"/>
          <w:szCs w:val="15"/>
          <w:color w:val="231F20"/>
        </w:rPr>
        <w:t>Ghebru</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Habtemicael</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Y</w:t>
      </w:r>
      <w:r>
        <w:rPr>
          <w:rFonts w:ascii="Cambria" w:hAnsi="Cambria" w:eastAsia="Cambria" w:cs="Cambria"/>
          <w:sz w:val="15"/>
          <w:szCs w:val="15"/>
          <w:color w:val="231F20"/>
          <w:spacing w:val="5"/>
        </w:rPr>
        <w:t>,   </w:t>
      </w:r>
      <w:r>
        <w:rPr>
          <w:rFonts w:ascii="Cambria" w:hAnsi="Cambria" w:eastAsia="Cambria" w:cs="Cambria"/>
          <w:sz w:val="15"/>
          <w:szCs w:val="15"/>
          <w:color w:val="231F20"/>
        </w:rPr>
        <w:t>Camastra</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G</w:t>
      </w:r>
      <w:r>
        <w:rPr>
          <w:rFonts w:ascii="Cambria" w:hAnsi="Cambria" w:eastAsia="Cambria" w:cs="Cambria"/>
          <w:sz w:val="15"/>
          <w:szCs w:val="15"/>
          <w:color w:val="231F20"/>
          <w:spacing w:val="5"/>
        </w:rPr>
        <w:t>,   </w:t>
      </w:r>
      <w:r>
        <w:rPr>
          <w:rFonts w:ascii="Cambria" w:hAnsi="Cambria" w:eastAsia="Cambria" w:cs="Cambria"/>
          <w:sz w:val="15"/>
          <w:szCs w:val="15"/>
          <w:color w:val="231F20"/>
        </w:rPr>
        <w:t>et</w:t>
      </w:r>
      <w:r>
        <w:rPr>
          <w:rFonts w:ascii="Cambria" w:hAnsi="Cambria" w:eastAsia="Cambria" w:cs="Cambria"/>
          <w:sz w:val="15"/>
          <w:szCs w:val="15"/>
          <w:color w:val="231F20"/>
          <w:spacing w:val="9"/>
          <w:w w:val="102"/>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5"/>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Prognostic</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spacing w:val="4"/>
        </w:rPr>
        <w:t>Value</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4"/>
        </w:rPr>
        <w:t>of repeating</w:t>
      </w:r>
      <w:r>
        <w:rPr>
          <w:rFonts w:ascii="Cambria" w:hAnsi="Cambria" w:eastAsia="Cambria" w:cs="Cambria"/>
          <w:sz w:val="15"/>
          <w:szCs w:val="15"/>
          <w:color w:val="231F20"/>
          <w:spacing w:val="18"/>
          <w:w w:val="102"/>
        </w:rPr>
        <w:t xml:space="preserve"> </w:t>
      </w:r>
      <w:r>
        <w:rPr>
          <w:rFonts w:ascii="Cambria" w:hAnsi="Cambria" w:eastAsia="Cambria" w:cs="Cambria"/>
          <w:sz w:val="15"/>
          <w:szCs w:val="15"/>
          <w:color w:val="231F20"/>
          <w:spacing w:val="4"/>
        </w:rPr>
        <w:t>ca</w:t>
      </w:r>
      <w:r>
        <w:rPr>
          <w:rFonts w:ascii="Cambria" w:hAnsi="Cambria" w:eastAsia="Cambria" w:cs="Cambria"/>
          <w:sz w:val="15"/>
          <w:szCs w:val="15"/>
          <w:color w:val="231F20"/>
          <w:spacing w:val="3"/>
        </w:rPr>
        <w:t>rdiac</w:t>
      </w:r>
      <w:r>
        <w:rPr>
          <w:rFonts w:ascii="Cambria" w:hAnsi="Cambria" w:eastAsia="Cambria" w:cs="Cambria"/>
          <w:sz w:val="15"/>
          <w:szCs w:val="15"/>
          <w:color w:val="231F20"/>
          <w:spacing w:val="17"/>
        </w:rPr>
        <w:t xml:space="preserve"> </w:t>
      </w:r>
      <w:r>
        <w:rPr>
          <w:rFonts w:ascii="Cambria" w:hAnsi="Cambria" w:eastAsia="Cambria" w:cs="Cambria"/>
          <w:sz w:val="15"/>
          <w:szCs w:val="15"/>
          <w:color w:val="231F20"/>
          <w:spacing w:val="3"/>
        </w:rPr>
        <w:t>magnetic</w:t>
      </w:r>
      <w:r>
        <w:rPr>
          <w:rFonts w:ascii="Cambria" w:hAnsi="Cambria" w:eastAsia="Cambria" w:cs="Cambria"/>
          <w:sz w:val="15"/>
          <w:szCs w:val="15"/>
          <w:color w:val="231F20"/>
          <w:spacing w:val="17"/>
        </w:rPr>
        <w:t xml:space="preserve"> </w:t>
      </w:r>
      <w:r>
        <w:rPr>
          <w:rFonts w:ascii="Cambria" w:hAnsi="Cambria" w:eastAsia="Cambria" w:cs="Cambria"/>
          <w:sz w:val="15"/>
          <w:szCs w:val="15"/>
          <w:color w:val="231F20"/>
          <w:spacing w:val="3"/>
        </w:rPr>
        <w:t>resonance</w:t>
      </w:r>
      <w:r>
        <w:rPr>
          <w:rFonts w:ascii="Cambria" w:hAnsi="Cambria" w:eastAsia="Cambria" w:cs="Cambria"/>
          <w:sz w:val="15"/>
          <w:szCs w:val="15"/>
          <w:color w:val="231F20"/>
        </w:rPr>
        <w:t xml:space="preserve"> </w:t>
      </w:r>
      <w:r>
        <w:rPr>
          <w:rFonts w:ascii="Cambria" w:hAnsi="Cambria" w:eastAsia="Cambria" w:cs="Cambria"/>
          <w:sz w:val="15"/>
          <w:szCs w:val="15"/>
          <w:color w:val="231F20"/>
        </w:rPr>
        <w:t>in</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patients</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with</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acute</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myocarditis</w:t>
      </w:r>
      <w:r>
        <w:rPr>
          <w:rFonts w:ascii="Cambria" w:hAnsi="Cambria" w:eastAsia="Cambria" w:cs="Cambria"/>
          <w:sz w:val="15"/>
          <w:szCs w:val="15"/>
          <w:color w:val="231F20"/>
          <w:spacing w:val="9"/>
        </w:rPr>
        <w:t>[J].  </w:t>
      </w:r>
      <w:r>
        <w:rPr>
          <w:rFonts w:ascii="Cambria" w:hAnsi="Cambria" w:eastAsia="Cambria" w:cs="Cambria"/>
          <w:sz w:val="15"/>
          <w:szCs w:val="15"/>
          <w:color w:val="231F20"/>
        </w:rPr>
        <w:t>J</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Am</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Coll</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Cardiol</w:t>
      </w:r>
      <w:r>
        <w:rPr>
          <w:rFonts w:ascii="Cambria" w:hAnsi="Cambria" w:eastAsia="Cambria" w:cs="Cambria"/>
          <w:sz w:val="15"/>
          <w:szCs w:val="15"/>
          <w:color w:val="231F20"/>
          <w:spacing w:val="9"/>
        </w:rPr>
        <w:t>,</w:t>
      </w:r>
      <w:r>
        <w:rPr>
          <w:rFonts w:ascii="Cambria" w:hAnsi="Cambria" w:eastAsia="Cambria" w:cs="Cambria"/>
          <w:sz w:val="15"/>
          <w:szCs w:val="15"/>
          <w:color w:val="231F20"/>
          <w:spacing w:val="14"/>
          <w:w w:val="102"/>
        </w:rPr>
        <w:t xml:space="preserve"> </w:t>
      </w:r>
      <w:r>
        <w:rPr>
          <w:rFonts w:ascii="Cambria" w:hAnsi="Cambria" w:eastAsia="Cambria" w:cs="Cambria"/>
          <w:sz w:val="15"/>
          <w:szCs w:val="15"/>
          <w:color w:val="231F20"/>
          <w:spacing w:val="3"/>
        </w:rPr>
        <w:t>2019,         74(20):         2439‑2448.         </w:t>
      </w:r>
      <w:r>
        <w:rPr>
          <w:rFonts w:ascii="Cambria" w:hAnsi="Cambria" w:eastAsia="Cambria" w:cs="Cambria"/>
          <w:sz w:val="15"/>
          <w:szCs w:val="15"/>
          <w:color w:val="231F20"/>
        </w:rPr>
        <w:t>DOI</w:t>
      </w:r>
      <w:r>
        <w:rPr>
          <w:rFonts w:ascii="Cambria" w:hAnsi="Cambria" w:eastAsia="Cambria" w:cs="Cambria"/>
          <w:sz w:val="15"/>
          <w:szCs w:val="15"/>
          <w:color w:val="231F20"/>
          <w:spacing w:val="3"/>
        </w:rPr>
        <w:t>: </w:t>
      </w:r>
      <w:r>
        <w:rPr>
          <w:rFonts w:ascii="Cambria" w:hAnsi="Cambria" w:eastAsia="Cambria" w:cs="Cambria"/>
          <w:sz w:val="15"/>
          <w:szCs w:val="15"/>
          <w:color w:val="231F20"/>
          <w:spacing w:val="2"/>
        </w:rPr>
        <w:t xml:space="preserve">         10.1016/j.</w:t>
      </w:r>
      <w:r>
        <w:rPr>
          <w:rFonts w:ascii="Cambria" w:hAnsi="Cambria" w:eastAsia="Cambria" w:cs="Cambria"/>
          <w:sz w:val="15"/>
          <w:szCs w:val="15"/>
          <w:color w:val="231F20"/>
        </w:rPr>
        <w:t xml:space="preserve"> </w:t>
      </w:r>
      <w:r>
        <w:rPr>
          <w:rFonts w:ascii="Cambria" w:hAnsi="Cambria" w:eastAsia="Cambria" w:cs="Cambria"/>
          <w:sz w:val="15"/>
          <w:szCs w:val="15"/>
          <w:color w:val="231F20"/>
        </w:rPr>
        <w:t>jacc</w:t>
      </w:r>
      <w:r>
        <w:rPr>
          <w:rFonts w:ascii="Cambria" w:hAnsi="Cambria" w:eastAsia="Cambria" w:cs="Cambria"/>
          <w:sz w:val="15"/>
          <w:szCs w:val="15"/>
          <w:color w:val="231F20"/>
          <w:spacing w:val="6"/>
        </w:rPr>
        <w:t>.2019.08.1061.</w:t>
      </w:r>
    </w:p>
    <w:p>
      <w:pPr>
        <w:ind w:left="1057" w:right="484" w:hanging="555"/>
        <w:spacing w:before="36" w:line="292" w:lineRule="auto"/>
        <w:rPr>
          <w:rFonts w:ascii="Cambria" w:hAnsi="Cambria" w:eastAsia="Cambria" w:cs="Cambria"/>
          <w:sz w:val="15"/>
          <w:szCs w:val="15"/>
        </w:rPr>
      </w:pPr>
      <w:r>
        <w:rPr>
          <w:rFonts w:ascii="Cambria" w:hAnsi="Cambria" w:eastAsia="Cambria" w:cs="Cambria"/>
          <w:sz w:val="15"/>
          <w:szCs w:val="15"/>
          <w:color w:val="231F20"/>
          <w:spacing w:val="6"/>
        </w:rPr>
        <w:t>[142]     </w:t>
      </w:r>
      <w:r>
        <w:rPr>
          <w:rFonts w:ascii="Cambria" w:hAnsi="Cambria" w:eastAsia="Cambria" w:cs="Cambria"/>
          <w:sz w:val="15"/>
          <w:szCs w:val="15"/>
          <w:color w:val="231F20"/>
        </w:rPr>
        <w:t>Greulich</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S</w:t>
      </w:r>
      <w:r>
        <w:rPr>
          <w:rFonts w:ascii="Cambria" w:hAnsi="Cambria" w:eastAsia="Cambria" w:cs="Cambria"/>
          <w:sz w:val="15"/>
          <w:szCs w:val="15"/>
          <w:color w:val="231F20"/>
          <w:spacing w:val="6"/>
        </w:rPr>
        <w:t>,  </w:t>
      </w:r>
      <w:r>
        <w:rPr>
          <w:rFonts w:ascii="Cambria" w:hAnsi="Cambria" w:eastAsia="Cambria" w:cs="Cambria"/>
          <w:sz w:val="15"/>
          <w:szCs w:val="15"/>
          <w:color w:val="231F20"/>
        </w:rPr>
        <w:t>Seitz</w:t>
      </w:r>
      <w:r>
        <w:rPr>
          <w:rFonts w:ascii="Cambria" w:hAnsi="Cambria" w:eastAsia="Cambria" w:cs="Cambria"/>
          <w:sz w:val="15"/>
          <w:szCs w:val="15"/>
          <w:color w:val="231F20"/>
          <w:spacing w:val="30"/>
        </w:rPr>
        <w:t xml:space="preserve"> </w:t>
      </w:r>
      <w:r>
        <w:rPr>
          <w:rFonts w:ascii="Cambria" w:hAnsi="Cambria" w:eastAsia="Cambria" w:cs="Cambria"/>
          <w:sz w:val="15"/>
          <w:szCs w:val="15"/>
          <w:color w:val="231F20"/>
        </w:rPr>
        <w:t>A</w:t>
      </w:r>
      <w:r>
        <w:rPr>
          <w:rFonts w:ascii="Cambria" w:hAnsi="Cambria" w:eastAsia="Cambria" w:cs="Cambria"/>
          <w:sz w:val="15"/>
          <w:szCs w:val="15"/>
          <w:color w:val="231F20"/>
          <w:spacing w:val="6"/>
        </w:rPr>
        <w:t>,</w:t>
      </w:r>
      <w:r>
        <w:rPr>
          <w:rFonts w:ascii="Cambria" w:hAnsi="Cambria" w:eastAsia="Cambria" w:cs="Cambria"/>
          <w:sz w:val="15"/>
          <w:szCs w:val="15"/>
          <w:color w:val="231F20"/>
          <w:spacing w:val="24"/>
          <w:w w:val="102"/>
        </w:rPr>
        <w:t xml:space="preserve"> </w:t>
      </w:r>
      <w:r>
        <w:rPr>
          <w:rFonts w:ascii="Cambria" w:hAnsi="Cambria" w:eastAsia="Cambria" w:cs="Cambria"/>
          <w:sz w:val="15"/>
          <w:szCs w:val="15"/>
          <w:color w:val="231F20"/>
          <w:spacing w:val="6"/>
        </w:rPr>
        <w:t>Mü</w:t>
      </w:r>
      <w:r>
        <w:rPr>
          <w:rFonts w:ascii="Cambria" w:hAnsi="Cambria" w:eastAsia="Cambria" w:cs="Cambria"/>
          <w:sz w:val="15"/>
          <w:szCs w:val="15"/>
          <w:color w:val="231F20"/>
        </w:rPr>
        <w:t>ller</w:t>
      </w:r>
      <w:r>
        <w:rPr>
          <w:rFonts w:ascii="Cambria" w:hAnsi="Cambria" w:eastAsia="Cambria" w:cs="Cambria"/>
          <w:sz w:val="15"/>
          <w:szCs w:val="15"/>
          <w:color w:val="231F20"/>
          <w:spacing w:val="25"/>
          <w:w w:val="102"/>
        </w:rPr>
        <w:t xml:space="preserve"> </w:t>
      </w:r>
      <w:r>
        <w:rPr>
          <w:rFonts w:ascii="Cambria" w:hAnsi="Cambria" w:eastAsia="Cambria" w:cs="Cambria"/>
          <w:sz w:val="15"/>
          <w:szCs w:val="15"/>
          <w:color w:val="231F20"/>
        </w:rPr>
        <w:t>K</w:t>
      </w:r>
      <w:r>
        <w:rPr>
          <w:rFonts w:ascii="Cambria" w:hAnsi="Cambria" w:eastAsia="Cambria" w:cs="Cambria"/>
          <w:sz w:val="15"/>
          <w:szCs w:val="15"/>
          <w:color w:val="231F20"/>
          <w:spacing w:val="6"/>
        </w:rPr>
        <w:t>,</w:t>
      </w:r>
      <w:r>
        <w:rPr>
          <w:rFonts w:ascii="Cambria" w:hAnsi="Cambria" w:eastAsia="Cambria" w:cs="Cambria"/>
          <w:sz w:val="15"/>
          <w:szCs w:val="15"/>
          <w:color w:val="231F20"/>
          <w:spacing w:val="23"/>
          <w:w w:val="102"/>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6"/>
        </w:rPr>
        <w:t>.  </w:t>
      </w:r>
      <w:r>
        <w:rPr>
          <w:rFonts w:ascii="Cambria" w:hAnsi="Cambria" w:eastAsia="Cambria" w:cs="Cambria"/>
          <w:sz w:val="15"/>
          <w:szCs w:val="15"/>
          <w:color w:val="231F20"/>
        </w:rPr>
        <w:t>Predictors</w:t>
      </w:r>
      <w:r>
        <w:rPr>
          <w:rFonts w:ascii="Cambria" w:hAnsi="Cambria" w:eastAsia="Cambria" w:cs="Cambria"/>
          <w:sz w:val="15"/>
          <w:szCs w:val="15"/>
          <w:color w:val="231F20"/>
          <w:spacing w:val="24"/>
          <w:w w:val="101"/>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rPr>
        <w:t>mortality </w:t>
      </w:r>
      <w:r>
        <w:rPr>
          <w:rFonts w:ascii="Cambria" w:hAnsi="Cambria" w:eastAsia="Cambria" w:cs="Cambria"/>
          <w:sz w:val="15"/>
          <w:szCs w:val="15"/>
          <w:color w:val="231F20"/>
          <w:spacing w:val="3"/>
        </w:rPr>
        <w:t>in</w:t>
      </w:r>
      <w:r>
        <w:rPr>
          <w:rFonts w:ascii="Cambria" w:hAnsi="Cambria" w:eastAsia="Cambria" w:cs="Cambria"/>
          <w:sz w:val="15"/>
          <w:szCs w:val="15"/>
          <w:color w:val="231F20"/>
          <w:spacing w:val="27"/>
          <w:w w:val="101"/>
        </w:rPr>
        <w:t xml:space="preserve"> </w:t>
      </w:r>
      <w:r>
        <w:rPr>
          <w:rFonts w:ascii="Cambria" w:hAnsi="Cambria" w:eastAsia="Cambria" w:cs="Cambria"/>
          <w:sz w:val="15"/>
          <w:szCs w:val="15"/>
          <w:color w:val="231F20"/>
          <w:spacing w:val="3"/>
        </w:rPr>
        <w:t>patients</w:t>
      </w:r>
      <w:r>
        <w:rPr>
          <w:rFonts w:ascii="Cambria" w:hAnsi="Cambria" w:eastAsia="Cambria" w:cs="Cambria"/>
          <w:sz w:val="15"/>
          <w:szCs w:val="15"/>
          <w:color w:val="231F20"/>
          <w:spacing w:val="19"/>
          <w:w w:val="101"/>
        </w:rPr>
        <w:t xml:space="preserve"> </w:t>
      </w:r>
      <w:r>
        <w:rPr>
          <w:rFonts w:ascii="Cambria" w:hAnsi="Cambria" w:eastAsia="Cambria" w:cs="Cambria"/>
          <w:sz w:val="15"/>
          <w:szCs w:val="15"/>
          <w:color w:val="231F20"/>
          <w:spacing w:val="3"/>
        </w:rPr>
        <w:t>with</w:t>
      </w:r>
      <w:r>
        <w:rPr>
          <w:rFonts w:ascii="Cambria" w:hAnsi="Cambria" w:eastAsia="Cambria" w:cs="Cambria"/>
          <w:sz w:val="15"/>
          <w:szCs w:val="15"/>
          <w:color w:val="231F20"/>
          <w:spacing w:val="21"/>
          <w:w w:val="101"/>
        </w:rPr>
        <w:t xml:space="preserve"> </w:t>
      </w:r>
      <w:r>
        <w:rPr>
          <w:rFonts w:ascii="Cambria" w:hAnsi="Cambria" w:eastAsia="Cambria" w:cs="Cambria"/>
          <w:sz w:val="15"/>
          <w:szCs w:val="15"/>
          <w:color w:val="231F20"/>
          <w:spacing w:val="3"/>
        </w:rPr>
        <w:t>biopsy‑proven</w:t>
      </w:r>
      <w:r>
        <w:rPr>
          <w:rFonts w:ascii="Cambria" w:hAnsi="Cambria" w:eastAsia="Cambria" w:cs="Cambria"/>
          <w:sz w:val="15"/>
          <w:szCs w:val="15"/>
          <w:color w:val="231F20"/>
          <w:spacing w:val="18"/>
          <w:w w:val="102"/>
        </w:rPr>
        <w:t xml:space="preserve"> </w:t>
      </w:r>
      <w:r>
        <w:rPr>
          <w:rFonts w:ascii="Cambria" w:hAnsi="Cambria" w:eastAsia="Cambria" w:cs="Cambria"/>
          <w:sz w:val="15"/>
          <w:szCs w:val="15"/>
          <w:color w:val="231F20"/>
          <w:spacing w:val="3"/>
        </w:rPr>
        <w:t>viral</w:t>
      </w:r>
      <w:r>
        <w:rPr>
          <w:rFonts w:ascii="Cambria" w:hAnsi="Cambria" w:eastAsia="Cambria" w:cs="Cambria"/>
          <w:sz w:val="15"/>
          <w:szCs w:val="15"/>
          <w:color w:val="231F20"/>
          <w:spacing w:val="23"/>
        </w:rPr>
        <w:t xml:space="preserve"> </w:t>
      </w:r>
      <w:r>
        <w:rPr>
          <w:rFonts w:ascii="Cambria" w:hAnsi="Cambria" w:eastAsia="Cambria" w:cs="Cambria"/>
          <w:sz w:val="15"/>
          <w:szCs w:val="15"/>
          <w:color w:val="231F20"/>
          <w:spacing w:val="3"/>
        </w:rPr>
        <w:t>myocarditis:</w:t>
      </w:r>
      <w:r>
        <w:rPr>
          <w:rFonts w:ascii="Cambria" w:hAnsi="Cambria" w:eastAsia="Cambria" w:cs="Cambria"/>
          <w:sz w:val="15"/>
          <w:szCs w:val="15"/>
          <w:color w:val="231F20"/>
          <w:spacing w:val="30"/>
        </w:rPr>
        <w:t xml:space="preserve"> </w:t>
      </w:r>
      <w:r>
        <w:rPr>
          <w:rFonts w:ascii="Cambria" w:hAnsi="Cambria" w:eastAsia="Cambria" w:cs="Cambria"/>
          <w:sz w:val="15"/>
          <w:szCs w:val="15"/>
          <w:color w:val="231F20"/>
          <w:spacing w:val="3"/>
        </w:rPr>
        <w:t>10‑year</w:t>
      </w:r>
      <w:r>
        <w:rPr>
          <w:rFonts w:ascii="Cambria" w:hAnsi="Cambria" w:eastAsia="Cambria" w:cs="Cambria"/>
          <w:sz w:val="15"/>
          <w:szCs w:val="15"/>
          <w:color w:val="231F20"/>
        </w:rPr>
        <w:t xml:space="preserve"> </w:t>
      </w:r>
      <w:r>
        <w:rPr>
          <w:rFonts w:ascii="Cambria" w:hAnsi="Cambria" w:eastAsia="Cambria" w:cs="Cambria"/>
          <w:sz w:val="15"/>
          <w:szCs w:val="15"/>
          <w:color w:val="231F20"/>
        </w:rPr>
        <w:t>outcome</w:t>
      </w:r>
      <w:r>
        <w:rPr>
          <w:rFonts w:ascii="Cambria" w:hAnsi="Cambria" w:eastAsia="Cambria" w:cs="Cambria"/>
          <w:sz w:val="15"/>
          <w:szCs w:val="15"/>
          <w:color w:val="231F20"/>
          <w:spacing w:val="22"/>
          <w:w w:val="102"/>
        </w:rPr>
        <w:t xml:space="preserve"> </w:t>
      </w:r>
      <w:r>
        <w:rPr>
          <w:rFonts w:ascii="Cambria" w:hAnsi="Cambria" w:eastAsia="Cambria" w:cs="Cambria"/>
          <w:sz w:val="15"/>
          <w:szCs w:val="15"/>
          <w:color w:val="231F20"/>
        </w:rPr>
        <w:t>data</w:t>
      </w:r>
      <w:r>
        <w:rPr>
          <w:rFonts w:ascii="Cambria" w:hAnsi="Cambria" w:eastAsia="Cambria" w:cs="Cambria"/>
          <w:sz w:val="15"/>
          <w:szCs w:val="15"/>
          <w:color w:val="231F20"/>
          <w:spacing w:val="7"/>
        </w:rPr>
        <w:t>[J].</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rPr>
        <w:t>Am</w:t>
      </w:r>
      <w:r>
        <w:rPr>
          <w:rFonts w:ascii="Cambria" w:hAnsi="Cambria" w:eastAsia="Cambria" w:cs="Cambria"/>
          <w:sz w:val="15"/>
          <w:szCs w:val="15"/>
          <w:color w:val="231F20"/>
          <w:spacing w:val="24"/>
          <w:w w:val="101"/>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rPr>
        <w:t>Assoc</w:t>
      </w:r>
      <w:r>
        <w:rPr>
          <w:rFonts w:ascii="Cambria" w:hAnsi="Cambria" w:eastAsia="Cambria" w:cs="Cambria"/>
          <w:sz w:val="15"/>
          <w:szCs w:val="15"/>
          <w:color w:val="231F20"/>
          <w:spacing w:val="7"/>
        </w:rPr>
        <w:t>,</w:t>
      </w:r>
      <w:r>
        <w:rPr>
          <w:rFonts w:ascii="Cambria" w:hAnsi="Cambria" w:eastAsia="Cambria" w:cs="Cambria"/>
          <w:sz w:val="15"/>
          <w:szCs w:val="15"/>
          <w:color w:val="231F20"/>
          <w:spacing w:val="23"/>
          <w:w w:val="101"/>
        </w:rPr>
        <w:t xml:space="preserve"> </w:t>
      </w:r>
      <w:r>
        <w:rPr>
          <w:rFonts w:ascii="Cambria" w:hAnsi="Cambria" w:eastAsia="Cambria" w:cs="Cambria"/>
          <w:sz w:val="15"/>
          <w:szCs w:val="15"/>
          <w:color w:val="231F20"/>
          <w:spacing w:val="7"/>
        </w:rPr>
        <w:t>2020,</w:t>
      </w:r>
      <w:r>
        <w:rPr>
          <w:rFonts w:ascii="Cambria" w:hAnsi="Cambria" w:eastAsia="Cambria" w:cs="Cambria"/>
          <w:sz w:val="15"/>
          <w:szCs w:val="15"/>
          <w:color w:val="231F20"/>
          <w:spacing w:val="20"/>
          <w:w w:val="103"/>
        </w:rPr>
        <w:t xml:space="preserve"> </w:t>
      </w:r>
      <w:r>
        <w:rPr>
          <w:rFonts w:ascii="Cambria" w:hAnsi="Cambria" w:eastAsia="Cambria" w:cs="Cambria"/>
          <w:sz w:val="15"/>
          <w:szCs w:val="15"/>
          <w:color w:val="231F20"/>
          <w:spacing w:val="7"/>
        </w:rPr>
        <w:t>9(16):</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spacing w:val="7"/>
        </w:rPr>
        <w:t>e01</w:t>
      </w:r>
      <w:r>
        <w:rPr>
          <w:rFonts w:ascii="Cambria" w:hAnsi="Cambria" w:eastAsia="Cambria" w:cs="Cambria"/>
          <w:sz w:val="15"/>
          <w:szCs w:val="15"/>
          <w:color w:val="231F20"/>
          <w:spacing w:val="6"/>
        </w:rPr>
        <w:t>5351.</w:t>
      </w:r>
      <w:r>
        <w:rPr>
          <w:rFonts w:ascii="Cambria" w:hAnsi="Cambria" w:eastAsia="Cambria" w:cs="Cambria"/>
          <w:sz w:val="15"/>
          <w:szCs w:val="15"/>
          <w:color w:val="231F20"/>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30"/>
        </w:rPr>
        <w:t xml:space="preserve"> </w:t>
      </w:r>
      <w:r>
        <w:rPr>
          <w:rFonts w:ascii="Cambria" w:hAnsi="Cambria" w:eastAsia="Cambria" w:cs="Cambria"/>
          <w:sz w:val="15"/>
          <w:szCs w:val="15"/>
          <w:color w:val="231F20"/>
          <w:spacing w:val="5"/>
        </w:rPr>
        <w:t>10.1161/</w:t>
      </w:r>
      <w:r>
        <w:rPr>
          <w:rFonts w:ascii="Cambria" w:hAnsi="Cambria" w:eastAsia="Cambria" w:cs="Cambria"/>
          <w:sz w:val="15"/>
          <w:szCs w:val="15"/>
          <w:color w:val="231F20"/>
        </w:rPr>
        <w:t>JAHA</w:t>
      </w:r>
      <w:r>
        <w:rPr>
          <w:rFonts w:ascii="Cambria" w:hAnsi="Cambria" w:eastAsia="Cambria" w:cs="Cambria"/>
          <w:sz w:val="15"/>
          <w:szCs w:val="15"/>
          <w:color w:val="231F20"/>
          <w:spacing w:val="5"/>
        </w:rPr>
        <w:t>.119.015351.</w:t>
      </w:r>
    </w:p>
    <w:p>
      <w:pPr>
        <w:ind w:left="1056" w:right="475" w:hanging="555"/>
        <w:spacing w:before="36" w:line="292" w:lineRule="auto"/>
        <w:rPr>
          <w:rFonts w:ascii="Cambria" w:hAnsi="Cambria" w:eastAsia="Cambria" w:cs="Cambria"/>
          <w:sz w:val="15"/>
          <w:szCs w:val="15"/>
        </w:rPr>
      </w:pPr>
      <w:r>
        <w:rPr>
          <w:rFonts w:ascii="Cambria" w:hAnsi="Cambria" w:eastAsia="Cambria" w:cs="Cambria"/>
          <w:sz w:val="15"/>
          <w:szCs w:val="15"/>
          <w:color w:val="231F20"/>
          <w:spacing w:val="5"/>
        </w:rPr>
        <w:t>[143]     </w:t>
      </w:r>
      <w:r>
        <w:rPr>
          <w:rFonts w:ascii="Cambria" w:hAnsi="Cambria" w:eastAsia="Cambria" w:cs="Cambria"/>
          <w:sz w:val="15"/>
          <w:szCs w:val="15"/>
          <w:color w:val="231F20"/>
        </w:rPr>
        <w:t>Ganesan</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SK</w:t>
      </w:r>
      <w:r>
        <w:rPr>
          <w:rFonts w:ascii="Cambria" w:hAnsi="Cambria" w:eastAsia="Cambria" w:cs="Cambria"/>
          <w:sz w:val="15"/>
          <w:szCs w:val="15"/>
          <w:color w:val="231F20"/>
          <w:spacing w:val="5"/>
        </w:rPr>
        <w:t>,</w:t>
      </w:r>
      <w:r>
        <w:rPr>
          <w:rFonts w:ascii="Cambria" w:hAnsi="Cambria" w:eastAsia="Cambria" w:cs="Cambria"/>
          <w:sz w:val="15"/>
          <w:szCs w:val="15"/>
          <w:color w:val="231F20"/>
          <w:spacing w:val="36"/>
        </w:rPr>
        <w:t xml:space="preserve"> </w:t>
      </w:r>
      <w:r>
        <w:rPr>
          <w:rFonts w:ascii="Cambria" w:hAnsi="Cambria" w:eastAsia="Cambria" w:cs="Cambria"/>
          <w:sz w:val="15"/>
          <w:szCs w:val="15"/>
          <w:color w:val="231F20"/>
        </w:rPr>
        <w:t>Venkatratnam</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P</w:t>
      </w:r>
      <w:r>
        <w:rPr>
          <w:rFonts w:ascii="Cambria" w:hAnsi="Cambria" w:eastAsia="Cambria" w:cs="Cambria"/>
          <w:sz w:val="15"/>
          <w:szCs w:val="15"/>
          <w:color w:val="231F20"/>
          <w:spacing w:val="5"/>
        </w:rPr>
        <w:t>,  </w:t>
      </w:r>
      <w:r>
        <w:rPr>
          <w:rFonts w:ascii="Cambria" w:hAnsi="Cambria" w:eastAsia="Cambria" w:cs="Cambria"/>
          <w:sz w:val="15"/>
          <w:szCs w:val="15"/>
          <w:color w:val="231F20"/>
        </w:rPr>
        <w:t>Mahendra</w:t>
      </w:r>
      <w:r>
        <w:rPr>
          <w:rFonts w:ascii="Cambria" w:hAnsi="Cambria" w:eastAsia="Cambria" w:cs="Cambria"/>
          <w:sz w:val="15"/>
          <w:szCs w:val="15"/>
          <w:color w:val="231F20"/>
          <w:spacing w:val="20"/>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5"/>
        </w:rPr>
        <w:t>,</w:t>
      </w:r>
      <w:r>
        <w:rPr>
          <w:rFonts w:ascii="Cambria" w:hAnsi="Cambria" w:eastAsia="Cambria" w:cs="Cambria"/>
          <w:sz w:val="15"/>
          <w:szCs w:val="15"/>
          <w:color w:val="231F20"/>
          <w:spacing w:val="24"/>
          <w:w w:val="102"/>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5"/>
        </w:rPr>
        <w:t>.  </w:t>
      </w:r>
      <w:r>
        <w:rPr>
          <w:rFonts w:ascii="Cambria" w:hAnsi="Cambria" w:eastAsia="Cambria" w:cs="Cambria"/>
          <w:sz w:val="15"/>
          <w:szCs w:val="15"/>
          <w:color w:val="231F20"/>
        </w:rPr>
        <w:t>Increased </w:t>
      </w:r>
      <w:r>
        <w:rPr>
          <w:rFonts w:ascii="Cambria" w:hAnsi="Cambria" w:eastAsia="Cambria" w:cs="Cambria"/>
          <w:sz w:val="15"/>
          <w:szCs w:val="15"/>
          <w:color w:val="231F20"/>
          <w:spacing w:val="3"/>
        </w:rPr>
        <w:t>mortality</w:t>
      </w:r>
      <w:r>
        <w:rPr>
          <w:rFonts w:ascii="Cambria" w:hAnsi="Cambria" w:eastAsia="Cambria" w:cs="Cambria"/>
          <w:sz w:val="15"/>
          <w:szCs w:val="15"/>
          <w:color w:val="231F20"/>
          <w:spacing w:val="46"/>
        </w:rPr>
        <w:t xml:space="preserve"> </w:t>
      </w:r>
      <w:r>
        <w:rPr>
          <w:rFonts w:ascii="Cambria" w:hAnsi="Cambria" w:eastAsia="Cambria" w:cs="Cambria"/>
          <w:sz w:val="15"/>
          <w:szCs w:val="15"/>
          <w:color w:val="231F20"/>
          <w:spacing w:val="3"/>
        </w:rPr>
        <w:t>of</w:t>
      </w:r>
      <w:r>
        <w:rPr>
          <w:rFonts w:ascii="Cambria" w:hAnsi="Cambria" w:eastAsia="Cambria" w:cs="Cambria"/>
          <w:sz w:val="15"/>
          <w:szCs w:val="15"/>
          <w:color w:val="231F20"/>
          <w:spacing w:val="23"/>
          <w:w w:val="101"/>
        </w:rPr>
        <w:t xml:space="preserve"> </w:t>
      </w:r>
      <w:r>
        <w:rPr>
          <w:rFonts w:ascii="Cambria" w:hAnsi="Cambria" w:eastAsia="Cambria" w:cs="Cambria"/>
          <w:sz w:val="15"/>
          <w:szCs w:val="15"/>
          <w:color w:val="231F20"/>
          <w:spacing w:val="3"/>
        </w:rPr>
        <w:t>COVID‑19</w:t>
      </w:r>
      <w:r>
        <w:rPr>
          <w:rFonts w:ascii="Cambria" w:hAnsi="Cambria" w:eastAsia="Cambria" w:cs="Cambria"/>
          <w:sz w:val="15"/>
          <w:szCs w:val="15"/>
          <w:color w:val="231F20"/>
          <w:spacing w:val="31"/>
          <w:w w:val="102"/>
        </w:rPr>
        <w:t xml:space="preserve"> </w:t>
      </w:r>
      <w:r>
        <w:rPr>
          <w:rFonts w:ascii="Cambria" w:hAnsi="Cambria" w:eastAsia="Cambria" w:cs="Cambria"/>
          <w:sz w:val="15"/>
          <w:szCs w:val="15"/>
          <w:color w:val="231F20"/>
          <w:spacing w:val="3"/>
        </w:rPr>
        <w:t>infected</w:t>
      </w:r>
      <w:r>
        <w:rPr>
          <w:rFonts w:ascii="Cambria" w:hAnsi="Cambria" w:eastAsia="Cambria" w:cs="Cambria"/>
          <w:sz w:val="15"/>
          <w:szCs w:val="15"/>
          <w:color w:val="231F20"/>
          <w:spacing w:val="33"/>
        </w:rPr>
        <w:t xml:space="preserve"> </w:t>
      </w:r>
      <w:r>
        <w:rPr>
          <w:rFonts w:ascii="Cambria" w:hAnsi="Cambria" w:eastAsia="Cambria" w:cs="Cambria"/>
          <w:sz w:val="15"/>
          <w:szCs w:val="15"/>
          <w:color w:val="231F20"/>
          <w:spacing w:val="3"/>
        </w:rPr>
        <w:t>diabetes</w:t>
      </w:r>
      <w:r>
        <w:rPr>
          <w:rFonts w:ascii="Cambria" w:hAnsi="Cambria" w:eastAsia="Cambria" w:cs="Cambria"/>
          <w:sz w:val="15"/>
          <w:szCs w:val="15"/>
          <w:color w:val="231F20"/>
          <w:spacing w:val="30"/>
        </w:rPr>
        <w:t xml:space="preserve"> </w:t>
      </w:r>
      <w:r>
        <w:rPr>
          <w:rFonts w:ascii="Cambria" w:hAnsi="Cambria" w:eastAsia="Cambria" w:cs="Cambria"/>
          <w:sz w:val="15"/>
          <w:szCs w:val="15"/>
          <w:color w:val="231F20"/>
          <w:spacing w:val="3"/>
        </w:rPr>
        <w:t>patients:</w:t>
      </w:r>
      <w:r>
        <w:rPr>
          <w:rFonts w:ascii="Cambria" w:hAnsi="Cambria" w:eastAsia="Cambria" w:cs="Cambria"/>
          <w:sz w:val="15"/>
          <w:szCs w:val="15"/>
          <w:color w:val="231F20"/>
          <w:spacing w:val="30"/>
          <w:w w:val="101"/>
        </w:rPr>
        <w:t xml:space="preserve"> </w:t>
      </w:r>
      <w:r>
        <w:rPr>
          <w:rFonts w:ascii="Cambria" w:hAnsi="Cambria" w:eastAsia="Cambria" w:cs="Cambria"/>
          <w:sz w:val="15"/>
          <w:szCs w:val="15"/>
          <w:color w:val="231F20"/>
          <w:spacing w:val="3"/>
        </w:rPr>
        <w:t>role</w:t>
      </w:r>
      <w:r>
        <w:rPr>
          <w:rFonts w:ascii="Cambria" w:hAnsi="Cambria" w:eastAsia="Cambria" w:cs="Cambria"/>
          <w:sz w:val="15"/>
          <w:szCs w:val="15"/>
          <w:color w:val="231F20"/>
          <w:spacing w:val="33"/>
        </w:rPr>
        <w:t xml:space="preserve"> </w:t>
      </w:r>
      <w:r>
        <w:rPr>
          <w:rFonts w:ascii="Cambria" w:hAnsi="Cambria" w:eastAsia="Cambria" w:cs="Cambria"/>
          <w:sz w:val="15"/>
          <w:szCs w:val="15"/>
          <w:color w:val="231F20"/>
          <w:spacing w:val="3"/>
        </w:rPr>
        <w:t>of</w:t>
      </w:r>
      <w:r>
        <w:rPr>
          <w:rFonts w:ascii="Cambria" w:hAnsi="Cambria" w:eastAsia="Cambria" w:cs="Cambria"/>
          <w:sz w:val="15"/>
          <w:szCs w:val="15"/>
          <w:color w:val="231F20"/>
        </w:rPr>
        <w:t xml:space="preserve"> </w:t>
      </w:r>
      <w:r>
        <w:rPr>
          <w:rFonts w:ascii="Cambria" w:hAnsi="Cambria" w:eastAsia="Cambria" w:cs="Cambria"/>
          <w:sz w:val="15"/>
          <w:szCs w:val="15"/>
          <w:color w:val="231F20"/>
        </w:rPr>
        <w:t>furin</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proteases</w:t>
      </w:r>
      <w:r>
        <w:rPr>
          <w:rFonts w:ascii="Cambria" w:hAnsi="Cambria" w:eastAsia="Cambria" w:cs="Cambria"/>
          <w:sz w:val="15"/>
          <w:szCs w:val="15"/>
          <w:color w:val="231F20"/>
          <w:spacing w:val="4"/>
        </w:rPr>
        <w:t>[J].</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rPr>
        <w:t>Int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Obes</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spacing w:val="4"/>
        </w:rPr>
        <w:t>(</w:t>
      </w:r>
      <w:r>
        <w:rPr>
          <w:rFonts w:ascii="Cambria" w:hAnsi="Cambria" w:eastAsia="Cambria" w:cs="Cambria"/>
          <w:sz w:val="15"/>
          <w:szCs w:val="15"/>
          <w:color w:val="231F20"/>
        </w:rPr>
        <w:t>Lond</w:t>
      </w:r>
      <w:r>
        <w:rPr>
          <w:rFonts w:ascii="Cambria" w:hAnsi="Cambria" w:eastAsia="Cambria" w:cs="Cambria"/>
          <w:sz w:val="15"/>
          <w:szCs w:val="15"/>
          <w:color w:val="231F20"/>
          <w:spacing w:val="4"/>
        </w:rPr>
        <w:t>),   2020,    44(12):</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2486‑2488.</w:t>
      </w:r>
      <w:r>
        <w:rPr>
          <w:rFonts w:ascii="Cambria" w:hAnsi="Cambria" w:eastAsia="Cambria" w:cs="Cambria"/>
          <w:sz w:val="15"/>
          <w:szCs w:val="15"/>
          <w:color w:val="231F20"/>
          <w:spacing w:val="30"/>
          <w:w w:val="10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4"/>
        </w:rPr>
        <w:t>10.1038/s41366‑020‑00670‑9.</w:t>
      </w:r>
    </w:p>
    <w:p>
      <w:pPr>
        <w:ind w:left="1052" w:right="484" w:hanging="551"/>
        <w:spacing w:before="37" w:line="294" w:lineRule="auto"/>
        <w:rPr>
          <w:rFonts w:ascii="Cambria" w:hAnsi="Cambria" w:eastAsia="Cambria" w:cs="Cambria"/>
          <w:sz w:val="15"/>
          <w:szCs w:val="15"/>
        </w:rPr>
      </w:pPr>
      <w:r>
        <w:rPr>
          <w:rFonts w:ascii="Cambria" w:hAnsi="Cambria" w:eastAsia="Cambria" w:cs="Cambria"/>
          <w:sz w:val="15"/>
          <w:szCs w:val="15"/>
          <w:color w:val="231F20"/>
          <w:spacing w:val="6"/>
        </w:rPr>
        <w:t>[144]     </w:t>
      </w:r>
      <w:r>
        <w:rPr>
          <w:rFonts w:ascii="Cambria" w:hAnsi="Cambria" w:eastAsia="Cambria" w:cs="Cambria"/>
          <w:sz w:val="15"/>
          <w:szCs w:val="15"/>
          <w:color w:val="231F20"/>
        </w:rPr>
        <w:t>Frustaci</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A</w:t>
      </w:r>
      <w:r>
        <w:rPr>
          <w:rFonts w:ascii="Cambria" w:hAnsi="Cambria" w:eastAsia="Cambria" w:cs="Cambria"/>
          <w:sz w:val="15"/>
          <w:szCs w:val="15"/>
          <w:color w:val="231F20"/>
          <w:spacing w:val="6"/>
        </w:rPr>
        <w:t>,  </w:t>
      </w:r>
      <w:r>
        <w:rPr>
          <w:rFonts w:ascii="Cambria" w:hAnsi="Cambria" w:eastAsia="Cambria" w:cs="Cambria"/>
          <w:sz w:val="15"/>
          <w:szCs w:val="15"/>
          <w:color w:val="231F20"/>
        </w:rPr>
        <w:t>Russo</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MA</w:t>
      </w:r>
      <w:r>
        <w:rPr>
          <w:rFonts w:ascii="Cambria" w:hAnsi="Cambria" w:eastAsia="Cambria" w:cs="Cambria"/>
          <w:sz w:val="15"/>
          <w:szCs w:val="15"/>
          <w:color w:val="231F20"/>
          <w:spacing w:val="6"/>
        </w:rPr>
        <w:t>,  </w:t>
      </w:r>
      <w:r>
        <w:rPr>
          <w:rFonts w:ascii="Cambria" w:hAnsi="Cambria" w:eastAsia="Cambria" w:cs="Cambria"/>
          <w:sz w:val="15"/>
          <w:szCs w:val="15"/>
          <w:color w:val="231F20"/>
        </w:rPr>
        <w:t>Chimenti</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C</w:t>
      </w:r>
      <w:r>
        <w:rPr>
          <w:rFonts w:ascii="Cambria" w:hAnsi="Cambria" w:eastAsia="Cambria" w:cs="Cambria"/>
          <w:sz w:val="15"/>
          <w:szCs w:val="15"/>
          <w:color w:val="231F20"/>
          <w:spacing w:val="5"/>
        </w:rPr>
        <w:t>.  </w:t>
      </w:r>
      <w:r>
        <w:rPr>
          <w:rFonts w:ascii="Cambria" w:hAnsi="Cambria" w:eastAsia="Cambria" w:cs="Cambria"/>
          <w:sz w:val="15"/>
          <w:szCs w:val="15"/>
          <w:color w:val="231F20"/>
        </w:rPr>
        <w:t>Randomized</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study</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on </w:t>
      </w:r>
      <w:r>
        <w:rPr>
          <w:rFonts w:ascii="Cambria" w:hAnsi="Cambria" w:eastAsia="Cambria" w:cs="Cambria"/>
          <w:sz w:val="15"/>
          <w:szCs w:val="15"/>
          <w:color w:val="231F20"/>
          <w:spacing w:val="4"/>
        </w:rPr>
        <w:t>the</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spacing w:val="4"/>
        </w:rPr>
        <w:t>efficacy</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spacing w:val="4"/>
        </w:rPr>
        <w:t>of  immunosupp</w:t>
      </w:r>
      <w:r>
        <w:rPr>
          <w:rFonts w:ascii="Cambria" w:hAnsi="Cambria" w:eastAsia="Cambria" w:cs="Cambria"/>
          <w:sz w:val="15"/>
          <w:szCs w:val="15"/>
          <w:color w:val="231F20"/>
          <w:spacing w:val="3"/>
        </w:rPr>
        <w:t>ressive  therapy   in</w:t>
      </w:r>
      <w:r>
        <w:rPr>
          <w:rFonts w:ascii="Cambria" w:hAnsi="Cambria" w:eastAsia="Cambria" w:cs="Cambria"/>
          <w:sz w:val="15"/>
          <w:szCs w:val="15"/>
          <w:color w:val="231F20"/>
          <w:spacing w:val="11"/>
          <w:w w:val="102"/>
        </w:rPr>
        <w:t xml:space="preserve">  </w:t>
      </w:r>
      <w:r>
        <w:rPr>
          <w:rFonts w:ascii="Cambria" w:hAnsi="Cambria" w:eastAsia="Cambria" w:cs="Cambria"/>
          <w:sz w:val="15"/>
          <w:szCs w:val="15"/>
          <w:color w:val="231F20"/>
          <w:spacing w:val="3"/>
        </w:rPr>
        <w:t>patients</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with</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spacing w:val="4"/>
        </w:rPr>
        <w:t>virus‑negative</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inflammatory</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ca</w:t>
      </w:r>
      <w:r>
        <w:rPr>
          <w:rFonts w:ascii="Cambria" w:hAnsi="Cambria" w:eastAsia="Cambria" w:cs="Cambria"/>
          <w:sz w:val="15"/>
          <w:szCs w:val="15"/>
          <w:color w:val="231F20"/>
          <w:spacing w:val="3"/>
        </w:rPr>
        <w:t>rdiomyopathy:</w:t>
      </w:r>
      <w:r>
        <w:rPr>
          <w:rFonts w:ascii="Cambria" w:hAnsi="Cambria" w:eastAsia="Cambria" w:cs="Cambria"/>
          <w:sz w:val="15"/>
          <w:szCs w:val="15"/>
          <w:color w:val="231F20"/>
          <w:spacing w:val="16"/>
          <w:w w:val="101"/>
        </w:rPr>
        <w:t xml:space="preserve">  </w:t>
      </w:r>
      <w:r>
        <w:rPr>
          <w:rFonts w:ascii="Cambria" w:hAnsi="Cambria" w:eastAsia="Cambria" w:cs="Cambria"/>
          <w:sz w:val="15"/>
          <w:szCs w:val="15"/>
          <w:color w:val="231F20"/>
          <w:spacing w:val="3"/>
        </w:rPr>
        <w:t>the</w:t>
      </w:r>
      <w:r>
        <w:rPr>
          <w:rFonts w:ascii="Cambria" w:hAnsi="Cambria" w:eastAsia="Cambria" w:cs="Cambria"/>
          <w:sz w:val="15"/>
          <w:szCs w:val="15"/>
          <w:color w:val="231F20"/>
        </w:rPr>
        <w:t xml:space="preserve"> </w:t>
      </w:r>
      <w:r>
        <w:rPr>
          <w:rFonts w:ascii="Cambria" w:hAnsi="Cambria" w:eastAsia="Cambria" w:cs="Cambria"/>
          <w:sz w:val="15"/>
          <w:szCs w:val="15"/>
          <w:color w:val="231F20"/>
        </w:rPr>
        <w:t>TIMIC</w:t>
      </w:r>
      <w:r>
        <w:rPr>
          <w:rFonts w:ascii="Cambria" w:hAnsi="Cambria" w:eastAsia="Cambria" w:cs="Cambria"/>
          <w:sz w:val="15"/>
          <w:szCs w:val="15"/>
          <w:color w:val="231F20"/>
          <w:spacing w:val="14"/>
          <w:w w:val="102"/>
        </w:rPr>
        <w:t xml:space="preserve">  </w:t>
      </w:r>
      <w:r>
        <w:rPr>
          <w:rFonts w:ascii="Cambria" w:hAnsi="Cambria" w:eastAsia="Cambria" w:cs="Cambria"/>
          <w:sz w:val="15"/>
          <w:szCs w:val="15"/>
          <w:color w:val="231F20"/>
        </w:rPr>
        <w:t>study</w:t>
      </w:r>
      <w:r>
        <w:rPr>
          <w:rFonts w:ascii="Cambria" w:hAnsi="Cambria" w:eastAsia="Cambria" w:cs="Cambria"/>
          <w:sz w:val="15"/>
          <w:szCs w:val="15"/>
          <w:color w:val="231F20"/>
          <w:spacing w:val="5"/>
        </w:rPr>
        <w:t>[J].</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rPr>
        <w:t>Eur</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10"/>
          <w:w w:val="102"/>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5"/>
        </w:rPr>
        <w:t>,</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spacing w:val="5"/>
        </w:rPr>
        <w:t>2009,</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spacing w:val="5"/>
        </w:rPr>
        <w:t>30(16):</w:t>
      </w:r>
      <w:r>
        <w:rPr>
          <w:rFonts w:ascii="Cambria" w:hAnsi="Cambria" w:eastAsia="Cambria" w:cs="Cambria"/>
          <w:sz w:val="15"/>
          <w:szCs w:val="15"/>
          <w:color w:val="231F20"/>
          <w:spacing w:val="32"/>
        </w:rPr>
        <w:t xml:space="preserve"> </w:t>
      </w:r>
      <w:r>
        <w:rPr>
          <w:rFonts w:ascii="Cambria" w:hAnsi="Cambria" w:eastAsia="Cambria" w:cs="Cambria"/>
          <w:sz w:val="15"/>
          <w:szCs w:val="15"/>
          <w:color w:val="231F20"/>
          <w:spacing w:val="5"/>
        </w:rPr>
        <w:t>1995‑2002.</w:t>
      </w:r>
      <w:r>
        <w:rPr>
          <w:rFonts w:ascii="Cambria" w:hAnsi="Cambria" w:eastAsia="Cambria" w:cs="Cambria"/>
          <w:sz w:val="15"/>
          <w:szCs w:val="15"/>
          <w:color w:val="231F20"/>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9"/>
        </w:rPr>
        <w:t>:</w:t>
      </w:r>
      <w:r>
        <w:rPr>
          <w:rFonts w:ascii="Cambria" w:hAnsi="Cambria" w:eastAsia="Cambria" w:cs="Cambria"/>
          <w:sz w:val="15"/>
          <w:szCs w:val="15"/>
          <w:color w:val="231F20"/>
          <w:spacing w:val="17"/>
        </w:rPr>
        <w:t xml:space="preserve"> </w:t>
      </w:r>
      <w:r>
        <w:rPr>
          <w:rFonts w:ascii="Cambria" w:hAnsi="Cambria" w:eastAsia="Cambria" w:cs="Cambria"/>
          <w:sz w:val="15"/>
          <w:szCs w:val="15"/>
          <w:color w:val="231F20"/>
          <w:spacing w:val="9"/>
        </w:rPr>
        <w:t>10.1093/</w:t>
      </w:r>
      <w:r>
        <w:rPr>
          <w:rFonts w:ascii="Cambria" w:hAnsi="Cambria" w:eastAsia="Cambria" w:cs="Cambria"/>
          <w:sz w:val="15"/>
          <w:szCs w:val="15"/>
          <w:color w:val="231F20"/>
        </w:rPr>
        <w:t>eurheartj</w:t>
      </w:r>
      <w:r>
        <w:rPr>
          <w:rFonts w:ascii="Cambria" w:hAnsi="Cambria" w:eastAsia="Cambria" w:cs="Cambria"/>
          <w:sz w:val="15"/>
          <w:szCs w:val="15"/>
          <w:color w:val="231F20"/>
          <w:spacing w:val="9"/>
        </w:rPr>
        <w:t>/</w:t>
      </w:r>
      <w:r>
        <w:rPr>
          <w:rFonts w:ascii="Cambria" w:hAnsi="Cambria" w:eastAsia="Cambria" w:cs="Cambria"/>
          <w:sz w:val="15"/>
          <w:szCs w:val="15"/>
          <w:color w:val="231F20"/>
        </w:rPr>
        <w:t>ehp</w:t>
      </w:r>
      <w:r>
        <w:rPr>
          <w:rFonts w:ascii="Cambria" w:hAnsi="Cambria" w:eastAsia="Cambria" w:cs="Cambria"/>
          <w:sz w:val="15"/>
          <w:szCs w:val="15"/>
          <w:color w:val="231F20"/>
          <w:spacing w:val="9"/>
        </w:rPr>
        <w:t>249.</w:t>
      </w:r>
    </w:p>
    <w:p>
      <w:pPr>
        <w:ind w:left="1056" w:right="485" w:hanging="555"/>
        <w:spacing w:before="38" w:line="278" w:lineRule="auto"/>
        <w:rPr>
          <w:rFonts w:ascii="Cambria" w:hAnsi="Cambria" w:eastAsia="Cambria" w:cs="Cambria"/>
          <w:sz w:val="15"/>
          <w:szCs w:val="15"/>
        </w:rPr>
      </w:pPr>
      <w:r>
        <w:pict>
          <v:shape id="_x0000_s274" style="position:absolute;margin-left:24.3857pt;margin-top:30.3954pt;mso-position-vertical-relative:text;mso-position-horizontal-relative:text;width:481.9pt;height:0.4pt;z-index:-251322368;" filled="false" strokecolor="#231F20" strokeweight="0.37pt" coordsize="9637,8" coordorigin="0,0" path="m0,3l9637,3e">
            <v:stroke joinstyle="miter" miterlimit="4"/>
          </v:shape>
        </w:pict>
      </w:r>
      <w:r>
        <w:rPr>
          <w:rFonts w:ascii="Cambria" w:hAnsi="Cambria" w:eastAsia="Cambria" w:cs="Cambria"/>
          <w:sz w:val="15"/>
          <w:szCs w:val="15"/>
          <w:color w:val="231F20"/>
          <w:spacing w:val="4"/>
        </w:rPr>
        <w:t>[145]     </w:t>
      </w:r>
      <w:r>
        <w:rPr>
          <w:rFonts w:ascii="Cambria" w:hAnsi="Cambria" w:eastAsia="Cambria" w:cs="Cambria"/>
          <w:sz w:val="15"/>
          <w:szCs w:val="15"/>
          <w:color w:val="231F20"/>
        </w:rPr>
        <w:t>Torre</w:t>
      </w:r>
      <w:r>
        <w:rPr>
          <w:rFonts w:ascii="Cambria" w:hAnsi="Cambria" w:eastAsia="Cambria" w:cs="Cambria"/>
          <w:sz w:val="15"/>
          <w:szCs w:val="15"/>
          <w:color w:val="231F20"/>
          <w:spacing w:val="4"/>
        </w:rPr>
        <w:t>‑</w:t>
      </w:r>
      <w:r>
        <w:rPr>
          <w:rFonts w:ascii="Cambria" w:hAnsi="Cambria" w:eastAsia="Cambria" w:cs="Cambria"/>
          <w:sz w:val="15"/>
          <w:szCs w:val="15"/>
          <w:color w:val="231F20"/>
        </w:rPr>
        <w:t>Amione</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G</w:t>
      </w:r>
      <w:r>
        <w:rPr>
          <w:rFonts w:ascii="Cambria" w:hAnsi="Cambria" w:eastAsia="Cambria" w:cs="Cambria"/>
          <w:sz w:val="15"/>
          <w:szCs w:val="15"/>
          <w:color w:val="231F20"/>
          <w:spacing w:val="4"/>
        </w:rPr>
        <w:t>,  </w:t>
      </w:r>
      <w:r>
        <w:rPr>
          <w:rFonts w:ascii="Cambria" w:hAnsi="Cambria" w:eastAsia="Cambria" w:cs="Cambria"/>
          <w:sz w:val="15"/>
          <w:szCs w:val="15"/>
          <w:color w:val="231F20"/>
        </w:rPr>
        <w:t>Anker</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SD</w:t>
      </w:r>
      <w:r>
        <w:rPr>
          <w:rFonts w:ascii="Cambria" w:hAnsi="Cambria" w:eastAsia="Cambria" w:cs="Cambria"/>
          <w:sz w:val="15"/>
          <w:szCs w:val="15"/>
          <w:color w:val="231F20"/>
          <w:spacing w:val="4"/>
        </w:rPr>
        <w:t>,  </w:t>
      </w:r>
      <w:r>
        <w:rPr>
          <w:rFonts w:ascii="Cambria" w:hAnsi="Cambria" w:eastAsia="Cambria" w:cs="Cambria"/>
          <w:sz w:val="15"/>
          <w:szCs w:val="15"/>
          <w:color w:val="231F20"/>
        </w:rPr>
        <w:t>Bourge</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RC</w:t>
      </w:r>
      <w:r>
        <w:rPr>
          <w:rFonts w:ascii="Cambria" w:hAnsi="Cambria" w:eastAsia="Cambria" w:cs="Cambria"/>
          <w:sz w:val="15"/>
          <w:szCs w:val="15"/>
          <w:color w:val="231F20"/>
          <w:spacing w:val="4"/>
        </w:rPr>
        <w:t>,  </w:t>
      </w:r>
      <w:r>
        <w:rPr>
          <w:rFonts w:ascii="Cambria" w:hAnsi="Cambria" w:eastAsia="Cambria" w:cs="Cambria"/>
          <w:sz w:val="15"/>
          <w:szCs w:val="15"/>
          <w:color w:val="231F20"/>
        </w:rPr>
        <w:t>et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4"/>
        </w:rPr>
        <w:t>.  </w:t>
      </w:r>
      <w:r>
        <w:rPr>
          <w:rFonts w:ascii="Cambria" w:hAnsi="Cambria" w:eastAsia="Cambria" w:cs="Cambria"/>
          <w:sz w:val="15"/>
          <w:szCs w:val="15"/>
          <w:color w:val="231F20"/>
        </w:rPr>
        <w:t>Results</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34"/>
          <w:w w:val="102"/>
        </w:rPr>
        <w:t xml:space="preserve"> </w:t>
      </w:r>
      <w:r>
        <w:rPr>
          <w:rFonts w:ascii="Cambria" w:hAnsi="Cambria" w:eastAsia="Cambria" w:cs="Cambria"/>
          <w:sz w:val="15"/>
          <w:szCs w:val="15"/>
          <w:color w:val="231F20"/>
        </w:rPr>
        <w:t>a </w:t>
      </w:r>
      <w:r>
        <w:rPr>
          <w:rFonts w:ascii="Cambria" w:hAnsi="Cambria" w:eastAsia="Cambria" w:cs="Cambria"/>
          <w:sz w:val="15"/>
          <w:szCs w:val="15"/>
          <w:color w:val="231F20"/>
          <w:spacing w:val="4"/>
        </w:rPr>
        <w:t>non‑specific</w:t>
      </w:r>
      <w:r>
        <w:rPr>
          <w:rFonts w:ascii="Cambria" w:hAnsi="Cambria" w:eastAsia="Cambria" w:cs="Cambria"/>
          <w:sz w:val="15"/>
          <w:szCs w:val="15"/>
          <w:color w:val="231F20"/>
          <w:spacing w:val="22"/>
        </w:rPr>
        <w:t xml:space="preserve"> </w:t>
      </w:r>
      <w:r>
        <w:rPr>
          <w:rFonts w:ascii="Cambria" w:hAnsi="Cambria" w:eastAsia="Cambria" w:cs="Cambria"/>
          <w:sz w:val="15"/>
          <w:szCs w:val="15"/>
          <w:color w:val="231F20"/>
          <w:spacing w:val="4"/>
        </w:rPr>
        <w:t>immunomodulation</w:t>
      </w:r>
      <w:r>
        <w:rPr>
          <w:rFonts w:ascii="Cambria" w:hAnsi="Cambria" w:eastAsia="Cambria" w:cs="Cambria"/>
          <w:sz w:val="15"/>
          <w:szCs w:val="15"/>
          <w:color w:val="231F20"/>
          <w:spacing w:val="18"/>
          <w:w w:val="102"/>
        </w:rPr>
        <w:t xml:space="preserve"> </w:t>
      </w:r>
      <w:r>
        <w:rPr>
          <w:rFonts w:ascii="Cambria" w:hAnsi="Cambria" w:eastAsia="Cambria" w:cs="Cambria"/>
          <w:sz w:val="15"/>
          <w:szCs w:val="15"/>
          <w:color w:val="231F20"/>
          <w:spacing w:val="4"/>
        </w:rPr>
        <w:t>the</w:t>
      </w:r>
      <w:r>
        <w:rPr>
          <w:rFonts w:ascii="Cambria" w:hAnsi="Cambria" w:eastAsia="Cambria" w:cs="Cambria"/>
          <w:sz w:val="15"/>
          <w:szCs w:val="15"/>
          <w:color w:val="231F20"/>
          <w:spacing w:val="3"/>
        </w:rPr>
        <w:t>rapy</w:t>
      </w:r>
      <w:r>
        <w:rPr>
          <w:rFonts w:ascii="Cambria" w:hAnsi="Cambria" w:eastAsia="Cambria" w:cs="Cambria"/>
          <w:sz w:val="15"/>
          <w:szCs w:val="15"/>
          <w:color w:val="231F20"/>
          <w:spacing w:val="21"/>
          <w:w w:val="102"/>
        </w:rPr>
        <w:t xml:space="preserve"> </w:t>
      </w:r>
      <w:r>
        <w:rPr>
          <w:rFonts w:ascii="Cambria" w:hAnsi="Cambria" w:eastAsia="Cambria" w:cs="Cambria"/>
          <w:sz w:val="15"/>
          <w:szCs w:val="15"/>
          <w:color w:val="231F20"/>
          <w:spacing w:val="3"/>
        </w:rPr>
        <w:t>in</w:t>
      </w:r>
      <w:r>
        <w:rPr>
          <w:rFonts w:ascii="Cambria" w:hAnsi="Cambria" w:eastAsia="Cambria" w:cs="Cambria"/>
          <w:sz w:val="15"/>
          <w:szCs w:val="15"/>
          <w:color w:val="231F20"/>
          <w:spacing w:val="23"/>
          <w:w w:val="102"/>
        </w:rPr>
        <w:t xml:space="preserve"> </w:t>
      </w:r>
      <w:r>
        <w:rPr>
          <w:rFonts w:ascii="Cambria" w:hAnsi="Cambria" w:eastAsia="Cambria" w:cs="Cambria"/>
          <w:sz w:val="15"/>
          <w:szCs w:val="15"/>
          <w:color w:val="231F20"/>
          <w:spacing w:val="3"/>
        </w:rPr>
        <w:t>chronic</w:t>
      </w:r>
      <w:r>
        <w:rPr>
          <w:rFonts w:ascii="Cambria" w:hAnsi="Cambria" w:eastAsia="Cambria" w:cs="Cambria"/>
          <w:sz w:val="15"/>
          <w:szCs w:val="15"/>
          <w:color w:val="231F20"/>
          <w:spacing w:val="20"/>
          <w:w w:val="101"/>
        </w:rPr>
        <w:t xml:space="preserve"> </w:t>
      </w:r>
      <w:r>
        <w:rPr>
          <w:rFonts w:ascii="Cambria" w:hAnsi="Cambria" w:eastAsia="Cambria" w:cs="Cambria"/>
          <w:sz w:val="15"/>
          <w:szCs w:val="15"/>
          <w:color w:val="231F20"/>
          <w:spacing w:val="3"/>
        </w:rPr>
        <w:t>heart</w:t>
      </w:r>
    </w:p>
    <w:p>
      <w:pPr>
        <w:spacing w:line="14" w:lineRule="auto"/>
        <w:rPr>
          <w:rFonts w:ascii="Arial"/>
          <w:sz w:val="2"/>
        </w:rPr>
      </w:pPr>
      <w:r>
        <w:rPr>
          <w:rFonts w:ascii="Arial" w:hAnsi="Arial" w:eastAsia="Arial" w:cs="Arial"/>
          <w:sz w:val="2"/>
          <w:szCs w:val="2"/>
        </w:rPr>
        <w:br w:type="column"/>
      </w:r>
    </w:p>
    <w:p>
      <w:pPr>
        <w:ind w:left="552" w:right="378" w:firstLine="3"/>
        <w:spacing w:before="35" w:line="291" w:lineRule="auto"/>
        <w:jc w:val="both"/>
        <w:rPr>
          <w:rFonts w:ascii="Cambria" w:hAnsi="Cambria" w:eastAsia="Cambria" w:cs="Cambria"/>
          <w:sz w:val="15"/>
          <w:szCs w:val="15"/>
        </w:rPr>
      </w:pPr>
      <w:r>
        <w:rPr>
          <w:rFonts w:ascii="Cambria" w:hAnsi="Cambria" w:eastAsia="Cambria" w:cs="Cambria"/>
          <w:sz w:val="15"/>
          <w:szCs w:val="15"/>
          <w:color w:val="231F20"/>
          <w:spacing w:val="3"/>
        </w:rPr>
        <w:t>failure</w:t>
      </w:r>
      <w:r>
        <w:rPr>
          <w:rFonts w:ascii="Cambria" w:hAnsi="Cambria" w:eastAsia="Cambria" w:cs="Cambria"/>
          <w:sz w:val="15"/>
          <w:szCs w:val="15"/>
          <w:color w:val="231F20"/>
          <w:spacing w:val="45"/>
        </w:rPr>
        <w:t xml:space="preserve"> </w:t>
      </w:r>
      <w:r>
        <w:rPr>
          <w:rFonts w:ascii="Cambria" w:hAnsi="Cambria" w:eastAsia="Cambria" w:cs="Cambria"/>
          <w:sz w:val="15"/>
          <w:szCs w:val="15"/>
          <w:color w:val="231F20"/>
          <w:spacing w:val="3"/>
        </w:rPr>
        <w:t>(ACCLAIM</w:t>
      </w:r>
      <w:r>
        <w:rPr>
          <w:rFonts w:ascii="Cambria" w:hAnsi="Cambria" w:eastAsia="Cambria" w:cs="Cambria"/>
          <w:sz w:val="15"/>
          <w:szCs w:val="15"/>
          <w:color w:val="231F20"/>
          <w:spacing w:val="22"/>
          <w:w w:val="101"/>
        </w:rPr>
        <w:t xml:space="preserve"> </w:t>
      </w:r>
      <w:r>
        <w:rPr>
          <w:rFonts w:ascii="Cambria" w:hAnsi="Cambria" w:eastAsia="Cambria" w:cs="Cambria"/>
          <w:sz w:val="15"/>
          <w:szCs w:val="15"/>
          <w:color w:val="231F20"/>
          <w:spacing w:val="3"/>
        </w:rPr>
        <w:t>trial):</w:t>
      </w:r>
      <w:r>
        <w:rPr>
          <w:rFonts w:ascii="Cambria" w:hAnsi="Cambria" w:eastAsia="Cambria" w:cs="Cambria"/>
          <w:sz w:val="15"/>
          <w:szCs w:val="15"/>
          <w:color w:val="231F20"/>
          <w:spacing w:val="23"/>
          <w:w w:val="102"/>
        </w:rPr>
        <w:t xml:space="preserve"> </w:t>
      </w:r>
      <w:r>
        <w:rPr>
          <w:rFonts w:ascii="Cambria" w:hAnsi="Cambria" w:eastAsia="Cambria" w:cs="Cambria"/>
          <w:sz w:val="15"/>
          <w:szCs w:val="15"/>
          <w:color w:val="231F20"/>
          <w:spacing w:val="3"/>
        </w:rPr>
        <w:t>a</w:t>
      </w:r>
      <w:r>
        <w:rPr>
          <w:rFonts w:ascii="Cambria" w:hAnsi="Cambria" w:eastAsia="Cambria" w:cs="Cambria"/>
          <w:sz w:val="15"/>
          <w:szCs w:val="15"/>
          <w:color w:val="231F20"/>
          <w:spacing w:val="23"/>
          <w:w w:val="102"/>
        </w:rPr>
        <w:t xml:space="preserve"> </w:t>
      </w:r>
      <w:r>
        <w:rPr>
          <w:rFonts w:ascii="Cambria" w:hAnsi="Cambria" w:eastAsia="Cambria" w:cs="Cambria"/>
          <w:sz w:val="15"/>
          <w:szCs w:val="15"/>
          <w:color w:val="231F20"/>
          <w:spacing w:val="3"/>
        </w:rPr>
        <w:t>placebo‑controlled</w:t>
      </w:r>
      <w:r>
        <w:rPr>
          <w:rFonts w:ascii="Cambria" w:hAnsi="Cambria" w:eastAsia="Cambria" w:cs="Cambria"/>
          <w:sz w:val="15"/>
          <w:szCs w:val="15"/>
          <w:color w:val="231F20"/>
          <w:spacing w:val="25"/>
        </w:rPr>
        <w:t xml:space="preserve"> </w:t>
      </w:r>
      <w:r>
        <w:rPr>
          <w:rFonts w:ascii="Cambria" w:hAnsi="Cambria" w:eastAsia="Cambria" w:cs="Cambria"/>
          <w:sz w:val="15"/>
          <w:szCs w:val="15"/>
          <w:color w:val="231F20"/>
          <w:spacing w:val="3"/>
        </w:rPr>
        <w:t>randomised</w:t>
      </w:r>
      <w:r>
        <w:rPr>
          <w:rFonts w:ascii="Cambria" w:hAnsi="Cambria" w:eastAsia="Cambria" w:cs="Cambria"/>
          <w:sz w:val="15"/>
          <w:szCs w:val="15"/>
          <w:color w:val="231F20"/>
        </w:rPr>
        <w:t xml:space="preserve"> </w:t>
      </w:r>
      <w:r>
        <w:rPr>
          <w:rFonts w:ascii="Cambria" w:hAnsi="Cambria" w:eastAsia="Cambria" w:cs="Cambria"/>
          <w:sz w:val="15"/>
          <w:szCs w:val="15"/>
          <w:color w:val="231F20"/>
        </w:rPr>
        <w:t>trial</w:t>
      </w:r>
      <w:r>
        <w:rPr>
          <w:rFonts w:ascii="Cambria" w:hAnsi="Cambria" w:eastAsia="Cambria" w:cs="Cambria"/>
          <w:sz w:val="15"/>
          <w:szCs w:val="15"/>
          <w:color w:val="231F20"/>
          <w:spacing w:val="5"/>
        </w:rPr>
        <w:t>[J].</w:t>
      </w:r>
      <w:r>
        <w:rPr>
          <w:rFonts w:ascii="Cambria" w:hAnsi="Cambria" w:eastAsia="Cambria" w:cs="Cambria"/>
          <w:sz w:val="15"/>
          <w:szCs w:val="15"/>
          <w:color w:val="231F20"/>
          <w:spacing w:val="27"/>
        </w:rPr>
        <w:t xml:space="preserve"> </w:t>
      </w:r>
      <w:r>
        <w:rPr>
          <w:rFonts w:ascii="Cambria" w:hAnsi="Cambria" w:eastAsia="Cambria" w:cs="Cambria"/>
          <w:sz w:val="15"/>
          <w:szCs w:val="15"/>
          <w:color w:val="231F20"/>
        </w:rPr>
        <w:t>Lancet</w:t>
      </w:r>
      <w:r>
        <w:rPr>
          <w:rFonts w:ascii="Cambria" w:hAnsi="Cambria" w:eastAsia="Cambria" w:cs="Cambria"/>
          <w:sz w:val="15"/>
          <w:szCs w:val="15"/>
          <w:color w:val="231F20"/>
          <w:spacing w:val="5"/>
        </w:rPr>
        <w:t>,</w:t>
      </w:r>
      <w:r>
        <w:rPr>
          <w:rFonts w:ascii="Cambria" w:hAnsi="Cambria" w:eastAsia="Cambria" w:cs="Cambria"/>
          <w:sz w:val="15"/>
          <w:szCs w:val="15"/>
          <w:color w:val="231F20"/>
          <w:spacing w:val="26"/>
          <w:w w:val="102"/>
        </w:rPr>
        <w:t xml:space="preserve"> </w:t>
      </w:r>
      <w:r>
        <w:rPr>
          <w:rFonts w:ascii="Cambria" w:hAnsi="Cambria" w:eastAsia="Cambria" w:cs="Cambria"/>
          <w:sz w:val="15"/>
          <w:szCs w:val="15"/>
          <w:color w:val="231F20"/>
          <w:spacing w:val="5"/>
        </w:rPr>
        <w:t>2008,</w:t>
      </w:r>
      <w:r>
        <w:rPr>
          <w:rFonts w:ascii="Cambria" w:hAnsi="Cambria" w:eastAsia="Cambria" w:cs="Cambria"/>
          <w:sz w:val="15"/>
          <w:szCs w:val="15"/>
          <w:color w:val="231F20"/>
          <w:spacing w:val="28"/>
        </w:rPr>
        <w:t xml:space="preserve"> </w:t>
      </w:r>
      <w:r>
        <w:rPr>
          <w:rFonts w:ascii="Cambria" w:hAnsi="Cambria" w:eastAsia="Cambria" w:cs="Cambria"/>
          <w:sz w:val="15"/>
          <w:szCs w:val="15"/>
          <w:color w:val="231F20"/>
          <w:spacing w:val="5"/>
        </w:rPr>
        <w:t>371(9608):228‑236.</w:t>
      </w:r>
      <w:r>
        <w:rPr>
          <w:rFonts w:ascii="Cambria" w:hAnsi="Cambria" w:eastAsia="Cambria" w:cs="Cambria"/>
          <w:sz w:val="15"/>
          <w:szCs w:val="15"/>
          <w:color w:val="231F20"/>
          <w:spacing w:val="26"/>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30"/>
          <w:w w:val="102"/>
        </w:rPr>
        <w:t xml:space="preserve"> </w:t>
      </w:r>
      <w:r>
        <w:rPr>
          <w:rFonts w:ascii="Cambria" w:hAnsi="Cambria" w:eastAsia="Cambria" w:cs="Cambria"/>
          <w:sz w:val="15"/>
          <w:szCs w:val="15"/>
          <w:color w:val="231F20"/>
          <w:spacing w:val="5"/>
        </w:rPr>
        <w:t>10.1016/</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S0140‑6736(08)60134‑8.</w:t>
      </w:r>
    </w:p>
    <w:p>
      <w:pPr>
        <w:ind w:left="552" w:right="377" w:hanging="552"/>
        <w:spacing w:before="27" w:line="298" w:lineRule="auto"/>
        <w:rPr>
          <w:rFonts w:ascii="Cambria" w:hAnsi="Cambria" w:eastAsia="Cambria" w:cs="Cambria"/>
          <w:sz w:val="15"/>
          <w:szCs w:val="15"/>
        </w:rPr>
      </w:pPr>
      <w:r>
        <w:rPr>
          <w:rFonts w:ascii="Cambria" w:hAnsi="Cambria" w:eastAsia="Cambria" w:cs="Cambria"/>
          <w:sz w:val="15"/>
          <w:szCs w:val="15"/>
          <w:color w:val="231F20"/>
          <w:spacing w:val="3"/>
        </w:rPr>
        <w:t>[146]     </w:t>
      </w:r>
      <w:r>
        <w:rPr>
          <w:rFonts w:ascii="Cambria" w:hAnsi="Cambria" w:eastAsia="Cambria" w:cs="Cambria"/>
          <w:sz w:val="15"/>
          <w:szCs w:val="15"/>
          <w:color w:val="231F20"/>
        </w:rPr>
        <w:t>Ponikowski</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P</w:t>
      </w:r>
      <w:r>
        <w:rPr>
          <w:rFonts w:ascii="Cambria" w:hAnsi="Cambria" w:eastAsia="Cambria" w:cs="Cambria"/>
          <w:sz w:val="15"/>
          <w:szCs w:val="15"/>
          <w:color w:val="231F20"/>
          <w:spacing w:val="3"/>
        </w:rPr>
        <w:t>,   </w:t>
      </w:r>
      <w:r>
        <w:rPr>
          <w:rFonts w:ascii="Cambria" w:hAnsi="Cambria" w:eastAsia="Cambria" w:cs="Cambria"/>
          <w:sz w:val="15"/>
          <w:szCs w:val="15"/>
          <w:color w:val="231F20"/>
        </w:rPr>
        <w:t>Voors</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AA</w:t>
      </w:r>
      <w:r>
        <w:rPr>
          <w:rFonts w:ascii="Cambria" w:hAnsi="Cambria" w:eastAsia="Cambria" w:cs="Cambria"/>
          <w:sz w:val="15"/>
          <w:szCs w:val="15"/>
          <w:color w:val="231F20"/>
          <w:spacing w:val="3"/>
        </w:rPr>
        <w: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Anker</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SD</w:t>
      </w:r>
      <w:r>
        <w:rPr>
          <w:rFonts w:ascii="Cambria" w:hAnsi="Cambria" w:eastAsia="Cambria" w:cs="Cambria"/>
          <w:sz w:val="15"/>
          <w:szCs w:val="15"/>
          <w:color w:val="231F20"/>
          <w:spacing w:val="2"/>
        </w:rPr>
        <w:t>,   </w:t>
      </w:r>
      <w:r>
        <w:rPr>
          <w:rFonts w:ascii="Cambria" w:hAnsi="Cambria" w:eastAsia="Cambria" w:cs="Cambria"/>
          <w:sz w:val="15"/>
          <w:szCs w:val="15"/>
          <w:color w:val="231F20"/>
        </w:rPr>
        <w:t>et</w:t>
      </w:r>
      <w:r>
        <w:rPr>
          <w:rFonts w:ascii="Cambria" w:hAnsi="Cambria" w:eastAsia="Cambria" w:cs="Cambria"/>
          <w:sz w:val="15"/>
          <w:szCs w:val="15"/>
          <w:color w:val="231F20"/>
          <w:spacing w:val="10"/>
          <w:w w:val="102"/>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2"/>
        </w:rPr>
        <w:t>.    2016    </w:t>
      </w:r>
      <w:r>
        <w:rPr>
          <w:rFonts w:ascii="Cambria" w:hAnsi="Cambria" w:eastAsia="Cambria" w:cs="Cambria"/>
          <w:sz w:val="15"/>
          <w:szCs w:val="15"/>
          <w:color w:val="231F20"/>
        </w:rPr>
        <w:t>ESC </w:t>
      </w:r>
      <w:r>
        <w:rPr>
          <w:rFonts w:ascii="Cambria" w:hAnsi="Cambria" w:eastAsia="Cambria" w:cs="Cambria"/>
          <w:sz w:val="15"/>
          <w:szCs w:val="15"/>
          <w:color w:val="231F20"/>
          <w:spacing w:val="3"/>
        </w:rPr>
        <w:t>Guidelines</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3"/>
        </w:rPr>
        <w:t>for</w:t>
      </w:r>
      <w:r>
        <w:rPr>
          <w:rFonts w:ascii="Cambria" w:hAnsi="Cambria" w:eastAsia="Cambria" w:cs="Cambria"/>
          <w:sz w:val="15"/>
          <w:szCs w:val="15"/>
          <w:color w:val="231F20"/>
          <w:spacing w:val="32"/>
          <w:w w:val="102"/>
        </w:rPr>
        <w:t xml:space="preserve"> </w:t>
      </w:r>
      <w:r>
        <w:rPr>
          <w:rFonts w:ascii="Cambria" w:hAnsi="Cambria" w:eastAsia="Cambria" w:cs="Cambria"/>
          <w:sz w:val="15"/>
          <w:szCs w:val="15"/>
          <w:color w:val="231F20"/>
          <w:spacing w:val="3"/>
        </w:rPr>
        <w:t>the  diagnosis</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spacing w:val="32"/>
          <w:w w:val="101"/>
        </w:rPr>
        <w:t xml:space="preserve"> </w:t>
      </w:r>
      <w:r>
        <w:rPr>
          <w:rFonts w:ascii="Cambria" w:hAnsi="Cambria" w:eastAsia="Cambria" w:cs="Cambria"/>
          <w:sz w:val="15"/>
          <w:szCs w:val="15"/>
          <w:color w:val="231F20"/>
          <w:spacing w:val="3"/>
        </w:rPr>
        <w:t>treatment  of</w:t>
      </w:r>
      <w:r>
        <w:rPr>
          <w:rFonts w:ascii="Cambria" w:hAnsi="Cambria" w:eastAsia="Cambria" w:cs="Cambria"/>
          <w:sz w:val="15"/>
          <w:szCs w:val="15"/>
          <w:color w:val="231F20"/>
          <w:spacing w:val="25"/>
          <w:w w:val="101"/>
        </w:rPr>
        <w:t xml:space="preserve"> </w:t>
      </w:r>
      <w:r>
        <w:rPr>
          <w:rFonts w:ascii="Cambria" w:hAnsi="Cambria" w:eastAsia="Cambria" w:cs="Cambria"/>
          <w:sz w:val="15"/>
          <w:szCs w:val="15"/>
          <w:color w:val="231F20"/>
          <w:spacing w:val="3"/>
        </w:rPr>
        <w:t>acute</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chronic  heart  failure:</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3"/>
        </w:rPr>
        <w:t>The</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3"/>
        </w:rPr>
        <w:t>Task</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spacing w:val="3"/>
        </w:rPr>
        <w:t>Force</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3"/>
        </w:rPr>
        <w:t>for</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3"/>
        </w:rPr>
        <w:t>the</w:t>
      </w:r>
      <w:r>
        <w:rPr>
          <w:rFonts w:ascii="Cambria" w:hAnsi="Cambria" w:eastAsia="Cambria" w:cs="Cambria"/>
          <w:sz w:val="15"/>
          <w:szCs w:val="15"/>
          <w:color w:val="231F20"/>
          <w:spacing w:val="9"/>
          <w:w w:val="101"/>
        </w:rPr>
        <w:t xml:space="preserve">  </w:t>
      </w:r>
      <w:r>
        <w:rPr>
          <w:rFonts w:ascii="Cambria" w:hAnsi="Cambria" w:eastAsia="Cambria" w:cs="Cambria"/>
          <w:sz w:val="15"/>
          <w:szCs w:val="15"/>
          <w:color w:val="231F20"/>
          <w:spacing w:val="3"/>
        </w:rPr>
        <w:t>diagn</w:t>
      </w:r>
      <w:r>
        <w:rPr>
          <w:rFonts w:ascii="Cambria" w:hAnsi="Cambria" w:eastAsia="Cambria" w:cs="Cambria"/>
          <w:sz w:val="15"/>
          <w:szCs w:val="15"/>
          <w:color w:val="231F20"/>
          <w:spacing w:val="2"/>
        </w:rPr>
        <w:t>osis</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and  treatment  of  acute  and  chronic  heart  failure  of  the</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4"/>
        </w:rPr>
        <w:t>European</w:t>
      </w:r>
      <w:r>
        <w:rPr>
          <w:rFonts w:ascii="Cambria" w:hAnsi="Cambria" w:eastAsia="Cambria" w:cs="Cambria"/>
          <w:sz w:val="15"/>
          <w:szCs w:val="15"/>
          <w:color w:val="231F20"/>
          <w:spacing w:val="13"/>
          <w:w w:val="101"/>
        </w:rPr>
        <w:t xml:space="preserve">  </w:t>
      </w:r>
      <w:r>
        <w:rPr>
          <w:rFonts w:ascii="Cambria" w:hAnsi="Cambria" w:eastAsia="Cambria" w:cs="Cambria"/>
          <w:sz w:val="15"/>
          <w:szCs w:val="15"/>
          <w:color w:val="231F20"/>
          <w:spacing w:val="4"/>
        </w:rPr>
        <w:t>Society</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spacing w:val="4"/>
        </w:rPr>
        <w:t>of  Cardiolog</w:t>
      </w:r>
      <w:r>
        <w:rPr>
          <w:rFonts w:ascii="Cambria" w:hAnsi="Cambria" w:eastAsia="Cambria" w:cs="Cambria"/>
          <w:sz w:val="15"/>
          <w:szCs w:val="15"/>
          <w:color w:val="231F20"/>
          <w:spacing w:val="3"/>
        </w:rPr>
        <w:t>y   (ESC).</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spacing w:val="3"/>
        </w:rPr>
        <w:t>Developed  with</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the</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3"/>
        </w:rPr>
        <w:t>special</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contribution</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3"/>
        </w:rPr>
        <w:t>of</w:t>
      </w:r>
      <w:r>
        <w:rPr>
          <w:rFonts w:ascii="Cambria" w:hAnsi="Cambria" w:eastAsia="Cambria" w:cs="Cambria"/>
          <w:sz w:val="15"/>
          <w:szCs w:val="15"/>
          <w:color w:val="231F20"/>
          <w:spacing w:val="20"/>
          <w:w w:val="101"/>
        </w:rPr>
        <w:t xml:space="preserve"> </w:t>
      </w:r>
      <w:r>
        <w:rPr>
          <w:rFonts w:ascii="Cambria" w:hAnsi="Cambria" w:eastAsia="Cambria" w:cs="Cambria"/>
          <w:sz w:val="15"/>
          <w:szCs w:val="15"/>
          <w:color w:val="231F20"/>
          <w:spacing w:val="3"/>
        </w:rPr>
        <w:t>the  Heart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Failure</w:t>
      </w:r>
      <w:r>
        <w:rPr>
          <w:rFonts w:ascii="Cambria" w:hAnsi="Cambria" w:eastAsia="Cambria" w:cs="Cambria"/>
          <w:sz w:val="15"/>
          <w:szCs w:val="15"/>
          <w:color w:val="231F20"/>
          <w:spacing w:val="28"/>
        </w:rPr>
        <w:t xml:space="preserve"> </w:t>
      </w:r>
      <w:r>
        <w:rPr>
          <w:rFonts w:ascii="Cambria" w:hAnsi="Cambria" w:eastAsia="Cambria" w:cs="Cambria"/>
          <w:sz w:val="15"/>
          <w:szCs w:val="15"/>
          <w:color w:val="231F20"/>
          <w:spacing w:val="3"/>
        </w:rPr>
        <w:t>Association</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w:t>
      </w:r>
      <w:r>
        <w:rPr>
          <w:rFonts w:ascii="Cambria" w:hAnsi="Cambria" w:eastAsia="Cambria" w:cs="Cambria"/>
          <w:sz w:val="15"/>
          <w:szCs w:val="15"/>
          <w:color w:val="231F20"/>
        </w:rPr>
        <w:t>HFA</w:t>
      </w:r>
      <w:r>
        <w:rPr>
          <w:rFonts w:ascii="Cambria" w:hAnsi="Cambria" w:eastAsia="Cambria" w:cs="Cambria"/>
          <w:sz w:val="15"/>
          <w:szCs w:val="15"/>
          <w:color w:val="231F20"/>
          <w:spacing w:val="5"/>
        </w:rPr>
        <w:t>)</w:t>
      </w:r>
      <w:r>
        <w:rPr>
          <w:rFonts w:ascii="Cambria" w:hAnsi="Cambria" w:eastAsia="Cambria" w:cs="Cambria"/>
          <w:sz w:val="15"/>
          <w:szCs w:val="15"/>
          <w:color w:val="231F20"/>
          <w:spacing w:val="22"/>
          <w:w w:val="101"/>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the</w:t>
      </w:r>
      <w:r>
        <w:rPr>
          <w:rFonts w:ascii="Cambria" w:hAnsi="Cambria" w:eastAsia="Cambria" w:cs="Cambria"/>
          <w:sz w:val="15"/>
          <w:szCs w:val="15"/>
          <w:color w:val="231F20"/>
          <w:spacing w:val="17"/>
          <w:w w:val="101"/>
        </w:rPr>
        <w:t xml:space="preserve"> </w:t>
      </w:r>
      <w:r>
        <w:rPr>
          <w:rFonts w:ascii="Cambria" w:hAnsi="Cambria" w:eastAsia="Cambria" w:cs="Cambria"/>
          <w:sz w:val="15"/>
          <w:szCs w:val="15"/>
          <w:color w:val="231F20"/>
        </w:rPr>
        <w:t>ESC</w:t>
      </w:r>
      <w:r>
        <w:rPr>
          <w:rFonts w:ascii="Cambria" w:hAnsi="Cambria" w:eastAsia="Cambria" w:cs="Cambria"/>
          <w:sz w:val="15"/>
          <w:szCs w:val="15"/>
          <w:color w:val="231F20"/>
          <w:spacing w:val="5"/>
        </w:rPr>
        <w:t>[J].</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rPr>
        <w:t>Eur</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rPr>
        <w:t>Fail</w:t>
      </w:r>
      <w:r>
        <w:rPr>
          <w:rFonts w:ascii="Cambria" w:hAnsi="Cambria" w:eastAsia="Cambria" w:cs="Cambria"/>
          <w:sz w:val="15"/>
          <w:szCs w:val="15"/>
          <w:color w:val="231F20"/>
          <w:spacing w:val="5"/>
        </w:rPr>
        <w:t>,</w:t>
      </w:r>
      <w:r>
        <w:rPr>
          <w:rFonts w:ascii="Cambria" w:hAnsi="Cambria" w:eastAsia="Cambria" w:cs="Cambria"/>
          <w:sz w:val="15"/>
          <w:szCs w:val="15"/>
          <w:color w:val="231F20"/>
          <w:spacing w:val="17"/>
        </w:rPr>
        <w:t xml:space="preserve"> </w:t>
      </w:r>
      <w:r>
        <w:rPr>
          <w:rFonts w:ascii="Cambria" w:hAnsi="Cambria" w:eastAsia="Cambria" w:cs="Cambria"/>
          <w:sz w:val="15"/>
          <w:szCs w:val="15"/>
          <w:color w:val="231F20"/>
          <w:spacing w:val="5"/>
        </w:rPr>
        <w:t>2016,</w:t>
      </w:r>
      <w:r>
        <w:rPr>
          <w:rFonts w:ascii="Cambria" w:hAnsi="Cambria" w:eastAsia="Cambria" w:cs="Cambria"/>
          <w:sz w:val="15"/>
          <w:szCs w:val="15"/>
          <w:color w:val="231F20"/>
          <w:spacing w:val="20"/>
          <w:w w:val="102"/>
        </w:rPr>
        <w:t xml:space="preserve"> </w:t>
      </w:r>
      <w:r>
        <w:rPr>
          <w:rFonts w:ascii="Cambria" w:hAnsi="Cambria" w:eastAsia="Cambria" w:cs="Cambria"/>
          <w:sz w:val="15"/>
          <w:szCs w:val="15"/>
          <w:color w:val="231F20"/>
          <w:spacing w:val="5"/>
        </w:rPr>
        <w:t>18(8):891‑975.</w:t>
      </w:r>
      <w:r>
        <w:rPr>
          <w:rFonts w:ascii="Cambria" w:hAnsi="Cambria" w:eastAsia="Cambria" w:cs="Cambria"/>
          <w:sz w:val="15"/>
          <w:szCs w:val="15"/>
          <w:color w:val="231F20"/>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6"/>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6"/>
        </w:rPr>
        <w:t>10.1002/</w:t>
      </w:r>
      <w:r>
        <w:rPr>
          <w:rFonts w:ascii="Cambria" w:hAnsi="Cambria" w:eastAsia="Cambria" w:cs="Cambria"/>
          <w:sz w:val="15"/>
          <w:szCs w:val="15"/>
          <w:color w:val="231F20"/>
        </w:rPr>
        <w:t>ejhf</w:t>
      </w:r>
      <w:r>
        <w:rPr>
          <w:rFonts w:ascii="Cambria" w:hAnsi="Cambria" w:eastAsia="Cambria" w:cs="Cambria"/>
          <w:sz w:val="15"/>
          <w:szCs w:val="15"/>
          <w:color w:val="231F20"/>
          <w:spacing w:val="6"/>
        </w:rPr>
        <w:t>.592.</w:t>
      </w:r>
    </w:p>
    <w:p>
      <w:pPr>
        <w:ind w:left="549" w:right="369" w:hanging="549"/>
        <w:spacing w:before="37" w:line="298" w:lineRule="auto"/>
        <w:rPr>
          <w:rFonts w:ascii="Cambria" w:hAnsi="Cambria" w:eastAsia="Cambria" w:cs="Cambria"/>
          <w:sz w:val="15"/>
          <w:szCs w:val="15"/>
        </w:rPr>
      </w:pPr>
      <w:r>
        <w:rPr>
          <w:rFonts w:ascii="Cambria" w:hAnsi="Cambria" w:eastAsia="Cambria" w:cs="Cambria"/>
          <w:sz w:val="15"/>
          <w:szCs w:val="15"/>
          <w:color w:val="231F20"/>
          <w:spacing w:val="8"/>
        </w:rPr>
        <w:t>[147]     </w:t>
      </w:r>
      <w:r>
        <w:rPr>
          <w:rFonts w:ascii="Cambria" w:hAnsi="Cambria" w:eastAsia="Cambria" w:cs="Cambria"/>
          <w:sz w:val="15"/>
          <w:szCs w:val="15"/>
          <w:color w:val="231F20"/>
        </w:rPr>
        <w:t>Al</w:t>
      </w:r>
      <w:r>
        <w:rPr>
          <w:rFonts w:ascii="Cambria" w:hAnsi="Cambria" w:eastAsia="Cambria" w:cs="Cambria"/>
          <w:sz w:val="15"/>
          <w:szCs w:val="15"/>
          <w:color w:val="231F20"/>
          <w:spacing w:val="8"/>
        </w:rPr>
        <w:t>‑</w:t>
      </w:r>
      <w:r>
        <w:rPr>
          <w:rFonts w:ascii="Cambria" w:hAnsi="Cambria" w:eastAsia="Cambria" w:cs="Cambria"/>
          <w:sz w:val="15"/>
          <w:szCs w:val="15"/>
          <w:color w:val="231F20"/>
        </w:rPr>
        <w:t>Khatib</w:t>
      </w:r>
      <w:r>
        <w:rPr>
          <w:rFonts w:ascii="Cambria" w:hAnsi="Cambria" w:eastAsia="Cambria" w:cs="Cambria"/>
          <w:sz w:val="15"/>
          <w:szCs w:val="15"/>
          <w:color w:val="231F20"/>
          <w:spacing w:val="18"/>
        </w:rPr>
        <w:t xml:space="preserve">  </w:t>
      </w:r>
      <w:r>
        <w:rPr>
          <w:rFonts w:ascii="Cambria" w:hAnsi="Cambria" w:eastAsia="Cambria" w:cs="Cambria"/>
          <w:sz w:val="15"/>
          <w:szCs w:val="15"/>
          <w:color w:val="231F20"/>
        </w:rPr>
        <w:t>SM</w:t>
      </w:r>
      <w:r>
        <w:rPr>
          <w:rFonts w:ascii="Cambria" w:hAnsi="Cambria" w:eastAsia="Cambria" w:cs="Cambria"/>
          <w:sz w:val="15"/>
          <w:szCs w:val="15"/>
          <w:color w:val="231F20"/>
          <w:spacing w:val="8"/>
        </w:rPr>
        <w:t>,  </w:t>
      </w:r>
      <w:r>
        <w:rPr>
          <w:rFonts w:ascii="Cambria" w:hAnsi="Cambria" w:eastAsia="Cambria" w:cs="Cambria"/>
          <w:sz w:val="15"/>
          <w:szCs w:val="15"/>
          <w:color w:val="231F20"/>
        </w:rPr>
        <w:t>Stevenson</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WG</w:t>
      </w:r>
      <w:r>
        <w:rPr>
          <w:rFonts w:ascii="Cambria" w:hAnsi="Cambria" w:eastAsia="Cambria" w:cs="Cambria"/>
          <w:sz w:val="15"/>
          <w:szCs w:val="15"/>
          <w:color w:val="231F20"/>
          <w:spacing w:val="8"/>
        </w:rPr>
        <w: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Ackerman</w:t>
      </w:r>
      <w:r>
        <w:rPr>
          <w:rFonts w:ascii="Cambria" w:hAnsi="Cambria" w:eastAsia="Cambria" w:cs="Cambria"/>
          <w:sz w:val="15"/>
          <w:szCs w:val="15"/>
          <w:color w:val="231F20"/>
          <w:spacing w:val="10"/>
          <w:w w:val="101"/>
        </w:rPr>
        <w:t xml:space="preserve">  </w:t>
      </w:r>
      <w:r>
        <w:rPr>
          <w:rFonts w:ascii="Cambria" w:hAnsi="Cambria" w:eastAsia="Cambria" w:cs="Cambria"/>
          <w:sz w:val="15"/>
          <w:szCs w:val="15"/>
          <w:color w:val="231F20"/>
        </w:rPr>
        <w:t>MJ</w:t>
      </w:r>
      <w:r>
        <w:rPr>
          <w:rFonts w:ascii="Cambria" w:hAnsi="Cambria" w:eastAsia="Cambria" w:cs="Cambria"/>
          <w:sz w:val="15"/>
          <w:szCs w:val="15"/>
          <w:color w:val="231F20"/>
          <w:spacing w:val="8"/>
        </w:rPr>
        <w: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8"/>
        </w:rPr>
        <w:t>.</w:t>
      </w:r>
      <w:r>
        <w:rPr>
          <w:rFonts w:ascii="Cambria" w:hAnsi="Cambria" w:eastAsia="Cambria" w:cs="Cambria"/>
          <w:sz w:val="15"/>
          <w:szCs w:val="15"/>
          <w:color w:val="231F20"/>
          <w:spacing w:val="9"/>
          <w:w w:val="101"/>
        </w:rPr>
        <w:t xml:space="preserve">  </w:t>
      </w:r>
      <w:r>
        <w:rPr>
          <w:rFonts w:ascii="Cambria" w:hAnsi="Cambria" w:eastAsia="Cambria" w:cs="Cambria"/>
          <w:sz w:val="15"/>
          <w:szCs w:val="15"/>
          <w:color w:val="231F20"/>
          <w:spacing w:val="8"/>
        </w:rPr>
        <w:t>2017</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AHA/ACC/HRS   guideline   for   management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4"/>
        </w:rPr>
        <w:t>of   patients</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with</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ventricular</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arrhythmias</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and</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the</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prevention</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spacing w:val="4"/>
        </w:rPr>
        <w:t>sudden</w:t>
      </w:r>
      <w:r>
        <w:rPr>
          <w:rFonts w:ascii="Cambria" w:hAnsi="Cambria" w:eastAsia="Cambria" w:cs="Cambria"/>
          <w:sz w:val="15"/>
          <w:szCs w:val="15"/>
          <w:color w:val="231F20"/>
          <w:spacing w:val="17"/>
          <w:w w:val="102"/>
        </w:rPr>
        <w:t xml:space="preserve"> </w:t>
      </w:r>
      <w:r>
        <w:rPr>
          <w:rFonts w:ascii="Cambria" w:hAnsi="Cambria" w:eastAsia="Cambria" w:cs="Cambria"/>
          <w:sz w:val="15"/>
          <w:szCs w:val="15"/>
          <w:color w:val="231F20"/>
          <w:spacing w:val="4"/>
        </w:rPr>
        <w:t>cardiac</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4"/>
        </w:rPr>
        <w:t>death: A</w:t>
      </w:r>
      <w:r>
        <w:rPr>
          <w:rFonts w:ascii="Cambria" w:hAnsi="Cambria" w:eastAsia="Cambria" w:cs="Cambria"/>
          <w:sz w:val="15"/>
          <w:szCs w:val="15"/>
          <w:color w:val="231F20"/>
          <w:spacing w:val="15"/>
          <w:w w:val="103"/>
        </w:rPr>
        <w:t xml:space="preserve"> </w:t>
      </w:r>
      <w:r>
        <w:rPr>
          <w:rFonts w:ascii="Cambria" w:hAnsi="Cambria" w:eastAsia="Cambria" w:cs="Cambria"/>
          <w:sz w:val="15"/>
          <w:szCs w:val="15"/>
          <w:color w:val="231F20"/>
          <w:spacing w:val="4"/>
        </w:rPr>
        <w:t>report</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spacing w:val="4"/>
        </w:rPr>
        <w:t>of the Americ</w:t>
      </w:r>
      <w:r>
        <w:rPr>
          <w:rFonts w:ascii="Cambria" w:hAnsi="Cambria" w:eastAsia="Cambria" w:cs="Cambria"/>
          <w:sz w:val="15"/>
          <w:szCs w:val="15"/>
          <w:color w:val="231F20"/>
          <w:spacing w:val="3"/>
        </w:rPr>
        <w:t>an</w:t>
      </w:r>
      <w:r>
        <w:rPr>
          <w:rFonts w:ascii="Cambria" w:hAnsi="Cambria" w:eastAsia="Cambria" w:cs="Cambria"/>
          <w:sz w:val="15"/>
          <w:szCs w:val="15"/>
          <w:color w:val="231F20"/>
          <w:spacing w:val="18"/>
          <w:w w:val="101"/>
        </w:rPr>
        <w:t xml:space="preserve"> </w:t>
      </w:r>
      <w:r>
        <w:rPr>
          <w:rFonts w:ascii="Cambria" w:hAnsi="Cambria" w:eastAsia="Cambria" w:cs="Cambria"/>
          <w:sz w:val="15"/>
          <w:szCs w:val="15"/>
          <w:color w:val="231F20"/>
          <w:spacing w:val="3"/>
        </w:rPr>
        <w:t>College</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3"/>
        </w:rPr>
        <w:t>of</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Cardiology/American   Heart   Association </w:t>
      </w:r>
      <w:r>
        <w:rPr>
          <w:rFonts w:ascii="Cambria" w:hAnsi="Cambria" w:eastAsia="Cambria" w:cs="Cambria"/>
          <w:sz w:val="15"/>
          <w:szCs w:val="15"/>
          <w:color w:val="231F20"/>
          <w:spacing w:val="3"/>
        </w:rPr>
        <w:t xml:space="preserve">  task   force   on</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clinical</w:t>
      </w:r>
      <w:r>
        <w:rPr>
          <w:rFonts w:ascii="Cambria" w:hAnsi="Cambria" w:eastAsia="Cambria" w:cs="Cambria"/>
          <w:sz w:val="15"/>
          <w:szCs w:val="15"/>
          <w:color w:val="231F20"/>
          <w:spacing w:val="45"/>
          <w:w w:val="102"/>
        </w:rPr>
        <w:t xml:space="preserve"> </w:t>
      </w:r>
      <w:r>
        <w:rPr>
          <w:rFonts w:ascii="Cambria" w:hAnsi="Cambria" w:eastAsia="Cambria" w:cs="Cambria"/>
          <w:sz w:val="15"/>
          <w:szCs w:val="15"/>
          <w:color w:val="231F20"/>
          <w:spacing w:val="3"/>
        </w:rPr>
        <w:t>practice</w:t>
      </w:r>
      <w:r>
        <w:rPr>
          <w:rFonts w:ascii="Cambria" w:hAnsi="Cambria" w:eastAsia="Cambria" w:cs="Cambria"/>
          <w:sz w:val="15"/>
          <w:szCs w:val="15"/>
          <w:color w:val="231F20"/>
          <w:spacing w:val="31"/>
          <w:w w:val="101"/>
        </w:rPr>
        <w:t xml:space="preserve"> </w:t>
      </w:r>
      <w:r>
        <w:rPr>
          <w:rFonts w:ascii="Cambria" w:hAnsi="Cambria" w:eastAsia="Cambria" w:cs="Cambria"/>
          <w:sz w:val="15"/>
          <w:szCs w:val="15"/>
          <w:color w:val="231F20"/>
          <w:spacing w:val="3"/>
        </w:rPr>
        <w:t>guidelines</w:t>
      </w:r>
      <w:r>
        <w:rPr>
          <w:rFonts w:ascii="Cambria" w:hAnsi="Cambria" w:eastAsia="Cambria" w:cs="Cambria"/>
          <w:sz w:val="15"/>
          <w:szCs w:val="15"/>
          <w:color w:val="231F20"/>
          <w:spacing w:val="32"/>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spacing w:val="29"/>
          <w:w w:val="101"/>
        </w:rPr>
        <w:t xml:space="preserve"> </w:t>
      </w:r>
      <w:r>
        <w:rPr>
          <w:rFonts w:ascii="Cambria" w:hAnsi="Cambria" w:eastAsia="Cambria" w:cs="Cambria"/>
          <w:sz w:val="15"/>
          <w:szCs w:val="15"/>
          <w:color w:val="231F20"/>
          <w:spacing w:val="3"/>
        </w:rPr>
        <w:t>the</w:t>
      </w:r>
      <w:r>
        <w:rPr>
          <w:rFonts w:ascii="Cambria" w:hAnsi="Cambria" w:eastAsia="Cambria" w:cs="Cambria"/>
          <w:sz w:val="15"/>
          <w:szCs w:val="15"/>
          <w:color w:val="231F20"/>
          <w:spacing w:val="31"/>
        </w:rPr>
        <w:t xml:space="preserve"> </w:t>
      </w:r>
      <w:r>
        <w:rPr>
          <w:rFonts w:ascii="Cambria" w:hAnsi="Cambria" w:eastAsia="Cambria" w:cs="Cambria"/>
          <w:sz w:val="15"/>
          <w:szCs w:val="15"/>
          <w:color w:val="231F20"/>
          <w:spacing w:val="3"/>
        </w:rPr>
        <w:t>heart</w:t>
      </w:r>
      <w:r>
        <w:rPr>
          <w:rFonts w:ascii="Cambria" w:hAnsi="Cambria" w:eastAsia="Cambria" w:cs="Cambria"/>
          <w:sz w:val="15"/>
          <w:szCs w:val="15"/>
          <w:color w:val="231F20"/>
          <w:spacing w:val="31"/>
        </w:rPr>
        <w:t xml:space="preserve"> </w:t>
      </w:r>
      <w:r>
        <w:rPr>
          <w:rFonts w:ascii="Cambria" w:hAnsi="Cambria" w:eastAsia="Cambria" w:cs="Cambria"/>
          <w:sz w:val="15"/>
          <w:szCs w:val="15"/>
          <w:color w:val="231F20"/>
          <w:spacing w:val="3"/>
        </w:rPr>
        <w:t>rhythm</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society</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[J].   </w:t>
      </w:r>
      <w:r>
        <w:rPr>
          <w:rFonts w:ascii="Cambria" w:hAnsi="Cambria" w:eastAsia="Cambria" w:cs="Cambria"/>
          <w:sz w:val="15"/>
          <w:szCs w:val="15"/>
          <w:color w:val="231F20"/>
        </w:rPr>
        <w:t>J</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Am</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Coll</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Cardiol</w:t>
      </w:r>
      <w:r>
        <w:rPr>
          <w:rFonts w:ascii="Cambria" w:hAnsi="Cambria" w:eastAsia="Cambria" w:cs="Cambria"/>
          <w:sz w:val="15"/>
          <w:szCs w:val="15"/>
          <w:color w:val="231F20"/>
          <w:spacing w:val="3"/>
        </w:rPr>
        <w:t>,   2018,   72(14):</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spacing w:val="3"/>
        </w:rPr>
        <w:t>e91‑e220.    </w:t>
      </w:r>
      <w:r>
        <w:rPr>
          <w:rFonts w:ascii="Cambria" w:hAnsi="Cambria" w:eastAsia="Cambria" w:cs="Cambria"/>
          <w:sz w:val="15"/>
          <w:szCs w:val="15"/>
          <w:color w:val="231F20"/>
        </w:rPr>
        <w:t>DOI</w:t>
      </w:r>
      <w:r>
        <w:rPr>
          <w:rFonts w:ascii="Cambria" w:hAnsi="Cambria" w:eastAsia="Cambria" w:cs="Cambria"/>
          <w:sz w:val="15"/>
          <w:szCs w:val="15"/>
          <w:color w:val="231F20"/>
          <w:spacing w:val="3"/>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10.1016/j.</w:t>
      </w:r>
      <w:r>
        <w:rPr>
          <w:rFonts w:ascii="Cambria" w:hAnsi="Cambria" w:eastAsia="Cambria" w:cs="Cambria"/>
          <w:sz w:val="15"/>
          <w:szCs w:val="15"/>
          <w:color w:val="231F20"/>
        </w:rPr>
        <w:t>jacc</w:t>
      </w:r>
      <w:r>
        <w:rPr>
          <w:rFonts w:ascii="Cambria" w:hAnsi="Cambria" w:eastAsia="Cambria" w:cs="Cambria"/>
          <w:sz w:val="15"/>
          <w:szCs w:val="15"/>
          <w:color w:val="231F20"/>
          <w:spacing w:val="5"/>
        </w:rPr>
        <w:t>.2017.10.054.</w:t>
      </w:r>
    </w:p>
    <w:p>
      <w:pPr>
        <w:spacing w:line="298" w:lineRule="auto"/>
        <w:sectPr>
          <w:type w:val="continuous"/>
          <w:pgSz w:w="12246" w:h="16498"/>
          <w:pgMar w:top="1221" w:right="927" w:bottom="0" w:left="819" w:header="971" w:footer="0" w:gutter="0"/>
          <w:cols w:equalWidth="0" w:num="2">
            <w:col w:w="5504" w:space="100"/>
            <w:col w:w="4896" w:space="0"/>
          </w:cols>
        </w:sectPr>
        <w:rPr>
          <w:rFonts w:ascii="Cambria" w:hAnsi="Cambria" w:eastAsia="Cambria" w:cs="Cambria"/>
          <w:sz w:val="15"/>
          <w:szCs w:val="15"/>
        </w:rPr>
      </w:pPr>
    </w:p>
    <w:p>
      <w:pPr>
        <w:spacing w:line="351" w:lineRule="auto"/>
        <w:rPr>
          <w:rFonts w:ascii="Arial"/>
          <w:sz w:val="21"/>
        </w:rPr>
      </w:pPr>
      <w:r>
        <w:pict>
          <v:shape id="_x0000_s276" style="position:absolute;margin-left:24.3856pt;margin-top:-239.063pt;mso-position-vertical-relative:text;mso-position-horizontal-relative:text;width:306.75pt;height:0.4pt;z-index:251996160;" filled="false" strokecolor="#231F20" strokeweight="0.37pt" coordsize="6135,8" coordorigin="0,0" path="m0,3l6134,3e">
            <v:stroke joinstyle="miter" miterlimit="4"/>
          </v:shape>
        </w:pict>
      </w:r>
      <w:r/>
    </w:p>
    <w:p>
      <w:pPr>
        <w:spacing w:line="351" w:lineRule="auto"/>
        <w:rPr>
          <w:rFonts w:ascii="Arial"/>
          <w:sz w:val="21"/>
        </w:rPr>
      </w:pPr>
      <w:r/>
    </w:p>
    <w:p>
      <w:pPr>
        <w:pStyle w:val="BodyText"/>
        <w:ind w:left="7302"/>
        <w:spacing w:before="116" w:line="181" w:lineRule="auto"/>
        <w:rPr>
          <w:sz w:val="27"/>
          <w:szCs w:val="27"/>
        </w:rPr>
      </w:pPr>
      <w:r>
        <w:drawing>
          <wp:anchor distT="0" distB="0" distL="0" distR="0" simplePos="0" relativeHeight="251995136" behindDoc="1" locked="0" layoutInCell="1" allowOverlap="1">
            <wp:simplePos x="0" y="0"/>
            <wp:positionH relativeFrom="column">
              <wp:posOffset>1701860</wp:posOffset>
            </wp:positionH>
            <wp:positionV relativeFrom="paragraph">
              <wp:posOffset>-930901</wp:posOffset>
            </wp:positionV>
            <wp:extent cx="3390900" cy="3886200"/>
            <wp:effectExtent l="0" t="0" r="0" b="0"/>
            <wp:wrapNone/>
            <wp:docPr id="84" name="IM 84"/>
            <wp:cNvGraphicFramePr/>
            <a:graphic>
              <a:graphicData uri="http://schemas.openxmlformats.org/drawingml/2006/picture">
                <pic:pic>
                  <pic:nvPicPr>
                    <pic:cNvPr id="84" name="IM 84"/>
                    <pic:cNvPicPr/>
                  </pic:nvPicPr>
                  <pic:blipFill>
                    <a:blip r:embed="rId6"/>
                    <a:stretch>
                      <a:fillRect/>
                    </a:stretch>
                  </pic:blipFill>
                  <pic:spPr>
                    <a:xfrm rot="0">
                      <a:off x="0" y="0"/>
                      <a:ext cx="3390900" cy="3886200"/>
                    </a:xfrm>
                    <a:prstGeom prst="rect">
                      <a:avLst/>
                    </a:prstGeom>
                  </pic:spPr>
                </pic:pic>
              </a:graphicData>
            </a:graphic>
          </wp:anchor>
        </w:drawing>
      </w:r>
      <w:r>
        <w:rPr>
          <w:sz w:val="27"/>
          <w:szCs w:val="27"/>
          <w:color w:val="231F20"/>
          <w:spacing w:val="30"/>
          <w:w w:val="135"/>
        </w:rPr>
        <w:t>·读者·作者·编者</w:t>
      </w:r>
      <w:r>
        <w:rPr>
          <w:sz w:val="27"/>
          <w:szCs w:val="27"/>
          <w:color w:val="231F20"/>
          <w:spacing w:val="-14"/>
        </w:rPr>
        <w:t xml:space="preserve"> </w:t>
      </w:r>
      <w:r>
        <w:rPr>
          <w:sz w:val="27"/>
          <w:szCs w:val="27"/>
          <w:color w:val="231F20"/>
          <w:spacing w:val="30"/>
          <w:w w:val="135"/>
        </w:rPr>
        <w:t>·</w:t>
      </w:r>
    </w:p>
    <w:p>
      <w:pPr>
        <w:spacing w:line="350" w:lineRule="auto"/>
        <w:rPr>
          <w:rFonts w:ascii="Arial"/>
          <w:sz w:val="21"/>
        </w:rPr>
      </w:pPr>
      <w:r/>
    </w:p>
    <w:p>
      <w:pPr>
        <w:ind w:left="520"/>
        <w:spacing w:before="88" w:line="357" w:lineRule="exact"/>
        <w:outlineLvl w:val="1"/>
        <w:rPr>
          <w:rFonts w:ascii="SimHei" w:hAnsi="SimHei" w:eastAsia="SimHei" w:cs="SimHei"/>
          <w:sz w:val="27"/>
          <w:szCs w:val="27"/>
        </w:rPr>
      </w:pPr>
      <w:r>
        <w:rPr>
          <w:rFonts w:ascii="SimHei" w:hAnsi="SimHei" w:eastAsia="SimHei" w:cs="SimHei"/>
          <w:sz w:val="27"/>
          <w:szCs w:val="27"/>
          <w:color w:val="231F20"/>
          <w:spacing w:val="7"/>
          <w:position w:val="1"/>
        </w:rPr>
        <w:t>中华医学会杂志社对一稿两投问题处理的声明</w:t>
      </w:r>
    </w:p>
    <w:p>
      <w:pPr>
        <w:spacing w:line="383" w:lineRule="auto"/>
        <w:rPr>
          <w:rFonts w:ascii="Arial"/>
          <w:sz w:val="21"/>
        </w:rPr>
      </w:pPr>
      <w:r/>
    </w:p>
    <w:p>
      <w:pPr>
        <w:pStyle w:val="BodyText"/>
        <w:ind w:left="488" w:right="378" w:firstLine="365"/>
        <w:spacing w:before="74" w:line="226" w:lineRule="auto"/>
        <w:jc w:val="both"/>
        <w:rPr>
          <w:sz w:val="17"/>
          <w:szCs w:val="17"/>
        </w:rPr>
      </w:pPr>
      <w:r>
        <w:rPr>
          <w:sz w:val="17"/>
          <w:szCs w:val="17"/>
          <w:color w:val="231F20"/>
          <w:spacing w:val="7"/>
        </w:rPr>
        <w:t>为维护中华医学会系列杂志的声誉和广大读者的利益，现将中华医学会杂志社对一</w:t>
      </w:r>
      <w:r>
        <w:rPr>
          <w:sz w:val="17"/>
          <w:szCs w:val="17"/>
          <w:color w:val="231F20"/>
          <w:spacing w:val="6"/>
        </w:rPr>
        <w:t>稿两投问题的处理声明如下</w:t>
      </w:r>
      <w:r>
        <w:rPr>
          <w:sz w:val="17"/>
          <w:szCs w:val="17"/>
          <w:color w:val="231F20"/>
          <w:spacing w:val="-31"/>
          <w:w w:val="65"/>
        </w:rPr>
        <w:t>：（</w:t>
      </w:r>
      <w:r>
        <w:rPr>
          <w:rFonts w:ascii="Times New Roman" w:hAnsi="Times New Roman" w:eastAsia="Times New Roman" w:cs="Times New Roman"/>
          <w:sz w:val="17"/>
          <w:szCs w:val="17"/>
          <w:color w:val="231F20"/>
          <w:spacing w:val="6"/>
        </w:rPr>
        <w:t>1</w:t>
      </w:r>
      <w:r>
        <w:rPr>
          <w:sz w:val="17"/>
          <w:szCs w:val="17"/>
          <w:color w:val="231F20"/>
          <w:spacing w:val="6"/>
        </w:rPr>
        <w:t>）本声</w:t>
      </w:r>
      <w:r>
        <w:rPr>
          <w:sz w:val="17"/>
          <w:szCs w:val="17"/>
          <w:color w:val="231F20"/>
          <w:spacing w:val="2"/>
        </w:rPr>
        <w:t xml:space="preserve"> </w:t>
      </w:r>
      <w:r>
        <w:rPr>
          <w:sz w:val="17"/>
          <w:szCs w:val="17"/>
          <w:color w:val="231F20"/>
          <w:spacing w:val="9"/>
        </w:rPr>
        <w:t>明中所涉及的文稿均指原始研究的报告或尽管</w:t>
      </w:r>
      <w:r>
        <w:rPr>
          <w:sz w:val="17"/>
          <w:szCs w:val="17"/>
          <w:color w:val="231F20"/>
          <w:spacing w:val="-18"/>
        </w:rPr>
        <w:t xml:space="preserve"> </w:t>
      </w:r>
      <w:r>
        <w:rPr>
          <w:rFonts w:ascii="Times New Roman" w:hAnsi="Times New Roman" w:eastAsia="Times New Roman" w:cs="Times New Roman"/>
          <w:sz w:val="17"/>
          <w:szCs w:val="17"/>
          <w:color w:val="231F20"/>
          <w:spacing w:val="9"/>
        </w:rPr>
        <w:t>2</w:t>
      </w:r>
      <w:r>
        <w:rPr>
          <w:rFonts w:ascii="Times New Roman" w:hAnsi="Times New Roman" w:eastAsia="Times New Roman" w:cs="Times New Roman"/>
          <w:sz w:val="17"/>
          <w:szCs w:val="17"/>
          <w:color w:val="231F20"/>
          <w:spacing w:val="-13"/>
        </w:rPr>
        <w:t xml:space="preserve"> </w:t>
      </w:r>
      <w:r>
        <w:rPr>
          <w:sz w:val="17"/>
          <w:szCs w:val="17"/>
          <w:color w:val="231F20"/>
          <w:spacing w:val="9"/>
        </w:rPr>
        <w:t>篇文稿在文字的表达和讨论的叙述上可能存在</w:t>
      </w:r>
      <w:r>
        <w:rPr>
          <w:sz w:val="17"/>
          <w:szCs w:val="17"/>
          <w:color w:val="231F20"/>
          <w:spacing w:val="8"/>
        </w:rPr>
        <w:t>某些不同之处，但这些文稿的</w:t>
      </w:r>
      <w:r>
        <w:rPr>
          <w:sz w:val="17"/>
          <w:szCs w:val="17"/>
          <w:color w:val="231F20"/>
        </w:rPr>
        <w:t xml:space="preserve"> </w:t>
      </w:r>
      <w:r>
        <w:rPr>
          <w:sz w:val="17"/>
          <w:szCs w:val="17"/>
          <w:color w:val="231F20"/>
          <w:spacing w:val="5"/>
        </w:rPr>
        <w:t>主要数据和图表是相同的。所指文稿不包括重要会议的纪要、疾病的诊断标准和防治指南、有关组织达成的共识性文件、新闻 </w:t>
      </w:r>
      <w:r>
        <w:rPr>
          <w:sz w:val="17"/>
          <w:szCs w:val="17"/>
          <w:color w:val="231F20"/>
          <w:spacing w:val="8"/>
        </w:rPr>
        <w:t>报道类文稿以及在一种刊物发表过摘要或初步报道而将全文投向另一种期刊的文稿。上述各类文稿如作者要重复投稿，应向</w:t>
      </w:r>
      <w:r>
        <w:rPr>
          <w:sz w:val="17"/>
          <w:szCs w:val="17"/>
          <w:color w:val="231F20"/>
          <w:spacing w:val="18"/>
        </w:rPr>
        <w:t xml:space="preserve"> </w:t>
      </w:r>
      <w:r>
        <w:rPr>
          <w:sz w:val="17"/>
          <w:szCs w:val="17"/>
          <w:color w:val="231F20"/>
          <w:spacing w:val="-1"/>
        </w:rPr>
        <w:t>有关期刊编辑部作出说明。（</w:t>
      </w:r>
      <w:r>
        <w:rPr>
          <w:rFonts w:ascii="Times New Roman" w:hAnsi="Times New Roman" w:eastAsia="Times New Roman" w:cs="Times New Roman"/>
          <w:sz w:val="17"/>
          <w:szCs w:val="17"/>
          <w:color w:val="231F20"/>
          <w:spacing w:val="-1"/>
        </w:rPr>
        <w:t>2</w:t>
      </w:r>
      <w:r>
        <w:rPr>
          <w:sz w:val="17"/>
          <w:szCs w:val="17"/>
          <w:color w:val="231F20"/>
          <w:spacing w:val="-1"/>
        </w:rPr>
        <w:t>）如一篇文稿已以全文方式在某刊物发表，除非文种不同，否则不可再将该文投寄给他刊。（</w:t>
      </w:r>
      <w:r>
        <w:rPr>
          <w:rFonts w:ascii="Times New Roman" w:hAnsi="Times New Roman" w:eastAsia="Times New Roman" w:cs="Times New Roman"/>
          <w:sz w:val="17"/>
          <w:szCs w:val="17"/>
          <w:color w:val="231F20"/>
          <w:spacing w:val="-1"/>
        </w:rPr>
        <w:t>3</w:t>
      </w:r>
      <w:r>
        <w:rPr>
          <w:sz w:val="17"/>
          <w:szCs w:val="17"/>
          <w:color w:val="231F20"/>
          <w:spacing w:val="-2"/>
        </w:rPr>
        <w:t>）请</w:t>
      </w:r>
      <w:r>
        <w:rPr>
          <w:sz w:val="17"/>
          <w:szCs w:val="17"/>
          <w:color w:val="231F20"/>
        </w:rPr>
        <w:t xml:space="preserve"> </w:t>
      </w:r>
      <w:r>
        <w:rPr>
          <w:sz w:val="17"/>
          <w:szCs w:val="17"/>
          <w:color w:val="231F20"/>
          <w:spacing w:val="4"/>
        </w:rPr>
        <w:t>作者所在单位在来稿介绍信中注明该文稿有无一稿两投问题。（</w:t>
      </w:r>
      <w:r>
        <w:rPr>
          <w:rFonts w:ascii="Times New Roman" w:hAnsi="Times New Roman" w:eastAsia="Times New Roman" w:cs="Times New Roman"/>
          <w:sz w:val="17"/>
          <w:szCs w:val="17"/>
          <w:color w:val="231F20"/>
          <w:spacing w:val="4"/>
        </w:rPr>
        <w:t>4</w:t>
      </w:r>
      <w:r>
        <w:rPr>
          <w:sz w:val="17"/>
          <w:szCs w:val="17"/>
          <w:color w:val="231F20"/>
          <w:spacing w:val="4"/>
        </w:rPr>
        <w:t>）凡来稿在接到编辑部回执后满</w:t>
      </w:r>
      <w:r>
        <w:rPr>
          <w:sz w:val="17"/>
          <w:szCs w:val="17"/>
          <w:color w:val="231F20"/>
          <w:spacing w:val="-15"/>
        </w:rPr>
        <w:t xml:space="preserve"> </w:t>
      </w:r>
      <w:r>
        <w:rPr>
          <w:rFonts w:ascii="Times New Roman" w:hAnsi="Times New Roman" w:eastAsia="Times New Roman" w:cs="Times New Roman"/>
          <w:sz w:val="17"/>
          <w:szCs w:val="17"/>
          <w:color w:val="231F20"/>
          <w:spacing w:val="4"/>
        </w:rPr>
        <w:t>3</w:t>
      </w:r>
      <w:r>
        <w:rPr>
          <w:rFonts w:ascii="Times New Roman" w:hAnsi="Times New Roman" w:eastAsia="Times New Roman" w:cs="Times New Roman"/>
          <w:sz w:val="17"/>
          <w:szCs w:val="17"/>
          <w:color w:val="231F20"/>
          <w:spacing w:val="-15"/>
        </w:rPr>
        <w:t xml:space="preserve"> </w:t>
      </w:r>
      <w:r>
        <w:rPr>
          <w:sz w:val="17"/>
          <w:szCs w:val="17"/>
          <w:color w:val="231F20"/>
          <w:spacing w:val="4"/>
        </w:rPr>
        <w:t>个月未接到</w:t>
      </w:r>
      <w:r>
        <w:rPr>
          <w:sz w:val="17"/>
          <w:szCs w:val="17"/>
          <w:color w:val="231F20"/>
          <w:spacing w:val="3"/>
        </w:rPr>
        <w:t>退稿，则表明稿</w:t>
      </w:r>
      <w:r>
        <w:rPr>
          <w:sz w:val="17"/>
          <w:szCs w:val="17"/>
          <w:color w:val="231F20"/>
        </w:rPr>
        <w:t xml:space="preserve"> </w:t>
      </w:r>
      <w:r>
        <w:rPr>
          <w:sz w:val="17"/>
          <w:szCs w:val="17"/>
          <w:color w:val="231F20"/>
          <w:spacing w:val="1"/>
        </w:rPr>
        <w:t>件仍在处理中，作者欲投他刊，应事先与该刊编辑部联</w:t>
      </w:r>
      <w:r>
        <w:rPr>
          <w:sz w:val="17"/>
          <w:szCs w:val="17"/>
          <w:color w:val="231F20"/>
        </w:rPr>
        <w:t>系并申述理由。（</w:t>
      </w:r>
      <w:r>
        <w:rPr>
          <w:rFonts w:ascii="Times New Roman" w:hAnsi="Times New Roman" w:eastAsia="Times New Roman" w:cs="Times New Roman"/>
          <w:sz w:val="17"/>
          <w:szCs w:val="17"/>
          <w:color w:val="231F20"/>
        </w:rPr>
        <w:t>5</w:t>
      </w:r>
      <w:r>
        <w:rPr>
          <w:sz w:val="17"/>
          <w:szCs w:val="17"/>
          <w:color w:val="231F20"/>
        </w:rPr>
        <w:t>）编辑部认为文稿有一稿两投嫌疑时，应认真收集有关 </w:t>
      </w:r>
      <w:r>
        <w:rPr>
          <w:sz w:val="17"/>
          <w:szCs w:val="17"/>
          <w:color w:val="231F20"/>
          <w:spacing w:val="8"/>
        </w:rPr>
        <w:t>资料并仔细核对后再通知作者，在做出处理决定前请作者就此问题做出解释。期刊编辑部与作者双方意见发生分歧时，应由</w:t>
      </w:r>
      <w:r>
        <w:rPr>
          <w:sz w:val="17"/>
          <w:szCs w:val="17"/>
          <w:color w:val="231F20"/>
          <w:spacing w:val="17"/>
          <w:w w:val="101"/>
        </w:rPr>
        <w:t xml:space="preserve"> </w:t>
      </w:r>
      <w:r>
        <w:rPr>
          <w:sz w:val="17"/>
          <w:szCs w:val="17"/>
          <w:color w:val="231F20"/>
          <w:spacing w:val="4"/>
        </w:rPr>
        <w:t>上级主管部门或有关权威机构进行最后仲裁。（</w:t>
      </w:r>
      <w:r>
        <w:rPr>
          <w:rFonts w:ascii="Times New Roman" w:hAnsi="Times New Roman" w:eastAsia="Times New Roman" w:cs="Times New Roman"/>
          <w:sz w:val="17"/>
          <w:szCs w:val="17"/>
          <w:color w:val="231F20"/>
          <w:spacing w:val="4"/>
        </w:rPr>
        <w:t>6</w:t>
      </w:r>
      <w:r>
        <w:rPr>
          <w:sz w:val="17"/>
          <w:szCs w:val="17"/>
          <w:color w:val="231F20"/>
          <w:spacing w:val="4"/>
        </w:rPr>
        <w:t>）一稿两</w:t>
      </w:r>
      <w:r>
        <w:rPr>
          <w:sz w:val="17"/>
          <w:szCs w:val="17"/>
          <w:color w:val="231F20"/>
          <w:spacing w:val="3"/>
        </w:rPr>
        <w:t>投一经证实，将择期在杂志中刊出其作者单位和姓名以及撤销该论文</w:t>
      </w:r>
      <w:r>
        <w:rPr>
          <w:sz w:val="17"/>
          <w:szCs w:val="17"/>
          <w:color w:val="231F20"/>
        </w:rPr>
        <w:t xml:space="preserve"> </w:t>
      </w:r>
      <w:r>
        <w:rPr>
          <w:sz w:val="17"/>
          <w:szCs w:val="17"/>
          <w:color w:val="231F20"/>
          <w:spacing w:val="6"/>
        </w:rPr>
        <w:t>的通告；对该作者作为第一作者所撰写的一切文稿，</w:t>
      </w:r>
      <w:r>
        <w:rPr>
          <w:rFonts w:ascii="Times New Roman" w:hAnsi="Times New Roman" w:eastAsia="Times New Roman" w:cs="Times New Roman"/>
          <w:sz w:val="17"/>
          <w:szCs w:val="17"/>
          <w:color w:val="231F20"/>
          <w:spacing w:val="6"/>
        </w:rPr>
        <w:t>2</w:t>
      </w:r>
      <w:r>
        <w:rPr>
          <w:rFonts w:ascii="Times New Roman" w:hAnsi="Times New Roman" w:eastAsia="Times New Roman" w:cs="Times New Roman"/>
          <w:sz w:val="17"/>
          <w:szCs w:val="17"/>
          <w:color w:val="231F20"/>
          <w:spacing w:val="-9"/>
        </w:rPr>
        <w:t xml:space="preserve"> </w:t>
      </w:r>
      <w:r>
        <w:rPr>
          <w:sz w:val="17"/>
          <w:szCs w:val="17"/>
          <w:color w:val="231F20"/>
          <w:spacing w:val="6"/>
        </w:rPr>
        <w:t>年内将拒绝在中华医学会系列杂志发表；就此事件向作者所在单位和该</w:t>
      </w:r>
      <w:r>
        <w:rPr>
          <w:sz w:val="17"/>
          <w:szCs w:val="17"/>
          <w:color w:val="231F20"/>
        </w:rPr>
        <w:t xml:space="preserve"> </w:t>
      </w:r>
      <w:r>
        <w:rPr>
          <w:sz w:val="17"/>
          <w:szCs w:val="17"/>
          <w:color w:val="231F20"/>
          <w:spacing w:val="8"/>
        </w:rPr>
        <w:t>领域内的其他科技期刊进行通报。</w:t>
      </w:r>
    </w:p>
    <w:sectPr>
      <w:type w:val="continuous"/>
      <w:pgSz w:w="12246" w:h="16498"/>
      <w:pgMar w:top="1221" w:right="927" w:bottom="0" w:left="819" w:header="971" w:footer="0" w:gutter="0"/>
      <w:cols w:equalWidth="0" w:num="1">
        <w:col w:w="10499"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Cambria">
    <w:panose1 w:val="02040503050406030204"/>
    <w:charset w:val="00"/>
    <w:family w:val="auto"/>
    <w:pitch w:val="variable"/>
    <w:sig w:usb0="E00006FF" w:usb1="420024FF" w:usb2="02000000" w:usb3="00000000" w:csb0="2000019F" w:csb1="00000000"/>
  </w:font>
  <w:font w:name="Microsoft YaHei">
    <w:panose1 w:val="020B0503020204020204"/>
    <w:charset w:val="86"/>
    <w:family w:val="auto"/>
    <w:pitch w:val="variable"/>
    <w:sig w:usb0="80000287" w:usb1="2ACF3C50" w:usb2="00000016" w:usb3="00000000" w:csb0="0004001F" w:csb1="00000000"/>
  </w:font>
  <w:font w:name="Times New Roman">
    <w:panose1 w:val="02020603050405020304"/>
    <w:charset w:val="00"/>
    <w:family w:val="auto"/>
    <w:pitch w:val="variable"/>
    <w:sig w:usb0="E0002EFF" w:usb1="C000785B" w:usb2="00000009" w:usb3="00000000" w:csb0="400001FF" w:csb1="FFFF0000"/>
  </w:font>
  <w:font w:name="MS Gothic">
    <w:panose1 w:val="020B0609070205080204"/>
    <w:charset w:val="86"/>
    <w:family w:val="auto"/>
    <w:pitch w:val="default"/>
    <w:sig w:usb0="E00002FF" w:usb1="6AC7FDFB" w:usb2="08000012" w:usb3="00000000" w:csb0="4002009F" w:csb1="DFD7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2" style="position:absolute;margin-left:51.6946pt;margin-top:271.445pt;mso-position-vertical-relative:page;mso-position-horizontal-relative:page;width:514.25pt;height:279.85pt;z-index:-251658240;" o:allowincell="f" filled="false" stroked="false" type="#_x0000_t75">
          <v:imagedata o:title="" r:id="rId1"/>
        </v:shape>
      </w:pict>
    </w:r>
    <w:r>
      <w:pict>
        <v:shape id="WordPictureWatermark4" style="position:absolute;margin-left:175pt;margin-top:260.882pt;mso-position-vertical-relative:page;mso-position-horizontal-relative:page;width:267pt;height:306pt;z-index:-251657216;" o:allowincell="f" filled="false" stroked="false" type="#_x0000_t75">
          <v:imagedata o:title="" r:id="rId2"/>
        </v:shape>
      </w:pict>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04"/>
      <w:spacing w:before="36" w:line="189" w:lineRule="auto"/>
      <w:rPr>
        <w:rFonts w:ascii="Times New Roman" w:hAnsi="Times New Roman" w:eastAsia="Times New Roman" w:cs="Times New Roman"/>
        <w:sz w:val="15"/>
        <w:szCs w:val="15"/>
      </w:rPr>
    </w:pPr>
    <w:r>
      <w:pict>
        <v:shape id="WordPictureWatermark10" style="position:absolute;margin-left:51.6946pt;margin-top:271.445pt;mso-position-vertical-relative:page;mso-position-horizontal-relative:page;width:514.25pt;height:279.85pt;z-index:-251656192;" o:allowincell="f" filled="false" stroked="false" type="#_x0000_t75">
          <v:imagedata o:title="" r:id="rId1"/>
        </v:shape>
      </w:pict>
    </w:r>
    <w:r>
      <w:pict>
        <v:shape id="WordPictureWatermark12" style="position:absolute;margin-left:175pt;margin-top:260.882pt;mso-position-vertical-relative:page;mso-position-horizontal-relative:page;width:267pt;height:306pt;z-index:-251655168;" o:allowincell="f" filled="false" stroked="false" type="#_x0000_t75">
          <v:imagedata o:title="" r:id="rId2"/>
        </v:shape>
      </w:pict>
    </w:r>
    <w:r>
      <w:pict>
        <v:shape id="_x0000_s14" style="position:absolute;margin-left:479.109pt;margin-top:1.25484pt;mso-position-vertical-relative:text;mso-position-horizontal-relative:text;width:29.95pt;height:13.9pt;z-index:251662336;" filled="false" stroked="false" type="#_x0000_t202">
          <v:fill on="false"/>
          <v:stroke on="false"/>
          <v:path/>
          <v:imagedata o:title=""/>
          <o:lock v:ext="edit" aspectratio="false"/>
          <v:textbox inset="0mm,0mm,0mm,0mm">
            <w:txbxContent>
              <w:p>
                <w:pPr>
                  <w:pStyle w:val="BodyText"/>
                  <w:ind w:left="20"/>
                  <w:spacing w:before="20" w:line="221" w:lineRule="auto"/>
                  <w:rPr>
                    <w:sz w:val="15"/>
                    <w:szCs w:val="15"/>
                  </w:rPr>
                </w:pPr>
                <w:r>
                  <w:rPr>
                    <w:sz w:val="15"/>
                    <w:szCs w:val="15"/>
                    <w:color w:val="231F20"/>
                    <w:spacing w:val="8"/>
                  </w:rPr>
                  <w:t>·</w:t>
                </w:r>
                <w:r>
                  <w:rPr>
                    <w:sz w:val="15"/>
                    <w:szCs w:val="15"/>
                    <w:color w:val="231F20"/>
                    <w:spacing w:val="9"/>
                  </w:rPr>
                  <w:t xml:space="preserve">   </w:t>
                </w:r>
                <w:r>
                  <w:rPr>
                    <w:rFonts w:ascii="Times New Roman" w:hAnsi="Times New Roman" w:eastAsia="Times New Roman" w:cs="Times New Roman"/>
                    <w:sz w:val="15"/>
                    <w:szCs w:val="15"/>
                    <w:color w:val="231F20"/>
                    <w:spacing w:val="8"/>
                  </w:rPr>
                  <w:t>11</w:t>
                </w:r>
                <w:r>
                  <w:rPr>
                    <w:rFonts w:ascii="Times New Roman" w:hAnsi="Times New Roman" w:eastAsia="Times New Roman" w:cs="Times New Roman"/>
                    <w:sz w:val="15"/>
                    <w:szCs w:val="15"/>
                    <w:color w:val="231F20"/>
                    <w:spacing w:val="10"/>
                  </w:rPr>
                  <w:t xml:space="preserve">   </w:t>
                </w:r>
                <w:r>
                  <w:rPr>
                    <w:sz w:val="15"/>
                    <w:szCs w:val="15"/>
                    <w:color w:val="231F20"/>
                    <w:spacing w:val="8"/>
                  </w:rPr>
                  <w:t>·</w:t>
                </w:r>
              </w:p>
            </w:txbxContent>
          </v:textbox>
        </v:shape>
      </w:pict>
    </w:r>
    <w:r>
      <w:rPr>
        <w:shd w:val="clear" w:fill="FFFFFE"/>
        <w:sz w:val="15"/>
        <w:szCs w:val="15"/>
        <w:color w:val="231F20"/>
        <w:spacing w:val="3"/>
      </w:rPr>
      <w:t>中华心血管病杂志 </w:t>
    </w:r>
    <w:r>
      <w:rPr>
        <w:shd w:val="clear" w:fill="FFFFFE"/>
        <w:rFonts w:ascii="Times New Roman" w:hAnsi="Times New Roman" w:eastAsia="Times New Roman" w:cs="Times New Roman"/>
        <w:sz w:val="15"/>
        <w:szCs w:val="15"/>
        <w:color w:val="231F20"/>
        <w:spacing w:val="3"/>
      </w:rPr>
      <w:t>2024 </w:t>
    </w:r>
    <w:r>
      <w:rPr>
        <w:shd w:val="clear" w:fill="FFFFFE"/>
        <w:sz w:val="15"/>
        <w:szCs w:val="15"/>
        <w:color w:val="231F20"/>
        <w:spacing w:val="3"/>
      </w:rPr>
      <w:t>年 </w:t>
    </w:r>
    <w:r>
      <w:rPr>
        <w:shd w:val="clear" w:fill="FFFFFE"/>
        <w:rFonts w:ascii="Times New Roman" w:hAnsi="Times New Roman" w:eastAsia="Times New Roman" w:cs="Times New Roman"/>
        <w:sz w:val="15"/>
        <w:szCs w:val="15"/>
        <w:color w:val="231F20"/>
        <w:spacing w:val="3"/>
      </w:rPr>
      <w:t>1 </w:t>
    </w:r>
    <w:r>
      <w:rPr>
        <w:shd w:val="clear" w:fill="FFFFFE"/>
        <w:sz w:val="15"/>
        <w:szCs w:val="15"/>
        <w:color w:val="231F20"/>
        <w:spacing w:val="3"/>
      </w:rPr>
      <w:t>月第 </w:t>
    </w:r>
    <w:r>
      <w:rPr>
        <w:shd w:val="clear" w:fill="FFFFFE"/>
        <w:rFonts w:ascii="Times New Roman" w:hAnsi="Times New Roman" w:eastAsia="Times New Roman" w:cs="Times New Roman"/>
        <w:sz w:val="15"/>
        <w:szCs w:val="15"/>
        <w:color w:val="231F20"/>
        <w:spacing w:val="3"/>
      </w:rPr>
      <w:t>52 </w:t>
    </w:r>
    <w:r>
      <w:rPr>
        <w:shd w:val="clear" w:fill="FFFFFE"/>
        <w:sz w:val="15"/>
        <w:szCs w:val="15"/>
        <w:color w:val="231F20"/>
        <w:spacing w:val="3"/>
      </w:rPr>
      <w:t>卷第</w:t>
    </w:r>
    <w:r>
      <w:rPr>
        <w:shd w:val="clear" w:fill="FFFFFE"/>
        <w:sz w:val="15"/>
        <w:szCs w:val="15"/>
        <w:color w:val="231F20"/>
        <w:spacing w:val="34"/>
      </w:rPr>
      <w:t xml:space="preserve"> </w:t>
    </w:r>
    <w:r>
      <w:rPr>
        <w:shd w:val="clear" w:fill="FFFFFE"/>
        <w:rFonts w:ascii="Times New Roman" w:hAnsi="Times New Roman" w:eastAsia="Times New Roman" w:cs="Times New Roman"/>
        <w:sz w:val="15"/>
        <w:szCs w:val="15"/>
        <w:color w:val="231F20"/>
        <w:spacing w:val="3"/>
      </w:rPr>
      <w:t>1 </w:t>
    </w:r>
    <w:r>
      <w:rPr>
        <w:shd w:val="clear" w:fill="FFFFFE"/>
        <w:sz w:val="15"/>
        <w:szCs w:val="15"/>
        <w:color w:val="231F20"/>
        <w:spacing w:val="3"/>
      </w:rPr>
      <w:t>期    </w:t>
    </w:r>
    <w:r>
      <w:rPr>
        <w:shd w:val="clear" w:fill="FFFFFE"/>
        <w:rFonts w:ascii="Times New Roman" w:hAnsi="Times New Roman" w:eastAsia="Times New Roman" w:cs="Times New Roman"/>
        <w:sz w:val="15"/>
        <w:szCs w:val="15"/>
        <w:color w:val="231F20"/>
      </w:rPr>
      <w:t>Chin</w:t>
    </w:r>
    <w:r>
      <w:rPr>
        <w:shd w:val="clear" w:fill="FFFFFE"/>
        <w:rFonts w:ascii="Times New Roman" w:hAnsi="Times New Roman" w:eastAsia="Times New Roman" w:cs="Times New Roman"/>
        <w:sz w:val="15"/>
        <w:szCs w:val="15"/>
        <w:color w:val="231F20"/>
        <w:spacing w:val="3"/>
      </w:rPr>
      <w:t xml:space="preserve"> </w:t>
    </w:r>
    <w:r>
      <w:rPr>
        <w:shd w:val="clear" w:fill="FFFFFE"/>
        <w:rFonts w:ascii="Times New Roman" w:hAnsi="Times New Roman" w:eastAsia="Times New Roman" w:cs="Times New Roman"/>
        <w:sz w:val="15"/>
        <w:szCs w:val="15"/>
        <w:color w:val="231F20"/>
      </w:rPr>
      <w:t>J</w:t>
    </w:r>
    <w:r>
      <w:rPr>
        <w:shd w:val="clear" w:fill="FFFFFE"/>
        <w:rFonts w:ascii="Times New Roman" w:hAnsi="Times New Roman" w:eastAsia="Times New Roman" w:cs="Times New Roman"/>
        <w:sz w:val="15"/>
        <w:szCs w:val="15"/>
        <w:color w:val="231F20"/>
        <w:spacing w:val="11"/>
      </w:rPr>
      <w:t xml:space="preserve"> </w:t>
    </w:r>
    <w:r>
      <w:rPr>
        <w:shd w:val="clear" w:fill="FFFFFE"/>
        <w:rFonts w:ascii="Times New Roman" w:hAnsi="Times New Roman" w:eastAsia="Times New Roman" w:cs="Times New Roman"/>
        <w:sz w:val="15"/>
        <w:szCs w:val="15"/>
        <w:color w:val="231F20"/>
      </w:rPr>
      <w:t>Cardiol</w:t>
    </w:r>
    <w:r>
      <w:rPr>
        <w:shd w:val="clear" w:fill="FFFFFE"/>
        <w:rFonts w:ascii="Times New Roman" w:hAnsi="Times New Roman" w:eastAsia="Times New Roman" w:cs="Times New Roman"/>
        <w:sz w:val="15"/>
        <w:szCs w:val="15"/>
        <w:color w:val="231F20"/>
        <w:spacing w:val="3"/>
      </w:rPr>
      <w:t>, </w:t>
    </w:r>
    <w:r>
      <w:rPr>
        <w:shd w:val="clear" w:fill="FFFFFE"/>
        <w:rFonts w:ascii="Times New Roman" w:hAnsi="Times New Roman" w:eastAsia="Times New Roman" w:cs="Times New Roman"/>
        <w:sz w:val="15"/>
        <w:szCs w:val="15"/>
        <w:color w:val="231F20"/>
      </w:rPr>
      <w:t>January</w:t>
    </w:r>
    <w:r>
      <w:rPr>
        <w:shd w:val="clear" w:fill="FFFFFE"/>
        <w:rFonts w:ascii="Times New Roman" w:hAnsi="Times New Roman" w:eastAsia="Times New Roman" w:cs="Times New Roman"/>
        <w:sz w:val="15"/>
        <w:szCs w:val="15"/>
        <w:color w:val="231F20"/>
        <w:spacing w:val="3"/>
      </w:rPr>
      <w:t xml:space="preserve"> 2024,</w:t>
    </w:r>
    <w:r>
      <w:rPr>
        <w:shd w:val="clear" w:fill="FFFFFE"/>
        <w:rFonts w:ascii="Times New Roman" w:hAnsi="Times New Roman" w:eastAsia="Times New Roman" w:cs="Times New Roman"/>
        <w:sz w:val="15"/>
        <w:szCs w:val="15"/>
        <w:color w:val="231F20"/>
        <w:spacing w:val="7"/>
      </w:rPr>
      <w:t xml:space="preserve"> </w:t>
    </w:r>
    <w:r>
      <w:rPr>
        <w:shd w:val="clear" w:fill="FFFFFE"/>
        <w:rFonts w:ascii="Times New Roman" w:hAnsi="Times New Roman" w:eastAsia="Times New Roman" w:cs="Times New Roman"/>
        <w:sz w:val="15"/>
        <w:szCs w:val="15"/>
        <w:color w:val="231F20"/>
      </w:rPr>
      <w:t>Vol</w:t>
    </w:r>
    <w:r>
      <w:rPr>
        <w:shd w:val="clear" w:fill="FFFFFE"/>
        <w:rFonts w:ascii="Times New Roman" w:hAnsi="Times New Roman" w:eastAsia="Times New Roman" w:cs="Times New Roman"/>
        <w:sz w:val="15"/>
        <w:szCs w:val="15"/>
        <w:color w:val="231F20"/>
        <w:spacing w:val="3"/>
      </w:rPr>
      <w:t>.</w:t>
    </w:r>
    <w:r>
      <w:rPr>
        <w:shd w:val="clear" w:fill="FFFFFE"/>
        <w:rFonts w:ascii="Times New Roman" w:hAnsi="Times New Roman" w:eastAsia="Times New Roman" w:cs="Times New Roman"/>
        <w:sz w:val="15"/>
        <w:szCs w:val="15"/>
        <w:color w:val="231F20"/>
        <w:spacing w:val="8"/>
      </w:rPr>
      <w:t xml:space="preserve"> </w:t>
    </w:r>
    <w:r>
      <w:rPr>
        <w:shd w:val="clear" w:fill="FFFFFE"/>
        <w:rFonts w:ascii="Times New Roman" w:hAnsi="Times New Roman" w:eastAsia="Times New Roman" w:cs="Times New Roman"/>
        <w:sz w:val="15"/>
        <w:szCs w:val="15"/>
        <w:color w:val="231F20"/>
        <w:spacing w:val="3"/>
      </w:rPr>
      <w:t>52,</w:t>
    </w:r>
    <w:r>
      <w:rPr>
        <w:shd w:val="clear" w:fill="FFFFFE"/>
        <w:rFonts w:ascii="Times New Roman" w:hAnsi="Times New Roman" w:eastAsia="Times New Roman" w:cs="Times New Roman"/>
        <w:sz w:val="15"/>
        <w:szCs w:val="15"/>
        <w:color w:val="231F20"/>
        <w:spacing w:val="9"/>
        <w:w w:val="101"/>
      </w:rPr>
      <w:t xml:space="preserve"> </w:t>
    </w:r>
    <w:r>
      <w:rPr>
        <w:shd w:val="clear" w:fill="FFFFFE"/>
        <w:rFonts w:ascii="Times New Roman" w:hAnsi="Times New Roman" w:eastAsia="Times New Roman" w:cs="Times New Roman"/>
        <w:sz w:val="15"/>
        <w:szCs w:val="15"/>
        <w:color w:val="231F20"/>
      </w:rPr>
      <w:t>No</w:t>
    </w:r>
    <w:r>
      <w:rPr>
        <w:shd w:val="clear" w:fill="FFFFFE"/>
        <w:rFonts w:ascii="Times New Roman" w:hAnsi="Times New Roman" w:eastAsia="Times New Roman" w:cs="Times New Roman"/>
        <w:sz w:val="15"/>
        <w:szCs w:val="15"/>
        <w:color w:val="231F20"/>
        <w:spacing w:val="3"/>
      </w:rPr>
      <w:t>.</w:t>
    </w:r>
    <w:r>
      <w:rPr>
        <w:shd w:val="clear" w:fill="FFFFFE"/>
        <w:rFonts w:ascii="Times New Roman" w:hAnsi="Times New Roman" w:eastAsia="Times New Roman" w:cs="Times New Roman"/>
        <w:sz w:val="15"/>
        <w:szCs w:val="15"/>
        <w:color w:val="231F20"/>
        <w:spacing w:val="20"/>
        <w:w w:val="102"/>
      </w:rPr>
      <w:t xml:space="preserve"> </w:t>
    </w:r>
    <w:r>
      <w:rPr>
        <w:shd w:val="clear" w:fill="FFFFFE"/>
        <w:rFonts w:ascii="Times New Roman" w:hAnsi="Times New Roman" w:eastAsia="Times New Roman" w:cs="Times New Roman"/>
        <w:sz w:val="15"/>
        <w:szCs w:val="15"/>
        <w:color w:val="231F20"/>
        <w:spacing w:val="3"/>
      </w:rPr>
      <w:t>1</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07"/>
      <w:spacing w:before="36" w:line="189" w:lineRule="auto"/>
      <w:rPr>
        <w:rFonts w:ascii="Times New Roman" w:hAnsi="Times New Roman" w:eastAsia="Times New Roman" w:cs="Times New Roman"/>
        <w:sz w:val="15"/>
        <w:szCs w:val="15"/>
      </w:rPr>
    </w:pPr>
    <w:r>
      <w:pict>
        <v:shape id="WordPictureWatermark18" style="position:absolute;margin-left:51.6946pt;margin-top:271.445pt;mso-position-vertical-relative:page;mso-position-horizontal-relative:page;width:514.25pt;height:279.85pt;z-index:-251653120;" o:allowincell="f" filled="false" stroked="false" type="#_x0000_t75">
          <v:imagedata o:title="" r:id="rId1"/>
        </v:shape>
      </w:pict>
    </w:r>
    <w:r>
      <w:pict>
        <v:shape id="_x0000_s20" style="position:absolute;margin-left:24.5582pt;margin-top:1.25484pt;mso-position-vertical-relative:text;mso-position-horizontal-relative:text;width:29.95pt;height:13.9pt;z-index:251664384;" filled="false" stroked="false" type="#_x0000_t202">
          <v:fill on="false"/>
          <v:stroke on="false"/>
          <v:path/>
          <v:imagedata o:title=""/>
          <o:lock v:ext="edit" aspectratio="false"/>
          <v:textbox inset="0mm,0mm,0mm,0mm">
            <w:txbxContent>
              <w:p>
                <w:pPr>
                  <w:pStyle w:val="BodyText"/>
                  <w:ind w:left="20"/>
                  <w:spacing w:before="20" w:line="221" w:lineRule="auto"/>
                  <w:rPr>
                    <w:sz w:val="15"/>
                    <w:szCs w:val="15"/>
                  </w:rPr>
                </w:pPr>
                <w:r>
                  <w:rPr>
                    <w:sz w:val="15"/>
                    <w:szCs w:val="15"/>
                    <w:color w:val="231F20"/>
                    <w:spacing w:val="8"/>
                  </w:rPr>
                  <w:t>·</w:t>
                </w:r>
                <w:r>
                  <w:rPr>
                    <w:sz w:val="15"/>
                    <w:szCs w:val="15"/>
                    <w:color w:val="231F20"/>
                    <w:spacing w:val="9"/>
                  </w:rPr>
                  <w:t xml:space="preserve">   </w:t>
                </w:r>
                <w:r>
                  <w:rPr>
                    <w:rFonts w:ascii="Times New Roman" w:hAnsi="Times New Roman" w:eastAsia="Times New Roman" w:cs="Times New Roman"/>
                    <w:sz w:val="15"/>
                    <w:szCs w:val="15"/>
                    <w:color w:val="231F20"/>
                    <w:spacing w:val="8"/>
                  </w:rPr>
                  <w:t>12</w:t>
                </w:r>
                <w:r>
                  <w:rPr>
                    <w:rFonts w:ascii="Times New Roman" w:hAnsi="Times New Roman" w:eastAsia="Times New Roman" w:cs="Times New Roman"/>
                    <w:sz w:val="15"/>
                    <w:szCs w:val="15"/>
                    <w:color w:val="231F20"/>
                    <w:spacing w:val="10"/>
                  </w:rPr>
                  <w:t xml:space="preserve">   </w:t>
                </w:r>
                <w:r>
                  <w:rPr>
                    <w:sz w:val="15"/>
                    <w:szCs w:val="15"/>
                    <w:color w:val="231F20"/>
                    <w:spacing w:val="8"/>
                  </w:rPr>
                  <w:t>·</w:t>
                </w:r>
              </w:p>
            </w:txbxContent>
          </v:textbox>
        </v:shape>
      </w:pict>
    </w:r>
    <w:r>
      <w:rPr>
        <w:shd w:val="clear" w:fill="FFFFFE"/>
        <w:sz w:val="15"/>
        <w:szCs w:val="15"/>
        <w:color w:val="231F20"/>
        <w:spacing w:val="3"/>
      </w:rPr>
      <w:t>中华心血管病杂志 </w:t>
    </w:r>
    <w:r>
      <w:rPr>
        <w:shd w:val="clear" w:fill="FFFFFE"/>
        <w:rFonts w:ascii="Times New Roman" w:hAnsi="Times New Roman" w:eastAsia="Times New Roman" w:cs="Times New Roman"/>
        <w:sz w:val="15"/>
        <w:szCs w:val="15"/>
        <w:color w:val="231F20"/>
        <w:spacing w:val="3"/>
      </w:rPr>
      <w:t>2024 </w:t>
    </w:r>
    <w:r>
      <w:rPr>
        <w:shd w:val="clear" w:fill="FFFFFE"/>
        <w:sz w:val="15"/>
        <w:szCs w:val="15"/>
        <w:color w:val="231F20"/>
        <w:spacing w:val="3"/>
      </w:rPr>
      <w:t>年 </w:t>
    </w:r>
    <w:r>
      <w:rPr>
        <w:shd w:val="clear" w:fill="FFFFFE"/>
        <w:rFonts w:ascii="Times New Roman" w:hAnsi="Times New Roman" w:eastAsia="Times New Roman" w:cs="Times New Roman"/>
        <w:sz w:val="15"/>
        <w:szCs w:val="15"/>
        <w:color w:val="231F20"/>
        <w:spacing w:val="3"/>
      </w:rPr>
      <w:t>1 </w:t>
    </w:r>
    <w:r>
      <w:rPr>
        <w:shd w:val="clear" w:fill="FFFFFE"/>
        <w:sz w:val="15"/>
        <w:szCs w:val="15"/>
        <w:color w:val="231F20"/>
        <w:spacing w:val="3"/>
      </w:rPr>
      <w:t>月第 </w:t>
    </w:r>
    <w:r>
      <w:rPr>
        <w:shd w:val="clear" w:fill="FFFFFE"/>
        <w:rFonts w:ascii="Times New Roman" w:hAnsi="Times New Roman" w:eastAsia="Times New Roman" w:cs="Times New Roman"/>
        <w:sz w:val="15"/>
        <w:szCs w:val="15"/>
        <w:color w:val="231F20"/>
        <w:spacing w:val="3"/>
      </w:rPr>
      <w:t>52 </w:t>
    </w:r>
    <w:r>
      <w:rPr>
        <w:shd w:val="clear" w:fill="FFFFFE"/>
        <w:sz w:val="15"/>
        <w:szCs w:val="15"/>
        <w:color w:val="231F20"/>
        <w:spacing w:val="3"/>
      </w:rPr>
      <w:t>卷第</w:t>
    </w:r>
    <w:r>
      <w:rPr>
        <w:shd w:val="clear" w:fill="FFFFFE"/>
        <w:sz w:val="15"/>
        <w:szCs w:val="15"/>
        <w:color w:val="231F20"/>
        <w:spacing w:val="34"/>
      </w:rPr>
      <w:t xml:space="preserve"> </w:t>
    </w:r>
    <w:r>
      <w:rPr>
        <w:shd w:val="clear" w:fill="FFFFFE"/>
        <w:rFonts w:ascii="Times New Roman" w:hAnsi="Times New Roman" w:eastAsia="Times New Roman" w:cs="Times New Roman"/>
        <w:sz w:val="15"/>
        <w:szCs w:val="15"/>
        <w:color w:val="231F20"/>
        <w:spacing w:val="3"/>
      </w:rPr>
      <w:t>1 </w:t>
    </w:r>
    <w:r>
      <w:rPr>
        <w:shd w:val="clear" w:fill="FFFFFE"/>
        <w:sz w:val="15"/>
        <w:szCs w:val="15"/>
        <w:color w:val="231F20"/>
        <w:spacing w:val="3"/>
      </w:rPr>
      <w:t>期    </w:t>
    </w:r>
    <w:r>
      <w:rPr>
        <w:shd w:val="clear" w:fill="FFFFFE"/>
        <w:rFonts w:ascii="Times New Roman" w:hAnsi="Times New Roman" w:eastAsia="Times New Roman" w:cs="Times New Roman"/>
        <w:sz w:val="15"/>
        <w:szCs w:val="15"/>
        <w:color w:val="231F20"/>
      </w:rPr>
      <w:t>Chin</w:t>
    </w:r>
    <w:r>
      <w:rPr>
        <w:shd w:val="clear" w:fill="FFFFFE"/>
        <w:rFonts w:ascii="Times New Roman" w:hAnsi="Times New Roman" w:eastAsia="Times New Roman" w:cs="Times New Roman"/>
        <w:sz w:val="15"/>
        <w:szCs w:val="15"/>
        <w:color w:val="231F20"/>
        <w:spacing w:val="3"/>
      </w:rPr>
      <w:t xml:space="preserve"> </w:t>
    </w:r>
    <w:r>
      <w:rPr>
        <w:shd w:val="clear" w:fill="FFFFFE"/>
        <w:rFonts w:ascii="Times New Roman" w:hAnsi="Times New Roman" w:eastAsia="Times New Roman" w:cs="Times New Roman"/>
        <w:sz w:val="15"/>
        <w:szCs w:val="15"/>
        <w:color w:val="231F20"/>
      </w:rPr>
      <w:t>J</w:t>
    </w:r>
    <w:r>
      <w:rPr>
        <w:shd w:val="clear" w:fill="FFFFFE"/>
        <w:rFonts w:ascii="Times New Roman" w:hAnsi="Times New Roman" w:eastAsia="Times New Roman" w:cs="Times New Roman"/>
        <w:sz w:val="15"/>
        <w:szCs w:val="15"/>
        <w:color w:val="231F20"/>
        <w:spacing w:val="11"/>
      </w:rPr>
      <w:t xml:space="preserve"> </w:t>
    </w:r>
    <w:r>
      <w:rPr>
        <w:shd w:val="clear" w:fill="FFFFFE"/>
        <w:rFonts w:ascii="Times New Roman" w:hAnsi="Times New Roman" w:eastAsia="Times New Roman" w:cs="Times New Roman"/>
        <w:sz w:val="15"/>
        <w:szCs w:val="15"/>
        <w:color w:val="231F20"/>
      </w:rPr>
      <w:t>Cardiol</w:t>
    </w:r>
    <w:r>
      <w:rPr>
        <w:shd w:val="clear" w:fill="FFFFFE"/>
        <w:rFonts w:ascii="Times New Roman" w:hAnsi="Times New Roman" w:eastAsia="Times New Roman" w:cs="Times New Roman"/>
        <w:sz w:val="15"/>
        <w:szCs w:val="15"/>
        <w:color w:val="231F20"/>
        <w:spacing w:val="3"/>
      </w:rPr>
      <w:t>, </w:t>
    </w:r>
    <w:r>
      <w:rPr>
        <w:shd w:val="clear" w:fill="FFFFFE"/>
        <w:rFonts w:ascii="Times New Roman" w:hAnsi="Times New Roman" w:eastAsia="Times New Roman" w:cs="Times New Roman"/>
        <w:sz w:val="15"/>
        <w:szCs w:val="15"/>
        <w:color w:val="231F20"/>
      </w:rPr>
      <w:t>January</w:t>
    </w:r>
    <w:r>
      <w:rPr>
        <w:shd w:val="clear" w:fill="FFFFFE"/>
        <w:rFonts w:ascii="Times New Roman" w:hAnsi="Times New Roman" w:eastAsia="Times New Roman" w:cs="Times New Roman"/>
        <w:sz w:val="15"/>
        <w:szCs w:val="15"/>
        <w:color w:val="231F20"/>
        <w:spacing w:val="3"/>
      </w:rPr>
      <w:t xml:space="preserve"> 2024,</w:t>
    </w:r>
    <w:r>
      <w:rPr>
        <w:shd w:val="clear" w:fill="FFFFFE"/>
        <w:rFonts w:ascii="Times New Roman" w:hAnsi="Times New Roman" w:eastAsia="Times New Roman" w:cs="Times New Roman"/>
        <w:sz w:val="15"/>
        <w:szCs w:val="15"/>
        <w:color w:val="231F20"/>
        <w:spacing w:val="7"/>
      </w:rPr>
      <w:t xml:space="preserve"> </w:t>
    </w:r>
    <w:r>
      <w:rPr>
        <w:shd w:val="clear" w:fill="FFFFFE"/>
        <w:rFonts w:ascii="Times New Roman" w:hAnsi="Times New Roman" w:eastAsia="Times New Roman" w:cs="Times New Roman"/>
        <w:sz w:val="15"/>
        <w:szCs w:val="15"/>
        <w:color w:val="231F20"/>
      </w:rPr>
      <w:t>Vol</w:t>
    </w:r>
    <w:r>
      <w:rPr>
        <w:shd w:val="clear" w:fill="FFFFFE"/>
        <w:rFonts w:ascii="Times New Roman" w:hAnsi="Times New Roman" w:eastAsia="Times New Roman" w:cs="Times New Roman"/>
        <w:sz w:val="15"/>
        <w:szCs w:val="15"/>
        <w:color w:val="231F20"/>
        <w:spacing w:val="3"/>
      </w:rPr>
      <w:t>.</w:t>
    </w:r>
    <w:r>
      <w:rPr>
        <w:shd w:val="clear" w:fill="FFFFFE"/>
        <w:rFonts w:ascii="Times New Roman" w:hAnsi="Times New Roman" w:eastAsia="Times New Roman" w:cs="Times New Roman"/>
        <w:sz w:val="15"/>
        <w:szCs w:val="15"/>
        <w:color w:val="231F20"/>
        <w:spacing w:val="8"/>
      </w:rPr>
      <w:t xml:space="preserve"> </w:t>
    </w:r>
    <w:r>
      <w:rPr>
        <w:shd w:val="clear" w:fill="FFFFFE"/>
        <w:rFonts w:ascii="Times New Roman" w:hAnsi="Times New Roman" w:eastAsia="Times New Roman" w:cs="Times New Roman"/>
        <w:sz w:val="15"/>
        <w:szCs w:val="15"/>
        <w:color w:val="231F20"/>
        <w:spacing w:val="3"/>
      </w:rPr>
      <w:t>52,</w:t>
    </w:r>
    <w:r>
      <w:rPr>
        <w:shd w:val="clear" w:fill="FFFFFE"/>
        <w:rFonts w:ascii="Times New Roman" w:hAnsi="Times New Roman" w:eastAsia="Times New Roman" w:cs="Times New Roman"/>
        <w:sz w:val="15"/>
        <w:szCs w:val="15"/>
        <w:color w:val="231F20"/>
        <w:spacing w:val="9"/>
        <w:w w:val="101"/>
      </w:rPr>
      <w:t xml:space="preserve"> </w:t>
    </w:r>
    <w:r>
      <w:rPr>
        <w:shd w:val="clear" w:fill="FFFFFE"/>
        <w:rFonts w:ascii="Times New Roman" w:hAnsi="Times New Roman" w:eastAsia="Times New Roman" w:cs="Times New Roman"/>
        <w:sz w:val="15"/>
        <w:szCs w:val="15"/>
        <w:color w:val="231F20"/>
      </w:rPr>
      <w:t>No</w:t>
    </w:r>
    <w:r>
      <w:rPr>
        <w:shd w:val="clear" w:fill="FFFFFE"/>
        <w:rFonts w:ascii="Times New Roman" w:hAnsi="Times New Roman" w:eastAsia="Times New Roman" w:cs="Times New Roman"/>
        <w:sz w:val="15"/>
        <w:szCs w:val="15"/>
        <w:color w:val="231F20"/>
        <w:spacing w:val="3"/>
      </w:rPr>
      <w:t>.</w:t>
    </w:r>
    <w:r>
      <w:rPr>
        <w:shd w:val="clear" w:fill="FFFFFE"/>
        <w:rFonts w:ascii="Times New Roman" w:hAnsi="Times New Roman" w:eastAsia="Times New Roman" w:cs="Times New Roman"/>
        <w:sz w:val="15"/>
        <w:szCs w:val="15"/>
        <w:color w:val="231F20"/>
        <w:spacing w:val="20"/>
        <w:w w:val="102"/>
      </w:rPr>
      <w:t xml:space="preserve"> </w:t>
    </w:r>
    <w:r>
      <w:rPr>
        <w:shd w:val="clear" w:fill="FFFFFE"/>
        <w:rFonts w:ascii="Times New Roman" w:hAnsi="Times New Roman" w:eastAsia="Times New Roman" w:cs="Times New Roman"/>
        <w:sz w:val="15"/>
        <w:szCs w:val="15"/>
        <w:color w:val="231F20"/>
        <w:spacing w:val="3"/>
      </w:rPr>
      <w:t>1</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04"/>
      <w:spacing w:before="36" w:line="189" w:lineRule="auto"/>
      <w:rPr>
        <w:rFonts w:ascii="Times New Roman" w:hAnsi="Times New Roman" w:eastAsia="Times New Roman" w:cs="Times New Roman"/>
        <w:sz w:val="15"/>
        <w:szCs w:val="15"/>
      </w:rPr>
    </w:pPr>
    <w:r>
      <w:pict>
        <v:shape id="WordPictureWatermark24" style="position:absolute;margin-left:51.6946pt;margin-top:271.445pt;mso-position-vertical-relative:page;mso-position-horizontal-relative:page;width:514.25pt;height:279.85pt;z-index:-251651072;" o:allowincell="f" filled="false" stroked="false" type="#_x0000_t75">
          <v:imagedata o:title="" r:id="rId1"/>
        </v:shape>
      </w:pict>
    </w:r>
    <w:r>
      <w:pict>
        <v:shape id="_x0000_s26" style="position:absolute;margin-left:479.109pt;margin-top:1.25484pt;mso-position-vertical-relative:text;mso-position-horizontal-relative:text;width:29.95pt;height:13.8pt;z-index:251666432;" filled="false" stroked="false" type="#_x0000_t202">
          <v:fill on="false"/>
          <v:stroke on="false"/>
          <v:path/>
          <v:imagedata o:title=""/>
          <o:lock v:ext="edit" aspectratio="false"/>
          <v:textbox inset="0mm,0mm,0mm,0mm">
            <w:txbxContent>
              <w:p>
                <w:pPr>
                  <w:pStyle w:val="BodyText"/>
                  <w:ind w:left="20"/>
                  <w:spacing w:before="20" w:line="219" w:lineRule="auto"/>
                  <w:rPr>
                    <w:sz w:val="15"/>
                    <w:szCs w:val="15"/>
                  </w:rPr>
                </w:pPr>
                <w:r>
                  <w:rPr>
                    <w:sz w:val="15"/>
                    <w:szCs w:val="15"/>
                    <w:color w:val="231F20"/>
                    <w:spacing w:val="8"/>
                  </w:rPr>
                  <w:t>·</w:t>
                </w:r>
                <w:r>
                  <w:rPr>
                    <w:sz w:val="15"/>
                    <w:szCs w:val="15"/>
                    <w:color w:val="231F20"/>
                    <w:spacing w:val="9"/>
                  </w:rPr>
                  <w:t xml:space="preserve">   </w:t>
                </w:r>
                <w:r>
                  <w:rPr>
                    <w:rFonts w:ascii="Times New Roman" w:hAnsi="Times New Roman" w:eastAsia="Times New Roman" w:cs="Times New Roman"/>
                    <w:sz w:val="15"/>
                    <w:szCs w:val="15"/>
                    <w:color w:val="231F20"/>
                    <w:spacing w:val="8"/>
                  </w:rPr>
                  <w:t>13</w:t>
                </w:r>
                <w:r>
                  <w:rPr>
                    <w:rFonts w:ascii="Times New Roman" w:hAnsi="Times New Roman" w:eastAsia="Times New Roman" w:cs="Times New Roman"/>
                    <w:sz w:val="15"/>
                    <w:szCs w:val="15"/>
                    <w:color w:val="231F20"/>
                    <w:spacing w:val="10"/>
                  </w:rPr>
                  <w:t xml:space="preserve">   </w:t>
                </w:r>
                <w:r>
                  <w:rPr>
                    <w:sz w:val="15"/>
                    <w:szCs w:val="15"/>
                    <w:color w:val="231F20"/>
                    <w:spacing w:val="8"/>
                  </w:rPr>
                  <w:t>·</w:t>
                </w:r>
              </w:p>
            </w:txbxContent>
          </v:textbox>
        </v:shape>
      </w:pict>
    </w:r>
    <w:r>
      <w:rPr>
        <w:shd w:val="clear" w:fill="FFFFFE"/>
        <w:sz w:val="15"/>
        <w:szCs w:val="15"/>
        <w:color w:val="231F20"/>
        <w:spacing w:val="3"/>
      </w:rPr>
      <w:t>中华心血管病杂志 </w:t>
    </w:r>
    <w:r>
      <w:rPr>
        <w:shd w:val="clear" w:fill="FFFFFE"/>
        <w:rFonts w:ascii="Times New Roman" w:hAnsi="Times New Roman" w:eastAsia="Times New Roman" w:cs="Times New Roman"/>
        <w:sz w:val="15"/>
        <w:szCs w:val="15"/>
        <w:color w:val="231F20"/>
        <w:spacing w:val="3"/>
      </w:rPr>
      <w:t>2024 </w:t>
    </w:r>
    <w:r>
      <w:rPr>
        <w:shd w:val="clear" w:fill="FFFFFE"/>
        <w:sz w:val="15"/>
        <w:szCs w:val="15"/>
        <w:color w:val="231F20"/>
        <w:spacing w:val="3"/>
      </w:rPr>
      <w:t>年 </w:t>
    </w:r>
    <w:r>
      <w:rPr>
        <w:shd w:val="clear" w:fill="FFFFFE"/>
        <w:rFonts w:ascii="Times New Roman" w:hAnsi="Times New Roman" w:eastAsia="Times New Roman" w:cs="Times New Roman"/>
        <w:sz w:val="15"/>
        <w:szCs w:val="15"/>
        <w:color w:val="231F20"/>
        <w:spacing w:val="3"/>
      </w:rPr>
      <w:t>1 </w:t>
    </w:r>
    <w:r>
      <w:rPr>
        <w:shd w:val="clear" w:fill="FFFFFE"/>
        <w:sz w:val="15"/>
        <w:szCs w:val="15"/>
        <w:color w:val="231F20"/>
        <w:spacing w:val="3"/>
      </w:rPr>
      <w:t>月第 </w:t>
    </w:r>
    <w:r>
      <w:rPr>
        <w:shd w:val="clear" w:fill="FFFFFE"/>
        <w:rFonts w:ascii="Times New Roman" w:hAnsi="Times New Roman" w:eastAsia="Times New Roman" w:cs="Times New Roman"/>
        <w:sz w:val="15"/>
        <w:szCs w:val="15"/>
        <w:color w:val="231F20"/>
        <w:spacing w:val="3"/>
      </w:rPr>
      <w:t>52 </w:t>
    </w:r>
    <w:r>
      <w:rPr>
        <w:shd w:val="clear" w:fill="FFFFFE"/>
        <w:sz w:val="15"/>
        <w:szCs w:val="15"/>
        <w:color w:val="231F20"/>
        <w:spacing w:val="3"/>
      </w:rPr>
      <w:t>卷第</w:t>
    </w:r>
    <w:r>
      <w:rPr>
        <w:shd w:val="clear" w:fill="FFFFFE"/>
        <w:sz w:val="15"/>
        <w:szCs w:val="15"/>
        <w:color w:val="231F20"/>
        <w:spacing w:val="34"/>
      </w:rPr>
      <w:t xml:space="preserve"> </w:t>
    </w:r>
    <w:r>
      <w:rPr>
        <w:shd w:val="clear" w:fill="FFFFFE"/>
        <w:rFonts w:ascii="Times New Roman" w:hAnsi="Times New Roman" w:eastAsia="Times New Roman" w:cs="Times New Roman"/>
        <w:sz w:val="15"/>
        <w:szCs w:val="15"/>
        <w:color w:val="231F20"/>
        <w:spacing w:val="3"/>
      </w:rPr>
      <w:t>1 </w:t>
    </w:r>
    <w:r>
      <w:rPr>
        <w:shd w:val="clear" w:fill="FFFFFE"/>
        <w:sz w:val="15"/>
        <w:szCs w:val="15"/>
        <w:color w:val="231F20"/>
        <w:spacing w:val="3"/>
      </w:rPr>
      <w:t>期    </w:t>
    </w:r>
    <w:r>
      <w:rPr>
        <w:shd w:val="clear" w:fill="FFFFFE"/>
        <w:rFonts w:ascii="Times New Roman" w:hAnsi="Times New Roman" w:eastAsia="Times New Roman" w:cs="Times New Roman"/>
        <w:sz w:val="15"/>
        <w:szCs w:val="15"/>
        <w:color w:val="231F20"/>
      </w:rPr>
      <w:t>Chin</w:t>
    </w:r>
    <w:r>
      <w:rPr>
        <w:shd w:val="clear" w:fill="FFFFFE"/>
        <w:rFonts w:ascii="Times New Roman" w:hAnsi="Times New Roman" w:eastAsia="Times New Roman" w:cs="Times New Roman"/>
        <w:sz w:val="15"/>
        <w:szCs w:val="15"/>
        <w:color w:val="231F20"/>
        <w:spacing w:val="3"/>
      </w:rPr>
      <w:t xml:space="preserve"> </w:t>
    </w:r>
    <w:r>
      <w:rPr>
        <w:shd w:val="clear" w:fill="FFFFFE"/>
        <w:rFonts w:ascii="Times New Roman" w:hAnsi="Times New Roman" w:eastAsia="Times New Roman" w:cs="Times New Roman"/>
        <w:sz w:val="15"/>
        <w:szCs w:val="15"/>
        <w:color w:val="231F20"/>
      </w:rPr>
      <w:t>J</w:t>
    </w:r>
    <w:r>
      <w:rPr>
        <w:shd w:val="clear" w:fill="FFFFFE"/>
        <w:rFonts w:ascii="Times New Roman" w:hAnsi="Times New Roman" w:eastAsia="Times New Roman" w:cs="Times New Roman"/>
        <w:sz w:val="15"/>
        <w:szCs w:val="15"/>
        <w:color w:val="231F20"/>
        <w:spacing w:val="11"/>
      </w:rPr>
      <w:t xml:space="preserve"> </w:t>
    </w:r>
    <w:r>
      <w:rPr>
        <w:shd w:val="clear" w:fill="FFFFFE"/>
        <w:rFonts w:ascii="Times New Roman" w:hAnsi="Times New Roman" w:eastAsia="Times New Roman" w:cs="Times New Roman"/>
        <w:sz w:val="15"/>
        <w:szCs w:val="15"/>
        <w:color w:val="231F20"/>
      </w:rPr>
      <w:t>Cardiol</w:t>
    </w:r>
    <w:r>
      <w:rPr>
        <w:shd w:val="clear" w:fill="FFFFFE"/>
        <w:rFonts w:ascii="Times New Roman" w:hAnsi="Times New Roman" w:eastAsia="Times New Roman" w:cs="Times New Roman"/>
        <w:sz w:val="15"/>
        <w:szCs w:val="15"/>
        <w:color w:val="231F20"/>
        <w:spacing w:val="3"/>
      </w:rPr>
      <w:t>, </w:t>
    </w:r>
    <w:r>
      <w:rPr>
        <w:shd w:val="clear" w:fill="FFFFFE"/>
        <w:rFonts w:ascii="Times New Roman" w:hAnsi="Times New Roman" w:eastAsia="Times New Roman" w:cs="Times New Roman"/>
        <w:sz w:val="15"/>
        <w:szCs w:val="15"/>
        <w:color w:val="231F20"/>
      </w:rPr>
      <w:t>January</w:t>
    </w:r>
    <w:r>
      <w:rPr>
        <w:shd w:val="clear" w:fill="FFFFFE"/>
        <w:rFonts w:ascii="Times New Roman" w:hAnsi="Times New Roman" w:eastAsia="Times New Roman" w:cs="Times New Roman"/>
        <w:sz w:val="15"/>
        <w:szCs w:val="15"/>
        <w:color w:val="231F20"/>
        <w:spacing w:val="3"/>
      </w:rPr>
      <w:t xml:space="preserve"> 2024,</w:t>
    </w:r>
    <w:r>
      <w:rPr>
        <w:shd w:val="clear" w:fill="FFFFFE"/>
        <w:rFonts w:ascii="Times New Roman" w:hAnsi="Times New Roman" w:eastAsia="Times New Roman" w:cs="Times New Roman"/>
        <w:sz w:val="15"/>
        <w:szCs w:val="15"/>
        <w:color w:val="231F20"/>
        <w:spacing w:val="7"/>
      </w:rPr>
      <w:t xml:space="preserve"> </w:t>
    </w:r>
    <w:r>
      <w:rPr>
        <w:shd w:val="clear" w:fill="FFFFFE"/>
        <w:rFonts w:ascii="Times New Roman" w:hAnsi="Times New Roman" w:eastAsia="Times New Roman" w:cs="Times New Roman"/>
        <w:sz w:val="15"/>
        <w:szCs w:val="15"/>
        <w:color w:val="231F20"/>
      </w:rPr>
      <w:t>Vol</w:t>
    </w:r>
    <w:r>
      <w:rPr>
        <w:shd w:val="clear" w:fill="FFFFFE"/>
        <w:rFonts w:ascii="Times New Roman" w:hAnsi="Times New Roman" w:eastAsia="Times New Roman" w:cs="Times New Roman"/>
        <w:sz w:val="15"/>
        <w:szCs w:val="15"/>
        <w:color w:val="231F20"/>
        <w:spacing w:val="3"/>
      </w:rPr>
      <w:t>.</w:t>
    </w:r>
    <w:r>
      <w:rPr>
        <w:shd w:val="clear" w:fill="FFFFFE"/>
        <w:rFonts w:ascii="Times New Roman" w:hAnsi="Times New Roman" w:eastAsia="Times New Roman" w:cs="Times New Roman"/>
        <w:sz w:val="15"/>
        <w:szCs w:val="15"/>
        <w:color w:val="231F20"/>
        <w:spacing w:val="8"/>
      </w:rPr>
      <w:t xml:space="preserve"> </w:t>
    </w:r>
    <w:r>
      <w:rPr>
        <w:shd w:val="clear" w:fill="FFFFFE"/>
        <w:rFonts w:ascii="Times New Roman" w:hAnsi="Times New Roman" w:eastAsia="Times New Roman" w:cs="Times New Roman"/>
        <w:sz w:val="15"/>
        <w:szCs w:val="15"/>
        <w:color w:val="231F20"/>
        <w:spacing w:val="3"/>
      </w:rPr>
      <w:t>52,</w:t>
    </w:r>
    <w:r>
      <w:rPr>
        <w:shd w:val="clear" w:fill="FFFFFE"/>
        <w:rFonts w:ascii="Times New Roman" w:hAnsi="Times New Roman" w:eastAsia="Times New Roman" w:cs="Times New Roman"/>
        <w:sz w:val="15"/>
        <w:szCs w:val="15"/>
        <w:color w:val="231F20"/>
        <w:spacing w:val="9"/>
        <w:w w:val="101"/>
      </w:rPr>
      <w:t xml:space="preserve"> </w:t>
    </w:r>
    <w:r>
      <w:rPr>
        <w:shd w:val="clear" w:fill="FFFFFE"/>
        <w:rFonts w:ascii="Times New Roman" w:hAnsi="Times New Roman" w:eastAsia="Times New Roman" w:cs="Times New Roman"/>
        <w:sz w:val="15"/>
        <w:szCs w:val="15"/>
        <w:color w:val="231F20"/>
      </w:rPr>
      <w:t>No</w:t>
    </w:r>
    <w:r>
      <w:rPr>
        <w:shd w:val="clear" w:fill="FFFFFE"/>
        <w:rFonts w:ascii="Times New Roman" w:hAnsi="Times New Roman" w:eastAsia="Times New Roman" w:cs="Times New Roman"/>
        <w:sz w:val="15"/>
        <w:szCs w:val="15"/>
        <w:color w:val="231F20"/>
        <w:spacing w:val="3"/>
      </w:rPr>
      <w:t>.</w:t>
    </w:r>
    <w:r>
      <w:rPr>
        <w:shd w:val="clear" w:fill="FFFFFE"/>
        <w:rFonts w:ascii="Times New Roman" w:hAnsi="Times New Roman" w:eastAsia="Times New Roman" w:cs="Times New Roman"/>
        <w:sz w:val="15"/>
        <w:szCs w:val="15"/>
        <w:color w:val="231F20"/>
        <w:spacing w:val="20"/>
        <w:w w:val="102"/>
      </w:rPr>
      <w:t xml:space="preserve"> </w:t>
    </w:r>
    <w:r>
      <w:rPr>
        <w:shd w:val="clear" w:fill="FFFFFE"/>
        <w:rFonts w:ascii="Times New Roman" w:hAnsi="Times New Roman" w:eastAsia="Times New Roman" w:cs="Times New Roman"/>
        <w:sz w:val="15"/>
        <w:szCs w:val="15"/>
        <w:color w:val="231F20"/>
        <w:spacing w:val="3"/>
      </w:rPr>
      <w:t>1</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07"/>
      <w:spacing w:before="36" w:line="189" w:lineRule="auto"/>
      <w:rPr>
        <w:rFonts w:ascii="Times New Roman" w:hAnsi="Times New Roman" w:eastAsia="Times New Roman" w:cs="Times New Roman"/>
        <w:sz w:val="15"/>
        <w:szCs w:val="15"/>
      </w:rPr>
    </w:pPr>
    <w:r>
      <w:pict>
        <v:shape id="WordPictureWatermark34" style="position:absolute;margin-left:51.6946pt;margin-top:271.445pt;mso-position-vertical-relative:page;mso-position-horizontal-relative:page;width:514.25pt;height:279.85pt;z-index:-251649024;" o:allowincell="f" filled="false" stroked="false" type="#_x0000_t75">
          <v:imagedata o:title="" r:id="rId1"/>
        </v:shape>
      </w:pict>
    </w:r>
    <w:r>
      <w:pict>
        <v:shape id="WordPictureWatermark36" style="position:absolute;margin-left:175pt;margin-top:260.882pt;mso-position-vertical-relative:page;mso-position-horizontal-relative:page;width:267pt;height:306pt;z-index:-251648000;" o:allowincell="f" filled="false" stroked="false" type="#_x0000_t75">
          <v:imagedata o:title="" r:id="rId2"/>
        </v:shape>
      </w:pict>
    </w:r>
    <w:r>
      <w:pict>
        <v:shape id="_x0000_s38" style="position:absolute;margin-left:24.5582pt;margin-top:1.25484pt;mso-position-vertical-relative:text;mso-position-horizontal-relative:text;width:29.95pt;height:13.9pt;z-index:251669504;" filled="false" stroked="false" type="#_x0000_t202">
          <v:fill on="false"/>
          <v:stroke on="false"/>
          <v:path/>
          <v:imagedata o:title=""/>
          <o:lock v:ext="edit" aspectratio="false"/>
          <v:textbox inset="0mm,0mm,0mm,0mm">
            <w:txbxContent>
              <w:p>
                <w:pPr>
                  <w:pStyle w:val="BodyText"/>
                  <w:ind w:left="20"/>
                  <w:spacing w:before="20" w:line="221" w:lineRule="auto"/>
                  <w:rPr>
                    <w:sz w:val="15"/>
                    <w:szCs w:val="15"/>
                  </w:rPr>
                </w:pPr>
                <w:r>
                  <w:rPr>
                    <w:sz w:val="15"/>
                    <w:szCs w:val="15"/>
                    <w:color w:val="231F20"/>
                    <w:spacing w:val="8"/>
                  </w:rPr>
                  <w:t>·</w:t>
                </w:r>
                <w:r>
                  <w:rPr>
                    <w:sz w:val="15"/>
                    <w:szCs w:val="15"/>
                    <w:color w:val="231F20"/>
                    <w:spacing w:val="9"/>
                  </w:rPr>
                  <w:t xml:space="preserve">   </w:t>
                </w:r>
                <w:r>
                  <w:rPr>
                    <w:rFonts w:ascii="Times New Roman" w:hAnsi="Times New Roman" w:eastAsia="Times New Roman" w:cs="Times New Roman"/>
                    <w:sz w:val="15"/>
                    <w:szCs w:val="15"/>
                    <w:color w:val="231F20"/>
                    <w:spacing w:val="8"/>
                  </w:rPr>
                  <w:t>14</w:t>
                </w:r>
                <w:r>
                  <w:rPr>
                    <w:rFonts w:ascii="Times New Roman" w:hAnsi="Times New Roman" w:eastAsia="Times New Roman" w:cs="Times New Roman"/>
                    <w:sz w:val="15"/>
                    <w:szCs w:val="15"/>
                    <w:color w:val="231F20"/>
                    <w:spacing w:val="10"/>
                  </w:rPr>
                  <w:t xml:space="preserve">   </w:t>
                </w:r>
                <w:r>
                  <w:rPr>
                    <w:sz w:val="15"/>
                    <w:szCs w:val="15"/>
                    <w:color w:val="231F20"/>
                    <w:spacing w:val="8"/>
                  </w:rPr>
                  <w:t>·</w:t>
                </w:r>
              </w:p>
            </w:txbxContent>
          </v:textbox>
        </v:shape>
      </w:pict>
    </w:r>
    <w:r>
      <w:rPr>
        <w:shd w:val="clear" w:fill="FFFFFE"/>
        <w:sz w:val="15"/>
        <w:szCs w:val="15"/>
        <w:color w:val="231F20"/>
        <w:spacing w:val="3"/>
      </w:rPr>
      <w:t>中华心血管病杂志 </w:t>
    </w:r>
    <w:r>
      <w:rPr>
        <w:shd w:val="clear" w:fill="FFFFFE"/>
        <w:rFonts w:ascii="Times New Roman" w:hAnsi="Times New Roman" w:eastAsia="Times New Roman" w:cs="Times New Roman"/>
        <w:sz w:val="15"/>
        <w:szCs w:val="15"/>
        <w:color w:val="231F20"/>
        <w:spacing w:val="3"/>
      </w:rPr>
      <w:t>2024 </w:t>
    </w:r>
    <w:r>
      <w:rPr>
        <w:shd w:val="clear" w:fill="FFFFFE"/>
        <w:sz w:val="15"/>
        <w:szCs w:val="15"/>
        <w:color w:val="231F20"/>
        <w:spacing w:val="3"/>
      </w:rPr>
      <w:t>年 </w:t>
    </w:r>
    <w:r>
      <w:rPr>
        <w:shd w:val="clear" w:fill="FFFFFE"/>
        <w:rFonts w:ascii="Times New Roman" w:hAnsi="Times New Roman" w:eastAsia="Times New Roman" w:cs="Times New Roman"/>
        <w:sz w:val="15"/>
        <w:szCs w:val="15"/>
        <w:color w:val="231F20"/>
        <w:spacing w:val="3"/>
      </w:rPr>
      <w:t>1 </w:t>
    </w:r>
    <w:r>
      <w:rPr>
        <w:shd w:val="clear" w:fill="FFFFFE"/>
        <w:sz w:val="15"/>
        <w:szCs w:val="15"/>
        <w:color w:val="231F20"/>
        <w:spacing w:val="3"/>
      </w:rPr>
      <w:t>月第 </w:t>
    </w:r>
    <w:r>
      <w:rPr>
        <w:shd w:val="clear" w:fill="FFFFFE"/>
        <w:rFonts w:ascii="Times New Roman" w:hAnsi="Times New Roman" w:eastAsia="Times New Roman" w:cs="Times New Roman"/>
        <w:sz w:val="15"/>
        <w:szCs w:val="15"/>
        <w:color w:val="231F20"/>
        <w:spacing w:val="3"/>
      </w:rPr>
      <w:t>52 </w:t>
    </w:r>
    <w:r>
      <w:rPr>
        <w:shd w:val="clear" w:fill="FFFFFE"/>
        <w:sz w:val="15"/>
        <w:szCs w:val="15"/>
        <w:color w:val="231F20"/>
        <w:spacing w:val="3"/>
      </w:rPr>
      <w:t>卷第</w:t>
    </w:r>
    <w:r>
      <w:rPr>
        <w:shd w:val="clear" w:fill="FFFFFE"/>
        <w:sz w:val="15"/>
        <w:szCs w:val="15"/>
        <w:color w:val="231F20"/>
        <w:spacing w:val="34"/>
      </w:rPr>
      <w:t xml:space="preserve"> </w:t>
    </w:r>
    <w:r>
      <w:rPr>
        <w:shd w:val="clear" w:fill="FFFFFE"/>
        <w:rFonts w:ascii="Times New Roman" w:hAnsi="Times New Roman" w:eastAsia="Times New Roman" w:cs="Times New Roman"/>
        <w:sz w:val="15"/>
        <w:szCs w:val="15"/>
        <w:color w:val="231F20"/>
        <w:spacing w:val="3"/>
      </w:rPr>
      <w:t>1 </w:t>
    </w:r>
    <w:r>
      <w:rPr>
        <w:shd w:val="clear" w:fill="FFFFFE"/>
        <w:sz w:val="15"/>
        <w:szCs w:val="15"/>
        <w:color w:val="231F20"/>
        <w:spacing w:val="3"/>
      </w:rPr>
      <w:t>期    </w:t>
    </w:r>
    <w:r>
      <w:rPr>
        <w:shd w:val="clear" w:fill="FFFFFE"/>
        <w:rFonts w:ascii="Times New Roman" w:hAnsi="Times New Roman" w:eastAsia="Times New Roman" w:cs="Times New Roman"/>
        <w:sz w:val="15"/>
        <w:szCs w:val="15"/>
        <w:color w:val="231F20"/>
      </w:rPr>
      <w:t>Chin</w:t>
    </w:r>
    <w:r>
      <w:rPr>
        <w:shd w:val="clear" w:fill="FFFFFE"/>
        <w:rFonts w:ascii="Times New Roman" w:hAnsi="Times New Roman" w:eastAsia="Times New Roman" w:cs="Times New Roman"/>
        <w:sz w:val="15"/>
        <w:szCs w:val="15"/>
        <w:color w:val="231F20"/>
        <w:spacing w:val="3"/>
      </w:rPr>
      <w:t xml:space="preserve"> </w:t>
    </w:r>
    <w:r>
      <w:rPr>
        <w:shd w:val="clear" w:fill="FFFFFE"/>
        <w:rFonts w:ascii="Times New Roman" w:hAnsi="Times New Roman" w:eastAsia="Times New Roman" w:cs="Times New Roman"/>
        <w:sz w:val="15"/>
        <w:szCs w:val="15"/>
        <w:color w:val="231F20"/>
      </w:rPr>
      <w:t>J</w:t>
    </w:r>
    <w:r>
      <w:rPr>
        <w:shd w:val="clear" w:fill="FFFFFE"/>
        <w:rFonts w:ascii="Times New Roman" w:hAnsi="Times New Roman" w:eastAsia="Times New Roman" w:cs="Times New Roman"/>
        <w:sz w:val="15"/>
        <w:szCs w:val="15"/>
        <w:color w:val="231F20"/>
        <w:spacing w:val="11"/>
      </w:rPr>
      <w:t xml:space="preserve"> </w:t>
    </w:r>
    <w:r>
      <w:rPr>
        <w:shd w:val="clear" w:fill="FFFFFE"/>
        <w:rFonts w:ascii="Times New Roman" w:hAnsi="Times New Roman" w:eastAsia="Times New Roman" w:cs="Times New Roman"/>
        <w:sz w:val="15"/>
        <w:szCs w:val="15"/>
        <w:color w:val="231F20"/>
      </w:rPr>
      <w:t>Cardiol</w:t>
    </w:r>
    <w:r>
      <w:rPr>
        <w:shd w:val="clear" w:fill="FFFFFE"/>
        <w:rFonts w:ascii="Times New Roman" w:hAnsi="Times New Roman" w:eastAsia="Times New Roman" w:cs="Times New Roman"/>
        <w:sz w:val="15"/>
        <w:szCs w:val="15"/>
        <w:color w:val="231F20"/>
        <w:spacing w:val="3"/>
      </w:rPr>
      <w:t>, </w:t>
    </w:r>
    <w:r>
      <w:rPr>
        <w:shd w:val="clear" w:fill="FFFFFE"/>
        <w:rFonts w:ascii="Times New Roman" w:hAnsi="Times New Roman" w:eastAsia="Times New Roman" w:cs="Times New Roman"/>
        <w:sz w:val="15"/>
        <w:szCs w:val="15"/>
        <w:color w:val="231F20"/>
      </w:rPr>
      <w:t>January</w:t>
    </w:r>
    <w:r>
      <w:rPr>
        <w:shd w:val="clear" w:fill="FFFFFE"/>
        <w:rFonts w:ascii="Times New Roman" w:hAnsi="Times New Roman" w:eastAsia="Times New Roman" w:cs="Times New Roman"/>
        <w:sz w:val="15"/>
        <w:szCs w:val="15"/>
        <w:color w:val="231F20"/>
        <w:spacing w:val="3"/>
      </w:rPr>
      <w:t xml:space="preserve"> 2024,</w:t>
    </w:r>
    <w:r>
      <w:rPr>
        <w:shd w:val="clear" w:fill="FFFFFE"/>
        <w:rFonts w:ascii="Times New Roman" w:hAnsi="Times New Roman" w:eastAsia="Times New Roman" w:cs="Times New Roman"/>
        <w:sz w:val="15"/>
        <w:szCs w:val="15"/>
        <w:color w:val="231F20"/>
        <w:spacing w:val="7"/>
      </w:rPr>
      <w:t xml:space="preserve"> </w:t>
    </w:r>
    <w:r>
      <w:rPr>
        <w:shd w:val="clear" w:fill="FFFFFE"/>
        <w:rFonts w:ascii="Times New Roman" w:hAnsi="Times New Roman" w:eastAsia="Times New Roman" w:cs="Times New Roman"/>
        <w:sz w:val="15"/>
        <w:szCs w:val="15"/>
        <w:color w:val="231F20"/>
      </w:rPr>
      <w:t>Vol</w:t>
    </w:r>
    <w:r>
      <w:rPr>
        <w:shd w:val="clear" w:fill="FFFFFE"/>
        <w:rFonts w:ascii="Times New Roman" w:hAnsi="Times New Roman" w:eastAsia="Times New Roman" w:cs="Times New Roman"/>
        <w:sz w:val="15"/>
        <w:szCs w:val="15"/>
        <w:color w:val="231F20"/>
        <w:spacing w:val="3"/>
      </w:rPr>
      <w:t>.</w:t>
    </w:r>
    <w:r>
      <w:rPr>
        <w:shd w:val="clear" w:fill="FFFFFE"/>
        <w:rFonts w:ascii="Times New Roman" w:hAnsi="Times New Roman" w:eastAsia="Times New Roman" w:cs="Times New Roman"/>
        <w:sz w:val="15"/>
        <w:szCs w:val="15"/>
        <w:color w:val="231F20"/>
        <w:spacing w:val="8"/>
      </w:rPr>
      <w:t xml:space="preserve"> </w:t>
    </w:r>
    <w:r>
      <w:rPr>
        <w:shd w:val="clear" w:fill="FFFFFE"/>
        <w:rFonts w:ascii="Times New Roman" w:hAnsi="Times New Roman" w:eastAsia="Times New Roman" w:cs="Times New Roman"/>
        <w:sz w:val="15"/>
        <w:szCs w:val="15"/>
        <w:color w:val="231F20"/>
        <w:spacing w:val="3"/>
      </w:rPr>
      <w:t>52,</w:t>
    </w:r>
    <w:r>
      <w:rPr>
        <w:shd w:val="clear" w:fill="FFFFFE"/>
        <w:rFonts w:ascii="Times New Roman" w:hAnsi="Times New Roman" w:eastAsia="Times New Roman" w:cs="Times New Roman"/>
        <w:sz w:val="15"/>
        <w:szCs w:val="15"/>
        <w:color w:val="231F20"/>
        <w:spacing w:val="9"/>
        <w:w w:val="101"/>
      </w:rPr>
      <w:t xml:space="preserve"> </w:t>
    </w:r>
    <w:r>
      <w:rPr>
        <w:shd w:val="clear" w:fill="FFFFFE"/>
        <w:rFonts w:ascii="Times New Roman" w:hAnsi="Times New Roman" w:eastAsia="Times New Roman" w:cs="Times New Roman"/>
        <w:sz w:val="15"/>
        <w:szCs w:val="15"/>
        <w:color w:val="231F20"/>
      </w:rPr>
      <w:t>No</w:t>
    </w:r>
    <w:r>
      <w:rPr>
        <w:shd w:val="clear" w:fill="FFFFFE"/>
        <w:rFonts w:ascii="Times New Roman" w:hAnsi="Times New Roman" w:eastAsia="Times New Roman" w:cs="Times New Roman"/>
        <w:sz w:val="15"/>
        <w:szCs w:val="15"/>
        <w:color w:val="231F20"/>
        <w:spacing w:val="3"/>
      </w:rPr>
      <w:t>.</w:t>
    </w:r>
    <w:r>
      <w:rPr>
        <w:shd w:val="clear" w:fill="FFFFFE"/>
        <w:rFonts w:ascii="Times New Roman" w:hAnsi="Times New Roman" w:eastAsia="Times New Roman" w:cs="Times New Roman"/>
        <w:sz w:val="15"/>
        <w:szCs w:val="15"/>
        <w:color w:val="231F20"/>
        <w:spacing w:val="20"/>
        <w:w w:val="102"/>
      </w:rPr>
      <w:t xml:space="preserve"> </w:t>
    </w:r>
    <w:r>
      <w:rPr>
        <w:shd w:val="clear" w:fill="FFFFFE"/>
        <w:rFonts w:ascii="Times New Roman" w:hAnsi="Times New Roman" w:eastAsia="Times New Roman" w:cs="Times New Roman"/>
        <w:sz w:val="15"/>
        <w:szCs w:val="15"/>
        <w:color w:val="231F20"/>
        <w:spacing w:val="3"/>
      </w:rPr>
      <w:t>1</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04"/>
      <w:spacing w:before="36" w:line="189" w:lineRule="auto"/>
      <w:rPr>
        <w:rFonts w:ascii="Times New Roman" w:hAnsi="Times New Roman" w:eastAsia="Times New Roman" w:cs="Times New Roman"/>
        <w:sz w:val="15"/>
        <w:szCs w:val="15"/>
      </w:rPr>
    </w:pPr>
    <w:r>
      <w:pict>
        <v:shape id="WordPictureWatermark42" style="position:absolute;margin-left:51.6946pt;margin-top:271.445pt;mso-position-vertical-relative:page;mso-position-horizontal-relative:page;width:514.25pt;height:279.85pt;z-index:-251645952;" o:allowincell="f" filled="false" stroked="false" type="#_x0000_t75">
          <v:imagedata o:title="" r:id="rId1"/>
        </v:shape>
      </w:pict>
    </w:r>
    <w:r>
      <w:pict>
        <v:shape id="WordPictureWatermark44" style="position:absolute;margin-left:175pt;margin-top:260.882pt;mso-position-vertical-relative:page;mso-position-horizontal-relative:page;width:267pt;height:306pt;z-index:-251644928;" o:allowincell="f" filled="false" stroked="false" type="#_x0000_t75">
          <v:imagedata o:title="" r:id="rId2"/>
        </v:shape>
      </w:pict>
    </w:r>
    <w:r>
      <w:pict>
        <v:shape id="_x0000_s46" style="position:absolute;margin-left:479.109pt;margin-top:1.25484pt;mso-position-vertical-relative:text;mso-position-horizontal-relative:text;width:29.95pt;height:13.8pt;z-index:251672576;" filled="false" stroked="false" type="#_x0000_t202">
          <v:fill on="false"/>
          <v:stroke on="false"/>
          <v:path/>
          <v:imagedata o:title=""/>
          <o:lock v:ext="edit" aspectratio="false"/>
          <v:textbox inset="0mm,0mm,0mm,0mm">
            <w:txbxContent>
              <w:p>
                <w:pPr>
                  <w:pStyle w:val="BodyText"/>
                  <w:ind w:left="20"/>
                  <w:spacing w:before="20" w:line="219" w:lineRule="auto"/>
                  <w:rPr>
                    <w:sz w:val="15"/>
                    <w:szCs w:val="15"/>
                  </w:rPr>
                </w:pPr>
                <w:r>
                  <w:rPr>
                    <w:sz w:val="15"/>
                    <w:szCs w:val="15"/>
                    <w:color w:val="231F20"/>
                    <w:spacing w:val="8"/>
                  </w:rPr>
                  <w:t>·</w:t>
                </w:r>
                <w:r>
                  <w:rPr>
                    <w:sz w:val="15"/>
                    <w:szCs w:val="15"/>
                    <w:color w:val="231F20"/>
                    <w:spacing w:val="9"/>
                  </w:rPr>
                  <w:t xml:space="preserve">   </w:t>
                </w:r>
                <w:r>
                  <w:rPr>
                    <w:rFonts w:ascii="Times New Roman" w:hAnsi="Times New Roman" w:eastAsia="Times New Roman" w:cs="Times New Roman"/>
                    <w:sz w:val="15"/>
                    <w:szCs w:val="15"/>
                    <w:color w:val="231F20"/>
                    <w:spacing w:val="8"/>
                  </w:rPr>
                  <w:t>15</w:t>
                </w:r>
                <w:r>
                  <w:rPr>
                    <w:rFonts w:ascii="Times New Roman" w:hAnsi="Times New Roman" w:eastAsia="Times New Roman" w:cs="Times New Roman"/>
                    <w:sz w:val="15"/>
                    <w:szCs w:val="15"/>
                    <w:color w:val="231F20"/>
                    <w:spacing w:val="10"/>
                  </w:rPr>
                  <w:t xml:space="preserve">   </w:t>
                </w:r>
                <w:r>
                  <w:rPr>
                    <w:sz w:val="15"/>
                    <w:szCs w:val="15"/>
                    <w:color w:val="231F20"/>
                    <w:spacing w:val="8"/>
                  </w:rPr>
                  <w:t>·</w:t>
                </w:r>
              </w:p>
            </w:txbxContent>
          </v:textbox>
        </v:shape>
      </w:pict>
    </w:r>
    <w:r>
      <w:rPr>
        <w:shd w:val="clear" w:fill="FFFFFE"/>
        <w:sz w:val="15"/>
        <w:szCs w:val="15"/>
        <w:color w:val="231F20"/>
        <w:spacing w:val="3"/>
      </w:rPr>
      <w:t>中华心血管病杂志 </w:t>
    </w:r>
    <w:r>
      <w:rPr>
        <w:shd w:val="clear" w:fill="FFFFFE"/>
        <w:rFonts w:ascii="Times New Roman" w:hAnsi="Times New Roman" w:eastAsia="Times New Roman" w:cs="Times New Roman"/>
        <w:sz w:val="15"/>
        <w:szCs w:val="15"/>
        <w:color w:val="231F20"/>
        <w:spacing w:val="3"/>
      </w:rPr>
      <w:t>2024 </w:t>
    </w:r>
    <w:r>
      <w:rPr>
        <w:shd w:val="clear" w:fill="FFFFFE"/>
        <w:sz w:val="15"/>
        <w:szCs w:val="15"/>
        <w:color w:val="231F20"/>
        <w:spacing w:val="3"/>
      </w:rPr>
      <w:t>年 </w:t>
    </w:r>
    <w:r>
      <w:rPr>
        <w:shd w:val="clear" w:fill="FFFFFE"/>
        <w:rFonts w:ascii="Times New Roman" w:hAnsi="Times New Roman" w:eastAsia="Times New Roman" w:cs="Times New Roman"/>
        <w:sz w:val="15"/>
        <w:szCs w:val="15"/>
        <w:color w:val="231F20"/>
        <w:spacing w:val="3"/>
      </w:rPr>
      <w:t>1 </w:t>
    </w:r>
    <w:r>
      <w:rPr>
        <w:shd w:val="clear" w:fill="FFFFFE"/>
        <w:sz w:val="15"/>
        <w:szCs w:val="15"/>
        <w:color w:val="231F20"/>
        <w:spacing w:val="3"/>
      </w:rPr>
      <w:t>月第 </w:t>
    </w:r>
    <w:r>
      <w:rPr>
        <w:shd w:val="clear" w:fill="FFFFFE"/>
        <w:rFonts w:ascii="Times New Roman" w:hAnsi="Times New Roman" w:eastAsia="Times New Roman" w:cs="Times New Roman"/>
        <w:sz w:val="15"/>
        <w:szCs w:val="15"/>
        <w:color w:val="231F20"/>
        <w:spacing w:val="3"/>
      </w:rPr>
      <w:t>52 </w:t>
    </w:r>
    <w:r>
      <w:rPr>
        <w:shd w:val="clear" w:fill="FFFFFE"/>
        <w:sz w:val="15"/>
        <w:szCs w:val="15"/>
        <w:color w:val="231F20"/>
        <w:spacing w:val="3"/>
      </w:rPr>
      <w:t>卷第</w:t>
    </w:r>
    <w:r>
      <w:rPr>
        <w:shd w:val="clear" w:fill="FFFFFE"/>
        <w:sz w:val="15"/>
        <w:szCs w:val="15"/>
        <w:color w:val="231F20"/>
        <w:spacing w:val="34"/>
      </w:rPr>
      <w:t xml:space="preserve"> </w:t>
    </w:r>
    <w:r>
      <w:rPr>
        <w:shd w:val="clear" w:fill="FFFFFE"/>
        <w:rFonts w:ascii="Times New Roman" w:hAnsi="Times New Roman" w:eastAsia="Times New Roman" w:cs="Times New Roman"/>
        <w:sz w:val="15"/>
        <w:szCs w:val="15"/>
        <w:color w:val="231F20"/>
        <w:spacing w:val="3"/>
      </w:rPr>
      <w:t>1 </w:t>
    </w:r>
    <w:r>
      <w:rPr>
        <w:shd w:val="clear" w:fill="FFFFFE"/>
        <w:sz w:val="15"/>
        <w:szCs w:val="15"/>
        <w:color w:val="231F20"/>
        <w:spacing w:val="3"/>
      </w:rPr>
      <w:t>期    </w:t>
    </w:r>
    <w:r>
      <w:rPr>
        <w:shd w:val="clear" w:fill="FFFFFE"/>
        <w:rFonts w:ascii="Times New Roman" w:hAnsi="Times New Roman" w:eastAsia="Times New Roman" w:cs="Times New Roman"/>
        <w:sz w:val="15"/>
        <w:szCs w:val="15"/>
        <w:color w:val="231F20"/>
      </w:rPr>
      <w:t>Chin</w:t>
    </w:r>
    <w:r>
      <w:rPr>
        <w:shd w:val="clear" w:fill="FFFFFE"/>
        <w:rFonts w:ascii="Times New Roman" w:hAnsi="Times New Roman" w:eastAsia="Times New Roman" w:cs="Times New Roman"/>
        <w:sz w:val="15"/>
        <w:szCs w:val="15"/>
        <w:color w:val="231F20"/>
        <w:spacing w:val="3"/>
      </w:rPr>
      <w:t xml:space="preserve"> </w:t>
    </w:r>
    <w:r>
      <w:rPr>
        <w:shd w:val="clear" w:fill="FFFFFE"/>
        <w:rFonts w:ascii="Times New Roman" w:hAnsi="Times New Roman" w:eastAsia="Times New Roman" w:cs="Times New Roman"/>
        <w:sz w:val="15"/>
        <w:szCs w:val="15"/>
        <w:color w:val="231F20"/>
      </w:rPr>
      <w:t>J</w:t>
    </w:r>
    <w:r>
      <w:rPr>
        <w:shd w:val="clear" w:fill="FFFFFE"/>
        <w:rFonts w:ascii="Times New Roman" w:hAnsi="Times New Roman" w:eastAsia="Times New Roman" w:cs="Times New Roman"/>
        <w:sz w:val="15"/>
        <w:szCs w:val="15"/>
        <w:color w:val="231F20"/>
        <w:spacing w:val="11"/>
      </w:rPr>
      <w:t xml:space="preserve"> </w:t>
    </w:r>
    <w:r>
      <w:rPr>
        <w:shd w:val="clear" w:fill="FFFFFE"/>
        <w:rFonts w:ascii="Times New Roman" w:hAnsi="Times New Roman" w:eastAsia="Times New Roman" w:cs="Times New Roman"/>
        <w:sz w:val="15"/>
        <w:szCs w:val="15"/>
        <w:color w:val="231F20"/>
      </w:rPr>
      <w:t>Cardiol</w:t>
    </w:r>
    <w:r>
      <w:rPr>
        <w:shd w:val="clear" w:fill="FFFFFE"/>
        <w:rFonts w:ascii="Times New Roman" w:hAnsi="Times New Roman" w:eastAsia="Times New Roman" w:cs="Times New Roman"/>
        <w:sz w:val="15"/>
        <w:szCs w:val="15"/>
        <w:color w:val="231F20"/>
        <w:spacing w:val="3"/>
      </w:rPr>
      <w:t>, </w:t>
    </w:r>
    <w:r>
      <w:rPr>
        <w:shd w:val="clear" w:fill="FFFFFE"/>
        <w:rFonts w:ascii="Times New Roman" w:hAnsi="Times New Roman" w:eastAsia="Times New Roman" w:cs="Times New Roman"/>
        <w:sz w:val="15"/>
        <w:szCs w:val="15"/>
        <w:color w:val="231F20"/>
      </w:rPr>
      <w:t>January</w:t>
    </w:r>
    <w:r>
      <w:rPr>
        <w:shd w:val="clear" w:fill="FFFFFE"/>
        <w:rFonts w:ascii="Times New Roman" w:hAnsi="Times New Roman" w:eastAsia="Times New Roman" w:cs="Times New Roman"/>
        <w:sz w:val="15"/>
        <w:szCs w:val="15"/>
        <w:color w:val="231F20"/>
        <w:spacing w:val="3"/>
      </w:rPr>
      <w:t xml:space="preserve"> 2024,</w:t>
    </w:r>
    <w:r>
      <w:rPr>
        <w:shd w:val="clear" w:fill="FFFFFE"/>
        <w:rFonts w:ascii="Times New Roman" w:hAnsi="Times New Roman" w:eastAsia="Times New Roman" w:cs="Times New Roman"/>
        <w:sz w:val="15"/>
        <w:szCs w:val="15"/>
        <w:color w:val="231F20"/>
        <w:spacing w:val="7"/>
      </w:rPr>
      <w:t xml:space="preserve"> </w:t>
    </w:r>
    <w:r>
      <w:rPr>
        <w:shd w:val="clear" w:fill="FFFFFE"/>
        <w:rFonts w:ascii="Times New Roman" w:hAnsi="Times New Roman" w:eastAsia="Times New Roman" w:cs="Times New Roman"/>
        <w:sz w:val="15"/>
        <w:szCs w:val="15"/>
        <w:color w:val="231F20"/>
      </w:rPr>
      <w:t>Vol</w:t>
    </w:r>
    <w:r>
      <w:rPr>
        <w:shd w:val="clear" w:fill="FFFFFE"/>
        <w:rFonts w:ascii="Times New Roman" w:hAnsi="Times New Roman" w:eastAsia="Times New Roman" w:cs="Times New Roman"/>
        <w:sz w:val="15"/>
        <w:szCs w:val="15"/>
        <w:color w:val="231F20"/>
        <w:spacing w:val="3"/>
      </w:rPr>
      <w:t>.</w:t>
    </w:r>
    <w:r>
      <w:rPr>
        <w:shd w:val="clear" w:fill="FFFFFE"/>
        <w:rFonts w:ascii="Times New Roman" w:hAnsi="Times New Roman" w:eastAsia="Times New Roman" w:cs="Times New Roman"/>
        <w:sz w:val="15"/>
        <w:szCs w:val="15"/>
        <w:color w:val="231F20"/>
        <w:spacing w:val="8"/>
      </w:rPr>
      <w:t xml:space="preserve"> </w:t>
    </w:r>
    <w:r>
      <w:rPr>
        <w:shd w:val="clear" w:fill="FFFFFE"/>
        <w:rFonts w:ascii="Times New Roman" w:hAnsi="Times New Roman" w:eastAsia="Times New Roman" w:cs="Times New Roman"/>
        <w:sz w:val="15"/>
        <w:szCs w:val="15"/>
        <w:color w:val="231F20"/>
        <w:spacing w:val="3"/>
      </w:rPr>
      <w:t>52,</w:t>
    </w:r>
    <w:r>
      <w:rPr>
        <w:shd w:val="clear" w:fill="FFFFFE"/>
        <w:rFonts w:ascii="Times New Roman" w:hAnsi="Times New Roman" w:eastAsia="Times New Roman" w:cs="Times New Roman"/>
        <w:sz w:val="15"/>
        <w:szCs w:val="15"/>
        <w:color w:val="231F20"/>
        <w:spacing w:val="9"/>
        <w:w w:val="101"/>
      </w:rPr>
      <w:t xml:space="preserve"> </w:t>
    </w:r>
    <w:r>
      <w:rPr>
        <w:shd w:val="clear" w:fill="FFFFFE"/>
        <w:rFonts w:ascii="Times New Roman" w:hAnsi="Times New Roman" w:eastAsia="Times New Roman" w:cs="Times New Roman"/>
        <w:sz w:val="15"/>
        <w:szCs w:val="15"/>
        <w:color w:val="231F20"/>
      </w:rPr>
      <w:t>No</w:t>
    </w:r>
    <w:r>
      <w:rPr>
        <w:shd w:val="clear" w:fill="FFFFFE"/>
        <w:rFonts w:ascii="Times New Roman" w:hAnsi="Times New Roman" w:eastAsia="Times New Roman" w:cs="Times New Roman"/>
        <w:sz w:val="15"/>
        <w:szCs w:val="15"/>
        <w:color w:val="231F20"/>
        <w:spacing w:val="3"/>
      </w:rPr>
      <w:t>.</w:t>
    </w:r>
    <w:r>
      <w:rPr>
        <w:shd w:val="clear" w:fill="FFFFFE"/>
        <w:rFonts w:ascii="Times New Roman" w:hAnsi="Times New Roman" w:eastAsia="Times New Roman" w:cs="Times New Roman"/>
        <w:sz w:val="15"/>
        <w:szCs w:val="15"/>
        <w:color w:val="231F20"/>
        <w:spacing w:val="20"/>
        <w:w w:val="102"/>
      </w:rPr>
      <w:t xml:space="preserve"> </w:t>
    </w:r>
    <w:r>
      <w:rPr>
        <w:shd w:val="clear" w:fill="FFFFFE"/>
        <w:rFonts w:ascii="Times New Roman" w:hAnsi="Times New Roman" w:eastAsia="Times New Roman" w:cs="Times New Roman"/>
        <w:sz w:val="15"/>
        <w:szCs w:val="15"/>
        <w:color w:val="231F20"/>
        <w:spacing w:val="3"/>
      </w:rPr>
      <w:t>1</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07"/>
      <w:spacing w:before="36" w:line="189" w:lineRule="auto"/>
      <w:rPr>
        <w:rFonts w:ascii="Times New Roman" w:hAnsi="Times New Roman" w:eastAsia="Times New Roman" w:cs="Times New Roman"/>
        <w:sz w:val="15"/>
        <w:szCs w:val="15"/>
      </w:rPr>
    </w:pPr>
    <w:r>
      <w:pict>
        <v:shape id="WordPictureWatermark50" style="position:absolute;margin-left:51.6946pt;margin-top:271.445pt;mso-position-vertical-relative:page;mso-position-horizontal-relative:page;width:514.25pt;height:279.85pt;z-index:-251642880;" o:allowincell="f" filled="false" stroked="false" type="#_x0000_t75">
          <v:imagedata o:title="" r:id="rId1"/>
        </v:shape>
      </w:pict>
    </w:r>
    <w:r>
      <w:pict>
        <v:shape id="WordPictureWatermark52" style="position:absolute;margin-left:175pt;margin-top:260.882pt;mso-position-vertical-relative:page;mso-position-horizontal-relative:page;width:267pt;height:306pt;z-index:-251641856;" o:allowincell="f" filled="false" stroked="false" type="#_x0000_t75">
          <v:imagedata o:title="" r:id="rId2"/>
        </v:shape>
      </w:pict>
    </w:r>
    <w:r>
      <w:pict>
        <v:shape id="_x0000_s54" style="position:absolute;margin-left:24.5582pt;margin-top:1.25484pt;mso-position-vertical-relative:text;mso-position-horizontal-relative:text;width:29.95pt;height:13.8pt;z-index:251675648;" filled="false" stroked="false" type="#_x0000_t202">
          <v:fill on="false"/>
          <v:stroke on="false"/>
          <v:path/>
          <v:imagedata o:title=""/>
          <o:lock v:ext="edit" aspectratio="false"/>
          <v:textbox inset="0mm,0mm,0mm,0mm">
            <w:txbxContent>
              <w:p>
                <w:pPr>
                  <w:pStyle w:val="BodyText"/>
                  <w:ind w:left="20"/>
                  <w:spacing w:before="20" w:line="219" w:lineRule="auto"/>
                  <w:rPr>
                    <w:sz w:val="15"/>
                    <w:szCs w:val="15"/>
                  </w:rPr>
                </w:pPr>
                <w:r>
                  <w:rPr>
                    <w:sz w:val="15"/>
                    <w:szCs w:val="15"/>
                    <w:color w:val="231F20"/>
                    <w:spacing w:val="8"/>
                  </w:rPr>
                  <w:t>·</w:t>
                </w:r>
                <w:r>
                  <w:rPr>
                    <w:sz w:val="15"/>
                    <w:szCs w:val="15"/>
                    <w:color w:val="231F20"/>
                    <w:spacing w:val="9"/>
                  </w:rPr>
                  <w:t xml:space="preserve">   </w:t>
                </w:r>
                <w:r>
                  <w:rPr>
                    <w:rFonts w:ascii="Times New Roman" w:hAnsi="Times New Roman" w:eastAsia="Times New Roman" w:cs="Times New Roman"/>
                    <w:sz w:val="15"/>
                    <w:szCs w:val="15"/>
                    <w:color w:val="231F20"/>
                    <w:spacing w:val="8"/>
                  </w:rPr>
                  <w:t>16</w:t>
                </w:r>
                <w:r>
                  <w:rPr>
                    <w:rFonts w:ascii="Times New Roman" w:hAnsi="Times New Roman" w:eastAsia="Times New Roman" w:cs="Times New Roman"/>
                    <w:sz w:val="15"/>
                    <w:szCs w:val="15"/>
                    <w:color w:val="231F20"/>
                    <w:spacing w:val="10"/>
                  </w:rPr>
                  <w:t xml:space="preserve">   </w:t>
                </w:r>
                <w:r>
                  <w:rPr>
                    <w:sz w:val="15"/>
                    <w:szCs w:val="15"/>
                    <w:color w:val="231F20"/>
                    <w:spacing w:val="8"/>
                  </w:rPr>
                  <w:t>·</w:t>
                </w:r>
              </w:p>
            </w:txbxContent>
          </v:textbox>
        </v:shape>
      </w:pict>
    </w:r>
    <w:r>
      <w:rPr>
        <w:shd w:val="clear" w:fill="FFFFFE"/>
        <w:sz w:val="15"/>
        <w:szCs w:val="15"/>
        <w:color w:val="231F20"/>
        <w:spacing w:val="3"/>
      </w:rPr>
      <w:t>中华心血管病杂志 </w:t>
    </w:r>
    <w:r>
      <w:rPr>
        <w:shd w:val="clear" w:fill="FFFFFE"/>
        <w:rFonts w:ascii="Times New Roman" w:hAnsi="Times New Roman" w:eastAsia="Times New Roman" w:cs="Times New Roman"/>
        <w:sz w:val="15"/>
        <w:szCs w:val="15"/>
        <w:color w:val="231F20"/>
        <w:spacing w:val="3"/>
      </w:rPr>
      <w:t>2024 </w:t>
    </w:r>
    <w:r>
      <w:rPr>
        <w:shd w:val="clear" w:fill="FFFFFE"/>
        <w:sz w:val="15"/>
        <w:szCs w:val="15"/>
        <w:color w:val="231F20"/>
        <w:spacing w:val="3"/>
      </w:rPr>
      <w:t>年 </w:t>
    </w:r>
    <w:r>
      <w:rPr>
        <w:shd w:val="clear" w:fill="FFFFFE"/>
        <w:rFonts w:ascii="Times New Roman" w:hAnsi="Times New Roman" w:eastAsia="Times New Roman" w:cs="Times New Roman"/>
        <w:sz w:val="15"/>
        <w:szCs w:val="15"/>
        <w:color w:val="231F20"/>
        <w:spacing w:val="3"/>
      </w:rPr>
      <w:t>1 </w:t>
    </w:r>
    <w:r>
      <w:rPr>
        <w:shd w:val="clear" w:fill="FFFFFE"/>
        <w:sz w:val="15"/>
        <w:szCs w:val="15"/>
        <w:color w:val="231F20"/>
        <w:spacing w:val="3"/>
      </w:rPr>
      <w:t>月第 </w:t>
    </w:r>
    <w:r>
      <w:rPr>
        <w:shd w:val="clear" w:fill="FFFFFE"/>
        <w:rFonts w:ascii="Times New Roman" w:hAnsi="Times New Roman" w:eastAsia="Times New Roman" w:cs="Times New Roman"/>
        <w:sz w:val="15"/>
        <w:szCs w:val="15"/>
        <w:color w:val="231F20"/>
        <w:spacing w:val="3"/>
      </w:rPr>
      <w:t>52 </w:t>
    </w:r>
    <w:r>
      <w:rPr>
        <w:shd w:val="clear" w:fill="FFFFFE"/>
        <w:sz w:val="15"/>
        <w:szCs w:val="15"/>
        <w:color w:val="231F20"/>
        <w:spacing w:val="3"/>
      </w:rPr>
      <w:t>卷第</w:t>
    </w:r>
    <w:r>
      <w:rPr>
        <w:shd w:val="clear" w:fill="FFFFFE"/>
        <w:sz w:val="15"/>
        <w:szCs w:val="15"/>
        <w:color w:val="231F20"/>
        <w:spacing w:val="34"/>
      </w:rPr>
      <w:t xml:space="preserve"> </w:t>
    </w:r>
    <w:r>
      <w:rPr>
        <w:shd w:val="clear" w:fill="FFFFFE"/>
        <w:rFonts w:ascii="Times New Roman" w:hAnsi="Times New Roman" w:eastAsia="Times New Roman" w:cs="Times New Roman"/>
        <w:sz w:val="15"/>
        <w:szCs w:val="15"/>
        <w:color w:val="231F20"/>
        <w:spacing w:val="3"/>
      </w:rPr>
      <w:t>1 </w:t>
    </w:r>
    <w:r>
      <w:rPr>
        <w:shd w:val="clear" w:fill="FFFFFE"/>
        <w:sz w:val="15"/>
        <w:szCs w:val="15"/>
        <w:color w:val="231F20"/>
        <w:spacing w:val="3"/>
      </w:rPr>
      <w:t>期    </w:t>
    </w:r>
    <w:r>
      <w:rPr>
        <w:shd w:val="clear" w:fill="FFFFFE"/>
        <w:rFonts w:ascii="Times New Roman" w:hAnsi="Times New Roman" w:eastAsia="Times New Roman" w:cs="Times New Roman"/>
        <w:sz w:val="15"/>
        <w:szCs w:val="15"/>
        <w:color w:val="231F20"/>
      </w:rPr>
      <w:t>Chin</w:t>
    </w:r>
    <w:r>
      <w:rPr>
        <w:shd w:val="clear" w:fill="FFFFFE"/>
        <w:rFonts w:ascii="Times New Roman" w:hAnsi="Times New Roman" w:eastAsia="Times New Roman" w:cs="Times New Roman"/>
        <w:sz w:val="15"/>
        <w:szCs w:val="15"/>
        <w:color w:val="231F20"/>
        <w:spacing w:val="3"/>
      </w:rPr>
      <w:t xml:space="preserve"> </w:t>
    </w:r>
    <w:r>
      <w:rPr>
        <w:shd w:val="clear" w:fill="FFFFFE"/>
        <w:rFonts w:ascii="Times New Roman" w:hAnsi="Times New Roman" w:eastAsia="Times New Roman" w:cs="Times New Roman"/>
        <w:sz w:val="15"/>
        <w:szCs w:val="15"/>
        <w:color w:val="231F20"/>
      </w:rPr>
      <w:t>J</w:t>
    </w:r>
    <w:r>
      <w:rPr>
        <w:shd w:val="clear" w:fill="FFFFFE"/>
        <w:rFonts w:ascii="Times New Roman" w:hAnsi="Times New Roman" w:eastAsia="Times New Roman" w:cs="Times New Roman"/>
        <w:sz w:val="15"/>
        <w:szCs w:val="15"/>
        <w:color w:val="231F20"/>
        <w:spacing w:val="11"/>
      </w:rPr>
      <w:t xml:space="preserve"> </w:t>
    </w:r>
    <w:r>
      <w:rPr>
        <w:shd w:val="clear" w:fill="FFFFFE"/>
        <w:rFonts w:ascii="Times New Roman" w:hAnsi="Times New Roman" w:eastAsia="Times New Roman" w:cs="Times New Roman"/>
        <w:sz w:val="15"/>
        <w:szCs w:val="15"/>
        <w:color w:val="231F20"/>
      </w:rPr>
      <w:t>Cardiol</w:t>
    </w:r>
    <w:r>
      <w:rPr>
        <w:shd w:val="clear" w:fill="FFFFFE"/>
        <w:rFonts w:ascii="Times New Roman" w:hAnsi="Times New Roman" w:eastAsia="Times New Roman" w:cs="Times New Roman"/>
        <w:sz w:val="15"/>
        <w:szCs w:val="15"/>
        <w:color w:val="231F20"/>
        <w:spacing w:val="3"/>
      </w:rPr>
      <w:t>, </w:t>
    </w:r>
    <w:r>
      <w:rPr>
        <w:shd w:val="clear" w:fill="FFFFFE"/>
        <w:rFonts w:ascii="Times New Roman" w:hAnsi="Times New Roman" w:eastAsia="Times New Roman" w:cs="Times New Roman"/>
        <w:sz w:val="15"/>
        <w:szCs w:val="15"/>
        <w:color w:val="231F20"/>
      </w:rPr>
      <w:t>January</w:t>
    </w:r>
    <w:r>
      <w:rPr>
        <w:shd w:val="clear" w:fill="FFFFFE"/>
        <w:rFonts w:ascii="Times New Roman" w:hAnsi="Times New Roman" w:eastAsia="Times New Roman" w:cs="Times New Roman"/>
        <w:sz w:val="15"/>
        <w:szCs w:val="15"/>
        <w:color w:val="231F20"/>
        <w:spacing w:val="3"/>
      </w:rPr>
      <w:t xml:space="preserve"> 2024,</w:t>
    </w:r>
    <w:r>
      <w:rPr>
        <w:shd w:val="clear" w:fill="FFFFFE"/>
        <w:rFonts w:ascii="Times New Roman" w:hAnsi="Times New Roman" w:eastAsia="Times New Roman" w:cs="Times New Roman"/>
        <w:sz w:val="15"/>
        <w:szCs w:val="15"/>
        <w:color w:val="231F20"/>
        <w:spacing w:val="7"/>
      </w:rPr>
      <w:t xml:space="preserve"> </w:t>
    </w:r>
    <w:r>
      <w:rPr>
        <w:shd w:val="clear" w:fill="FFFFFE"/>
        <w:rFonts w:ascii="Times New Roman" w:hAnsi="Times New Roman" w:eastAsia="Times New Roman" w:cs="Times New Roman"/>
        <w:sz w:val="15"/>
        <w:szCs w:val="15"/>
        <w:color w:val="231F20"/>
      </w:rPr>
      <w:t>Vol</w:t>
    </w:r>
    <w:r>
      <w:rPr>
        <w:shd w:val="clear" w:fill="FFFFFE"/>
        <w:rFonts w:ascii="Times New Roman" w:hAnsi="Times New Roman" w:eastAsia="Times New Roman" w:cs="Times New Roman"/>
        <w:sz w:val="15"/>
        <w:szCs w:val="15"/>
        <w:color w:val="231F20"/>
        <w:spacing w:val="3"/>
      </w:rPr>
      <w:t>.</w:t>
    </w:r>
    <w:r>
      <w:rPr>
        <w:shd w:val="clear" w:fill="FFFFFE"/>
        <w:rFonts w:ascii="Times New Roman" w:hAnsi="Times New Roman" w:eastAsia="Times New Roman" w:cs="Times New Roman"/>
        <w:sz w:val="15"/>
        <w:szCs w:val="15"/>
        <w:color w:val="231F20"/>
        <w:spacing w:val="8"/>
      </w:rPr>
      <w:t xml:space="preserve"> </w:t>
    </w:r>
    <w:r>
      <w:rPr>
        <w:shd w:val="clear" w:fill="FFFFFE"/>
        <w:rFonts w:ascii="Times New Roman" w:hAnsi="Times New Roman" w:eastAsia="Times New Roman" w:cs="Times New Roman"/>
        <w:sz w:val="15"/>
        <w:szCs w:val="15"/>
        <w:color w:val="231F20"/>
        <w:spacing w:val="3"/>
      </w:rPr>
      <w:t>52,</w:t>
    </w:r>
    <w:r>
      <w:rPr>
        <w:shd w:val="clear" w:fill="FFFFFE"/>
        <w:rFonts w:ascii="Times New Roman" w:hAnsi="Times New Roman" w:eastAsia="Times New Roman" w:cs="Times New Roman"/>
        <w:sz w:val="15"/>
        <w:szCs w:val="15"/>
        <w:color w:val="231F20"/>
        <w:spacing w:val="9"/>
        <w:w w:val="101"/>
      </w:rPr>
      <w:t xml:space="preserve"> </w:t>
    </w:r>
    <w:r>
      <w:rPr>
        <w:shd w:val="clear" w:fill="FFFFFE"/>
        <w:rFonts w:ascii="Times New Roman" w:hAnsi="Times New Roman" w:eastAsia="Times New Roman" w:cs="Times New Roman"/>
        <w:sz w:val="15"/>
        <w:szCs w:val="15"/>
        <w:color w:val="231F20"/>
      </w:rPr>
      <w:t>No</w:t>
    </w:r>
    <w:r>
      <w:rPr>
        <w:shd w:val="clear" w:fill="FFFFFE"/>
        <w:rFonts w:ascii="Times New Roman" w:hAnsi="Times New Roman" w:eastAsia="Times New Roman" w:cs="Times New Roman"/>
        <w:sz w:val="15"/>
        <w:szCs w:val="15"/>
        <w:color w:val="231F20"/>
        <w:spacing w:val="3"/>
      </w:rPr>
      <w:t>.</w:t>
    </w:r>
    <w:r>
      <w:rPr>
        <w:shd w:val="clear" w:fill="FFFFFE"/>
        <w:rFonts w:ascii="Times New Roman" w:hAnsi="Times New Roman" w:eastAsia="Times New Roman" w:cs="Times New Roman"/>
        <w:sz w:val="15"/>
        <w:szCs w:val="15"/>
        <w:color w:val="231F20"/>
        <w:spacing w:val="20"/>
        <w:w w:val="102"/>
      </w:rPr>
      <w:t xml:space="preserve"> </w:t>
    </w:r>
    <w:r>
      <w:rPr>
        <w:shd w:val="clear" w:fill="FFFFFE"/>
        <w:rFonts w:ascii="Times New Roman" w:hAnsi="Times New Roman" w:eastAsia="Times New Roman" w:cs="Times New Roman"/>
        <w:sz w:val="15"/>
        <w:szCs w:val="15"/>
        <w:color w:val="231F20"/>
        <w:spacing w:val="3"/>
      </w:rPr>
      <w:t>1</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04"/>
      <w:spacing w:before="36" w:line="189" w:lineRule="auto"/>
      <w:rPr>
        <w:rFonts w:ascii="Times New Roman" w:hAnsi="Times New Roman" w:eastAsia="Times New Roman" w:cs="Times New Roman"/>
        <w:sz w:val="15"/>
        <w:szCs w:val="15"/>
      </w:rPr>
    </w:pPr>
    <w:r>
      <w:pict>
        <v:shape id="WordPictureWatermark58" style="position:absolute;margin-left:51.6946pt;margin-top:271.445pt;mso-position-vertical-relative:page;mso-position-horizontal-relative:page;width:514.25pt;height:279.85pt;z-index:-251639808;" o:allowincell="f" filled="false" stroked="false" type="#_x0000_t75">
          <v:imagedata o:title="" r:id="rId1"/>
        </v:shape>
      </w:pict>
    </w:r>
    <w:r>
      <w:pict>
        <v:shape id="WordPictureWatermark60" style="position:absolute;margin-left:175pt;margin-top:260.882pt;mso-position-vertical-relative:page;mso-position-horizontal-relative:page;width:267pt;height:306pt;z-index:-251638784;" o:allowincell="f" filled="false" stroked="false" type="#_x0000_t75">
          <v:imagedata o:title="" r:id="rId2"/>
        </v:shape>
      </w:pict>
    </w:r>
    <w:r>
      <w:pict>
        <v:shape id="_x0000_s62" style="position:absolute;margin-left:479.109pt;margin-top:1.25484pt;mso-position-vertical-relative:text;mso-position-horizontal-relative:text;width:29.95pt;height:13.75pt;z-index:251678720;" filled="false" stroked="false" type="#_x0000_t202">
          <v:fill on="false"/>
          <v:stroke on="false"/>
          <v:path/>
          <v:imagedata o:title=""/>
          <o:lock v:ext="edit" aspectratio="false"/>
          <v:textbox inset="0mm,0mm,0mm,0mm">
            <w:txbxContent>
              <w:p>
                <w:pPr>
                  <w:pStyle w:val="BodyText"/>
                  <w:ind w:left="20"/>
                  <w:spacing w:before="20" w:line="219" w:lineRule="auto"/>
                  <w:rPr>
                    <w:sz w:val="15"/>
                    <w:szCs w:val="15"/>
                  </w:rPr>
                </w:pPr>
                <w:r>
                  <w:rPr>
                    <w:sz w:val="15"/>
                    <w:szCs w:val="15"/>
                    <w:color w:val="231F20"/>
                    <w:spacing w:val="8"/>
                  </w:rPr>
                  <w:t>·</w:t>
                </w:r>
                <w:r>
                  <w:rPr>
                    <w:sz w:val="15"/>
                    <w:szCs w:val="15"/>
                    <w:color w:val="231F20"/>
                    <w:spacing w:val="9"/>
                  </w:rPr>
                  <w:t xml:space="preserve">   </w:t>
                </w:r>
                <w:r>
                  <w:rPr>
                    <w:rFonts w:ascii="Times New Roman" w:hAnsi="Times New Roman" w:eastAsia="Times New Roman" w:cs="Times New Roman"/>
                    <w:sz w:val="15"/>
                    <w:szCs w:val="15"/>
                    <w:color w:val="231F20"/>
                    <w:spacing w:val="8"/>
                  </w:rPr>
                  <w:t>17</w:t>
                </w:r>
                <w:r>
                  <w:rPr>
                    <w:rFonts w:ascii="Times New Roman" w:hAnsi="Times New Roman" w:eastAsia="Times New Roman" w:cs="Times New Roman"/>
                    <w:sz w:val="15"/>
                    <w:szCs w:val="15"/>
                    <w:color w:val="231F20"/>
                    <w:spacing w:val="10"/>
                  </w:rPr>
                  <w:t xml:space="preserve">   </w:t>
                </w:r>
                <w:r>
                  <w:rPr>
                    <w:sz w:val="15"/>
                    <w:szCs w:val="15"/>
                    <w:color w:val="231F20"/>
                    <w:spacing w:val="8"/>
                  </w:rPr>
                  <w:t>·</w:t>
                </w:r>
              </w:p>
            </w:txbxContent>
          </v:textbox>
        </v:shape>
      </w:pict>
    </w:r>
    <w:r>
      <w:rPr>
        <w:shd w:val="clear" w:fill="FFFFFE"/>
        <w:sz w:val="15"/>
        <w:szCs w:val="15"/>
        <w:color w:val="231F20"/>
        <w:spacing w:val="3"/>
      </w:rPr>
      <w:t>中华心血管病杂志 </w:t>
    </w:r>
    <w:r>
      <w:rPr>
        <w:shd w:val="clear" w:fill="FFFFFE"/>
        <w:rFonts w:ascii="Times New Roman" w:hAnsi="Times New Roman" w:eastAsia="Times New Roman" w:cs="Times New Roman"/>
        <w:sz w:val="15"/>
        <w:szCs w:val="15"/>
        <w:color w:val="231F20"/>
        <w:spacing w:val="3"/>
      </w:rPr>
      <w:t>2024 </w:t>
    </w:r>
    <w:r>
      <w:rPr>
        <w:shd w:val="clear" w:fill="FFFFFE"/>
        <w:sz w:val="15"/>
        <w:szCs w:val="15"/>
        <w:color w:val="231F20"/>
        <w:spacing w:val="3"/>
      </w:rPr>
      <w:t>年 </w:t>
    </w:r>
    <w:r>
      <w:rPr>
        <w:shd w:val="clear" w:fill="FFFFFE"/>
        <w:rFonts w:ascii="Times New Roman" w:hAnsi="Times New Roman" w:eastAsia="Times New Roman" w:cs="Times New Roman"/>
        <w:sz w:val="15"/>
        <w:szCs w:val="15"/>
        <w:color w:val="231F20"/>
        <w:spacing w:val="3"/>
      </w:rPr>
      <w:t>1 </w:t>
    </w:r>
    <w:r>
      <w:rPr>
        <w:shd w:val="clear" w:fill="FFFFFE"/>
        <w:sz w:val="15"/>
        <w:szCs w:val="15"/>
        <w:color w:val="231F20"/>
        <w:spacing w:val="3"/>
      </w:rPr>
      <w:t>月第 </w:t>
    </w:r>
    <w:r>
      <w:rPr>
        <w:shd w:val="clear" w:fill="FFFFFE"/>
        <w:rFonts w:ascii="Times New Roman" w:hAnsi="Times New Roman" w:eastAsia="Times New Roman" w:cs="Times New Roman"/>
        <w:sz w:val="15"/>
        <w:szCs w:val="15"/>
        <w:color w:val="231F20"/>
        <w:spacing w:val="3"/>
      </w:rPr>
      <w:t>52 </w:t>
    </w:r>
    <w:r>
      <w:rPr>
        <w:shd w:val="clear" w:fill="FFFFFE"/>
        <w:sz w:val="15"/>
        <w:szCs w:val="15"/>
        <w:color w:val="231F20"/>
        <w:spacing w:val="3"/>
      </w:rPr>
      <w:t>卷第</w:t>
    </w:r>
    <w:r>
      <w:rPr>
        <w:shd w:val="clear" w:fill="FFFFFE"/>
        <w:sz w:val="15"/>
        <w:szCs w:val="15"/>
        <w:color w:val="231F20"/>
        <w:spacing w:val="34"/>
      </w:rPr>
      <w:t xml:space="preserve"> </w:t>
    </w:r>
    <w:r>
      <w:rPr>
        <w:shd w:val="clear" w:fill="FFFFFE"/>
        <w:rFonts w:ascii="Times New Roman" w:hAnsi="Times New Roman" w:eastAsia="Times New Roman" w:cs="Times New Roman"/>
        <w:sz w:val="15"/>
        <w:szCs w:val="15"/>
        <w:color w:val="231F20"/>
        <w:spacing w:val="3"/>
      </w:rPr>
      <w:t>1 </w:t>
    </w:r>
    <w:r>
      <w:rPr>
        <w:shd w:val="clear" w:fill="FFFFFE"/>
        <w:sz w:val="15"/>
        <w:szCs w:val="15"/>
        <w:color w:val="231F20"/>
        <w:spacing w:val="3"/>
      </w:rPr>
      <w:t>期    </w:t>
    </w:r>
    <w:r>
      <w:rPr>
        <w:shd w:val="clear" w:fill="FFFFFE"/>
        <w:rFonts w:ascii="Times New Roman" w:hAnsi="Times New Roman" w:eastAsia="Times New Roman" w:cs="Times New Roman"/>
        <w:sz w:val="15"/>
        <w:szCs w:val="15"/>
        <w:color w:val="231F20"/>
      </w:rPr>
      <w:t>Chin</w:t>
    </w:r>
    <w:r>
      <w:rPr>
        <w:shd w:val="clear" w:fill="FFFFFE"/>
        <w:rFonts w:ascii="Times New Roman" w:hAnsi="Times New Roman" w:eastAsia="Times New Roman" w:cs="Times New Roman"/>
        <w:sz w:val="15"/>
        <w:szCs w:val="15"/>
        <w:color w:val="231F20"/>
        <w:spacing w:val="3"/>
      </w:rPr>
      <w:t xml:space="preserve"> </w:t>
    </w:r>
    <w:r>
      <w:rPr>
        <w:shd w:val="clear" w:fill="FFFFFE"/>
        <w:rFonts w:ascii="Times New Roman" w:hAnsi="Times New Roman" w:eastAsia="Times New Roman" w:cs="Times New Roman"/>
        <w:sz w:val="15"/>
        <w:szCs w:val="15"/>
        <w:color w:val="231F20"/>
      </w:rPr>
      <w:t>J</w:t>
    </w:r>
    <w:r>
      <w:rPr>
        <w:shd w:val="clear" w:fill="FFFFFE"/>
        <w:rFonts w:ascii="Times New Roman" w:hAnsi="Times New Roman" w:eastAsia="Times New Roman" w:cs="Times New Roman"/>
        <w:sz w:val="15"/>
        <w:szCs w:val="15"/>
        <w:color w:val="231F20"/>
        <w:spacing w:val="11"/>
      </w:rPr>
      <w:t xml:space="preserve"> </w:t>
    </w:r>
    <w:r>
      <w:rPr>
        <w:shd w:val="clear" w:fill="FFFFFE"/>
        <w:rFonts w:ascii="Times New Roman" w:hAnsi="Times New Roman" w:eastAsia="Times New Roman" w:cs="Times New Roman"/>
        <w:sz w:val="15"/>
        <w:szCs w:val="15"/>
        <w:color w:val="231F20"/>
      </w:rPr>
      <w:t>Cardiol</w:t>
    </w:r>
    <w:r>
      <w:rPr>
        <w:shd w:val="clear" w:fill="FFFFFE"/>
        <w:rFonts w:ascii="Times New Roman" w:hAnsi="Times New Roman" w:eastAsia="Times New Roman" w:cs="Times New Roman"/>
        <w:sz w:val="15"/>
        <w:szCs w:val="15"/>
        <w:color w:val="231F20"/>
        <w:spacing w:val="3"/>
      </w:rPr>
      <w:t>, </w:t>
    </w:r>
    <w:r>
      <w:rPr>
        <w:shd w:val="clear" w:fill="FFFFFE"/>
        <w:rFonts w:ascii="Times New Roman" w:hAnsi="Times New Roman" w:eastAsia="Times New Roman" w:cs="Times New Roman"/>
        <w:sz w:val="15"/>
        <w:szCs w:val="15"/>
        <w:color w:val="231F20"/>
      </w:rPr>
      <w:t>January</w:t>
    </w:r>
    <w:r>
      <w:rPr>
        <w:shd w:val="clear" w:fill="FFFFFE"/>
        <w:rFonts w:ascii="Times New Roman" w:hAnsi="Times New Roman" w:eastAsia="Times New Roman" w:cs="Times New Roman"/>
        <w:sz w:val="15"/>
        <w:szCs w:val="15"/>
        <w:color w:val="231F20"/>
        <w:spacing w:val="3"/>
      </w:rPr>
      <w:t xml:space="preserve"> 2024,</w:t>
    </w:r>
    <w:r>
      <w:rPr>
        <w:shd w:val="clear" w:fill="FFFFFE"/>
        <w:rFonts w:ascii="Times New Roman" w:hAnsi="Times New Roman" w:eastAsia="Times New Roman" w:cs="Times New Roman"/>
        <w:sz w:val="15"/>
        <w:szCs w:val="15"/>
        <w:color w:val="231F20"/>
        <w:spacing w:val="7"/>
      </w:rPr>
      <w:t xml:space="preserve"> </w:t>
    </w:r>
    <w:r>
      <w:rPr>
        <w:shd w:val="clear" w:fill="FFFFFE"/>
        <w:rFonts w:ascii="Times New Roman" w:hAnsi="Times New Roman" w:eastAsia="Times New Roman" w:cs="Times New Roman"/>
        <w:sz w:val="15"/>
        <w:szCs w:val="15"/>
        <w:color w:val="231F20"/>
      </w:rPr>
      <w:t>Vol</w:t>
    </w:r>
    <w:r>
      <w:rPr>
        <w:shd w:val="clear" w:fill="FFFFFE"/>
        <w:rFonts w:ascii="Times New Roman" w:hAnsi="Times New Roman" w:eastAsia="Times New Roman" w:cs="Times New Roman"/>
        <w:sz w:val="15"/>
        <w:szCs w:val="15"/>
        <w:color w:val="231F20"/>
        <w:spacing w:val="3"/>
      </w:rPr>
      <w:t>.</w:t>
    </w:r>
    <w:r>
      <w:rPr>
        <w:shd w:val="clear" w:fill="FFFFFE"/>
        <w:rFonts w:ascii="Times New Roman" w:hAnsi="Times New Roman" w:eastAsia="Times New Roman" w:cs="Times New Roman"/>
        <w:sz w:val="15"/>
        <w:szCs w:val="15"/>
        <w:color w:val="231F20"/>
        <w:spacing w:val="8"/>
      </w:rPr>
      <w:t xml:space="preserve"> </w:t>
    </w:r>
    <w:r>
      <w:rPr>
        <w:shd w:val="clear" w:fill="FFFFFE"/>
        <w:rFonts w:ascii="Times New Roman" w:hAnsi="Times New Roman" w:eastAsia="Times New Roman" w:cs="Times New Roman"/>
        <w:sz w:val="15"/>
        <w:szCs w:val="15"/>
        <w:color w:val="231F20"/>
        <w:spacing w:val="3"/>
      </w:rPr>
      <w:t>52,</w:t>
    </w:r>
    <w:r>
      <w:rPr>
        <w:shd w:val="clear" w:fill="FFFFFE"/>
        <w:rFonts w:ascii="Times New Roman" w:hAnsi="Times New Roman" w:eastAsia="Times New Roman" w:cs="Times New Roman"/>
        <w:sz w:val="15"/>
        <w:szCs w:val="15"/>
        <w:color w:val="231F20"/>
        <w:spacing w:val="9"/>
        <w:w w:val="101"/>
      </w:rPr>
      <w:t xml:space="preserve"> </w:t>
    </w:r>
    <w:r>
      <w:rPr>
        <w:shd w:val="clear" w:fill="FFFFFE"/>
        <w:rFonts w:ascii="Times New Roman" w:hAnsi="Times New Roman" w:eastAsia="Times New Roman" w:cs="Times New Roman"/>
        <w:sz w:val="15"/>
        <w:szCs w:val="15"/>
        <w:color w:val="231F20"/>
      </w:rPr>
      <w:t>No</w:t>
    </w:r>
    <w:r>
      <w:rPr>
        <w:shd w:val="clear" w:fill="FFFFFE"/>
        <w:rFonts w:ascii="Times New Roman" w:hAnsi="Times New Roman" w:eastAsia="Times New Roman" w:cs="Times New Roman"/>
        <w:sz w:val="15"/>
        <w:szCs w:val="15"/>
        <w:color w:val="231F20"/>
        <w:spacing w:val="3"/>
      </w:rPr>
      <w:t>.</w:t>
    </w:r>
    <w:r>
      <w:rPr>
        <w:shd w:val="clear" w:fill="FFFFFE"/>
        <w:rFonts w:ascii="Times New Roman" w:hAnsi="Times New Roman" w:eastAsia="Times New Roman" w:cs="Times New Roman"/>
        <w:sz w:val="15"/>
        <w:szCs w:val="15"/>
        <w:color w:val="231F20"/>
        <w:spacing w:val="20"/>
        <w:w w:val="102"/>
      </w:rPr>
      <w:t xml:space="preserve"> </w:t>
    </w:r>
    <w:r>
      <w:rPr>
        <w:shd w:val="clear" w:fill="FFFFFE"/>
        <w:rFonts w:ascii="Times New Roman" w:hAnsi="Times New Roman" w:eastAsia="Times New Roman" w:cs="Times New Roman"/>
        <w:sz w:val="15"/>
        <w:szCs w:val="15"/>
        <w:color w:val="231F20"/>
        <w:spacing w:val="3"/>
      </w:rPr>
      <w:t>1</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07"/>
      <w:spacing w:before="36" w:line="189" w:lineRule="auto"/>
      <w:rPr>
        <w:rFonts w:ascii="MS Gothic" w:hAnsi="MS Gothic" w:eastAsia="MS Gothic" w:cs="MS Gothic"/>
        <w:sz w:val="15"/>
        <w:szCs w:val="15"/>
      </w:rPr>
    </w:pPr>
    <w:r>
      <w:pict>
        <v:shape id="WordPictureWatermark66" style="position:absolute;margin-left:51.6946pt;margin-top:271.445pt;mso-position-vertical-relative:page;mso-position-horizontal-relative:page;width:514.25pt;height:279.85pt;z-index:-251636736;" o:allowincell="f" filled="false" stroked="false" type="#_x0000_t75">
          <v:imagedata o:title="" r:id="rId1"/>
        </v:shape>
      </w:pict>
    </w:r>
    <w:r>
      <w:pict>
        <v:shape id="WordPictureWatermark68" style="position:absolute;margin-left:175pt;margin-top:260.882pt;mso-position-vertical-relative:page;mso-position-horizontal-relative:page;width:267pt;height:306pt;z-index:-251635712;" o:allowincell="f" filled="false" stroked="false" type="#_x0000_t75">
          <v:imagedata o:title="" r:id="rId2"/>
        </v:shape>
      </w:pict>
    </w:r>
    <w:r>
      <w:pict>
        <v:shape id="_x0000_s70" style="position:absolute;margin-left:24.5582pt;margin-top:1.25484pt;mso-position-vertical-relative:text;mso-position-horizontal-relative:text;width:29.95pt;height:13.95pt;z-index:251681792;" filled="false" stroked="false" type="#_x0000_t202">
          <v:fill on="false"/>
          <v:stroke on="false"/>
          <v:path/>
          <v:imagedata o:title=""/>
          <o:lock v:ext="edit" aspectratio="false"/>
          <v:textbox inset="0mm,0mm,0mm,0mm">
            <w:txbxContent>
              <w:p>
                <w:pPr>
                  <w:pStyle w:val="BodyText"/>
                  <w:ind w:left="20"/>
                  <w:spacing w:before="20" w:line="222" w:lineRule="auto"/>
                  <w:rPr>
                    <w:sz w:val="15"/>
                    <w:szCs w:val="15"/>
                  </w:rPr>
                </w:pPr>
                <w:r>
                  <w:rPr>
                    <w:sz w:val="15"/>
                    <w:szCs w:val="15"/>
                    <w:color w:val="231F20"/>
                    <w:spacing w:val="8"/>
                  </w:rPr>
                  <w:t>·</w:t>
                </w:r>
                <w:r>
                  <w:rPr>
                    <w:sz w:val="15"/>
                    <w:szCs w:val="15"/>
                    <w:color w:val="231F20"/>
                    <w:spacing w:val="9"/>
                  </w:rPr>
                  <w:t xml:space="preserve">   </w:t>
                </w:r>
                <w:r>
                  <w:rPr>
                    <w:rFonts w:ascii="MS Gothic" w:hAnsi="MS Gothic" w:eastAsia="MS Gothic" w:cs="MS Gothic"/>
                    <w:sz w:val="15"/>
                    <w:szCs w:val="15"/>
                    <w:color w:val="231F20"/>
                    <w:spacing w:val="8"/>
                  </w:rPr>
                  <w:t>18</w:t>
                </w:r>
                <w:r>
                  <w:rPr>
                    <w:rFonts w:ascii="MS Gothic" w:hAnsi="MS Gothic" w:eastAsia="MS Gothic" w:cs="MS Gothic"/>
                    <w:sz w:val="15"/>
                    <w:szCs w:val="15"/>
                    <w:color w:val="231F20"/>
                    <w:spacing w:val="67"/>
                  </w:rPr>
                  <w:t xml:space="preserve"> </w:t>
                </w:r>
                <w:r>
                  <w:rPr>
                    <w:sz w:val="15"/>
                    <w:szCs w:val="15"/>
                    <w:color w:val="231F20"/>
                    <w:spacing w:val="8"/>
                  </w:rPr>
                  <w:t>·</w:t>
                </w:r>
              </w:p>
            </w:txbxContent>
          </v:textbox>
        </v:shape>
      </w:pict>
    </w:r>
    <w:r>
      <w:rPr>
        <w:shd w:val="clear" w:fill="FFFFFE"/>
        <w:sz w:val="15"/>
        <w:szCs w:val="15"/>
        <w:color w:val="231F20"/>
        <w:spacing w:val="-3"/>
      </w:rPr>
      <w:t>中华心血管病杂志 </w:t>
    </w:r>
    <w:r>
      <w:rPr>
        <w:shd w:val="clear" w:fill="FFFFFE"/>
        <w:rFonts w:ascii="MS Gothic" w:hAnsi="MS Gothic" w:eastAsia="MS Gothic" w:cs="MS Gothic"/>
        <w:sz w:val="15"/>
        <w:szCs w:val="15"/>
        <w:color w:val="231F20"/>
        <w:spacing w:val="-3"/>
      </w:rPr>
      <w:t>2024</w:t>
    </w:r>
    <w:r>
      <w:rPr>
        <w:shd w:val="clear" w:fill="FFFFFE"/>
        <w:rFonts w:ascii="MS Gothic" w:hAnsi="MS Gothic" w:eastAsia="MS Gothic" w:cs="MS Gothic"/>
        <w:sz w:val="15"/>
        <w:szCs w:val="15"/>
        <w:color w:val="231F20"/>
        <w:spacing w:val="-28"/>
      </w:rPr>
      <w:t xml:space="preserve"> </w:t>
    </w:r>
    <w:r>
      <w:rPr>
        <w:shd w:val="clear" w:fill="FFFFFE"/>
        <w:sz w:val="15"/>
        <w:szCs w:val="15"/>
        <w:color w:val="231F20"/>
        <w:spacing w:val="-3"/>
      </w:rPr>
      <w:t>年 </w:t>
    </w:r>
    <w:r>
      <w:rPr>
        <w:shd w:val="clear" w:fill="FFFFFE"/>
        <w:rFonts w:ascii="MS Gothic" w:hAnsi="MS Gothic" w:eastAsia="MS Gothic" w:cs="MS Gothic"/>
        <w:sz w:val="15"/>
        <w:szCs w:val="15"/>
        <w:color w:val="231F20"/>
        <w:spacing w:val="-3"/>
      </w:rPr>
      <w:t>1</w:t>
    </w:r>
    <w:r>
      <w:rPr>
        <w:shd w:val="clear" w:fill="FFFFFE"/>
        <w:rFonts w:ascii="MS Gothic" w:hAnsi="MS Gothic" w:eastAsia="MS Gothic" w:cs="MS Gothic"/>
        <w:sz w:val="15"/>
        <w:szCs w:val="15"/>
        <w:color w:val="231F20"/>
        <w:spacing w:val="-28"/>
      </w:rPr>
      <w:t xml:space="preserve"> </w:t>
    </w:r>
    <w:r>
      <w:rPr>
        <w:shd w:val="clear" w:fill="FFFFFE"/>
        <w:sz w:val="15"/>
        <w:szCs w:val="15"/>
        <w:color w:val="231F20"/>
        <w:spacing w:val="-3"/>
      </w:rPr>
      <w:t>月第 </w:t>
    </w:r>
    <w:r>
      <w:rPr>
        <w:shd w:val="clear" w:fill="FFFFFE"/>
        <w:rFonts w:ascii="MS Gothic" w:hAnsi="MS Gothic" w:eastAsia="MS Gothic" w:cs="MS Gothic"/>
        <w:sz w:val="15"/>
        <w:szCs w:val="15"/>
        <w:color w:val="231F20"/>
        <w:spacing w:val="-3"/>
      </w:rPr>
      <w:t>52</w:t>
    </w:r>
    <w:r>
      <w:rPr>
        <w:shd w:val="clear" w:fill="FFFFFE"/>
        <w:rFonts w:ascii="MS Gothic" w:hAnsi="MS Gothic" w:eastAsia="MS Gothic" w:cs="MS Gothic"/>
        <w:sz w:val="15"/>
        <w:szCs w:val="15"/>
        <w:color w:val="231F20"/>
        <w:spacing w:val="-30"/>
      </w:rPr>
      <w:t xml:space="preserve"> </w:t>
    </w:r>
    <w:r>
      <w:rPr>
        <w:shd w:val="clear" w:fill="FFFFFE"/>
        <w:sz w:val="15"/>
        <w:szCs w:val="15"/>
        <w:color w:val="231F20"/>
        <w:spacing w:val="-3"/>
      </w:rPr>
      <w:t>卷第</w:t>
    </w:r>
    <w:r>
      <w:rPr>
        <w:shd w:val="clear" w:fill="FFFFFE"/>
        <w:sz w:val="15"/>
        <w:szCs w:val="15"/>
        <w:color w:val="231F20"/>
        <w:spacing w:val="16"/>
        <w:w w:val="101"/>
      </w:rPr>
      <w:t xml:space="preserve"> </w:t>
    </w:r>
    <w:r>
      <w:rPr>
        <w:shd w:val="clear" w:fill="FFFFFE"/>
        <w:rFonts w:ascii="MS Gothic" w:hAnsi="MS Gothic" w:eastAsia="MS Gothic" w:cs="MS Gothic"/>
        <w:sz w:val="15"/>
        <w:szCs w:val="15"/>
        <w:color w:val="231F20"/>
        <w:spacing w:val="-3"/>
      </w:rPr>
      <w:t>1</w:t>
    </w:r>
    <w:r>
      <w:rPr>
        <w:shd w:val="clear" w:fill="FFFFFE"/>
        <w:rFonts w:ascii="MS Gothic" w:hAnsi="MS Gothic" w:eastAsia="MS Gothic" w:cs="MS Gothic"/>
        <w:sz w:val="15"/>
        <w:szCs w:val="15"/>
        <w:color w:val="231F20"/>
        <w:spacing w:val="-32"/>
      </w:rPr>
      <w:t xml:space="preserve"> </w:t>
    </w:r>
    <w:r>
      <w:rPr>
        <w:shd w:val="clear" w:fill="FFFFFE"/>
        <w:sz w:val="15"/>
        <w:szCs w:val="15"/>
        <w:color w:val="231F20"/>
        <w:spacing w:val="-3"/>
      </w:rPr>
      <w:t>期    </w:t>
    </w:r>
    <w:r>
      <w:rPr>
        <w:shd w:val="clear" w:fill="FFFFFE"/>
        <w:rFonts w:ascii="MS Gothic" w:hAnsi="MS Gothic" w:eastAsia="MS Gothic" w:cs="MS Gothic"/>
        <w:sz w:val="15"/>
        <w:szCs w:val="15"/>
        <w:color w:val="231F20"/>
        <w:spacing w:val="-3"/>
      </w:rPr>
      <w:t>Chin</w:t>
    </w:r>
    <w:r>
      <w:rPr>
        <w:shd w:val="clear" w:fill="FFFFFE"/>
        <w:rFonts w:ascii="MS Gothic" w:hAnsi="MS Gothic" w:eastAsia="MS Gothic" w:cs="MS Gothic"/>
        <w:sz w:val="15"/>
        <w:szCs w:val="15"/>
        <w:color w:val="231F20"/>
        <w:spacing w:val="-33"/>
      </w:rPr>
      <w:t xml:space="preserve"> </w:t>
    </w:r>
    <w:r>
      <w:rPr>
        <w:shd w:val="clear" w:fill="FFFFFE"/>
        <w:rFonts w:ascii="MS Gothic" w:hAnsi="MS Gothic" w:eastAsia="MS Gothic" w:cs="MS Gothic"/>
        <w:sz w:val="15"/>
        <w:szCs w:val="15"/>
        <w:color w:val="231F20"/>
        <w:spacing w:val="-3"/>
      </w:rPr>
      <w:t>J</w:t>
    </w:r>
    <w:r>
      <w:rPr>
        <w:shd w:val="clear" w:fill="FFFFFE"/>
        <w:rFonts w:ascii="MS Gothic" w:hAnsi="MS Gothic" w:eastAsia="MS Gothic" w:cs="MS Gothic"/>
        <w:sz w:val="15"/>
        <w:szCs w:val="15"/>
        <w:color w:val="231F20"/>
        <w:spacing w:val="-26"/>
      </w:rPr>
      <w:t xml:space="preserve"> </w:t>
    </w:r>
    <w:r>
      <w:rPr>
        <w:shd w:val="clear" w:fill="FFFFFE"/>
        <w:rFonts w:ascii="MS Gothic" w:hAnsi="MS Gothic" w:eastAsia="MS Gothic" w:cs="MS Gothic"/>
        <w:sz w:val="15"/>
        <w:szCs w:val="15"/>
        <w:color w:val="231F20"/>
        <w:spacing w:val="-3"/>
      </w:rPr>
      <w:t>Cardiol,</w:t>
    </w:r>
    <w:r>
      <w:rPr>
        <w:shd w:val="clear" w:fill="FFFFFE"/>
        <w:rFonts w:ascii="MS Gothic" w:hAnsi="MS Gothic" w:eastAsia="MS Gothic" w:cs="MS Gothic"/>
        <w:sz w:val="15"/>
        <w:szCs w:val="15"/>
        <w:color w:val="231F20"/>
        <w:spacing w:val="-34"/>
      </w:rPr>
      <w:t xml:space="preserve"> </w:t>
    </w:r>
    <w:r>
      <w:rPr>
        <w:shd w:val="clear" w:fill="FFFFFE"/>
        <w:rFonts w:ascii="MS Gothic" w:hAnsi="MS Gothic" w:eastAsia="MS Gothic" w:cs="MS Gothic"/>
        <w:sz w:val="15"/>
        <w:szCs w:val="15"/>
        <w:color w:val="231F20"/>
        <w:spacing w:val="-3"/>
      </w:rPr>
      <w:t>January</w:t>
    </w:r>
    <w:r>
      <w:rPr>
        <w:shd w:val="clear" w:fill="FFFFFE"/>
        <w:rFonts w:ascii="MS Gothic" w:hAnsi="MS Gothic" w:eastAsia="MS Gothic" w:cs="MS Gothic"/>
        <w:sz w:val="15"/>
        <w:szCs w:val="15"/>
        <w:color w:val="231F20"/>
        <w:spacing w:val="-29"/>
      </w:rPr>
      <w:t xml:space="preserve"> </w:t>
    </w:r>
    <w:r>
      <w:rPr>
        <w:shd w:val="clear" w:fill="FFFFFE"/>
        <w:rFonts w:ascii="MS Gothic" w:hAnsi="MS Gothic" w:eastAsia="MS Gothic" w:cs="MS Gothic"/>
        <w:sz w:val="15"/>
        <w:szCs w:val="15"/>
        <w:color w:val="231F20"/>
        <w:spacing w:val="-3"/>
      </w:rPr>
      <w:t>2024,</w:t>
    </w:r>
    <w:r>
      <w:rPr>
        <w:shd w:val="clear" w:fill="FFFFFE"/>
        <w:rFonts w:ascii="MS Gothic" w:hAnsi="MS Gothic" w:eastAsia="MS Gothic" w:cs="MS Gothic"/>
        <w:sz w:val="15"/>
        <w:szCs w:val="15"/>
        <w:color w:val="231F20"/>
        <w:spacing w:val="-30"/>
      </w:rPr>
      <w:t xml:space="preserve"> </w:t>
    </w:r>
    <w:r>
      <w:rPr>
        <w:shd w:val="clear" w:fill="FFFFFE"/>
        <w:rFonts w:ascii="MS Gothic" w:hAnsi="MS Gothic" w:eastAsia="MS Gothic" w:cs="MS Gothic"/>
        <w:sz w:val="15"/>
        <w:szCs w:val="15"/>
        <w:color w:val="231F20"/>
        <w:spacing w:val="-3"/>
      </w:rPr>
      <w:t>Vol.</w:t>
    </w:r>
    <w:r>
      <w:rPr>
        <w:shd w:val="clear" w:fill="FFFFFE"/>
        <w:rFonts w:ascii="MS Gothic" w:hAnsi="MS Gothic" w:eastAsia="MS Gothic" w:cs="MS Gothic"/>
        <w:sz w:val="15"/>
        <w:szCs w:val="15"/>
        <w:color w:val="231F20"/>
        <w:spacing w:val="-29"/>
      </w:rPr>
      <w:t xml:space="preserve"> </w:t>
    </w:r>
    <w:r>
      <w:rPr>
        <w:shd w:val="clear" w:fill="FFFFFE"/>
        <w:rFonts w:ascii="MS Gothic" w:hAnsi="MS Gothic" w:eastAsia="MS Gothic" w:cs="MS Gothic"/>
        <w:sz w:val="15"/>
        <w:szCs w:val="15"/>
        <w:color w:val="231F20"/>
        <w:spacing w:val="-3"/>
      </w:rPr>
      <w:t>5</w:t>
    </w:r>
    <w:r>
      <w:rPr>
        <w:shd w:val="clear" w:fill="FFFFFE"/>
        <w:rFonts w:ascii="MS Gothic" w:hAnsi="MS Gothic" w:eastAsia="MS Gothic" w:cs="MS Gothic"/>
        <w:sz w:val="15"/>
        <w:szCs w:val="15"/>
        <w:color w:val="231F20"/>
        <w:spacing w:val="-4"/>
      </w:rPr>
      <w:t>2,</w:t>
    </w:r>
    <w:r>
      <w:rPr>
        <w:shd w:val="clear" w:fill="FFFFFE"/>
        <w:rFonts w:ascii="MS Gothic" w:hAnsi="MS Gothic" w:eastAsia="MS Gothic" w:cs="MS Gothic"/>
        <w:sz w:val="15"/>
        <w:szCs w:val="15"/>
        <w:color w:val="231F20"/>
        <w:spacing w:val="-28"/>
      </w:rPr>
      <w:t xml:space="preserve"> </w:t>
    </w:r>
    <w:r>
      <w:rPr>
        <w:shd w:val="clear" w:fill="FFFFFE"/>
        <w:rFonts w:ascii="MS Gothic" w:hAnsi="MS Gothic" w:eastAsia="MS Gothic" w:cs="MS Gothic"/>
        <w:sz w:val="15"/>
        <w:szCs w:val="15"/>
        <w:color w:val="231F20"/>
        <w:spacing w:val="-4"/>
      </w:rPr>
      <w:t>No.</w:t>
    </w:r>
    <w:r>
      <w:rPr>
        <w:shd w:val="clear" w:fill="FFFFFE"/>
        <w:rFonts w:ascii="MS Gothic" w:hAnsi="MS Gothic" w:eastAsia="MS Gothic" w:cs="MS Gothic"/>
        <w:sz w:val="15"/>
        <w:szCs w:val="15"/>
        <w:color w:val="231F20"/>
        <w:spacing w:val="-17"/>
      </w:rPr>
      <w:t xml:space="preserve"> </w:t>
    </w:r>
    <w:r>
      <w:rPr>
        <w:shd w:val="clear" w:fill="FFFFFE"/>
        <w:rFonts w:ascii="MS Gothic" w:hAnsi="MS Gothic" w:eastAsia="MS Gothic" w:cs="MS Gothic"/>
        <w:sz w:val="15"/>
        <w:szCs w:val="15"/>
        <w:color w:val="231F20"/>
        <w:spacing w:val="-4"/>
      </w:rPr>
      <w:t>1</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04"/>
      <w:spacing w:before="36" w:line="189" w:lineRule="auto"/>
      <w:rPr>
        <w:rFonts w:ascii="MS Gothic" w:hAnsi="MS Gothic" w:eastAsia="MS Gothic" w:cs="MS Gothic"/>
        <w:sz w:val="15"/>
        <w:szCs w:val="15"/>
      </w:rPr>
    </w:pPr>
    <w:r>
      <w:pict>
        <v:shape id="WordPictureWatermark74" style="position:absolute;margin-left:51.6946pt;margin-top:271.445pt;mso-position-vertical-relative:page;mso-position-horizontal-relative:page;width:514.25pt;height:279.85pt;z-index:-251633664;" o:allowincell="f" filled="false" stroked="false" type="#_x0000_t75">
          <v:imagedata o:title="" r:id="rId1"/>
        </v:shape>
      </w:pict>
    </w:r>
    <w:r>
      <w:pict>
        <v:shape id="_x0000_s76" style="position:absolute;margin-left:479.109pt;margin-top:1.25484pt;mso-position-vertical-relative:text;mso-position-horizontal-relative:text;width:29.95pt;height:13.95pt;z-index:251683840;" filled="false" stroked="false" type="#_x0000_t202">
          <v:fill on="false"/>
          <v:stroke on="false"/>
          <v:path/>
          <v:imagedata o:title=""/>
          <o:lock v:ext="edit" aspectratio="false"/>
          <v:textbox inset="0mm,0mm,0mm,0mm">
            <w:txbxContent>
              <w:p>
                <w:pPr>
                  <w:pStyle w:val="BodyText"/>
                  <w:ind w:left="20"/>
                  <w:spacing w:before="20" w:line="222" w:lineRule="auto"/>
                  <w:rPr>
                    <w:sz w:val="15"/>
                    <w:szCs w:val="15"/>
                  </w:rPr>
                </w:pPr>
                <w:r>
                  <w:rPr>
                    <w:sz w:val="15"/>
                    <w:szCs w:val="15"/>
                    <w:color w:val="231F20"/>
                    <w:spacing w:val="8"/>
                  </w:rPr>
                  <w:t>·</w:t>
                </w:r>
                <w:r>
                  <w:rPr>
                    <w:sz w:val="15"/>
                    <w:szCs w:val="15"/>
                    <w:color w:val="231F20"/>
                    <w:spacing w:val="9"/>
                  </w:rPr>
                  <w:t xml:space="preserve">   </w:t>
                </w:r>
                <w:r>
                  <w:rPr>
                    <w:rFonts w:ascii="MS Gothic" w:hAnsi="MS Gothic" w:eastAsia="MS Gothic" w:cs="MS Gothic"/>
                    <w:sz w:val="15"/>
                    <w:szCs w:val="15"/>
                    <w:color w:val="231F20"/>
                    <w:spacing w:val="8"/>
                  </w:rPr>
                  <w:t>19</w:t>
                </w:r>
                <w:r>
                  <w:rPr>
                    <w:rFonts w:ascii="MS Gothic" w:hAnsi="MS Gothic" w:eastAsia="MS Gothic" w:cs="MS Gothic"/>
                    <w:sz w:val="15"/>
                    <w:szCs w:val="15"/>
                    <w:color w:val="231F20"/>
                    <w:spacing w:val="67"/>
                  </w:rPr>
                  <w:t xml:space="preserve"> </w:t>
                </w:r>
                <w:r>
                  <w:rPr>
                    <w:sz w:val="15"/>
                    <w:szCs w:val="15"/>
                    <w:color w:val="231F20"/>
                    <w:spacing w:val="8"/>
                  </w:rPr>
                  <w:t>·</w:t>
                </w:r>
              </w:p>
            </w:txbxContent>
          </v:textbox>
        </v:shape>
      </w:pict>
    </w:r>
    <w:r>
      <w:rPr>
        <w:shd w:val="clear" w:fill="FFFFFE"/>
        <w:sz w:val="15"/>
        <w:szCs w:val="15"/>
        <w:color w:val="231F20"/>
        <w:spacing w:val="-3"/>
      </w:rPr>
      <w:t>中华心血管病杂志 </w:t>
    </w:r>
    <w:r>
      <w:rPr>
        <w:shd w:val="clear" w:fill="FFFFFE"/>
        <w:rFonts w:ascii="MS Gothic" w:hAnsi="MS Gothic" w:eastAsia="MS Gothic" w:cs="MS Gothic"/>
        <w:sz w:val="15"/>
        <w:szCs w:val="15"/>
        <w:color w:val="231F20"/>
        <w:spacing w:val="-3"/>
      </w:rPr>
      <w:t>2024</w:t>
    </w:r>
    <w:r>
      <w:rPr>
        <w:shd w:val="clear" w:fill="FFFFFE"/>
        <w:rFonts w:ascii="MS Gothic" w:hAnsi="MS Gothic" w:eastAsia="MS Gothic" w:cs="MS Gothic"/>
        <w:sz w:val="15"/>
        <w:szCs w:val="15"/>
        <w:color w:val="231F20"/>
        <w:spacing w:val="-28"/>
      </w:rPr>
      <w:t xml:space="preserve"> </w:t>
    </w:r>
    <w:r>
      <w:rPr>
        <w:shd w:val="clear" w:fill="FFFFFE"/>
        <w:sz w:val="15"/>
        <w:szCs w:val="15"/>
        <w:color w:val="231F20"/>
        <w:spacing w:val="-3"/>
      </w:rPr>
      <w:t>年 </w:t>
    </w:r>
    <w:r>
      <w:rPr>
        <w:shd w:val="clear" w:fill="FFFFFE"/>
        <w:rFonts w:ascii="MS Gothic" w:hAnsi="MS Gothic" w:eastAsia="MS Gothic" w:cs="MS Gothic"/>
        <w:sz w:val="15"/>
        <w:szCs w:val="15"/>
        <w:color w:val="231F20"/>
        <w:spacing w:val="-3"/>
      </w:rPr>
      <w:t>1</w:t>
    </w:r>
    <w:r>
      <w:rPr>
        <w:shd w:val="clear" w:fill="FFFFFE"/>
        <w:rFonts w:ascii="MS Gothic" w:hAnsi="MS Gothic" w:eastAsia="MS Gothic" w:cs="MS Gothic"/>
        <w:sz w:val="15"/>
        <w:szCs w:val="15"/>
        <w:color w:val="231F20"/>
        <w:spacing w:val="-28"/>
      </w:rPr>
      <w:t xml:space="preserve"> </w:t>
    </w:r>
    <w:r>
      <w:rPr>
        <w:shd w:val="clear" w:fill="FFFFFE"/>
        <w:sz w:val="15"/>
        <w:szCs w:val="15"/>
        <w:color w:val="231F20"/>
        <w:spacing w:val="-3"/>
      </w:rPr>
      <w:t>月第 </w:t>
    </w:r>
    <w:r>
      <w:rPr>
        <w:shd w:val="clear" w:fill="FFFFFE"/>
        <w:rFonts w:ascii="MS Gothic" w:hAnsi="MS Gothic" w:eastAsia="MS Gothic" w:cs="MS Gothic"/>
        <w:sz w:val="15"/>
        <w:szCs w:val="15"/>
        <w:color w:val="231F20"/>
        <w:spacing w:val="-3"/>
      </w:rPr>
      <w:t>52</w:t>
    </w:r>
    <w:r>
      <w:rPr>
        <w:shd w:val="clear" w:fill="FFFFFE"/>
        <w:rFonts w:ascii="MS Gothic" w:hAnsi="MS Gothic" w:eastAsia="MS Gothic" w:cs="MS Gothic"/>
        <w:sz w:val="15"/>
        <w:szCs w:val="15"/>
        <w:color w:val="231F20"/>
        <w:spacing w:val="-30"/>
      </w:rPr>
      <w:t xml:space="preserve"> </w:t>
    </w:r>
    <w:r>
      <w:rPr>
        <w:shd w:val="clear" w:fill="FFFFFE"/>
        <w:sz w:val="15"/>
        <w:szCs w:val="15"/>
        <w:color w:val="231F20"/>
        <w:spacing w:val="-3"/>
      </w:rPr>
      <w:t>卷第</w:t>
    </w:r>
    <w:r>
      <w:rPr>
        <w:shd w:val="clear" w:fill="FFFFFE"/>
        <w:sz w:val="15"/>
        <w:szCs w:val="15"/>
        <w:color w:val="231F20"/>
        <w:spacing w:val="16"/>
        <w:w w:val="101"/>
      </w:rPr>
      <w:t xml:space="preserve"> </w:t>
    </w:r>
    <w:r>
      <w:rPr>
        <w:shd w:val="clear" w:fill="FFFFFE"/>
        <w:rFonts w:ascii="MS Gothic" w:hAnsi="MS Gothic" w:eastAsia="MS Gothic" w:cs="MS Gothic"/>
        <w:sz w:val="15"/>
        <w:szCs w:val="15"/>
        <w:color w:val="231F20"/>
        <w:spacing w:val="-3"/>
      </w:rPr>
      <w:t>1</w:t>
    </w:r>
    <w:r>
      <w:rPr>
        <w:shd w:val="clear" w:fill="FFFFFE"/>
        <w:rFonts w:ascii="MS Gothic" w:hAnsi="MS Gothic" w:eastAsia="MS Gothic" w:cs="MS Gothic"/>
        <w:sz w:val="15"/>
        <w:szCs w:val="15"/>
        <w:color w:val="231F20"/>
        <w:spacing w:val="-32"/>
      </w:rPr>
      <w:t xml:space="preserve"> </w:t>
    </w:r>
    <w:r>
      <w:rPr>
        <w:shd w:val="clear" w:fill="FFFFFE"/>
        <w:sz w:val="15"/>
        <w:szCs w:val="15"/>
        <w:color w:val="231F20"/>
        <w:spacing w:val="-3"/>
      </w:rPr>
      <w:t>期    </w:t>
    </w:r>
    <w:r>
      <w:rPr>
        <w:shd w:val="clear" w:fill="FFFFFE"/>
        <w:rFonts w:ascii="MS Gothic" w:hAnsi="MS Gothic" w:eastAsia="MS Gothic" w:cs="MS Gothic"/>
        <w:sz w:val="15"/>
        <w:szCs w:val="15"/>
        <w:color w:val="231F20"/>
        <w:spacing w:val="-3"/>
      </w:rPr>
      <w:t>Chin</w:t>
    </w:r>
    <w:r>
      <w:rPr>
        <w:shd w:val="clear" w:fill="FFFFFE"/>
        <w:rFonts w:ascii="MS Gothic" w:hAnsi="MS Gothic" w:eastAsia="MS Gothic" w:cs="MS Gothic"/>
        <w:sz w:val="15"/>
        <w:szCs w:val="15"/>
        <w:color w:val="231F20"/>
        <w:spacing w:val="-33"/>
      </w:rPr>
      <w:t xml:space="preserve"> </w:t>
    </w:r>
    <w:r>
      <w:rPr>
        <w:shd w:val="clear" w:fill="FFFFFE"/>
        <w:rFonts w:ascii="MS Gothic" w:hAnsi="MS Gothic" w:eastAsia="MS Gothic" w:cs="MS Gothic"/>
        <w:sz w:val="15"/>
        <w:szCs w:val="15"/>
        <w:color w:val="231F20"/>
        <w:spacing w:val="-3"/>
      </w:rPr>
      <w:t>J</w:t>
    </w:r>
    <w:r>
      <w:rPr>
        <w:shd w:val="clear" w:fill="FFFFFE"/>
        <w:rFonts w:ascii="MS Gothic" w:hAnsi="MS Gothic" w:eastAsia="MS Gothic" w:cs="MS Gothic"/>
        <w:sz w:val="15"/>
        <w:szCs w:val="15"/>
        <w:color w:val="231F20"/>
        <w:spacing w:val="-26"/>
      </w:rPr>
      <w:t xml:space="preserve"> </w:t>
    </w:r>
    <w:r>
      <w:rPr>
        <w:shd w:val="clear" w:fill="FFFFFE"/>
        <w:rFonts w:ascii="MS Gothic" w:hAnsi="MS Gothic" w:eastAsia="MS Gothic" w:cs="MS Gothic"/>
        <w:sz w:val="15"/>
        <w:szCs w:val="15"/>
        <w:color w:val="231F20"/>
        <w:spacing w:val="-3"/>
      </w:rPr>
      <w:t>Cardiol,</w:t>
    </w:r>
    <w:r>
      <w:rPr>
        <w:shd w:val="clear" w:fill="FFFFFE"/>
        <w:rFonts w:ascii="MS Gothic" w:hAnsi="MS Gothic" w:eastAsia="MS Gothic" w:cs="MS Gothic"/>
        <w:sz w:val="15"/>
        <w:szCs w:val="15"/>
        <w:color w:val="231F20"/>
        <w:spacing w:val="-34"/>
      </w:rPr>
      <w:t xml:space="preserve"> </w:t>
    </w:r>
    <w:r>
      <w:rPr>
        <w:shd w:val="clear" w:fill="FFFFFE"/>
        <w:rFonts w:ascii="MS Gothic" w:hAnsi="MS Gothic" w:eastAsia="MS Gothic" w:cs="MS Gothic"/>
        <w:sz w:val="15"/>
        <w:szCs w:val="15"/>
        <w:color w:val="231F20"/>
        <w:spacing w:val="-3"/>
      </w:rPr>
      <w:t>January</w:t>
    </w:r>
    <w:r>
      <w:rPr>
        <w:shd w:val="clear" w:fill="FFFFFE"/>
        <w:rFonts w:ascii="MS Gothic" w:hAnsi="MS Gothic" w:eastAsia="MS Gothic" w:cs="MS Gothic"/>
        <w:sz w:val="15"/>
        <w:szCs w:val="15"/>
        <w:color w:val="231F20"/>
        <w:spacing w:val="-29"/>
      </w:rPr>
      <w:t xml:space="preserve"> </w:t>
    </w:r>
    <w:r>
      <w:rPr>
        <w:shd w:val="clear" w:fill="FFFFFE"/>
        <w:rFonts w:ascii="MS Gothic" w:hAnsi="MS Gothic" w:eastAsia="MS Gothic" w:cs="MS Gothic"/>
        <w:sz w:val="15"/>
        <w:szCs w:val="15"/>
        <w:color w:val="231F20"/>
        <w:spacing w:val="-3"/>
      </w:rPr>
      <w:t>2024,</w:t>
    </w:r>
    <w:r>
      <w:rPr>
        <w:shd w:val="clear" w:fill="FFFFFE"/>
        <w:rFonts w:ascii="MS Gothic" w:hAnsi="MS Gothic" w:eastAsia="MS Gothic" w:cs="MS Gothic"/>
        <w:sz w:val="15"/>
        <w:szCs w:val="15"/>
        <w:color w:val="231F20"/>
        <w:spacing w:val="-30"/>
      </w:rPr>
      <w:t xml:space="preserve"> </w:t>
    </w:r>
    <w:r>
      <w:rPr>
        <w:shd w:val="clear" w:fill="FFFFFE"/>
        <w:rFonts w:ascii="MS Gothic" w:hAnsi="MS Gothic" w:eastAsia="MS Gothic" w:cs="MS Gothic"/>
        <w:sz w:val="15"/>
        <w:szCs w:val="15"/>
        <w:color w:val="231F20"/>
        <w:spacing w:val="-3"/>
      </w:rPr>
      <w:t>Vol.</w:t>
    </w:r>
    <w:r>
      <w:rPr>
        <w:shd w:val="clear" w:fill="FFFFFE"/>
        <w:rFonts w:ascii="MS Gothic" w:hAnsi="MS Gothic" w:eastAsia="MS Gothic" w:cs="MS Gothic"/>
        <w:sz w:val="15"/>
        <w:szCs w:val="15"/>
        <w:color w:val="231F20"/>
        <w:spacing w:val="-29"/>
      </w:rPr>
      <w:t xml:space="preserve"> </w:t>
    </w:r>
    <w:r>
      <w:rPr>
        <w:shd w:val="clear" w:fill="FFFFFE"/>
        <w:rFonts w:ascii="MS Gothic" w:hAnsi="MS Gothic" w:eastAsia="MS Gothic" w:cs="MS Gothic"/>
        <w:sz w:val="15"/>
        <w:szCs w:val="15"/>
        <w:color w:val="231F20"/>
        <w:spacing w:val="-3"/>
      </w:rPr>
      <w:t>5</w:t>
    </w:r>
    <w:r>
      <w:rPr>
        <w:shd w:val="clear" w:fill="FFFFFE"/>
        <w:rFonts w:ascii="MS Gothic" w:hAnsi="MS Gothic" w:eastAsia="MS Gothic" w:cs="MS Gothic"/>
        <w:sz w:val="15"/>
        <w:szCs w:val="15"/>
        <w:color w:val="231F20"/>
        <w:spacing w:val="-4"/>
      </w:rPr>
      <w:t>2,</w:t>
    </w:r>
    <w:r>
      <w:rPr>
        <w:shd w:val="clear" w:fill="FFFFFE"/>
        <w:rFonts w:ascii="MS Gothic" w:hAnsi="MS Gothic" w:eastAsia="MS Gothic" w:cs="MS Gothic"/>
        <w:sz w:val="15"/>
        <w:szCs w:val="15"/>
        <w:color w:val="231F20"/>
        <w:spacing w:val="-28"/>
      </w:rPr>
      <w:t xml:space="preserve"> </w:t>
    </w:r>
    <w:r>
      <w:rPr>
        <w:shd w:val="clear" w:fill="FFFFFE"/>
        <w:rFonts w:ascii="MS Gothic" w:hAnsi="MS Gothic" w:eastAsia="MS Gothic" w:cs="MS Gothic"/>
        <w:sz w:val="15"/>
        <w:szCs w:val="15"/>
        <w:color w:val="231F20"/>
        <w:spacing w:val="-4"/>
      </w:rPr>
      <w:t>No.</w:t>
    </w:r>
    <w:r>
      <w:rPr>
        <w:shd w:val="clear" w:fill="FFFFFE"/>
        <w:rFonts w:ascii="MS Gothic" w:hAnsi="MS Gothic" w:eastAsia="MS Gothic" w:cs="MS Gothic"/>
        <w:sz w:val="15"/>
        <w:szCs w:val="15"/>
        <w:color w:val="231F20"/>
        <w:spacing w:val="-17"/>
      </w:rPr>
      <w:t xml:space="preserve"> </w:t>
    </w:r>
    <w:r>
      <w:rPr>
        <w:shd w:val="clear" w:fill="FFFFFE"/>
        <w:rFonts w:ascii="MS Gothic" w:hAnsi="MS Gothic" w:eastAsia="MS Gothic" w:cs="MS Gothic"/>
        <w:sz w:val="15"/>
        <w:szCs w:val="15"/>
        <w:color w:val="231F20"/>
        <w:spacing w:val="-4"/>
      </w:rPr>
      <w:t>1</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07"/>
      <w:spacing w:before="36" w:line="189" w:lineRule="auto"/>
      <w:rPr>
        <w:rFonts w:ascii="Times New Roman" w:hAnsi="Times New Roman" w:eastAsia="Times New Roman" w:cs="Times New Roman"/>
        <w:sz w:val="15"/>
        <w:szCs w:val="15"/>
      </w:rPr>
    </w:pPr>
    <w:r>
      <w:pict>
        <v:shape id="WordPictureWatermark110" style="position:absolute;margin-left:51.6946pt;margin-top:271.445pt;mso-position-vertical-relative:page;mso-position-horizontal-relative:page;width:514.25pt;height:279.85pt;z-index:-251631616;" o:allowincell="f" filled="false" stroked="false" type="#_x0000_t75">
          <v:imagedata o:title="" r:id="rId1"/>
        </v:shape>
      </w:pict>
    </w:r>
    <w:r>
      <w:pict>
        <v:shape id="WordPictureWatermark112" style="position:absolute;margin-left:175pt;margin-top:260.882pt;mso-position-vertical-relative:page;mso-position-horizontal-relative:page;width:267pt;height:306pt;z-index:-251630592;" o:allowincell="f" filled="false" stroked="false" type="#_x0000_t75">
          <v:imagedata o:title="" r:id="rId2"/>
        </v:shape>
      </w:pict>
    </w:r>
    <w:r>
      <w:pict>
        <v:shape id="_x0000_s114" style="position:absolute;margin-left:24.5582pt;margin-top:1.25484pt;mso-position-vertical-relative:text;mso-position-horizontal-relative:text;width:29.95pt;height:13.8pt;z-index:251686912;" filled="false" stroked="false" type="#_x0000_t202">
          <v:fill on="false"/>
          <v:stroke on="false"/>
          <v:path/>
          <v:imagedata o:title=""/>
          <o:lock v:ext="edit" aspectratio="false"/>
          <v:textbox inset="0mm,0mm,0mm,0mm">
            <w:txbxContent>
              <w:p>
                <w:pPr>
                  <w:pStyle w:val="BodyText"/>
                  <w:ind w:left="20"/>
                  <w:spacing w:before="20" w:line="219" w:lineRule="auto"/>
                  <w:rPr>
                    <w:sz w:val="15"/>
                    <w:szCs w:val="15"/>
                  </w:rPr>
                </w:pPr>
                <w:r>
                  <w:rPr>
                    <w:sz w:val="15"/>
                    <w:szCs w:val="15"/>
                    <w:color w:val="231F20"/>
                    <w:spacing w:val="12"/>
                  </w:rPr>
                  <w:t>·</w:t>
                </w:r>
                <w:r>
                  <w:rPr>
                    <w:sz w:val="15"/>
                    <w:szCs w:val="15"/>
                    <w:color w:val="231F20"/>
                    <w:spacing w:val="4"/>
                  </w:rPr>
                  <w:t xml:space="preserve">   </w:t>
                </w:r>
                <w:r>
                  <w:rPr>
                    <w:rFonts w:ascii="Times New Roman" w:hAnsi="Times New Roman" w:eastAsia="Times New Roman" w:cs="Times New Roman"/>
                    <w:sz w:val="15"/>
                    <w:szCs w:val="15"/>
                    <w:color w:val="231F20"/>
                    <w:spacing w:val="12"/>
                  </w:rPr>
                  <w:t>20</w:t>
                </w:r>
                <w:r>
                  <w:rPr>
                    <w:rFonts w:ascii="Times New Roman" w:hAnsi="Times New Roman" w:eastAsia="Times New Roman" w:cs="Times New Roman"/>
                    <w:sz w:val="15"/>
                    <w:szCs w:val="15"/>
                    <w:color w:val="231F20"/>
                    <w:spacing w:val="9"/>
                    <w:w w:val="101"/>
                  </w:rPr>
                  <w:t xml:space="preserve">   </w:t>
                </w:r>
                <w:r>
                  <w:rPr>
                    <w:sz w:val="15"/>
                    <w:szCs w:val="15"/>
                    <w:color w:val="231F20"/>
                    <w:spacing w:val="12"/>
                  </w:rPr>
                  <w:t>·</w:t>
                </w:r>
              </w:p>
            </w:txbxContent>
          </v:textbox>
        </v:shape>
      </w:pict>
    </w:r>
    <w:r>
      <w:rPr>
        <w:shd w:val="clear" w:fill="FFFFFE"/>
        <w:sz w:val="15"/>
        <w:szCs w:val="15"/>
        <w:color w:val="231F20"/>
        <w:spacing w:val="3"/>
      </w:rPr>
      <w:t>中华心血管病杂志 </w:t>
    </w:r>
    <w:r>
      <w:rPr>
        <w:shd w:val="clear" w:fill="FFFFFE"/>
        <w:rFonts w:ascii="Times New Roman" w:hAnsi="Times New Roman" w:eastAsia="Times New Roman" w:cs="Times New Roman"/>
        <w:sz w:val="15"/>
        <w:szCs w:val="15"/>
        <w:color w:val="231F20"/>
        <w:spacing w:val="3"/>
      </w:rPr>
      <w:t>2024 </w:t>
    </w:r>
    <w:r>
      <w:rPr>
        <w:shd w:val="clear" w:fill="FFFFFE"/>
        <w:sz w:val="15"/>
        <w:szCs w:val="15"/>
        <w:color w:val="231F20"/>
        <w:spacing w:val="3"/>
      </w:rPr>
      <w:t>年 </w:t>
    </w:r>
    <w:r>
      <w:rPr>
        <w:shd w:val="clear" w:fill="FFFFFE"/>
        <w:rFonts w:ascii="Times New Roman" w:hAnsi="Times New Roman" w:eastAsia="Times New Roman" w:cs="Times New Roman"/>
        <w:sz w:val="15"/>
        <w:szCs w:val="15"/>
        <w:color w:val="231F20"/>
        <w:spacing w:val="3"/>
      </w:rPr>
      <w:t>1 </w:t>
    </w:r>
    <w:r>
      <w:rPr>
        <w:shd w:val="clear" w:fill="FFFFFE"/>
        <w:sz w:val="15"/>
        <w:szCs w:val="15"/>
        <w:color w:val="231F20"/>
        <w:spacing w:val="3"/>
      </w:rPr>
      <w:t>月第 </w:t>
    </w:r>
    <w:r>
      <w:rPr>
        <w:shd w:val="clear" w:fill="FFFFFE"/>
        <w:rFonts w:ascii="Times New Roman" w:hAnsi="Times New Roman" w:eastAsia="Times New Roman" w:cs="Times New Roman"/>
        <w:sz w:val="15"/>
        <w:szCs w:val="15"/>
        <w:color w:val="231F20"/>
        <w:spacing w:val="3"/>
      </w:rPr>
      <w:t>52 </w:t>
    </w:r>
    <w:r>
      <w:rPr>
        <w:shd w:val="clear" w:fill="FFFFFE"/>
        <w:sz w:val="15"/>
        <w:szCs w:val="15"/>
        <w:color w:val="231F20"/>
        <w:spacing w:val="3"/>
      </w:rPr>
      <w:t>卷第</w:t>
    </w:r>
    <w:r>
      <w:rPr>
        <w:shd w:val="clear" w:fill="FFFFFE"/>
        <w:sz w:val="15"/>
        <w:szCs w:val="15"/>
        <w:color w:val="231F20"/>
        <w:spacing w:val="34"/>
      </w:rPr>
      <w:t xml:space="preserve"> </w:t>
    </w:r>
    <w:r>
      <w:rPr>
        <w:shd w:val="clear" w:fill="FFFFFE"/>
        <w:rFonts w:ascii="Times New Roman" w:hAnsi="Times New Roman" w:eastAsia="Times New Roman" w:cs="Times New Roman"/>
        <w:sz w:val="15"/>
        <w:szCs w:val="15"/>
        <w:color w:val="231F20"/>
        <w:spacing w:val="3"/>
      </w:rPr>
      <w:t>1 </w:t>
    </w:r>
    <w:r>
      <w:rPr>
        <w:shd w:val="clear" w:fill="FFFFFE"/>
        <w:sz w:val="15"/>
        <w:szCs w:val="15"/>
        <w:color w:val="231F20"/>
        <w:spacing w:val="3"/>
      </w:rPr>
      <w:t>期    </w:t>
    </w:r>
    <w:r>
      <w:rPr>
        <w:shd w:val="clear" w:fill="FFFFFE"/>
        <w:rFonts w:ascii="Times New Roman" w:hAnsi="Times New Roman" w:eastAsia="Times New Roman" w:cs="Times New Roman"/>
        <w:sz w:val="15"/>
        <w:szCs w:val="15"/>
        <w:color w:val="231F20"/>
      </w:rPr>
      <w:t>Chin</w:t>
    </w:r>
    <w:r>
      <w:rPr>
        <w:shd w:val="clear" w:fill="FFFFFE"/>
        <w:rFonts w:ascii="Times New Roman" w:hAnsi="Times New Roman" w:eastAsia="Times New Roman" w:cs="Times New Roman"/>
        <w:sz w:val="15"/>
        <w:szCs w:val="15"/>
        <w:color w:val="231F20"/>
        <w:spacing w:val="3"/>
      </w:rPr>
      <w:t xml:space="preserve"> </w:t>
    </w:r>
    <w:r>
      <w:rPr>
        <w:shd w:val="clear" w:fill="FFFFFE"/>
        <w:rFonts w:ascii="Times New Roman" w:hAnsi="Times New Roman" w:eastAsia="Times New Roman" w:cs="Times New Roman"/>
        <w:sz w:val="15"/>
        <w:szCs w:val="15"/>
        <w:color w:val="231F20"/>
      </w:rPr>
      <w:t>J</w:t>
    </w:r>
    <w:r>
      <w:rPr>
        <w:shd w:val="clear" w:fill="FFFFFE"/>
        <w:rFonts w:ascii="Times New Roman" w:hAnsi="Times New Roman" w:eastAsia="Times New Roman" w:cs="Times New Roman"/>
        <w:sz w:val="15"/>
        <w:szCs w:val="15"/>
        <w:color w:val="231F20"/>
        <w:spacing w:val="11"/>
      </w:rPr>
      <w:t xml:space="preserve"> </w:t>
    </w:r>
    <w:r>
      <w:rPr>
        <w:shd w:val="clear" w:fill="FFFFFE"/>
        <w:rFonts w:ascii="Times New Roman" w:hAnsi="Times New Roman" w:eastAsia="Times New Roman" w:cs="Times New Roman"/>
        <w:sz w:val="15"/>
        <w:szCs w:val="15"/>
        <w:color w:val="231F20"/>
      </w:rPr>
      <w:t>Cardiol</w:t>
    </w:r>
    <w:r>
      <w:rPr>
        <w:shd w:val="clear" w:fill="FFFFFE"/>
        <w:rFonts w:ascii="Times New Roman" w:hAnsi="Times New Roman" w:eastAsia="Times New Roman" w:cs="Times New Roman"/>
        <w:sz w:val="15"/>
        <w:szCs w:val="15"/>
        <w:color w:val="231F20"/>
        <w:spacing w:val="3"/>
      </w:rPr>
      <w:t>, </w:t>
    </w:r>
    <w:r>
      <w:rPr>
        <w:shd w:val="clear" w:fill="FFFFFE"/>
        <w:rFonts w:ascii="Times New Roman" w:hAnsi="Times New Roman" w:eastAsia="Times New Roman" w:cs="Times New Roman"/>
        <w:sz w:val="15"/>
        <w:szCs w:val="15"/>
        <w:color w:val="231F20"/>
      </w:rPr>
      <w:t>January</w:t>
    </w:r>
    <w:r>
      <w:rPr>
        <w:shd w:val="clear" w:fill="FFFFFE"/>
        <w:rFonts w:ascii="Times New Roman" w:hAnsi="Times New Roman" w:eastAsia="Times New Roman" w:cs="Times New Roman"/>
        <w:sz w:val="15"/>
        <w:szCs w:val="15"/>
        <w:color w:val="231F20"/>
        <w:spacing w:val="3"/>
      </w:rPr>
      <w:t xml:space="preserve"> 2024,</w:t>
    </w:r>
    <w:r>
      <w:rPr>
        <w:shd w:val="clear" w:fill="FFFFFE"/>
        <w:rFonts w:ascii="Times New Roman" w:hAnsi="Times New Roman" w:eastAsia="Times New Roman" w:cs="Times New Roman"/>
        <w:sz w:val="15"/>
        <w:szCs w:val="15"/>
        <w:color w:val="231F20"/>
        <w:spacing w:val="7"/>
      </w:rPr>
      <w:t xml:space="preserve"> </w:t>
    </w:r>
    <w:r>
      <w:rPr>
        <w:shd w:val="clear" w:fill="FFFFFE"/>
        <w:rFonts w:ascii="Times New Roman" w:hAnsi="Times New Roman" w:eastAsia="Times New Roman" w:cs="Times New Roman"/>
        <w:sz w:val="15"/>
        <w:szCs w:val="15"/>
        <w:color w:val="231F20"/>
      </w:rPr>
      <w:t>Vol</w:t>
    </w:r>
    <w:r>
      <w:rPr>
        <w:shd w:val="clear" w:fill="FFFFFE"/>
        <w:rFonts w:ascii="Times New Roman" w:hAnsi="Times New Roman" w:eastAsia="Times New Roman" w:cs="Times New Roman"/>
        <w:sz w:val="15"/>
        <w:szCs w:val="15"/>
        <w:color w:val="231F20"/>
        <w:spacing w:val="3"/>
      </w:rPr>
      <w:t>.</w:t>
    </w:r>
    <w:r>
      <w:rPr>
        <w:shd w:val="clear" w:fill="FFFFFE"/>
        <w:rFonts w:ascii="Times New Roman" w:hAnsi="Times New Roman" w:eastAsia="Times New Roman" w:cs="Times New Roman"/>
        <w:sz w:val="15"/>
        <w:szCs w:val="15"/>
        <w:color w:val="231F20"/>
        <w:spacing w:val="8"/>
      </w:rPr>
      <w:t xml:space="preserve"> </w:t>
    </w:r>
    <w:r>
      <w:rPr>
        <w:shd w:val="clear" w:fill="FFFFFE"/>
        <w:rFonts w:ascii="Times New Roman" w:hAnsi="Times New Roman" w:eastAsia="Times New Roman" w:cs="Times New Roman"/>
        <w:sz w:val="15"/>
        <w:szCs w:val="15"/>
        <w:color w:val="231F20"/>
        <w:spacing w:val="3"/>
      </w:rPr>
      <w:t>52,</w:t>
    </w:r>
    <w:r>
      <w:rPr>
        <w:shd w:val="clear" w:fill="FFFFFE"/>
        <w:rFonts w:ascii="Times New Roman" w:hAnsi="Times New Roman" w:eastAsia="Times New Roman" w:cs="Times New Roman"/>
        <w:sz w:val="15"/>
        <w:szCs w:val="15"/>
        <w:color w:val="231F20"/>
        <w:spacing w:val="9"/>
        <w:w w:val="101"/>
      </w:rPr>
      <w:t xml:space="preserve"> </w:t>
    </w:r>
    <w:r>
      <w:rPr>
        <w:shd w:val="clear" w:fill="FFFFFE"/>
        <w:rFonts w:ascii="Times New Roman" w:hAnsi="Times New Roman" w:eastAsia="Times New Roman" w:cs="Times New Roman"/>
        <w:sz w:val="15"/>
        <w:szCs w:val="15"/>
        <w:color w:val="231F20"/>
      </w:rPr>
      <w:t>No</w:t>
    </w:r>
    <w:r>
      <w:rPr>
        <w:shd w:val="clear" w:fill="FFFFFE"/>
        <w:rFonts w:ascii="Times New Roman" w:hAnsi="Times New Roman" w:eastAsia="Times New Roman" w:cs="Times New Roman"/>
        <w:sz w:val="15"/>
        <w:szCs w:val="15"/>
        <w:color w:val="231F20"/>
        <w:spacing w:val="3"/>
      </w:rPr>
      <w:t>.</w:t>
    </w:r>
    <w:r>
      <w:rPr>
        <w:shd w:val="clear" w:fill="FFFFFE"/>
        <w:rFonts w:ascii="Times New Roman" w:hAnsi="Times New Roman" w:eastAsia="Times New Roman" w:cs="Times New Roman"/>
        <w:sz w:val="15"/>
        <w:szCs w:val="15"/>
        <w:color w:val="231F20"/>
        <w:spacing w:val="20"/>
        <w:w w:val="102"/>
      </w:rPr>
      <w:t xml:space="preserve"> </w:t>
    </w:r>
    <w:r>
      <w:rPr>
        <w:shd w:val="clear" w:fill="FFFFFE"/>
        <w:rFonts w:ascii="Times New Roman" w:hAnsi="Times New Roman" w:eastAsia="Times New Roman" w:cs="Times New Roman"/>
        <w:sz w:val="15"/>
        <w:szCs w:val="15"/>
        <w:color w:val="231F20"/>
        <w:spacing w:val="3"/>
      </w:rPr>
      <w:t>1</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04"/>
      <w:spacing w:before="36" w:line="189" w:lineRule="auto"/>
      <w:rPr>
        <w:rFonts w:ascii="Times New Roman" w:hAnsi="Times New Roman" w:eastAsia="Times New Roman" w:cs="Times New Roman"/>
        <w:sz w:val="15"/>
        <w:szCs w:val="15"/>
      </w:rPr>
    </w:pPr>
    <w:r>
      <w:pict>
        <v:shape id="WordPictureWatermark118" style="position:absolute;margin-left:51.6946pt;margin-top:271.445pt;mso-position-vertical-relative:page;mso-position-horizontal-relative:page;width:514.25pt;height:279.85pt;z-index:-251628544;" o:allowincell="f" filled="false" stroked="false" type="#_x0000_t75">
          <v:imagedata o:title="" r:id="rId1"/>
        </v:shape>
      </w:pict>
    </w:r>
    <w:r>
      <w:pict>
        <v:shape id="_x0000_s120" style="position:absolute;margin-left:479.109pt;margin-top:1.25484pt;mso-position-vertical-relative:text;mso-position-horizontal-relative:text;width:29.95pt;height:13.9pt;z-index:251688960;" filled="false" stroked="false" type="#_x0000_t202">
          <v:fill on="false"/>
          <v:stroke on="false"/>
          <v:path/>
          <v:imagedata o:title=""/>
          <o:lock v:ext="edit" aspectratio="false"/>
          <v:textbox inset="0mm,0mm,0mm,0mm">
            <w:txbxContent>
              <w:p>
                <w:pPr>
                  <w:pStyle w:val="BodyText"/>
                  <w:ind w:left="20"/>
                  <w:spacing w:before="20" w:line="221" w:lineRule="auto"/>
                  <w:rPr>
                    <w:sz w:val="15"/>
                    <w:szCs w:val="15"/>
                  </w:rPr>
                </w:pPr>
                <w:r>
                  <w:rPr>
                    <w:sz w:val="15"/>
                    <w:szCs w:val="15"/>
                    <w:color w:val="231F20"/>
                    <w:spacing w:val="12"/>
                  </w:rPr>
                  <w:t>·</w:t>
                </w:r>
                <w:r>
                  <w:rPr>
                    <w:sz w:val="15"/>
                    <w:szCs w:val="15"/>
                    <w:color w:val="231F20"/>
                    <w:spacing w:val="4"/>
                  </w:rPr>
                  <w:t xml:space="preserve">   </w:t>
                </w:r>
                <w:r>
                  <w:rPr>
                    <w:rFonts w:ascii="Times New Roman" w:hAnsi="Times New Roman" w:eastAsia="Times New Roman" w:cs="Times New Roman"/>
                    <w:sz w:val="15"/>
                    <w:szCs w:val="15"/>
                    <w:color w:val="231F20"/>
                    <w:spacing w:val="12"/>
                  </w:rPr>
                  <w:t>21</w:t>
                </w:r>
                <w:r>
                  <w:rPr>
                    <w:rFonts w:ascii="Times New Roman" w:hAnsi="Times New Roman" w:eastAsia="Times New Roman" w:cs="Times New Roman"/>
                    <w:sz w:val="15"/>
                    <w:szCs w:val="15"/>
                    <w:color w:val="231F20"/>
                    <w:spacing w:val="9"/>
                    <w:w w:val="101"/>
                  </w:rPr>
                  <w:t xml:space="preserve">   </w:t>
                </w:r>
                <w:r>
                  <w:rPr>
                    <w:sz w:val="15"/>
                    <w:szCs w:val="15"/>
                    <w:color w:val="231F20"/>
                    <w:spacing w:val="12"/>
                  </w:rPr>
                  <w:t>·</w:t>
                </w:r>
              </w:p>
            </w:txbxContent>
          </v:textbox>
        </v:shape>
      </w:pict>
    </w:r>
    <w:r>
      <w:rPr>
        <w:shd w:val="clear" w:fill="FFFFFE"/>
        <w:sz w:val="15"/>
        <w:szCs w:val="15"/>
        <w:color w:val="231F20"/>
        <w:spacing w:val="3"/>
      </w:rPr>
      <w:t>中华心血管病杂志 </w:t>
    </w:r>
    <w:r>
      <w:rPr>
        <w:shd w:val="clear" w:fill="FFFFFE"/>
        <w:rFonts w:ascii="Times New Roman" w:hAnsi="Times New Roman" w:eastAsia="Times New Roman" w:cs="Times New Roman"/>
        <w:sz w:val="15"/>
        <w:szCs w:val="15"/>
        <w:color w:val="231F20"/>
        <w:spacing w:val="3"/>
      </w:rPr>
      <w:t>2024 </w:t>
    </w:r>
    <w:r>
      <w:rPr>
        <w:shd w:val="clear" w:fill="FFFFFE"/>
        <w:sz w:val="15"/>
        <w:szCs w:val="15"/>
        <w:color w:val="231F20"/>
        <w:spacing w:val="3"/>
      </w:rPr>
      <w:t>年 </w:t>
    </w:r>
    <w:r>
      <w:rPr>
        <w:shd w:val="clear" w:fill="FFFFFE"/>
        <w:rFonts w:ascii="Times New Roman" w:hAnsi="Times New Roman" w:eastAsia="Times New Roman" w:cs="Times New Roman"/>
        <w:sz w:val="15"/>
        <w:szCs w:val="15"/>
        <w:color w:val="231F20"/>
        <w:spacing w:val="3"/>
      </w:rPr>
      <w:t>1 </w:t>
    </w:r>
    <w:r>
      <w:rPr>
        <w:shd w:val="clear" w:fill="FFFFFE"/>
        <w:sz w:val="15"/>
        <w:szCs w:val="15"/>
        <w:color w:val="231F20"/>
        <w:spacing w:val="3"/>
      </w:rPr>
      <w:t>月第 </w:t>
    </w:r>
    <w:r>
      <w:rPr>
        <w:shd w:val="clear" w:fill="FFFFFE"/>
        <w:rFonts w:ascii="Times New Roman" w:hAnsi="Times New Roman" w:eastAsia="Times New Roman" w:cs="Times New Roman"/>
        <w:sz w:val="15"/>
        <w:szCs w:val="15"/>
        <w:color w:val="231F20"/>
        <w:spacing w:val="3"/>
      </w:rPr>
      <w:t>52 </w:t>
    </w:r>
    <w:r>
      <w:rPr>
        <w:shd w:val="clear" w:fill="FFFFFE"/>
        <w:sz w:val="15"/>
        <w:szCs w:val="15"/>
        <w:color w:val="231F20"/>
        <w:spacing w:val="3"/>
      </w:rPr>
      <w:t>卷第</w:t>
    </w:r>
    <w:r>
      <w:rPr>
        <w:shd w:val="clear" w:fill="FFFFFE"/>
        <w:sz w:val="15"/>
        <w:szCs w:val="15"/>
        <w:color w:val="231F20"/>
        <w:spacing w:val="34"/>
      </w:rPr>
      <w:t xml:space="preserve"> </w:t>
    </w:r>
    <w:r>
      <w:rPr>
        <w:shd w:val="clear" w:fill="FFFFFE"/>
        <w:rFonts w:ascii="Times New Roman" w:hAnsi="Times New Roman" w:eastAsia="Times New Roman" w:cs="Times New Roman"/>
        <w:sz w:val="15"/>
        <w:szCs w:val="15"/>
        <w:color w:val="231F20"/>
        <w:spacing w:val="3"/>
      </w:rPr>
      <w:t>1 </w:t>
    </w:r>
    <w:r>
      <w:rPr>
        <w:shd w:val="clear" w:fill="FFFFFE"/>
        <w:sz w:val="15"/>
        <w:szCs w:val="15"/>
        <w:color w:val="231F20"/>
        <w:spacing w:val="3"/>
      </w:rPr>
      <w:t>期    </w:t>
    </w:r>
    <w:r>
      <w:rPr>
        <w:shd w:val="clear" w:fill="FFFFFE"/>
        <w:rFonts w:ascii="Times New Roman" w:hAnsi="Times New Roman" w:eastAsia="Times New Roman" w:cs="Times New Roman"/>
        <w:sz w:val="15"/>
        <w:szCs w:val="15"/>
        <w:color w:val="231F20"/>
      </w:rPr>
      <w:t>Chin</w:t>
    </w:r>
    <w:r>
      <w:rPr>
        <w:shd w:val="clear" w:fill="FFFFFE"/>
        <w:rFonts w:ascii="Times New Roman" w:hAnsi="Times New Roman" w:eastAsia="Times New Roman" w:cs="Times New Roman"/>
        <w:sz w:val="15"/>
        <w:szCs w:val="15"/>
        <w:color w:val="231F20"/>
        <w:spacing w:val="3"/>
      </w:rPr>
      <w:t xml:space="preserve"> </w:t>
    </w:r>
    <w:r>
      <w:rPr>
        <w:shd w:val="clear" w:fill="FFFFFE"/>
        <w:rFonts w:ascii="Times New Roman" w:hAnsi="Times New Roman" w:eastAsia="Times New Roman" w:cs="Times New Roman"/>
        <w:sz w:val="15"/>
        <w:szCs w:val="15"/>
        <w:color w:val="231F20"/>
      </w:rPr>
      <w:t>J</w:t>
    </w:r>
    <w:r>
      <w:rPr>
        <w:shd w:val="clear" w:fill="FFFFFE"/>
        <w:rFonts w:ascii="Times New Roman" w:hAnsi="Times New Roman" w:eastAsia="Times New Roman" w:cs="Times New Roman"/>
        <w:sz w:val="15"/>
        <w:szCs w:val="15"/>
        <w:color w:val="231F20"/>
        <w:spacing w:val="11"/>
      </w:rPr>
      <w:t xml:space="preserve"> </w:t>
    </w:r>
    <w:r>
      <w:rPr>
        <w:shd w:val="clear" w:fill="FFFFFE"/>
        <w:rFonts w:ascii="Times New Roman" w:hAnsi="Times New Roman" w:eastAsia="Times New Roman" w:cs="Times New Roman"/>
        <w:sz w:val="15"/>
        <w:szCs w:val="15"/>
        <w:color w:val="231F20"/>
      </w:rPr>
      <w:t>Cardiol</w:t>
    </w:r>
    <w:r>
      <w:rPr>
        <w:shd w:val="clear" w:fill="FFFFFE"/>
        <w:rFonts w:ascii="Times New Roman" w:hAnsi="Times New Roman" w:eastAsia="Times New Roman" w:cs="Times New Roman"/>
        <w:sz w:val="15"/>
        <w:szCs w:val="15"/>
        <w:color w:val="231F20"/>
        <w:spacing w:val="3"/>
      </w:rPr>
      <w:t>, </w:t>
    </w:r>
    <w:r>
      <w:rPr>
        <w:shd w:val="clear" w:fill="FFFFFE"/>
        <w:rFonts w:ascii="Times New Roman" w:hAnsi="Times New Roman" w:eastAsia="Times New Roman" w:cs="Times New Roman"/>
        <w:sz w:val="15"/>
        <w:szCs w:val="15"/>
        <w:color w:val="231F20"/>
      </w:rPr>
      <w:t>January</w:t>
    </w:r>
    <w:r>
      <w:rPr>
        <w:shd w:val="clear" w:fill="FFFFFE"/>
        <w:rFonts w:ascii="Times New Roman" w:hAnsi="Times New Roman" w:eastAsia="Times New Roman" w:cs="Times New Roman"/>
        <w:sz w:val="15"/>
        <w:szCs w:val="15"/>
        <w:color w:val="231F20"/>
        <w:spacing w:val="3"/>
      </w:rPr>
      <w:t xml:space="preserve"> 2024,</w:t>
    </w:r>
    <w:r>
      <w:rPr>
        <w:shd w:val="clear" w:fill="FFFFFE"/>
        <w:rFonts w:ascii="Times New Roman" w:hAnsi="Times New Roman" w:eastAsia="Times New Roman" w:cs="Times New Roman"/>
        <w:sz w:val="15"/>
        <w:szCs w:val="15"/>
        <w:color w:val="231F20"/>
        <w:spacing w:val="7"/>
      </w:rPr>
      <w:t xml:space="preserve"> </w:t>
    </w:r>
    <w:r>
      <w:rPr>
        <w:shd w:val="clear" w:fill="FFFFFE"/>
        <w:rFonts w:ascii="Times New Roman" w:hAnsi="Times New Roman" w:eastAsia="Times New Roman" w:cs="Times New Roman"/>
        <w:sz w:val="15"/>
        <w:szCs w:val="15"/>
        <w:color w:val="231F20"/>
      </w:rPr>
      <w:t>Vol</w:t>
    </w:r>
    <w:r>
      <w:rPr>
        <w:shd w:val="clear" w:fill="FFFFFE"/>
        <w:rFonts w:ascii="Times New Roman" w:hAnsi="Times New Roman" w:eastAsia="Times New Roman" w:cs="Times New Roman"/>
        <w:sz w:val="15"/>
        <w:szCs w:val="15"/>
        <w:color w:val="231F20"/>
        <w:spacing w:val="3"/>
      </w:rPr>
      <w:t>.</w:t>
    </w:r>
    <w:r>
      <w:rPr>
        <w:shd w:val="clear" w:fill="FFFFFE"/>
        <w:rFonts w:ascii="Times New Roman" w:hAnsi="Times New Roman" w:eastAsia="Times New Roman" w:cs="Times New Roman"/>
        <w:sz w:val="15"/>
        <w:szCs w:val="15"/>
        <w:color w:val="231F20"/>
        <w:spacing w:val="8"/>
      </w:rPr>
      <w:t xml:space="preserve"> </w:t>
    </w:r>
    <w:r>
      <w:rPr>
        <w:shd w:val="clear" w:fill="FFFFFE"/>
        <w:rFonts w:ascii="Times New Roman" w:hAnsi="Times New Roman" w:eastAsia="Times New Roman" w:cs="Times New Roman"/>
        <w:sz w:val="15"/>
        <w:szCs w:val="15"/>
        <w:color w:val="231F20"/>
        <w:spacing w:val="3"/>
      </w:rPr>
      <w:t>52,</w:t>
    </w:r>
    <w:r>
      <w:rPr>
        <w:shd w:val="clear" w:fill="FFFFFE"/>
        <w:rFonts w:ascii="Times New Roman" w:hAnsi="Times New Roman" w:eastAsia="Times New Roman" w:cs="Times New Roman"/>
        <w:sz w:val="15"/>
        <w:szCs w:val="15"/>
        <w:color w:val="231F20"/>
        <w:spacing w:val="9"/>
        <w:w w:val="101"/>
      </w:rPr>
      <w:t xml:space="preserve"> </w:t>
    </w:r>
    <w:r>
      <w:rPr>
        <w:shd w:val="clear" w:fill="FFFFFE"/>
        <w:rFonts w:ascii="Times New Roman" w:hAnsi="Times New Roman" w:eastAsia="Times New Roman" w:cs="Times New Roman"/>
        <w:sz w:val="15"/>
        <w:szCs w:val="15"/>
        <w:color w:val="231F20"/>
      </w:rPr>
      <w:t>No</w:t>
    </w:r>
    <w:r>
      <w:rPr>
        <w:shd w:val="clear" w:fill="FFFFFE"/>
        <w:rFonts w:ascii="Times New Roman" w:hAnsi="Times New Roman" w:eastAsia="Times New Roman" w:cs="Times New Roman"/>
        <w:sz w:val="15"/>
        <w:szCs w:val="15"/>
        <w:color w:val="231F20"/>
        <w:spacing w:val="3"/>
      </w:rPr>
      <w:t>.</w:t>
    </w:r>
    <w:r>
      <w:rPr>
        <w:shd w:val="clear" w:fill="FFFFFE"/>
        <w:rFonts w:ascii="Times New Roman" w:hAnsi="Times New Roman" w:eastAsia="Times New Roman" w:cs="Times New Roman"/>
        <w:sz w:val="15"/>
        <w:szCs w:val="15"/>
        <w:color w:val="231F20"/>
        <w:spacing w:val="20"/>
        <w:w w:val="102"/>
      </w:rPr>
      <w:t xml:space="preserve"> </w:t>
    </w:r>
    <w:r>
      <w:rPr>
        <w:shd w:val="clear" w:fill="FFFFFE"/>
        <w:rFonts w:ascii="Times New Roman" w:hAnsi="Times New Roman" w:eastAsia="Times New Roman" w:cs="Times New Roman"/>
        <w:sz w:val="15"/>
        <w:szCs w:val="15"/>
        <w:color w:val="231F20"/>
        <w:spacing w:val="3"/>
      </w:rPr>
      <w:t>1</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07"/>
      <w:spacing w:before="36" w:line="189" w:lineRule="auto"/>
      <w:rPr>
        <w:rFonts w:ascii="MS Gothic" w:hAnsi="MS Gothic" w:eastAsia="MS Gothic" w:cs="MS Gothic"/>
        <w:sz w:val="15"/>
        <w:szCs w:val="15"/>
      </w:rPr>
    </w:pPr>
    <w:r>
      <w:pict>
        <v:shape id="WordPictureWatermark152" style="position:absolute;margin-left:51.6946pt;margin-top:271.445pt;mso-position-vertical-relative:page;mso-position-horizontal-relative:page;width:514.25pt;height:279.85pt;z-index:-251626496;" o:allowincell="f" filled="false" stroked="false" type="#_x0000_t75">
          <v:imagedata o:title="" r:id="rId1"/>
        </v:shape>
      </w:pict>
    </w:r>
    <w:r>
      <w:pict>
        <v:shape id="WordPictureWatermark154" style="position:absolute;margin-left:175pt;margin-top:260.882pt;mso-position-vertical-relative:page;mso-position-horizontal-relative:page;width:267pt;height:306pt;z-index:-251625472;" o:allowincell="f" filled="false" stroked="false" type="#_x0000_t75">
          <v:imagedata o:title="" r:id="rId2"/>
        </v:shape>
      </w:pict>
    </w:r>
    <w:r>
      <w:pict>
        <v:shape id="_x0000_s156" style="position:absolute;margin-left:24.5582pt;margin-top:1.25484pt;mso-position-vertical-relative:text;mso-position-horizontal-relative:text;width:29.95pt;height:13.95pt;z-index:251692032;" filled="false" stroked="false" type="#_x0000_t202">
          <v:fill on="false"/>
          <v:stroke on="false"/>
          <v:path/>
          <v:imagedata o:title=""/>
          <o:lock v:ext="edit" aspectratio="false"/>
          <v:textbox inset="0mm,0mm,0mm,0mm">
            <w:txbxContent>
              <w:p>
                <w:pPr>
                  <w:pStyle w:val="BodyText"/>
                  <w:ind w:left="20"/>
                  <w:spacing w:before="20" w:line="222" w:lineRule="auto"/>
                  <w:rPr>
                    <w:sz w:val="15"/>
                    <w:szCs w:val="15"/>
                  </w:rPr>
                </w:pPr>
                <w:r>
                  <w:rPr>
                    <w:sz w:val="15"/>
                    <w:szCs w:val="15"/>
                    <w:color w:val="231F20"/>
                    <w:spacing w:val="12"/>
                  </w:rPr>
                  <w:t>·</w:t>
                </w:r>
                <w:r>
                  <w:rPr>
                    <w:sz w:val="15"/>
                    <w:szCs w:val="15"/>
                    <w:color w:val="231F20"/>
                    <w:spacing w:val="4"/>
                  </w:rPr>
                  <w:t xml:space="preserve">   </w:t>
                </w:r>
                <w:r>
                  <w:rPr>
                    <w:rFonts w:ascii="MS Gothic" w:hAnsi="MS Gothic" w:eastAsia="MS Gothic" w:cs="MS Gothic"/>
                    <w:sz w:val="15"/>
                    <w:szCs w:val="15"/>
                    <w:color w:val="231F20"/>
                    <w:spacing w:val="12"/>
                  </w:rPr>
                  <w:t>22</w:t>
                </w:r>
                <w:r>
                  <w:rPr>
                    <w:rFonts w:ascii="MS Gothic" w:hAnsi="MS Gothic" w:eastAsia="MS Gothic" w:cs="MS Gothic"/>
                    <w:sz w:val="15"/>
                    <w:szCs w:val="15"/>
                    <w:color w:val="231F20"/>
                    <w:spacing w:val="66"/>
                  </w:rPr>
                  <w:t xml:space="preserve"> </w:t>
                </w:r>
                <w:r>
                  <w:rPr>
                    <w:sz w:val="15"/>
                    <w:szCs w:val="15"/>
                    <w:color w:val="231F20"/>
                    <w:spacing w:val="12"/>
                  </w:rPr>
                  <w:t>·</w:t>
                </w:r>
              </w:p>
            </w:txbxContent>
          </v:textbox>
        </v:shape>
      </w:pict>
    </w:r>
    <w:r>
      <w:rPr>
        <w:shd w:val="clear" w:fill="FFFFFE"/>
        <w:sz w:val="15"/>
        <w:szCs w:val="15"/>
        <w:color w:val="231F20"/>
        <w:spacing w:val="-3"/>
      </w:rPr>
      <w:t>中华心血管病杂志 </w:t>
    </w:r>
    <w:r>
      <w:rPr>
        <w:shd w:val="clear" w:fill="FFFFFE"/>
        <w:rFonts w:ascii="MS Gothic" w:hAnsi="MS Gothic" w:eastAsia="MS Gothic" w:cs="MS Gothic"/>
        <w:sz w:val="15"/>
        <w:szCs w:val="15"/>
        <w:color w:val="231F20"/>
        <w:spacing w:val="-3"/>
      </w:rPr>
      <w:t>2024</w:t>
    </w:r>
    <w:r>
      <w:rPr>
        <w:shd w:val="clear" w:fill="FFFFFE"/>
        <w:rFonts w:ascii="MS Gothic" w:hAnsi="MS Gothic" w:eastAsia="MS Gothic" w:cs="MS Gothic"/>
        <w:sz w:val="15"/>
        <w:szCs w:val="15"/>
        <w:color w:val="231F20"/>
        <w:spacing w:val="-28"/>
      </w:rPr>
      <w:t xml:space="preserve"> </w:t>
    </w:r>
    <w:r>
      <w:rPr>
        <w:shd w:val="clear" w:fill="FFFFFE"/>
        <w:sz w:val="15"/>
        <w:szCs w:val="15"/>
        <w:color w:val="231F20"/>
        <w:spacing w:val="-3"/>
      </w:rPr>
      <w:t>年 </w:t>
    </w:r>
    <w:r>
      <w:rPr>
        <w:shd w:val="clear" w:fill="FFFFFE"/>
        <w:rFonts w:ascii="MS Gothic" w:hAnsi="MS Gothic" w:eastAsia="MS Gothic" w:cs="MS Gothic"/>
        <w:sz w:val="15"/>
        <w:szCs w:val="15"/>
        <w:color w:val="231F20"/>
        <w:spacing w:val="-3"/>
      </w:rPr>
      <w:t>1</w:t>
    </w:r>
    <w:r>
      <w:rPr>
        <w:shd w:val="clear" w:fill="FFFFFE"/>
        <w:rFonts w:ascii="MS Gothic" w:hAnsi="MS Gothic" w:eastAsia="MS Gothic" w:cs="MS Gothic"/>
        <w:sz w:val="15"/>
        <w:szCs w:val="15"/>
        <w:color w:val="231F20"/>
        <w:spacing w:val="-28"/>
      </w:rPr>
      <w:t xml:space="preserve"> </w:t>
    </w:r>
    <w:r>
      <w:rPr>
        <w:shd w:val="clear" w:fill="FFFFFE"/>
        <w:sz w:val="15"/>
        <w:szCs w:val="15"/>
        <w:color w:val="231F20"/>
        <w:spacing w:val="-3"/>
      </w:rPr>
      <w:t>月第 </w:t>
    </w:r>
    <w:r>
      <w:rPr>
        <w:shd w:val="clear" w:fill="FFFFFE"/>
        <w:rFonts w:ascii="MS Gothic" w:hAnsi="MS Gothic" w:eastAsia="MS Gothic" w:cs="MS Gothic"/>
        <w:sz w:val="15"/>
        <w:szCs w:val="15"/>
        <w:color w:val="231F20"/>
        <w:spacing w:val="-3"/>
      </w:rPr>
      <w:t>52</w:t>
    </w:r>
    <w:r>
      <w:rPr>
        <w:shd w:val="clear" w:fill="FFFFFE"/>
        <w:rFonts w:ascii="MS Gothic" w:hAnsi="MS Gothic" w:eastAsia="MS Gothic" w:cs="MS Gothic"/>
        <w:sz w:val="15"/>
        <w:szCs w:val="15"/>
        <w:color w:val="231F20"/>
        <w:spacing w:val="-30"/>
      </w:rPr>
      <w:t xml:space="preserve"> </w:t>
    </w:r>
    <w:r>
      <w:rPr>
        <w:shd w:val="clear" w:fill="FFFFFE"/>
        <w:sz w:val="15"/>
        <w:szCs w:val="15"/>
        <w:color w:val="231F20"/>
        <w:spacing w:val="-3"/>
      </w:rPr>
      <w:t>卷第</w:t>
    </w:r>
    <w:r>
      <w:rPr>
        <w:shd w:val="clear" w:fill="FFFFFE"/>
        <w:sz w:val="15"/>
        <w:szCs w:val="15"/>
        <w:color w:val="231F20"/>
        <w:spacing w:val="16"/>
        <w:w w:val="101"/>
      </w:rPr>
      <w:t xml:space="preserve"> </w:t>
    </w:r>
    <w:r>
      <w:rPr>
        <w:shd w:val="clear" w:fill="FFFFFE"/>
        <w:rFonts w:ascii="MS Gothic" w:hAnsi="MS Gothic" w:eastAsia="MS Gothic" w:cs="MS Gothic"/>
        <w:sz w:val="15"/>
        <w:szCs w:val="15"/>
        <w:color w:val="231F20"/>
        <w:spacing w:val="-3"/>
      </w:rPr>
      <w:t>1</w:t>
    </w:r>
    <w:r>
      <w:rPr>
        <w:shd w:val="clear" w:fill="FFFFFE"/>
        <w:rFonts w:ascii="MS Gothic" w:hAnsi="MS Gothic" w:eastAsia="MS Gothic" w:cs="MS Gothic"/>
        <w:sz w:val="15"/>
        <w:szCs w:val="15"/>
        <w:color w:val="231F20"/>
        <w:spacing w:val="-32"/>
      </w:rPr>
      <w:t xml:space="preserve"> </w:t>
    </w:r>
    <w:r>
      <w:rPr>
        <w:shd w:val="clear" w:fill="FFFFFE"/>
        <w:sz w:val="15"/>
        <w:szCs w:val="15"/>
        <w:color w:val="231F20"/>
        <w:spacing w:val="-3"/>
      </w:rPr>
      <w:t>期    </w:t>
    </w:r>
    <w:r>
      <w:rPr>
        <w:shd w:val="clear" w:fill="FFFFFE"/>
        <w:rFonts w:ascii="MS Gothic" w:hAnsi="MS Gothic" w:eastAsia="MS Gothic" w:cs="MS Gothic"/>
        <w:sz w:val="15"/>
        <w:szCs w:val="15"/>
        <w:color w:val="231F20"/>
        <w:spacing w:val="-3"/>
      </w:rPr>
      <w:t>Chin</w:t>
    </w:r>
    <w:r>
      <w:rPr>
        <w:shd w:val="clear" w:fill="FFFFFE"/>
        <w:rFonts w:ascii="MS Gothic" w:hAnsi="MS Gothic" w:eastAsia="MS Gothic" w:cs="MS Gothic"/>
        <w:sz w:val="15"/>
        <w:szCs w:val="15"/>
        <w:color w:val="231F20"/>
        <w:spacing w:val="-33"/>
      </w:rPr>
      <w:t xml:space="preserve"> </w:t>
    </w:r>
    <w:r>
      <w:rPr>
        <w:shd w:val="clear" w:fill="FFFFFE"/>
        <w:rFonts w:ascii="MS Gothic" w:hAnsi="MS Gothic" w:eastAsia="MS Gothic" w:cs="MS Gothic"/>
        <w:sz w:val="15"/>
        <w:szCs w:val="15"/>
        <w:color w:val="231F20"/>
        <w:spacing w:val="-3"/>
      </w:rPr>
      <w:t>J</w:t>
    </w:r>
    <w:r>
      <w:rPr>
        <w:shd w:val="clear" w:fill="FFFFFE"/>
        <w:rFonts w:ascii="MS Gothic" w:hAnsi="MS Gothic" w:eastAsia="MS Gothic" w:cs="MS Gothic"/>
        <w:sz w:val="15"/>
        <w:szCs w:val="15"/>
        <w:color w:val="231F20"/>
        <w:spacing w:val="-26"/>
      </w:rPr>
      <w:t xml:space="preserve"> </w:t>
    </w:r>
    <w:r>
      <w:rPr>
        <w:shd w:val="clear" w:fill="FFFFFE"/>
        <w:rFonts w:ascii="MS Gothic" w:hAnsi="MS Gothic" w:eastAsia="MS Gothic" w:cs="MS Gothic"/>
        <w:sz w:val="15"/>
        <w:szCs w:val="15"/>
        <w:color w:val="231F20"/>
        <w:spacing w:val="-3"/>
      </w:rPr>
      <w:t>Cardiol,</w:t>
    </w:r>
    <w:r>
      <w:rPr>
        <w:shd w:val="clear" w:fill="FFFFFE"/>
        <w:rFonts w:ascii="MS Gothic" w:hAnsi="MS Gothic" w:eastAsia="MS Gothic" w:cs="MS Gothic"/>
        <w:sz w:val="15"/>
        <w:szCs w:val="15"/>
        <w:color w:val="231F20"/>
        <w:spacing w:val="-34"/>
      </w:rPr>
      <w:t xml:space="preserve"> </w:t>
    </w:r>
    <w:r>
      <w:rPr>
        <w:shd w:val="clear" w:fill="FFFFFE"/>
        <w:rFonts w:ascii="MS Gothic" w:hAnsi="MS Gothic" w:eastAsia="MS Gothic" w:cs="MS Gothic"/>
        <w:sz w:val="15"/>
        <w:szCs w:val="15"/>
        <w:color w:val="231F20"/>
        <w:spacing w:val="-3"/>
      </w:rPr>
      <w:t>January</w:t>
    </w:r>
    <w:r>
      <w:rPr>
        <w:shd w:val="clear" w:fill="FFFFFE"/>
        <w:rFonts w:ascii="MS Gothic" w:hAnsi="MS Gothic" w:eastAsia="MS Gothic" w:cs="MS Gothic"/>
        <w:sz w:val="15"/>
        <w:szCs w:val="15"/>
        <w:color w:val="231F20"/>
        <w:spacing w:val="-29"/>
      </w:rPr>
      <w:t xml:space="preserve"> </w:t>
    </w:r>
    <w:r>
      <w:rPr>
        <w:shd w:val="clear" w:fill="FFFFFE"/>
        <w:rFonts w:ascii="MS Gothic" w:hAnsi="MS Gothic" w:eastAsia="MS Gothic" w:cs="MS Gothic"/>
        <w:sz w:val="15"/>
        <w:szCs w:val="15"/>
        <w:color w:val="231F20"/>
        <w:spacing w:val="-3"/>
      </w:rPr>
      <w:t>2024,</w:t>
    </w:r>
    <w:r>
      <w:rPr>
        <w:shd w:val="clear" w:fill="FFFFFE"/>
        <w:rFonts w:ascii="MS Gothic" w:hAnsi="MS Gothic" w:eastAsia="MS Gothic" w:cs="MS Gothic"/>
        <w:sz w:val="15"/>
        <w:szCs w:val="15"/>
        <w:color w:val="231F20"/>
        <w:spacing w:val="-30"/>
      </w:rPr>
      <w:t xml:space="preserve"> </w:t>
    </w:r>
    <w:r>
      <w:rPr>
        <w:shd w:val="clear" w:fill="FFFFFE"/>
        <w:rFonts w:ascii="MS Gothic" w:hAnsi="MS Gothic" w:eastAsia="MS Gothic" w:cs="MS Gothic"/>
        <w:sz w:val="15"/>
        <w:szCs w:val="15"/>
        <w:color w:val="231F20"/>
        <w:spacing w:val="-3"/>
      </w:rPr>
      <w:t>Vol.</w:t>
    </w:r>
    <w:r>
      <w:rPr>
        <w:shd w:val="clear" w:fill="FFFFFE"/>
        <w:rFonts w:ascii="MS Gothic" w:hAnsi="MS Gothic" w:eastAsia="MS Gothic" w:cs="MS Gothic"/>
        <w:sz w:val="15"/>
        <w:szCs w:val="15"/>
        <w:color w:val="231F20"/>
        <w:spacing w:val="-29"/>
      </w:rPr>
      <w:t xml:space="preserve"> </w:t>
    </w:r>
    <w:r>
      <w:rPr>
        <w:shd w:val="clear" w:fill="FFFFFE"/>
        <w:rFonts w:ascii="MS Gothic" w:hAnsi="MS Gothic" w:eastAsia="MS Gothic" w:cs="MS Gothic"/>
        <w:sz w:val="15"/>
        <w:szCs w:val="15"/>
        <w:color w:val="231F20"/>
        <w:spacing w:val="-3"/>
      </w:rPr>
      <w:t>5</w:t>
    </w:r>
    <w:r>
      <w:rPr>
        <w:shd w:val="clear" w:fill="FFFFFE"/>
        <w:rFonts w:ascii="MS Gothic" w:hAnsi="MS Gothic" w:eastAsia="MS Gothic" w:cs="MS Gothic"/>
        <w:sz w:val="15"/>
        <w:szCs w:val="15"/>
        <w:color w:val="231F20"/>
        <w:spacing w:val="-4"/>
      </w:rPr>
      <w:t>2,</w:t>
    </w:r>
    <w:r>
      <w:rPr>
        <w:shd w:val="clear" w:fill="FFFFFE"/>
        <w:rFonts w:ascii="MS Gothic" w:hAnsi="MS Gothic" w:eastAsia="MS Gothic" w:cs="MS Gothic"/>
        <w:sz w:val="15"/>
        <w:szCs w:val="15"/>
        <w:color w:val="231F20"/>
        <w:spacing w:val="-28"/>
      </w:rPr>
      <w:t xml:space="preserve"> </w:t>
    </w:r>
    <w:r>
      <w:rPr>
        <w:shd w:val="clear" w:fill="FFFFFE"/>
        <w:rFonts w:ascii="MS Gothic" w:hAnsi="MS Gothic" w:eastAsia="MS Gothic" w:cs="MS Gothic"/>
        <w:sz w:val="15"/>
        <w:szCs w:val="15"/>
        <w:color w:val="231F20"/>
        <w:spacing w:val="-4"/>
      </w:rPr>
      <w:t>No.</w:t>
    </w:r>
    <w:r>
      <w:rPr>
        <w:shd w:val="clear" w:fill="FFFFFE"/>
        <w:rFonts w:ascii="MS Gothic" w:hAnsi="MS Gothic" w:eastAsia="MS Gothic" w:cs="MS Gothic"/>
        <w:sz w:val="15"/>
        <w:szCs w:val="15"/>
        <w:color w:val="231F20"/>
        <w:spacing w:val="-17"/>
      </w:rPr>
      <w:t xml:space="preserve"> </w:t>
    </w:r>
    <w:r>
      <w:rPr>
        <w:shd w:val="clear" w:fill="FFFFFE"/>
        <w:rFonts w:ascii="MS Gothic" w:hAnsi="MS Gothic" w:eastAsia="MS Gothic" w:cs="MS Gothic"/>
        <w:sz w:val="15"/>
        <w:szCs w:val="15"/>
        <w:color w:val="231F20"/>
        <w:spacing w:val="-4"/>
      </w:rPr>
      <w:t>1</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04"/>
      <w:spacing w:before="36" w:line="189" w:lineRule="auto"/>
      <w:rPr>
        <w:rFonts w:ascii="MS Gothic" w:hAnsi="MS Gothic" w:eastAsia="MS Gothic" w:cs="MS Gothic"/>
        <w:sz w:val="15"/>
        <w:szCs w:val="15"/>
      </w:rPr>
    </w:pPr>
    <w:r>
      <w:pict>
        <v:shape id="WordPictureWatermark160" style="position:absolute;margin-left:51.6946pt;margin-top:271.445pt;mso-position-vertical-relative:page;mso-position-horizontal-relative:page;width:514.25pt;height:279.85pt;z-index:-251623424;" o:allowincell="f" filled="false" stroked="false" type="#_x0000_t75">
          <v:imagedata o:title="" r:id="rId1"/>
        </v:shape>
      </w:pict>
    </w:r>
    <w:r>
      <w:pict>
        <v:shape id="WordPictureWatermark162" style="position:absolute;margin-left:175pt;margin-top:260.882pt;mso-position-vertical-relative:page;mso-position-horizontal-relative:page;width:267pt;height:306pt;z-index:-251622400;" o:allowincell="f" filled="false" stroked="false" type="#_x0000_t75">
          <v:imagedata o:title="" r:id="rId2"/>
        </v:shape>
      </w:pict>
    </w:r>
    <w:r>
      <w:pict>
        <v:shape id="_x0000_s164" style="position:absolute;margin-left:479.109pt;margin-top:1.25484pt;mso-position-vertical-relative:text;mso-position-horizontal-relative:text;width:29.95pt;height:13.95pt;z-index:251695104;" filled="false" stroked="false" type="#_x0000_t202">
          <v:fill on="false"/>
          <v:stroke on="false"/>
          <v:path/>
          <v:imagedata o:title=""/>
          <o:lock v:ext="edit" aspectratio="false"/>
          <v:textbox inset="0mm,0mm,0mm,0mm">
            <w:txbxContent>
              <w:p>
                <w:pPr>
                  <w:pStyle w:val="BodyText"/>
                  <w:ind w:left="20"/>
                  <w:spacing w:before="20" w:line="222" w:lineRule="auto"/>
                  <w:rPr>
                    <w:sz w:val="15"/>
                    <w:szCs w:val="15"/>
                  </w:rPr>
                </w:pPr>
                <w:r>
                  <w:rPr>
                    <w:sz w:val="15"/>
                    <w:szCs w:val="15"/>
                    <w:color w:val="231F20"/>
                    <w:spacing w:val="12"/>
                  </w:rPr>
                  <w:t>·</w:t>
                </w:r>
                <w:r>
                  <w:rPr>
                    <w:sz w:val="15"/>
                    <w:szCs w:val="15"/>
                    <w:color w:val="231F20"/>
                    <w:spacing w:val="4"/>
                  </w:rPr>
                  <w:t xml:space="preserve">   </w:t>
                </w:r>
                <w:r>
                  <w:rPr>
                    <w:rFonts w:ascii="MS Gothic" w:hAnsi="MS Gothic" w:eastAsia="MS Gothic" w:cs="MS Gothic"/>
                    <w:sz w:val="15"/>
                    <w:szCs w:val="15"/>
                    <w:color w:val="231F20"/>
                    <w:spacing w:val="12"/>
                  </w:rPr>
                  <w:t>23</w:t>
                </w:r>
                <w:r>
                  <w:rPr>
                    <w:rFonts w:ascii="MS Gothic" w:hAnsi="MS Gothic" w:eastAsia="MS Gothic" w:cs="MS Gothic"/>
                    <w:sz w:val="15"/>
                    <w:szCs w:val="15"/>
                    <w:color w:val="231F20"/>
                    <w:spacing w:val="66"/>
                  </w:rPr>
                  <w:t xml:space="preserve"> </w:t>
                </w:r>
                <w:r>
                  <w:rPr>
                    <w:sz w:val="15"/>
                    <w:szCs w:val="15"/>
                    <w:color w:val="231F20"/>
                    <w:spacing w:val="12"/>
                  </w:rPr>
                  <w:t>·</w:t>
                </w:r>
              </w:p>
            </w:txbxContent>
          </v:textbox>
        </v:shape>
      </w:pict>
    </w:r>
    <w:r>
      <w:rPr>
        <w:shd w:val="clear" w:fill="FFFFFE"/>
        <w:sz w:val="15"/>
        <w:szCs w:val="15"/>
        <w:color w:val="231F20"/>
        <w:spacing w:val="-3"/>
      </w:rPr>
      <w:t>中华心血管病杂志 </w:t>
    </w:r>
    <w:r>
      <w:rPr>
        <w:shd w:val="clear" w:fill="FFFFFE"/>
        <w:rFonts w:ascii="MS Gothic" w:hAnsi="MS Gothic" w:eastAsia="MS Gothic" w:cs="MS Gothic"/>
        <w:sz w:val="15"/>
        <w:szCs w:val="15"/>
        <w:color w:val="231F20"/>
        <w:spacing w:val="-3"/>
      </w:rPr>
      <w:t>2024</w:t>
    </w:r>
    <w:r>
      <w:rPr>
        <w:shd w:val="clear" w:fill="FFFFFE"/>
        <w:rFonts w:ascii="MS Gothic" w:hAnsi="MS Gothic" w:eastAsia="MS Gothic" w:cs="MS Gothic"/>
        <w:sz w:val="15"/>
        <w:szCs w:val="15"/>
        <w:color w:val="231F20"/>
        <w:spacing w:val="-28"/>
      </w:rPr>
      <w:t xml:space="preserve"> </w:t>
    </w:r>
    <w:r>
      <w:rPr>
        <w:shd w:val="clear" w:fill="FFFFFE"/>
        <w:sz w:val="15"/>
        <w:szCs w:val="15"/>
        <w:color w:val="231F20"/>
        <w:spacing w:val="-3"/>
      </w:rPr>
      <w:t>年 </w:t>
    </w:r>
    <w:r>
      <w:rPr>
        <w:shd w:val="clear" w:fill="FFFFFE"/>
        <w:rFonts w:ascii="MS Gothic" w:hAnsi="MS Gothic" w:eastAsia="MS Gothic" w:cs="MS Gothic"/>
        <w:sz w:val="15"/>
        <w:szCs w:val="15"/>
        <w:color w:val="231F20"/>
        <w:spacing w:val="-3"/>
      </w:rPr>
      <w:t>1</w:t>
    </w:r>
    <w:r>
      <w:rPr>
        <w:shd w:val="clear" w:fill="FFFFFE"/>
        <w:rFonts w:ascii="MS Gothic" w:hAnsi="MS Gothic" w:eastAsia="MS Gothic" w:cs="MS Gothic"/>
        <w:sz w:val="15"/>
        <w:szCs w:val="15"/>
        <w:color w:val="231F20"/>
        <w:spacing w:val="-28"/>
      </w:rPr>
      <w:t xml:space="preserve"> </w:t>
    </w:r>
    <w:r>
      <w:rPr>
        <w:shd w:val="clear" w:fill="FFFFFE"/>
        <w:sz w:val="15"/>
        <w:szCs w:val="15"/>
        <w:color w:val="231F20"/>
        <w:spacing w:val="-3"/>
      </w:rPr>
      <w:t>月第 </w:t>
    </w:r>
    <w:r>
      <w:rPr>
        <w:shd w:val="clear" w:fill="FFFFFE"/>
        <w:rFonts w:ascii="MS Gothic" w:hAnsi="MS Gothic" w:eastAsia="MS Gothic" w:cs="MS Gothic"/>
        <w:sz w:val="15"/>
        <w:szCs w:val="15"/>
        <w:color w:val="231F20"/>
        <w:spacing w:val="-3"/>
      </w:rPr>
      <w:t>52</w:t>
    </w:r>
    <w:r>
      <w:rPr>
        <w:shd w:val="clear" w:fill="FFFFFE"/>
        <w:rFonts w:ascii="MS Gothic" w:hAnsi="MS Gothic" w:eastAsia="MS Gothic" w:cs="MS Gothic"/>
        <w:sz w:val="15"/>
        <w:szCs w:val="15"/>
        <w:color w:val="231F20"/>
        <w:spacing w:val="-30"/>
      </w:rPr>
      <w:t xml:space="preserve"> </w:t>
    </w:r>
    <w:r>
      <w:rPr>
        <w:shd w:val="clear" w:fill="FFFFFE"/>
        <w:sz w:val="15"/>
        <w:szCs w:val="15"/>
        <w:color w:val="231F20"/>
        <w:spacing w:val="-3"/>
      </w:rPr>
      <w:t>卷第</w:t>
    </w:r>
    <w:r>
      <w:rPr>
        <w:shd w:val="clear" w:fill="FFFFFE"/>
        <w:sz w:val="15"/>
        <w:szCs w:val="15"/>
        <w:color w:val="231F20"/>
        <w:spacing w:val="16"/>
        <w:w w:val="101"/>
      </w:rPr>
      <w:t xml:space="preserve"> </w:t>
    </w:r>
    <w:r>
      <w:rPr>
        <w:shd w:val="clear" w:fill="FFFFFE"/>
        <w:rFonts w:ascii="MS Gothic" w:hAnsi="MS Gothic" w:eastAsia="MS Gothic" w:cs="MS Gothic"/>
        <w:sz w:val="15"/>
        <w:szCs w:val="15"/>
        <w:color w:val="231F20"/>
        <w:spacing w:val="-3"/>
      </w:rPr>
      <w:t>1</w:t>
    </w:r>
    <w:r>
      <w:rPr>
        <w:shd w:val="clear" w:fill="FFFFFE"/>
        <w:rFonts w:ascii="MS Gothic" w:hAnsi="MS Gothic" w:eastAsia="MS Gothic" w:cs="MS Gothic"/>
        <w:sz w:val="15"/>
        <w:szCs w:val="15"/>
        <w:color w:val="231F20"/>
        <w:spacing w:val="-32"/>
      </w:rPr>
      <w:t xml:space="preserve"> </w:t>
    </w:r>
    <w:r>
      <w:rPr>
        <w:shd w:val="clear" w:fill="FFFFFE"/>
        <w:sz w:val="15"/>
        <w:szCs w:val="15"/>
        <w:color w:val="231F20"/>
        <w:spacing w:val="-3"/>
      </w:rPr>
      <w:t>期    </w:t>
    </w:r>
    <w:r>
      <w:rPr>
        <w:shd w:val="clear" w:fill="FFFFFE"/>
        <w:rFonts w:ascii="MS Gothic" w:hAnsi="MS Gothic" w:eastAsia="MS Gothic" w:cs="MS Gothic"/>
        <w:sz w:val="15"/>
        <w:szCs w:val="15"/>
        <w:color w:val="231F20"/>
        <w:spacing w:val="-3"/>
      </w:rPr>
      <w:t>Chin</w:t>
    </w:r>
    <w:r>
      <w:rPr>
        <w:shd w:val="clear" w:fill="FFFFFE"/>
        <w:rFonts w:ascii="MS Gothic" w:hAnsi="MS Gothic" w:eastAsia="MS Gothic" w:cs="MS Gothic"/>
        <w:sz w:val="15"/>
        <w:szCs w:val="15"/>
        <w:color w:val="231F20"/>
        <w:spacing w:val="-33"/>
      </w:rPr>
      <w:t xml:space="preserve"> </w:t>
    </w:r>
    <w:r>
      <w:rPr>
        <w:shd w:val="clear" w:fill="FFFFFE"/>
        <w:rFonts w:ascii="MS Gothic" w:hAnsi="MS Gothic" w:eastAsia="MS Gothic" w:cs="MS Gothic"/>
        <w:sz w:val="15"/>
        <w:szCs w:val="15"/>
        <w:color w:val="231F20"/>
        <w:spacing w:val="-3"/>
      </w:rPr>
      <w:t>J</w:t>
    </w:r>
    <w:r>
      <w:rPr>
        <w:shd w:val="clear" w:fill="FFFFFE"/>
        <w:rFonts w:ascii="MS Gothic" w:hAnsi="MS Gothic" w:eastAsia="MS Gothic" w:cs="MS Gothic"/>
        <w:sz w:val="15"/>
        <w:szCs w:val="15"/>
        <w:color w:val="231F20"/>
        <w:spacing w:val="-26"/>
      </w:rPr>
      <w:t xml:space="preserve"> </w:t>
    </w:r>
    <w:r>
      <w:rPr>
        <w:shd w:val="clear" w:fill="FFFFFE"/>
        <w:rFonts w:ascii="MS Gothic" w:hAnsi="MS Gothic" w:eastAsia="MS Gothic" w:cs="MS Gothic"/>
        <w:sz w:val="15"/>
        <w:szCs w:val="15"/>
        <w:color w:val="231F20"/>
        <w:spacing w:val="-3"/>
      </w:rPr>
      <w:t>Cardiol,</w:t>
    </w:r>
    <w:r>
      <w:rPr>
        <w:shd w:val="clear" w:fill="FFFFFE"/>
        <w:rFonts w:ascii="MS Gothic" w:hAnsi="MS Gothic" w:eastAsia="MS Gothic" w:cs="MS Gothic"/>
        <w:sz w:val="15"/>
        <w:szCs w:val="15"/>
        <w:color w:val="231F20"/>
        <w:spacing w:val="-34"/>
      </w:rPr>
      <w:t xml:space="preserve"> </w:t>
    </w:r>
    <w:r>
      <w:rPr>
        <w:shd w:val="clear" w:fill="FFFFFE"/>
        <w:rFonts w:ascii="MS Gothic" w:hAnsi="MS Gothic" w:eastAsia="MS Gothic" w:cs="MS Gothic"/>
        <w:sz w:val="15"/>
        <w:szCs w:val="15"/>
        <w:color w:val="231F20"/>
        <w:spacing w:val="-3"/>
      </w:rPr>
      <w:t>January</w:t>
    </w:r>
    <w:r>
      <w:rPr>
        <w:shd w:val="clear" w:fill="FFFFFE"/>
        <w:rFonts w:ascii="MS Gothic" w:hAnsi="MS Gothic" w:eastAsia="MS Gothic" w:cs="MS Gothic"/>
        <w:sz w:val="15"/>
        <w:szCs w:val="15"/>
        <w:color w:val="231F20"/>
        <w:spacing w:val="-29"/>
      </w:rPr>
      <w:t xml:space="preserve"> </w:t>
    </w:r>
    <w:r>
      <w:rPr>
        <w:shd w:val="clear" w:fill="FFFFFE"/>
        <w:rFonts w:ascii="MS Gothic" w:hAnsi="MS Gothic" w:eastAsia="MS Gothic" w:cs="MS Gothic"/>
        <w:sz w:val="15"/>
        <w:szCs w:val="15"/>
        <w:color w:val="231F20"/>
        <w:spacing w:val="-3"/>
      </w:rPr>
      <w:t>2024,</w:t>
    </w:r>
    <w:r>
      <w:rPr>
        <w:shd w:val="clear" w:fill="FFFFFE"/>
        <w:rFonts w:ascii="MS Gothic" w:hAnsi="MS Gothic" w:eastAsia="MS Gothic" w:cs="MS Gothic"/>
        <w:sz w:val="15"/>
        <w:szCs w:val="15"/>
        <w:color w:val="231F20"/>
        <w:spacing w:val="-30"/>
      </w:rPr>
      <w:t xml:space="preserve"> </w:t>
    </w:r>
    <w:r>
      <w:rPr>
        <w:shd w:val="clear" w:fill="FFFFFE"/>
        <w:rFonts w:ascii="MS Gothic" w:hAnsi="MS Gothic" w:eastAsia="MS Gothic" w:cs="MS Gothic"/>
        <w:sz w:val="15"/>
        <w:szCs w:val="15"/>
        <w:color w:val="231F20"/>
        <w:spacing w:val="-3"/>
      </w:rPr>
      <w:t>Vol.</w:t>
    </w:r>
    <w:r>
      <w:rPr>
        <w:shd w:val="clear" w:fill="FFFFFE"/>
        <w:rFonts w:ascii="MS Gothic" w:hAnsi="MS Gothic" w:eastAsia="MS Gothic" w:cs="MS Gothic"/>
        <w:sz w:val="15"/>
        <w:szCs w:val="15"/>
        <w:color w:val="231F20"/>
        <w:spacing w:val="-29"/>
      </w:rPr>
      <w:t xml:space="preserve"> </w:t>
    </w:r>
    <w:r>
      <w:rPr>
        <w:shd w:val="clear" w:fill="FFFFFE"/>
        <w:rFonts w:ascii="MS Gothic" w:hAnsi="MS Gothic" w:eastAsia="MS Gothic" w:cs="MS Gothic"/>
        <w:sz w:val="15"/>
        <w:szCs w:val="15"/>
        <w:color w:val="231F20"/>
        <w:spacing w:val="-3"/>
      </w:rPr>
      <w:t>5</w:t>
    </w:r>
    <w:r>
      <w:rPr>
        <w:shd w:val="clear" w:fill="FFFFFE"/>
        <w:rFonts w:ascii="MS Gothic" w:hAnsi="MS Gothic" w:eastAsia="MS Gothic" w:cs="MS Gothic"/>
        <w:sz w:val="15"/>
        <w:szCs w:val="15"/>
        <w:color w:val="231F20"/>
        <w:spacing w:val="-4"/>
      </w:rPr>
      <w:t>2,</w:t>
    </w:r>
    <w:r>
      <w:rPr>
        <w:shd w:val="clear" w:fill="FFFFFE"/>
        <w:rFonts w:ascii="MS Gothic" w:hAnsi="MS Gothic" w:eastAsia="MS Gothic" w:cs="MS Gothic"/>
        <w:sz w:val="15"/>
        <w:szCs w:val="15"/>
        <w:color w:val="231F20"/>
        <w:spacing w:val="-28"/>
      </w:rPr>
      <w:t xml:space="preserve"> </w:t>
    </w:r>
    <w:r>
      <w:rPr>
        <w:shd w:val="clear" w:fill="FFFFFE"/>
        <w:rFonts w:ascii="MS Gothic" w:hAnsi="MS Gothic" w:eastAsia="MS Gothic" w:cs="MS Gothic"/>
        <w:sz w:val="15"/>
        <w:szCs w:val="15"/>
        <w:color w:val="231F20"/>
        <w:spacing w:val="-4"/>
      </w:rPr>
      <w:t>No.</w:t>
    </w:r>
    <w:r>
      <w:rPr>
        <w:shd w:val="clear" w:fill="FFFFFE"/>
        <w:rFonts w:ascii="MS Gothic" w:hAnsi="MS Gothic" w:eastAsia="MS Gothic" w:cs="MS Gothic"/>
        <w:sz w:val="15"/>
        <w:szCs w:val="15"/>
        <w:color w:val="231F20"/>
        <w:spacing w:val="-17"/>
      </w:rPr>
      <w:t xml:space="preserve"> </w:t>
    </w:r>
    <w:r>
      <w:rPr>
        <w:shd w:val="clear" w:fill="FFFFFE"/>
        <w:rFonts w:ascii="MS Gothic" w:hAnsi="MS Gothic" w:eastAsia="MS Gothic" w:cs="MS Gothic"/>
        <w:sz w:val="15"/>
        <w:szCs w:val="15"/>
        <w:color w:val="231F20"/>
        <w:spacing w:val="-4"/>
      </w:rPr>
      <w:t>1</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07"/>
      <w:spacing w:before="36" w:line="189" w:lineRule="auto"/>
      <w:rPr>
        <w:rFonts w:ascii="MS Gothic" w:hAnsi="MS Gothic" w:eastAsia="MS Gothic" w:cs="MS Gothic"/>
        <w:sz w:val="15"/>
        <w:szCs w:val="15"/>
      </w:rPr>
    </w:pPr>
    <w:r>
      <w:pict>
        <v:shape id="WordPictureWatermark168" style="position:absolute;margin-left:51.6946pt;margin-top:271.445pt;mso-position-vertical-relative:page;mso-position-horizontal-relative:page;width:514.25pt;height:279.85pt;z-index:-251620352;" o:allowincell="f" filled="false" stroked="false" type="#_x0000_t75">
          <v:imagedata o:title="" r:id="rId1"/>
        </v:shape>
      </w:pict>
    </w:r>
    <w:r>
      <w:pict>
        <v:shape id="WordPictureWatermark170" style="position:absolute;margin-left:175pt;margin-top:260.882pt;mso-position-vertical-relative:page;mso-position-horizontal-relative:page;width:267pt;height:306pt;z-index:-251619328;" o:allowincell="f" filled="false" stroked="false" type="#_x0000_t75">
          <v:imagedata o:title="" r:id="rId2"/>
        </v:shape>
      </w:pict>
    </w:r>
    <w:r>
      <w:pict>
        <v:shape id="_x0000_s172" style="position:absolute;margin-left:24.5582pt;margin-top:1.25484pt;mso-position-vertical-relative:text;mso-position-horizontal-relative:text;width:29.95pt;height:13.95pt;z-index:251698176;" filled="false" stroked="false" type="#_x0000_t202">
          <v:fill on="false"/>
          <v:stroke on="false"/>
          <v:path/>
          <v:imagedata o:title=""/>
          <o:lock v:ext="edit" aspectratio="false"/>
          <v:textbox inset="0mm,0mm,0mm,0mm">
            <w:txbxContent>
              <w:p>
                <w:pPr>
                  <w:pStyle w:val="BodyText"/>
                  <w:ind w:left="20"/>
                  <w:spacing w:before="20" w:line="222" w:lineRule="auto"/>
                  <w:rPr>
                    <w:sz w:val="15"/>
                    <w:szCs w:val="15"/>
                  </w:rPr>
                </w:pPr>
                <w:r>
                  <w:rPr>
                    <w:sz w:val="15"/>
                    <w:szCs w:val="15"/>
                    <w:color w:val="231F20"/>
                    <w:spacing w:val="12"/>
                  </w:rPr>
                  <w:t>·</w:t>
                </w:r>
                <w:r>
                  <w:rPr>
                    <w:sz w:val="15"/>
                    <w:szCs w:val="15"/>
                    <w:color w:val="231F20"/>
                    <w:spacing w:val="4"/>
                  </w:rPr>
                  <w:t xml:space="preserve">   </w:t>
                </w:r>
                <w:r>
                  <w:rPr>
                    <w:rFonts w:ascii="MS Gothic" w:hAnsi="MS Gothic" w:eastAsia="MS Gothic" w:cs="MS Gothic"/>
                    <w:sz w:val="15"/>
                    <w:szCs w:val="15"/>
                    <w:color w:val="231F20"/>
                    <w:spacing w:val="12"/>
                  </w:rPr>
                  <w:t>24</w:t>
                </w:r>
                <w:r>
                  <w:rPr>
                    <w:rFonts w:ascii="MS Gothic" w:hAnsi="MS Gothic" w:eastAsia="MS Gothic" w:cs="MS Gothic"/>
                    <w:sz w:val="15"/>
                    <w:szCs w:val="15"/>
                    <w:color w:val="231F20"/>
                    <w:spacing w:val="66"/>
                  </w:rPr>
                  <w:t xml:space="preserve"> </w:t>
                </w:r>
                <w:r>
                  <w:rPr>
                    <w:sz w:val="15"/>
                    <w:szCs w:val="15"/>
                    <w:color w:val="231F20"/>
                    <w:spacing w:val="12"/>
                  </w:rPr>
                  <w:t>·</w:t>
                </w:r>
              </w:p>
            </w:txbxContent>
          </v:textbox>
        </v:shape>
      </w:pict>
    </w:r>
    <w:r>
      <w:rPr>
        <w:shd w:val="clear" w:fill="FFFFFE"/>
        <w:sz w:val="15"/>
        <w:szCs w:val="15"/>
        <w:color w:val="231F20"/>
        <w:spacing w:val="-3"/>
      </w:rPr>
      <w:t>中华心血管病杂志 </w:t>
    </w:r>
    <w:r>
      <w:rPr>
        <w:shd w:val="clear" w:fill="FFFFFE"/>
        <w:rFonts w:ascii="MS Gothic" w:hAnsi="MS Gothic" w:eastAsia="MS Gothic" w:cs="MS Gothic"/>
        <w:sz w:val="15"/>
        <w:szCs w:val="15"/>
        <w:color w:val="231F20"/>
        <w:spacing w:val="-3"/>
      </w:rPr>
      <w:t>2024</w:t>
    </w:r>
    <w:r>
      <w:rPr>
        <w:shd w:val="clear" w:fill="FFFFFE"/>
        <w:rFonts w:ascii="MS Gothic" w:hAnsi="MS Gothic" w:eastAsia="MS Gothic" w:cs="MS Gothic"/>
        <w:sz w:val="15"/>
        <w:szCs w:val="15"/>
        <w:color w:val="231F20"/>
        <w:spacing w:val="-28"/>
      </w:rPr>
      <w:t xml:space="preserve"> </w:t>
    </w:r>
    <w:r>
      <w:rPr>
        <w:shd w:val="clear" w:fill="FFFFFE"/>
        <w:sz w:val="15"/>
        <w:szCs w:val="15"/>
        <w:color w:val="231F20"/>
        <w:spacing w:val="-3"/>
      </w:rPr>
      <w:t>年 </w:t>
    </w:r>
    <w:r>
      <w:rPr>
        <w:shd w:val="clear" w:fill="FFFFFE"/>
        <w:rFonts w:ascii="MS Gothic" w:hAnsi="MS Gothic" w:eastAsia="MS Gothic" w:cs="MS Gothic"/>
        <w:sz w:val="15"/>
        <w:szCs w:val="15"/>
        <w:color w:val="231F20"/>
        <w:spacing w:val="-3"/>
      </w:rPr>
      <w:t>1</w:t>
    </w:r>
    <w:r>
      <w:rPr>
        <w:shd w:val="clear" w:fill="FFFFFE"/>
        <w:rFonts w:ascii="MS Gothic" w:hAnsi="MS Gothic" w:eastAsia="MS Gothic" w:cs="MS Gothic"/>
        <w:sz w:val="15"/>
        <w:szCs w:val="15"/>
        <w:color w:val="231F20"/>
        <w:spacing w:val="-28"/>
      </w:rPr>
      <w:t xml:space="preserve"> </w:t>
    </w:r>
    <w:r>
      <w:rPr>
        <w:shd w:val="clear" w:fill="FFFFFE"/>
        <w:sz w:val="15"/>
        <w:szCs w:val="15"/>
        <w:color w:val="231F20"/>
        <w:spacing w:val="-3"/>
      </w:rPr>
      <w:t>月第 </w:t>
    </w:r>
    <w:r>
      <w:rPr>
        <w:shd w:val="clear" w:fill="FFFFFE"/>
        <w:rFonts w:ascii="MS Gothic" w:hAnsi="MS Gothic" w:eastAsia="MS Gothic" w:cs="MS Gothic"/>
        <w:sz w:val="15"/>
        <w:szCs w:val="15"/>
        <w:color w:val="231F20"/>
        <w:spacing w:val="-3"/>
      </w:rPr>
      <w:t>52</w:t>
    </w:r>
    <w:r>
      <w:rPr>
        <w:shd w:val="clear" w:fill="FFFFFE"/>
        <w:rFonts w:ascii="MS Gothic" w:hAnsi="MS Gothic" w:eastAsia="MS Gothic" w:cs="MS Gothic"/>
        <w:sz w:val="15"/>
        <w:szCs w:val="15"/>
        <w:color w:val="231F20"/>
        <w:spacing w:val="-30"/>
      </w:rPr>
      <w:t xml:space="preserve"> </w:t>
    </w:r>
    <w:r>
      <w:rPr>
        <w:shd w:val="clear" w:fill="FFFFFE"/>
        <w:sz w:val="15"/>
        <w:szCs w:val="15"/>
        <w:color w:val="231F20"/>
        <w:spacing w:val="-3"/>
      </w:rPr>
      <w:t>卷第</w:t>
    </w:r>
    <w:r>
      <w:rPr>
        <w:shd w:val="clear" w:fill="FFFFFE"/>
        <w:sz w:val="15"/>
        <w:szCs w:val="15"/>
        <w:color w:val="231F20"/>
        <w:spacing w:val="16"/>
        <w:w w:val="101"/>
      </w:rPr>
      <w:t xml:space="preserve"> </w:t>
    </w:r>
    <w:r>
      <w:rPr>
        <w:shd w:val="clear" w:fill="FFFFFE"/>
        <w:rFonts w:ascii="MS Gothic" w:hAnsi="MS Gothic" w:eastAsia="MS Gothic" w:cs="MS Gothic"/>
        <w:sz w:val="15"/>
        <w:szCs w:val="15"/>
        <w:color w:val="231F20"/>
        <w:spacing w:val="-3"/>
      </w:rPr>
      <w:t>1</w:t>
    </w:r>
    <w:r>
      <w:rPr>
        <w:shd w:val="clear" w:fill="FFFFFE"/>
        <w:rFonts w:ascii="MS Gothic" w:hAnsi="MS Gothic" w:eastAsia="MS Gothic" w:cs="MS Gothic"/>
        <w:sz w:val="15"/>
        <w:szCs w:val="15"/>
        <w:color w:val="231F20"/>
        <w:spacing w:val="-32"/>
      </w:rPr>
      <w:t xml:space="preserve"> </w:t>
    </w:r>
    <w:r>
      <w:rPr>
        <w:shd w:val="clear" w:fill="FFFFFE"/>
        <w:sz w:val="15"/>
        <w:szCs w:val="15"/>
        <w:color w:val="231F20"/>
        <w:spacing w:val="-3"/>
      </w:rPr>
      <w:t>期    </w:t>
    </w:r>
    <w:r>
      <w:rPr>
        <w:shd w:val="clear" w:fill="FFFFFE"/>
        <w:rFonts w:ascii="MS Gothic" w:hAnsi="MS Gothic" w:eastAsia="MS Gothic" w:cs="MS Gothic"/>
        <w:sz w:val="15"/>
        <w:szCs w:val="15"/>
        <w:color w:val="231F20"/>
        <w:spacing w:val="-3"/>
      </w:rPr>
      <w:t>Chin</w:t>
    </w:r>
    <w:r>
      <w:rPr>
        <w:shd w:val="clear" w:fill="FFFFFE"/>
        <w:rFonts w:ascii="MS Gothic" w:hAnsi="MS Gothic" w:eastAsia="MS Gothic" w:cs="MS Gothic"/>
        <w:sz w:val="15"/>
        <w:szCs w:val="15"/>
        <w:color w:val="231F20"/>
        <w:spacing w:val="-33"/>
      </w:rPr>
      <w:t xml:space="preserve"> </w:t>
    </w:r>
    <w:r>
      <w:rPr>
        <w:shd w:val="clear" w:fill="FFFFFE"/>
        <w:rFonts w:ascii="MS Gothic" w:hAnsi="MS Gothic" w:eastAsia="MS Gothic" w:cs="MS Gothic"/>
        <w:sz w:val="15"/>
        <w:szCs w:val="15"/>
        <w:color w:val="231F20"/>
        <w:spacing w:val="-3"/>
      </w:rPr>
      <w:t>J</w:t>
    </w:r>
    <w:r>
      <w:rPr>
        <w:shd w:val="clear" w:fill="FFFFFE"/>
        <w:rFonts w:ascii="MS Gothic" w:hAnsi="MS Gothic" w:eastAsia="MS Gothic" w:cs="MS Gothic"/>
        <w:sz w:val="15"/>
        <w:szCs w:val="15"/>
        <w:color w:val="231F20"/>
        <w:spacing w:val="-26"/>
      </w:rPr>
      <w:t xml:space="preserve"> </w:t>
    </w:r>
    <w:r>
      <w:rPr>
        <w:shd w:val="clear" w:fill="FFFFFE"/>
        <w:rFonts w:ascii="MS Gothic" w:hAnsi="MS Gothic" w:eastAsia="MS Gothic" w:cs="MS Gothic"/>
        <w:sz w:val="15"/>
        <w:szCs w:val="15"/>
        <w:color w:val="231F20"/>
        <w:spacing w:val="-3"/>
      </w:rPr>
      <w:t>Cardiol,</w:t>
    </w:r>
    <w:r>
      <w:rPr>
        <w:shd w:val="clear" w:fill="FFFFFE"/>
        <w:rFonts w:ascii="MS Gothic" w:hAnsi="MS Gothic" w:eastAsia="MS Gothic" w:cs="MS Gothic"/>
        <w:sz w:val="15"/>
        <w:szCs w:val="15"/>
        <w:color w:val="231F20"/>
        <w:spacing w:val="-34"/>
      </w:rPr>
      <w:t xml:space="preserve"> </w:t>
    </w:r>
    <w:r>
      <w:rPr>
        <w:shd w:val="clear" w:fill="FFFFFE"/>
        <w:rFonts w:ascii="MS Gothic" w:hAnsi="MS Gothic" w:eastAsia="MS Gothic" w:cs="MS Gothic"/>
        <w:sz w:val="15"/>
        <w:szCs w:val="15"/>
        <w:color w:val="231F20"/>
        <w:spacing w:val="-3"/>
      </w:rPr>
      <w:t>January</w:t>
    </w:r>
    <w:r>
      <w:rPr>
        <w:shd w:val="clear" w:fill="FFFFFE"/>
        <w:rFonts w:ascii="MS Gothic" w:hAnsi="MS Gothic" w:eastAsia="MS Gothic" w:cs="MS Gothic"/>
        <w:sz w:val="15"/>
        <w:szCs w:val="15"/>
        <w:color w:val="231F20"/>
        <w:spacing w:val="-29"/>
      </w:rPr>
      <w:t xml:space="preserve"> </w:t>
    </w:r>
    <w:r>
      <w:rPr>
        <w:shd w:val="clear" w:fill="FFFFFE"/>
        <w:rFonts w:ascii="MS Gothic" w:hAnsi="MS Gothic" w:eastAsia="MS Gothic" w:cs="MS Gothic"/>
        <w:sz w:val="15"/>
        <w:szCs w:val="15"/>
        <w:color w:val="231F20"/>
        <w:spacing w:val="-3"/>
      </w:rPr>
      <w:t>2024,</w:t>
    </w:r>
    <w:r>
      <w:rPr>
        <w:shd w:val="clear" w:fill="FFFFFE"/>
        <w:rFonts w:ascii="MS Gothic" w:hAnsi="MS Gothic" w:eastAsia="MS Gothic" w:cs="MS Gothic"/>
        <w:sz w:val="15"/>
        <w:szCs w:val="15"/>
        <w:color w:val="231F20"/>
        <w:spacing w:val="-30"/>
      </w:rPr>
      <w:t xml:space="preserve"> </w:t>
    </w:r>
    <w:r>
      <w:rPr>
        <w:shd w:val="clear" w:fill="FFFFFE"/>
        <w:rFonts w:ascii="MS Gothic" w:hAnsi="MS Gothic" w:eastAsia="MS Gothic" w:cs="MS Gothic"/>
        <w:sz w:val="15"/>
        <w:szCs w:val="15"/>
        <w:color w:val="231F20"/>
        <w:spacing w:val="-3"/>
      </w:rPr>
      <w:t>Vol.</w:t>
    </w:r>
    <w:r>
      <w:rPr>
        <w:shd w:val="clear" w:fill="FFFFFE"/>
        <w:rFonts w:ascii="MS Gothic" w:hAnsi="MS Gothic" w:eastAsia="MS Gothic" w:cs="MS Gothic"/>
        <w:sz w:val="15"/>
        <w:szCs w:val="15"/>
        <w:color w:val="231F20"/>
        <w:spacing w:val="-29"/>
      </w:rPr>
      <w:t xml:space="preserve"> </w:t>
    </w:r>
    <w:r>
      <w:rPr>
        <w:shd w:val="clear" w:fill="FFFFFE"/>
        <w:rFonts w:ascii="MS Gothic" w:hAnsi="MS Gothic" w:eastAsia="MS Gothic" w:cs="MS Gothic"/>
        <w:sz w:val="15"/>
        <w:szCs w:val="15"/>
        <w:color w:val="231F20"/>
        <w:spacing w:val="-3"/>
      </w:rPr>
      <w:t>5</w:t>
    </w:r>
    <w:r>
      <w:rPr>
        <w:shd w:val="clear" w:fill="FFFFFE"/>
        <w:rFonts w:ascii="MS Gothic" w:hAnsi="MS Gothic" w:eastAsia="MS Gothic" w:cs="MS Gothic"/>
        <w:sz w:val="15"/>
        <w:szCs w:val="15"/>
        <w:color w:val="231F20"/>
        <w:spacing w:val="-4"/>
      </w:rPr>
      <w:t>2,</w:t>
    </w:r>
    <w:r>
      <w:rPr>
        <w:shd w:val="clear" w:fill="FFFFFE"/>
        <w:rFonts w:ascii="MS Gothic" w:hAnsi="MS Gothic" w:eastAsia="MS Gothic" w:cs="MS Gothic"/>
        <w:sz w:val="15"/>
        <w:szCs w:val="15"/>
        <w:color w:val="231F20"/>
        <w:spacing w:val="-28"/>
      </w:rPr>
      <w:t xml:space="preserve"> </w:t>
    </w:r>
    <w:r>
      <w:rPr>
        <w:shd w:val="clear" w:fill="FFFFFE"/>
        <w:rFonts w:ascii="MS Gothic" w:hAnsi="MS Gothic" w:eastAsia="MS Gothic" w:cs="MS Gothic"/>
        <w:sz w:val="15"/>
        <w:szCs w:val="15"/>
        <w:color w:val="231F20"/>
        <w:spacing w:val="-4"/>
      </w:rPr>
      <w:t>No.</w:t>
    </w:r>
    <w:r>
      <w:rPr>
        <w:shd w:val="clear" w:fill="FFFFFE"/>
        <w:rFonts w:ascii="MS Gothic" w:hAnsi="MS Gothic" w:eastAsia="MS Gothic" w:cs="MS Gothic"/>
        <w:sz w:val="15"/>
        <w:szCs w:val="15"/>
        <w:color w:val="231F20"/>
        <w:spacing w:val="-17"/>
      </w:rPr>
      <w:t xml:space="preserve"> </w:t>
    </w:r>
    <w:r>
      <w:rPr>
        <w:shd w:val="clear" w:fill="FFFFFE"/>
        <w:rFonts w:ascii="MS Gothic" w:hAnsi="MS Gothic" w:eastAsia="MS Gothic" w:cs="MS Gothic"/>
        <w:sz w:val="15"/>
        <w:szCs w:val="15"/>
        <w:color w:val="231F20"/>
        <w:spacing w:val="-4"/>
      </w:rPr>
      <w:t>1</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04"/>
      <w:spacing w:before="36" w:line="189" w:lineRule="auto"/>
      <w:rPr>
        <w:rFonts w:ascii="Times New Roman" w:hAnsi="Times New Roman" w:eastAsia="Times New Roman" w:cs="Times New Roman"/>
        <w:sz w:val="15"/>
        <w:szCs w:val="15"/>
      </w:rPr>
    </w:pPr>
    <w:r>
      <w:pict>
        <v:shape id="WordPictureWatermark176" style="position:absolute;margin-left:51.6946pt;margin-top:271.445pt;mso-position-vertical-relative:page;mso-position-horizontal-relative:page;width:514.25pt;height:279.85pt;z-index:-251617280;" o:allowincell="f" filled="false" stroked="false" type="#_x0000_t75">
          <v:imagedata o:title="" r:id="rId1"/>
        </v:shape>
      </w:pict>
    </w:r>
    <w:r>
      <w:pict>
        <v:shape id="WordPictureWatermark178" style="position:absolute;margin-left:175pt;margin-top:260.882pt;mso-position-vertical-relative:page;mso-position-horizontal-relative:page;width:267pt;height:306pt;z-index:-251616256;" o:allowincell="f" filled="false" stroked="false" type="#_x0000_t75">
          <v:imagedata o:title="" r:id="rId2"/>
        </v:shape>
      </w:pict>
    </w:r>
    <w:r>
      <w:pict>
        <v:shape id="_x0000_s180" style="position:absolute;margin-left:479.109pt;margin-top:1.25484pt;mso-position-vertical-relative:text;mso-position-horizontal-relative:text;width:29.95pt;height:13.8pt;z-index:251701248;" filled="false" stroked="false" type="#_x0000_t202">
          <v:fill on="false"/>
          <v:stroke on="false"/>
          <v:path/>
          <v:imagedata o:title=""/>
          <o:lock v:ext="edit" aspectratio="false"/>
          <v:textbox inset="0mm,0mm,0mm,0mm">
            <w:txbxContent>
              <w:p>
                <w:pPr>
                  <w:pStyle w:val="BodyText"/>
                  <w:ind w:left="20"/>
                  <w:spacing w:before="20" w:line="219" w:lineRule="auto"/>
                  <w:rPr>
                    <w:sz w:val="15"/>
                    <w:szCs w:val="15"/>
                  </w:rPr>
                </w:pPr>
                <w:r>
                  <w:rPr>
                    <w:sz w:val="15"/>
                    <w:szCs w:val="15"/>
                    <w:color w:val="231F20"/>
                    <w:spacing w:val="12"/>
                  </w:rPr>
                  <w:t>·</w:t>
                </w:r>
                <w:r>
                  <w:rPr>
                    <w:sz w:val="15"/>
                    <w:szCs w:val="15"/>
                    <w:color w:val="231F20"/>
                    <w:spacing w:val="4"/>
                  </w:rPr>
                  <w:t xml:space="preserve">   </w:t>
                </w:r>
                <w:r>
                  <w:rPr>
                    <w:rFonts w:ascii="Times New Roman" w:hAnsi="Times New Roman" w:eastAsia="Times New Roman" w:cs="Times New Roman"/>
                    <w:sz w:val="15"/>
                    <w:szCs w:val="15"/>
                    <w:color w:val="231F20"/>
                    <w:spacing w:val="12"/>
                  </w:rPr>
                  <w:t>25</w:t>
                </w:r>
                <w:r>
                  <w:rPr>
                    <w:rFonts w:ascii="Times New Roman" w:hAnsi="Times New Roman" w:eastAsia="Times New Roman" w:cs="Times New Roman"/>
                    <w:sz w:val="15"/>
                    <w:szCs w:val="15"/>
                    <w:color w:val="231F20"/>
                    <w:spacing w:val="9"/>
                    <w:w w:val="101"/>
                  </w:rPr>
                  <w:t xml:space="preserve">   </w:t>
                </w:r>
                <w:r>
                  <w:rPr>
                    <w:sz w:val="15"/>
                    <w:szCs w:val="15"/>
                    <w:color w:val="231F20"/>
                    <w:spacing w:val="12"/>
                  </w:rPr>
                  <w:t>·</w:t>
                </w:r>
              </w:p>
            </w:txbxContent>
          </v:textbox>
        </v:shape>
      </w:pict>
    </w:r>
    <w:r>
      <w:rPr>
        <w:shd w:val="clear" w:fill="FFFFFE"/>
        <w:sz w:val="15"/>
        <w:szCs w:val="15"/>
        <w:color w:val="231F20"/>
        <w:spacing w:val="3"/>
      </w:rPr>
      <w:t>中华心血管病杂志 </w:t>
    </w:r>
    <w:r>
      <w:rPr>
        <w:shd w:val="clear" w:fill="FFFFFE"/>
        <w:rFonts w:ascii="Times New Roman" w:hAnsi="Times New Roman" w:eastAsia="Times New Roman" w:cs="Times New Roman"/>
        <w:sz w:val="15"/>
        <w:szCs w:val="15"/>
        <w:color w:val="231F20"/>
        <w:spacing w:val="3"/>
      </w:rPr>
      <w:t>2024 </w:t>
    </w:r>
    <w:r>
      <w:rPr>
        <w:shd w:val="clear" w:fill="FFFFFE"/>
        <w:sz w:val="15"/>
        <w:szCs w:val="15"/>
        <w:color w:val="231F20"/>
        <w:spacing w:val="3"/>
      </w:rPr>
      <w:t>年 </w:t>
    </w:r>
    <w:r>
      <w:rPr>
        <w:shd w:val="clear" w:fill="FFFFFE"/>
        <w:rFonts w:ascii="Times New Roman" w:hAnsi="Times New Roman" w:eastAsia="Times New Roman" w:cs="Times New Roman"/>
        <w:sz w:val="15"/>
        <w:szCs w:val="15"/>
        <w:color w:val="231F20"/>
        <w:spacing w:val="3"/>
      </w:rPr>
      <w:t>1 </w:t>
    </w:r>
    <w:r>
      <w:rPr>
        <w:shd w:val="clear" w:fill="FFFFFE"/>
        <w:sz w:val="15"/>
        <w:szCs w:val="15"/>
        <w:color w:val="231F20"/>
        <w:spacing w:val="3"/>
      </w:rPr>
      <w:t>月第 </w:t>
    </w:r>
    <w:r>
      <w:rPr>
        <w:shd w:val="clear" w:fill="FFFFFE"/>
        <w:rFonts w:ascii="Times New Roman" w:hAnsi="Times New Roman" w:eastAsia="Times New Roman" w:cs="Times New Roman"/>
        <w:sz w:val="15"/>
        <w:szCs w:val="15"/>
        <w:color w:val="231F20"/>
        <w:spacing w:val="3"/>
      </w:rPr>
      <w:t>52 </w:t>
    </w:r>
    <w:r>
      <w:rPr>
        <w:shd w:val="clear" w:fill="FFFFFE"/>
        <w:sz w:val="15"/>
        <w:szCs w:val="15"/>
        <w:color w:val="231F20"/>
        <w:spacing w:val="3"/>
      </w:rPr>
      <w:t>卷第</w:t>
    </w:r>
    <w:r>
      <w:rPr>
        <w:shd w:val="clear" w:fill="FFFFFE"/>
        <w:sz w:val="15"/>
        <w:szCs w:val="15"/>
        <w:color w:val="231F20"/>
        <w:spacing w:val="34"/>
      </w:rPr>
      <w:t xml:space="preserve"> </w:t>
    </w:r>
    <w:r>
      <w:rPr>
        <w:shd w:val="clear" w:fill="FFFFFE"/>
        <w:rFonts w:ascii="Times New Roman" w:hAnsi="Times New Roman" w:eastAsia="Times New Roman" w:cs="Times New Roman"/>
        <w:sz w:val="15"/>
        <w:szCs w:val="15"/>
        <w:color w:val="231F20"/>
        <w:spacing w:val="3"/>
      </w:rPr>
      <w:t>1 </w:t>
    </w:r>
    <w:r>
      <w:rPr>
        <w:shd w:val="clear" w:fill="FFFFFE"/>
        <w:sz w:val="15"/>
        <w:szCs w:val="15"/>
        <w:color w:val="231F20"/>
        <w:spacing w:val="3"/>
      </w:rPr>
      <w:t>期    </w:t>
    </w:r>
    <w:r>
      <w:rPr>
        <w:shd w:val="clear" w:fill="FFFFFE"/>
        <w:rFonts w:ascii="Times New Roman" w:hAnsi="Times New Roman" w:eastAsia="Times New Roman" w:cs="Times New Roman"/>
        <w:sz w:val="15"/>
        <w:szCs w:val="15"/>
        <w:color w:val="231F20"/>
      </w:rPr>
      <w:t>Chin</w:t>
    </w:r>
    <w:r>
      <w:rPr>
        <w:shd w:val="clear" w:fill="FFFFFE"/>
        <w:rFonts w:ascii="Times New Roman" w:hAnsi="Times New Roman" w:eastAsia="Times New Roman" w:cs="Times New Roman"/>
        <w:sz w:val="15"/>
        <w:szCs w:val="15"/>
        <w:color w:val="231F20"/>
        <w:spacing w:val="3"/>
      </w:rPr>
      <w:t xml:space="preserve"> </w:t>
    </w:r>
    <w:r>
      <w:rPr>
        <w:shd w:val="clear" w:fill="FFFFFE"/>
        <w:rFonts w:ascii="Times New Roman" w:hAnsi="Times New Roman" w:eastAsia="Times New Roman" w:cs="Times New Roman"/>
        <w:sz w:val="15"/>
        <w:szCs w:val="15"/>
        <w:color w:val="231F20"/>
      </w:rPr>
      <w:t>J</w:t>
    </w:r>
    <w:r>
      <w:rPr>
        <w:shd w:val="clear" w:fill="FFFFFE"/>
        <w:rFonts w:ascii="Times New Roman" w:hAnsi="Times New Roman" w:eastAsia="Times New Roman" w:cs="Times New Roman"/>
        <w:sz w:val="15"/>
        <w:szCs w:val="15"/>
        <w:color w:val="231F20"/>
        <w:spacing w:val="11"/>
      </w:rPr>
      <w:t xml:space="preserve"> </w:t>
    </w:r>
    <w:r>
      <w:rPr>
        <w:shd w:val="clear" w:fill="FFFFFE"/>
        <w:rFonts w:ascii="Times New Roman" w:hAnsi="Times New Roman" w:eastAsia="Times New Roman" w:cs="Times New Roman"/>
        <w:sz w:val="15"/>
        <w:szCs w:val="15"/>
        <w:color w:val="231F20"/>
      </w:rPr>
      <w:t>Cardiol</w:t>
    </w:r>
    <w:r>
      <w:rPr>
        <w:shd w:val="clear" w:fill="FFFFFE"/>
        <w:rFonts w:ascii="Times New Roman" w:hAnsi="Times New Roman" w:eastAsia="Times New Roman" w:cs="Times New Roman"/>
        <w:sz w:val="15"/>
        <w:szCs w:val="15"/>
        <w:color w:val="231F20"/>
        <w:spacing w:val="3"/>
      </w:rPr>
      <w:t>, </w:t>
    </w:r>
    <w:r>
      <w:rPr>
        <w:shd w:val="clear" w:fill="FFFFFE"/>
        <w:rFonts w:ascii="Times New Roman" w:hAnsi="Times New Roman" w:eastAsia="Times New Roman" w:cs="Times New Roman"/>
        <w:sz w:val="15"/>
        <w:szCs w:val="15"/>
        <w:color w:val="231F20"/>
      </w:rPr>
      <w:t>January</w:t>
    </w:r>
    <w:r>
      <w:rPr>
        <w:shd w:val="clear" w:fill="FFFFFE"/>
        <w:rFonts w:ascii="Times New Roman" w:hAnsi="Times New Roman" w:eastAsia="Times New Roman" w:cs="Times New Roman"/>
        <w:sz w:val="15"/>
        <w:szCs w:val="15"/>
        <w:color w:val="231F20"/>
        <w:spacing w:val="3"/>
      </w:rPr>
      <w:t xml:space="preserve"> 2024,</w:t>
    </w:r>
    <w:r>
      <w:rPr>
        <w:shd w:val="clear" w:fill="FFFFFE"/>
        <w:rFonts w:ascii="Times New Roman" w:hAnsi="Times New Roman" w:eastAsia="Times New Roman" w:cs="Times New Roman"/>
        <w:sz w:val="15"/>
        <w:szCs w:val="15"/>
        <w:color w:val="231F20"/>
        <w:spacing w:val="7"/>
      </w:rPr>
      <w:t xml:space="preserve"> </w:t>
    </w:r>
    <w:r>
      <w:rPr>
        <w:shd w:val="clear" w:fill="FFFFFE"/>
        <w:rFonts w:ascii="Times New Roman" w:hAnsi="Times New Roman" w:eastAsia="Times New Roman" w:cs="Times New Roman"/>
        <w:sz w:val="15"/>
        <w:szCs w:val="15"/>
        <w:color w:val="231F20"/>
      </w:rPr>
      <w:t>Vol</w:t>
    </w:r>
    <w:r>
      <w:rPr>
        <w:shd w:val="clear" w:fill="FFFFFE"/>
        <w:rFonts w:ascii="Times New Roman" w:hAnsi="Times New Roman" w:eastAsia="Times New Roman" w:cs="Times New Roman"/>
        <w:sz w:val="15"/>
        <w:szCs w:val="15"/>
        <w:color w:val="231F20"/>
        <w:spacing w:val="3"/>
      </w:rPr>
      <w:t>.</w:t>
    </w:r>
    <w:r>
      <w:rPr>
        <w:shd w:val="clear" w:fill="FFFFFE"/>
        <w:rFonts w:ascii="Times New Roman" w:hAnsi="Times New Roman" w:eastAsia="Times New Roman" w:cs="Times New Roman"/>
        <w:sz w:val="15"/>
        <w:szCs w:val="15"/>
        <w:color w:val="231F20"/>
        <w:spacing w:val="8"/>
      </w:rPr>
      <w:t xml:space="preserve"> </w:t>
    </w:r>
    <w:r>
      <w:rPr>
        <w:shd w:val="clear" w:fill="FFFFFE"/>
        <w:rFonts w:ascii="Times New Roman" w:hAnsi="Times New Roman" w:eastAsia="Times New Roman" w:cs="Times New Roman"/>
        <w:sz w:val="15"/>
        <w:szCs w:val="15"/>
        <w:color w:val="231F20"/>
        <w:spacing w:val="3"/>
      </w:rPr>
      <w:t>52,</w:t>
    </w:r>
    <w:r>
      <w:rPr>
        <w:shd w:val="clear" w:fill="FFFFFE"/>
        <w:rFonts w:ascii="Times New Roman" w:hAnsi="Times New Roman" w:eastAsia="Times New Roman" w:cs="Times New Roman"/>
        <w:sz w:val="15"/>
        <w:szCs w:val="15"/>
        <w:color w:val="231F20"/>
        <w:spacing w:val="9"/>
        <w:w w:val="101"/>
      </w:rPr>
      <w:t xml:space="preserve"> </w:t>
    </w:r>
    <w:r>
      <w:rPr>
        <w:shd w:val="clear" w:fill="FFFFFE"/>
        <w:rFonts w:ascii="Times New Roman" w:hAnsi="Times New Roman" w:eastAsia="Times New Roman" w:cs="Times New Roman"/>
        <w:sz w:val="15"/>
        <w:szCs w:val="15"/>
        <w:color w:val="231F20"/>
      </w:rPr>
      <w:t>No</w:t>
    </w:r>
    <w:r>
      <w:rPr>
        <w:shd w:val="clear" w:fill="FFFFFE"/>
        <w:rFonts w:ascii="Times New Roman" w:hAnsi="Times New Roman" w:eastAsia="Times New Roman" w:cs="Times New Roman"/>
        <w:sz w:val="15"/>
        <w:szCs w:val="15"/>
        <w:color w:val="231F20"/>
        <w:spacing w:val="3"/>
      </w:rPr>
      <w:t>.</w:t>
    </w:r>
    <w:r>
      <w:rPr>
        <w:shd w:val="clear" w:fill="FFFFFE"/>
        <w:rFonts w:ascii="Times New Roman" w:hAnsi="Times New Roman" w:eastAsia="Times New Roman" w:cs="Times New Roman"/>
        <w:sz w:val="15"/>
        <w:szCs w:val="15"/>
        <w:color w:val="231F20"/>
        <w:spacing w:val="20"/>
        <w:w w:val="102"/>
      </w:rPr>
      <w:t xml:space="preserve"> </w:t>
    </w:r>
    <w:r>
      <w:rPr>
        <w:shd w:val="clear" w:fill="FFFFFE"/>
        <w:rFonts w:ascii="Times New Roman" w:hAnsi="Times New Roman" w:eastAsia="Times New Roman" w:cs="Times New Roman"/>
        <w:sz w:val="15"/>
        <w:szCs w:val="15"/>
        <w:color w:val="231F20"/>
        <w:spacing w:val="3"/>
      </w:rPr>
      <w:t>1</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07"/>
      <w:spacing w:before="36" w:line="189" w:lineRule="auto"/>
      <w:rPr>
        <w:rFonts w:ascii="Times New Roman" w:hAnsi="Times New Roman" w:eastAsia="Times New Roman" w:cs="Times New Roman"/>
        <w:sz w:val="15"/>
        <w:szCs w:val="15"/>
      </w:rPr>
    </w:pPr>
    <w:r>
      <w:pict>
        <v:shape id="WordPictureWatermark184" style="position:absolute;margin-left:51.6946pt;margin-top:271.445pt;mso-position-vertical-relative:page;mso-position-horizontal-relative:page;width:514.25pt;height:279.85pt;z-index:-251614208;" o:allowincell="f" filled="false" stroked="false" type="#_x0000_t75">
          <v:imagedata o:title="" r:id="rId1"/>
        </v:shape>
      </w:pict>
    </w:r>
    <w:r>
      <w:pict>
        <v:shape id="_x0000_s186" style="position:absolute;margin-left:24.5582pt;margin-top:1.25484pt;mso-position-vertical-relative:text;mso-position-horizontal-relative:text;width:29.95pt;height:13.8pt;z-index:251703296;" filled="false" stroked="false" type="#_x0000_t202">
          <v:fill on="false"/>
          <v:stroke on="false"/>
          <v:path/>
          <v:imagedata o:title=""/>
          <o:lock v:ext="edit" aspectratio="false"/>
          <v:textbox inset="0mm,0mm,0mm,0mm">
            <w:txbxContent>
              <w:p>
                <w:pPr>
                  <w:pStyle w:val="BodyText"/>
                  <w:ind w:left="20"/>
                  <w:spacing w:before="20" w:line="219" w:lineRule="auto"/>
                  <w:rPr>
                    <w:sz w:val="15"/>
                    <w:szCs w:val="15"/>
                  </w:rPr>
                </w:pPr>
                <w:r>
                  <w:rPr>
                    <w:sz w:val="15"/>
                    <w:szCs w:val="15"/>
                    <w:color w:val="231F20"/>
                    <w:spacing w:val="12"/>
                  </w:rPr>
                  <w:t>·</w:t>
                </w:r>
                <w:r>
                  <w:rPr>
                    <w:sz w:val="15"/>
                    <w:szCs w:val="15"/>
                    <w:color w:val="231F20"/>
                    <w:spacing w:val="4"/>
                  </w:rPr>
                  <w:t xml:space="preserve">   </w:t>
                </w:r>
                <w:r>
                  <w:rPr>
                    <w:rFonts w:ascii="Times New Roman" w:hAnsi="Times New Roman" w:eastAsia="Times New Roman" w:cs="Times New Roman"/>
                    <w:sz w:val="15"/>
                    <w:szCs w:val="15"/>
                    <w:color w:val="231F20"/>
                    <w:spacing w:val="12"/>
                  </w:rPr>
                  <w:t>26</w:t>
                </w:r>
                <w:r>
                  <w:rPr>
                    <w:rFonts w:ascii="Times New Roman" w:hAnsi="Times New Roman" w:eastAsia="Times New Roman" w:cs="Times New Roman"/>
                    <w:sz w:val="15"/>
                    <w:szCs w:val="15"/>
                    <w:color w:val="231F20"/>
                    <w:spacing w:val="9"/>
                    <w:w w:val="101"/>
                  </w:rPr>
                  <w:t xml:space="preserve">   </w:t>
                </w:r>
                <w:r>
                  <w:rPr>
                    <w:sz w:val="15"/>
                    <w:szCs w:val="15"/>
                    <w:color w:val="231F20"/>
                    <w:spacing w:val="12"/>
                  </w:rPr>
                  <w:t>·</w:t>
                </w:r>
              </w:p>
            </w:txbxContent>
          </v:textbox>
        </v:shape>
      </w:pict>
    </w:r>
    <w:r>
      <w:rPr>
        <w:shd w:val="clear" w:fill="FFFFFE"/>
        <w:sz w:val="15"/>
        <w:szCs w:val="15"/>
        <w:color w:val="231F20"/>
        <w:spacing w:val="3"/>
      </w:rPr>
      <w:t>中华心血管病杂志 </w:t>
    </w:r>
    <w:r>
      <w:rPr>
        <w:shd w:val="clear" w:fill="FFFFFE"/>
        <w:rFonts w:ascii="Times New Roman" w:hAnsi="Times New Roman" w:eastAsia="Times New Roman" w:cs="Times New Roman"/>
        <w:sz w:val="15"/>
        <w:szCs w:val="15"/>
        <w:color w:val="231F20"/>
        <w:spacing w:val="3"/>
      </w:rPr>
      <w:t>2024 </w:t>
    </w:r>
    <w:r>
      <w:rPr>
        <w:shd w:val="clear" w:fill="FFFFFE"/>
        <w:sz w:val="15"/>
        <w:szCs w:val="15"/>
        <w:color w:val="231F20"/>
        <w:spacing w:val="3"/>
      </w:rPr>
      <w:t>年 </w:t>
    </w:r>
    <w:r>
      <w:rPr>
        <w:shd w:val="clear" w:fill="FFFFFE"/>
        <w:rFonts w:ascii="Times New Roman" w:hAnsi="Times New Roman" w:eastAsia="Times New Roman" w:cs="Times New Roman"/>
        <w:sz w:val="15"/>
        <w:szCs w:val="15"/>
        <w:color w:val="231F20"/>
        <w:spacing w:val="3"/>
      </w:rPr>
      <w:t>1 </w:t>
    </w:r>
    <w:r>
      <w:rPr>
        <w:shd w:val="clear" w:fill="FFFFFE"/>
        <w:sz w:val="15"/>
        <w:szCs w:val="15"/>
        <w:color w:val="231F20"/>
        <w:spacing w:val="3"/>
      </w:rPr>
      <w:t>月第 </w:t>
    </w:r>
    <w:r>
      <w:rPr>
        <w:shd w:val="clear" w:fill="FFFFFE"/>
        <w:rFonts w:ascii="Times New Roman" w:hAnsi="Times New Roman" w:eastAsia="Times New Roman" w:cs="Times New Roman"/>
        <w:sz w:val="15"/>
        <w:szCs w:val="15"/>
        <w:color w:val="231F20"/>
        <w:spacing w:val="3"/>
      </w:rPr>
      <w:t>52 </w:t>
    </w:r>
    <w:r>
      <w:rPr>
        <w:shd w:val="clear" w:fill="FFFFFE"/>
        <w:sz w:val="15"/>
        <w:szCs w:val="15"/>
        <w:color w:val="231F20"/>
        <w:spacing w:val="3"/>
      </w:rPr>
      <w:t>卷第</w:t>
    </w:r>
    <w:r>
      <w:rPr>
        <w:shd w:val="clear" w:fill="FFFFFE"/>
        <w:sz w:val="15"/>
        <w:szCs w:val="15"/>
        <w:color w:val="231F20"/>
        <w:spacing w:val="34"/>
      </w:rPr>
      <w:t xml:space="preserve"> </w:t>
    </w:r>
    <w:r>
      <w:rPr>
        <w:shd w:val="clear" w:fill="FFFFFE"/>
        <w:rFonts w:ascii="Times New Roman" w:hAnsi="Times New Roman" w:eastAsia="Times New Roman" w:cs="Times New Roman"/>
        <w:sz w:val="15"/>
        <w:szCs w:val="15"/>
        <w:color w:val="231F20"/>
        <w:spacing w:val="3"/>
      </w:rPr>
      <w:t>1 </w:t>
    </w:r>
    <w:r>
      <w:rPr>
        <w:shd w:val="clear" w:fill="FFFFFE"/>
        <w:sz w:val="15"/>
        <w:szCs w:val="15"/>
        <w:color w:val="231F20"/>
        <w:spacing w:val="3"/>
      </w:rPr>
      <w:t>期    </w:t>
    </w:r>
    <w:r>
      <w:rPr>
        <w:shd w:val="clear" w:fill="FFFFFE"/>
        <w:rFonts w:ascii="Times New Roman" w:hAnsi="Times New Roman" w:eastAsia="Times New Roman" w:cs="Times New Roman"/>
        <w:sz w:val="15"/>
        <w:szCs w:val="15"/>
        <w:color w:val="231F20"/>
      </w:rPr>
      <w:t>Chin</w:t>
    </w:r>
    <w:r>
      <w:rPr>
        <w:shd w:val="clear" w:fill="FFFFFE"/>
        <w:rFonts w:ascii="Times New Roman" w:hAnsi="Times New Roman" w:eastAsia="Times New Roman" w:cs="Times New Roman"/>
        <w:sz w:val="15"/>
        <w:szCs w:val="15"/>
        <w:color w:val="231F20"/>
        <w:spacing w:val="3"/>
      </w:rPr>
      <w:t xml:space="preserve"> </w:t>
    </w:r>
    <w:r>
      <w:rPr>
        <w:shd w:val="clear" w:fill="FFFFFE"/>
        <w:rFonts w:ascii="Times New Roman" w:hAnsi="Times New Roman" w:eastAsia="Times New Roman" w:cs="Times New Roman"/>
        <w:sz w:val="15"/>
        <w:szCs w:val="15"/>
        <w:color w:val="231F20"/>
      </w:rPr>
      <w:t>J</w:t>
    </w:r>
    <w:r>
      <w:rPr>
        <w:shd w:val="clear" w:fill="FFFFFE"/>
        <w:rFonts w:ascii="Times New Roman" w:hAnsi="Times New Roman" w:eastAsia="Times New Roman" w:cs="Times New Roman"/>
        <w:sz w:val="15"/>
        <w:szCs w:val="15"/>
        <w:color w:val="231F20"/>
        <w:spacing w:val="11"/>
      </w:rPr>
      <w:t xml:space="preserve"> </w:t>
    </w:r>
    <w:r>
      <w:rPr>
        <w:shd w:val="clear" w:fill="FFFFFE"/>
        <w:rFonts w:ascii="Times New Roman" w:hAnsi="Times New Roman" w:eastAsia="Times New Roman" w:cs="Times New Roman"/>
        <w:sz w:val="15"/>
        <w:szCs w:val="15"/>
        <w:color w:val="231F20"/>
      </w:rPr>
      <w:t>Cardiol</w:t>
    </w:r>
    <w:r>
      <w:rPr>
        <w:shd w:val="clear" w:fill="FFFFFE"/>
        <w:rFonts w:ascii="Times New Roman" w:hAnsi="Times New Roman" w:eastAsia="Times New Roman" w:cs="Times New Roman"/>
        <w:sz w:val="15"/>
        <w:szCs w:val="15"/>
        <w:color w:val="231F20"/>
        <w:spacing w:val="3"/>
      </w:rPr>
      <w:t>, </w:t>
    </w:r>
    <w:r>
      <w:rPr>
        <w:shd w:val="clear" w:fill="FFFFFE"/>
        <w:rFonts w:ascii="Times New Roman" w:hAnsi="Times New Roman" w:eastAsia="Times New Roman" w:cs="Times New Roman"/>
        <w:sz w:val="15"/>
        <w:szCs w:val="15"/>
        <w:color w:val="231F20"/>
      </w:rPr>
      <w:t>January</w:t>
    </w:r>
    <w:r>
      <w:rPr>
        <w:shd w:val="clear" w:fill="FFFFFE"/>
        <w:rFonts w:ascii="Times New Roman" w:hAnsi="Times New Roman" w:eastAsia="Times New Roman" w:cs="Times New Roman"/>
        <w:sz w:val="15"/>
        <w:szCs w:val="15"/>
        <w:color w:val="231F20"/>
        <w:spacing w:val="3"/>
      </w:rPr>
      <w:t xml:space="preserve"> 2024,</w:t>
    </w:r>
    <w:r>
      <w:rPr>
        <w:shd w:val="clear" w:fill="FFFFFE"/>
        <w:rFonts w:ascii="Times New Roman" w:hAnsi="Times New Roman" w:eastAsia="Times New Roman" w:cs="Times New Roman"/>
        <w:sz w:val="15"/>
        <w:szCs w:val="15"/>
        <w:color w:val="231F20"/>
        <w:spacing w:val="7"/>
      </w:rPr>
      <w:t xml:space="preserve"> </w:t>
    </w:r>
    <w:r>
      <w:rPr>
        <w:shd w:val="clear" w:fill="FFFFFE"/>
        <w:rFonts w:ascii="Times New Roman" w:hAnsi="Times New Roman" w:eastAsia="Times New Roman" w:cs="Times New Roman"/>
        <w:sz w:val="15"/>
        <w:szCs w:val="15"/>
        <w:color w:val="231F20"/>
      </w:rPr>
      <w:t>Vol</w:t>
    </w:r>
    <w:r>
      <w:rPr>
        <w:shd w:val="clear" w:fill="FFFFFE"/>
        <w:rFonts w:ascii="Times New Roman" w:hAnsi="Times New Roman" w:eastAsia="Times New Roman" w:cs="Times New Roman"/>
        <w:sz w:val="15"/>
        <w:szCs w:val="15"/>
        <w:color w:val="231F20"/>
        <w:spacing w:val="3"/>
      </w:rPr>
      <w:t>.</w:t>
    </w:r>
    <w:r>
      <w:rPr>
        <w:shd w:val="clear" w:fill="FFFFFE"/>
        <w:rFonts w:ascii="Times New Roman" w:hAnsi="Times New Roman" w:eastAsia="Times New Roman" w:cs="Times New Roman"/>
        <w:sz w:val="15"/>
        <w:szCs w:val="15"/>
        <w:color w:val="231F20"/>
        <w:spacing w:val="8"/>
      </w:rPr>
      <w:t xml:space="preserve"> </w:t>
    </w:r>
    <w:r>
      <w:rPr>
        <w:shd w:val="clear" w:fill="FFFFFE"/>
        <w:rFonts w:ascii="Times New Roman" w:hAnsi="Times New Roman" w:eastAsia="Times New Roman" w:cs="Times New Roman"/>
        <w:sz w:val="15"/>
        <w:szCs w:val="15"/>
        <w:color w:val="231F20"/>
        <w:spacing w:val="3"/>
      </w:rPr>
      <w:t>52,</w:t>
    </w:r>
    <w:r>
      <w:rPr>
        <w:shd w:val="clear" w:fill="FFFFFE"/>
        <w:rFonts w:ascii="Times New Roman" w:hAnsi="Times New Roman" w:eastAsia="Times New Roman" w:cs="Times New Roman"/>
        <w:sz w:val="15"/>
        <w:szCs w:val="15"/>
        <w:color w:val="231F20"/>
        <w:spacing w:val="9"/>
        <w:w w:val="101"/>
      </w:rPr>
      <w:t xml:space="preserve"> </w:t>
    </w:r>
    <w:r>
      <w:rPr>
        <w:shd w:val="clear" w:fill="FFFFFE"/>
        <w:rFonts w:ascii="Times New Roman" w:hAnsi="Times New Roman" w:eastAsia="Times New Roman" w:cs="Times New Roman"/>
        <w:sz w:val="15"/>
        <w:szCs w:val="15"/>
        <w:color w:val="231F20"/>
      </w:rPr>
      <w:t>No</w:t>
    </w:r>
    <w:r>
      <w:rPr>
        <w:shd w:val="clear" w:fill="FFFFFE"/>
        <w:rFonts w:ascii="Times New Roman" w:hAnsi="Times New Roman" w:eastAsia="Times New Roman" w:cs="Times New Roman"/>
        <w:sz w:val="15"/>
        <w:szCs w:val="15"/>
        <w:color w:val="231F20"/>
        <w:spacing w:val="3"/>
      </w:rPr>
      <w:t>.</w:t>
    </w:r>
    <w:r>
      <w:rPr>
        <w:shd w:val="clear" w:fill="FFFFFE"/>
        <w:rFonts w:ascii="Times New Roman" w:hAnsi="Times New Roman" w:eastAsia="Times New Roman" w:cs="Times New Roman"/>
        <w:sz w:val="15"/>
        <w:szCs w:val="15"/>
        <w:color w:val="231F20"/>
        <w:spacing w:val="20"/>
        <w:w w:val="102"/>
      </w:rPr>
      <w:t xml:space="preserve"> </w:t>
    </w:r>
    <w:r>
      <w:rPr>
        <w:shd w:val="clear" w:fill="FFFFFE"/>
        <w:rFonts w:ascii="Times New Roman" w:hAnsi="Times New Roman" w:eastAsia="Times New Roman" w:cs="Times New Roman"/>
        <w:sz w:val="15"/>
        <w:szCs w:val="15"/>
        <w:color w:val="231F20"/>
        <w:spacing w:val="3"/>
      </w:rPr>
      <w:t>1</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04"/>
      <w:spacing w:before="36" w:line="189" w:lineRule="auto"/>
      <w:rPr>
        <w:rFonts w:ascii="Times New Roman" w:hAnsi="Times New Roman" w:eastAsia="Times New Roman" w:cs="Times New Roman"/>
        <w:sz w:val="15"/>
        <w:szCs w:val="15"/>
      </w:rPr>
    </w:pPr>
    <w:r>
      <w:pict>
        <v:shape id="WordPictureWatermark208" style="position:absolute;margin-left:51.6946pt;margin-top:271.445pt;mso-position-vertical-relative:page;mso-position-horizontal-relative:page;width:514.25pt;height:279.85pt;z-index:-251612160;" o:allowincell="f" filled="false" stroked="false" type="#_x0000_t75">
          <v:imagedata o:title="" r:id="rId1"/>
        </v:shape>
      </w:pict>
    </w:r>
    <w:r>
      <w:pict>
        <v:shape id="WordPictureWatermark210" style="position:absolute;margin-left:175pt;margin-top:260.882pt;mso-position-vertical-relative:page;mso-position-horizontal-relative:page;width:267pt;height:306pt;z-index:-251610112;" o:allowincell="f" filled="false" stroked="false" type="#_x0000_t75">
          <v:imagedata o:title="" r:id="rId2"/>
        </v:shape>
      </w:pict>
    </w:r>
    <w:r>
      <w:pict>
        <v:shape id="WordPictureWatermark212" style="position:absolute;margin-left:40.9952pt;margin-top:761.949pt;mso-position-vertical-relative:page;mso-position-horizontal-relative:page;width:220.95pt;height:24pt;z-index:-251611136;" o:allowincell="f" filled="false" stroked="false" type="#_x0000_t75">
          <v:imagedata o:title="" r:id="rId3"/>
        </v:shape>
      </w:pict>
    </w:r>
    <w:r>
      <w:pict>
        <v:shape id="_x0000_s214" style="position:absolute;margin-left:479.109pt;margin-top:1.25484pt;mso-position-vertical-relative:text;mso-position-horizontal-relative:text;width:29.95pt;height:13.75pt;z-index:251707392;" filled="false" stroked="false" type="#_x0000_t202">
          <v:fill on="false"/>
          <v:stroke on="false"/>
          <v:path/>
          <v:imagedata o:title=""/>
          <o:lock v:ext="edit" aspectratio="false"/>
          <v:textbox inset="0mm,0mm,0mm,0mm">
            <w:txbxContent>
              <w:p>
                <w:pPr>
                  <w:pStyle w:val="BodyText"/>
                  <w:ind w:left="20"/>
                  <w:spacing w:before="20" w:line="219" w:lineRule="auto"/>
                  <w:rPr>
                    <w:sz w:val="15"/>
                    <w:szCs w:val="15"/>
                  </w:rPr>
                </w:pPr>
                <w:r>
                  <w:rPr>
                    <w:sz w:val="15"/>
                    <w:szCs w:val="15"/>
                    <w:color w:val="231F20"/>
                    <w:spacing w:val="12"/>
                  </w:rPr>
                  <w:t>·</w:t>
                </w:r>
                <w:r>
                  <w:rPr>
                    <w:sz w:val="15"/>
                    <w:szCs w:val="15"/>
                    <w:color w:val="231F20"/>
                    <w:spacing w:val="4"/>
                  </w:rPr>
                  <w:t xml:space="preserve">   </w:t>
                </w:r>
                <w:r>
                  <w:rPr>
                    <w:rFonts w:ascii="Times New Roman" w:hAnsi="Times New Roman" w:eastAsia="Times New Roman" w:cs="Times New Roman"/>
                    <w:sz w:val="15"/>
                    <w:szCs w:val="15"/>
                    <w:color w:val="231F20"/>
                    <w:spacing w:val="12"/>
                  </w:rPr>
                  <w:t>27</w:t>
                </w:r>
                <w:r>
                  <w:rPr>
                    <w:rFonts w:ascii="Times New Roman" w:hAnsi="Times New Roman" w:eastAsia="Times New Roman" w:cs="Times New Roman"/>
                    <w:sz w:val="15"/>
                    <w:szCs w:val="15"/>
                    <w:color w:val="231F20"/>
                    <w:spacing w:val="9"/>
                    <w:w w:val="101"/>
                  </w:rPr>
                  <w:t xml:space="preserve">   </w:t>
                </w:r>
                <w:r>
                  <w:rPr>
                    <w:sz w:val="15"/>
                    <w:szCs w:val="15"/>
                    <w:color w:val="231F20"/>
                    <w:spacing w:val="12"/>
                  </w:rPr>
                  <w:t>·</w:t>
                </w:r>
              </w:p>
            </w:txbxContent>
          </v:textbox>
        </v:shape>
      </w:pict>
    </w:r>
    <w:r>
      <w:rPr>
        <w:shd w:val="clear" w:fill="FFFFFE"/>
        <w:sz w:val="15"/>
        <w:szCs w:val="15"/>
        <w:color w:val="231F20"/>
        <w:spacing w:val="3"/>
      </w:rPr>
      <w:t>中华心血管病杂志 </w:t>
    </w:r>
    <w:r>
      <w:rPr>
        <w:shd w:val="clear" w:fill="FFFFFE"/>
        <w:rFonts w:ascii="Times New Roman" w:hAnsi="Times New Roman" w:eastAsia="Times New Roman" w:cs="Times New Roman"/>
        <w:sz w:val="15"/>
        <w:szCs w:val="15"/>
        <w:color w:val="231F20"/>
        <w:spacing w:val="3"/>
      </w:rPr>
      <w:t>2024 </w:t>
    </w:r>
    <w:r>
      <w:rPr>
        <w:shd w:val="clear" w:fill="FFFFFE"/>
        <w:sz w:val="15"/>
        <w:szCs w:val="15"/>
        <w:color w:val="231F20"/>
        <w:spacing w:val="3"/>
      </w:rPr>
      <w:t>年 </w:t>
    </w:r>
    <w:r>
      <w:rPr>
        <w:shd w:val="clear" w:fill="FFFFFE"/>
        <w:rFonts w:ascii="Times New Roman" w:hAnsi="Times New Roman" w:eastAsia="Times New Roman" w:cs="Times New Roman"/>
        <w:sz w:val="15"/>
        <w:szCs w:val="15"/>
        <w:color w:val="231F20"/>
        <w:spacing w:val="3"/>
      </w:rPr>
      <w:t>1 </w:t>
    </w:r>
    <w:r>
      <w:rPr>
        <w:shd w:val="clear" w:fill="FFFFFE"/>
        <w:sz w:val="15"/>
        <w:szCs w:val="15"/>
        <w:color w:val="231F20"/>
        <w:spacing w:val="3"/>
      </w:rPr>
      <w:t>月第 </w:t>
    </w:r>
    <w:r>
      <w:rPr>
        <w:shd w:val="clear" w:fill="FFFFFE"/>
        <w:rFonts w:ascii="Times New Roman" w:hAnsi="Times New Roman" w:eastAsia="Times New Roman" w:cs="Times New Roman"/>
        <w:sz w:val="15"/>
        <w:szCs w:val="15"/>
        <w:color w:val="231F20"/>
        <w:spacing w:val="3"/>
      </w:rPr>
      <w:t>52 </w:t>
    </w:r>
    <w:r>
      <w:rPr>
        <w:shd w:val="clear" w:fill="FFFFFE"/>
        <w:sz w:val="15"/>
        <w:szCs w:val="15"/>
        <w:color w:val="231F20"/>
        <w:spacing w:val="3"/>
      </w:rPr>
      <w:t>卷第</w:t>
    </w:r>
    <w:r>
      <w:rPr>
        <w:shd w:val="clear" w:fill="FFFFFE"/>
        <w:sz w:val="15"/>
        <w:szCs w:val="15"/>
        <w:color w:val="231F20"/>
        <w:spacing w:val="34"/>
      </w:rPr>
      <w:t xml:space="preserve"> </w:t>
    </w:r>
    <w:r>
      <w:rPr>
        <w:shd w:val="clear" w:fill="FFFFFE"/>
        <w:rFonts w:ascii="Times New Roman" w:hAnsi="Times New Roman" w:eastAsia="Times New Roman" w:cs="Times New Roman"/>
        <w:sz w:val="15"/>
        <w:szCs w:val="15"/>
        <w:color w:val="231F20"/>
        <w:spacing w:val="3"/>
      </w:rPr>
      <w:t>1 </w:t>
    </w:r>
    <w:r>
      <w:rPr>
        <w:shd w:val="clear" w:fill="FFFFFE"/>
        <w:sz w:val="15"/>
        <w:szCs w:val="15"/>
        <w:color w:val="231F20"/>
        <w:spacing w:val="3"/>
      </w:rPr>
      <w:t>期    </w:t>
    </w:r>
    <w:r>
      <w:rPr>
        <w:shd w:val="clear" w:fill="FFFFFE"/>
        <w:rFonts w:ascii="Times New Roman" w:hAnsi="Times New Roman" w:eastAsia="Times New Roman" w:cs="Times New Roman"/>
        <w:sz w:val="15"/>
        <w:szCs w:val="15"/>
        <w:color w:val="231F20"/>
      </w:rPr>
      <w:t>Chin</w:t>
    </w:r>
    <w:r>
      <w:rPr>
        <w:shd w:val="clear" w:fill="FFFFFE"/>
        <w:rFonts w:ascii="Times New Roman" w:hAnsi="Times New Roman" w:eastAsia="Times New Roman" w:cs="Times New Roman"/>
        <w:sz w:val="15"/>
        <w:szCs w:val="15"/>
        <w:color w:val="231F20"/>
        <w:spacing w:val="3"/>
      </w:rPr>
      <w:t xml:space="preserve"> </w:t>
    </w:r>
    <w:r>
      <w:rPr>
        <w:shd w:val="clear" w:fill="FFFFFE"/>
        <w:rFonts w:ascii="Times New Roman" w:hAnsi="Times New Roman" w:eastAsia="Times New Roman" w:cs="Times New Roman"/>
        <w:sz w:val="15"/>
        <w:szCs w:val="15"/>
        <w:color w:val="231F20"/>
      </w:rPr>
      <w:t>J</w:t>
    </w:r>
    <w:r>
      <w:rPr>
        <w:shd w:val="clear" w:fill="FFFFFE"/>
        <w:rFonts w:ascii="Times New Roman" w:hAnsi="Times New Roman" w:eastAsia="Times New Roman" w:cs="Times New Roman"/>
        <w:sz w:val="15"/>
        <w:szCs w:val="15"/>
        <w:color w:val="231F20"/>
        <w:spacing w:val="11"/>
      </w:rPr>
      <w:t xml:space="preserve"> </w:t>
    </w:r>
    <w:r>
      <w:rPr>
        <w:shd w:val="clear" w:fill="FFFFFE"/>
        <w:rFonts w:ascii="Times New Roman" w:hAnsi="Times New Roman" w:eastAsia="Times New Roman" w:cs="Times New Roman"/>
        <w:sz w:val="15"/>
        <w:szCs w:val="15"/>
        <w:color w:val="231F20"/>
      </w:rPr>
      <w:t>Cardiol</w:t>
    </w:r>
    <w:r>
      <w:rPr>
        <w:shd w:val="clear" w:fill="FFFFFE"/>
        <w:rFonts w:ascii="Times New Roman" w:hAnsi="Times New Roman" w:eastAsia="Times New Roman" w:cs="Times New Roman"/>
        <w:sz w:val="15"/>
        <w:szCs w:val="15"/>
        <w:color w:val="231F20"/>
        <w:spacing w:val="3"/>
      </w:rPr>
      <w:t>, </w:t>
    </w:r>
    <w:r>
      <w:rPr>
        <w:shd w:val="clear" w:fill="FFFFFE"/>
        <w:rFonts w:ascii="Times New Roman" w:hAnsi="Times New Roman" w:eastAsia="Times New Roman" w:cs="Times New Roman"/>
        <w:sz w:val="15"/>
        <w:szCs w:val="15"/>
        <w:color w:val="231F20"/>
      </w:rPr>
      <w:t>January</w:t>
    </w:r>
    <w:r>
      <w:rPr>
        <w:shd w:val="clear" w:fill="FFFFFE"/>
        <w:rFonts w:ascii="Times New Roman" w:hAnsi="Times New Roman" w:eastAsia="Times New Roman" w:cs="Times New Roman"/>
        <w:sz w:val="15"/>
        <w:szCs w:val="15"/>
        <w:color w:val="231F20"/>
        <w:spacing w:val="3"/>
      </w:rPr>
      <w:t xml:space="preserve"> 2024,</w:t>
    </w:r>
    <w:r>
      <w:rPr>
        <w:shd w:val="clear" w:fill="FFFFFE"/>
        <w:rFonts w:ascii="Times New Roman" w:hAnsi="Times New Roman" w:eastAsia="Times New Roman" w:cs="Times New Roman"/>
        <w:sz w:val="15"/>
        <w:szCs w:val="15"/>
        <w:color w:val="231F20"/>
        <w:spacing w:val="7"/>
      </w:rPr>
      <w:t xml:space="preserve"> </w:t>
    </w:r>
    <w:r>
      <w:rPr>
        <w:shd w:val="clear" w:fill="FFFFFE"/>
        <w:rFonts w:ascii="Times New Roman" w:hAnsi="Times New Roman" w:eastAsia="Times New Roman" w:cs="Times New Roman"/>
        <w:sz w:val="15"/>
        <w:szCs w:val="15"/>
        <w:color w:val="231F20"/>
      </w:rPr>
      <w:t>Vol</w:t>
    </w:r>
    <w:r>
      <w:rPr>
        <w:shd w:val="clear" w:fill="FFFFFE"/>
        <w:rFonts w:ascii="Times New Roman" w:hAnsi="Times New Roman" w:eastAsia="Times New Roman" w:cs="Times New Roman"/>
        <w:sz w:val="15"/>
        <w:szCs w:val="15"/>
        <w:color w:val="231F20"/>
        <w:spacing w:val="3"/>
      </w:rPr>
      <w:t>.</w:t>
    </w:r>
    <w:r>
      <w:rPr>
        <w:shd w:val="clear" w:fill="FFFFFE"/>
        <w:rFonts w:ascii="Times New Roman" w:hAnsi="Times New Roman" w:eastAsia="Times New Roman" w:cs="Times New Roman"/>
        <w:sz w:val="15"/>
        <w:szCs w:val="15"/>
        <w:color w:val="231F20"/>
        <w:spacing w:val="8"/>
      </w:rPr>
      <w:t xml:space="preserve"> </w:t>
    </w:r>
    <w:r>
      <w:rPr>
        <w:shd w:val="clear" w:fill="FFFFFE"/>
        <w:rFonts w:ascii="Times New Roman" w:hAnsi="Times New Roman" w:eastAsia="Times New Roman" w:cs="Times New Roman"/>
        <w:sz w:val="15"/>
        <w:szCs w:val="15"/>
        <w:color w:val="231F20"/>
        <w:spacing w:val="3"/>
      </w:rPr>
      <w:t>52,</w:t>
    </w:r>
    <w:r>
      <w:rPr>
        <w:shd w:val="clear" w:fill="FFFFFE"/>
        <w:rFonts w:ascii="Times New Roman" w:hAnsi="Times New Roman" w:eastAsia="Times New Roman" w:cs="Times New Roman"/>
        <w:sz w:val="15"/>
        <w:szCs w:val="15"/>
        <w:color w:val="231F20"/>
        <w:spacing w:val="9"/>
        <w:w w:val="101"/>
      </w:rPr>
      <w:t xml:space="preserve"> </w:t>
    </w:r>
    <w:r>
      <w:rPr>
        <w:shd w:val="clear" w:fill="FFFFFE"/>
        <w:rFonts w:ascii="Times New Roman" w:hAnsi="Times New Roman" w:eastAsia="Times New Roman" w:cs="Times New Roman"/>
        <w:sz w:val="15"/>
        <w:szCs w:val="15"/>
        <w:color w:val="231F20"/>
      </w:rPr>
      <w:t>No</w:t>
    </w:r>
    <w:r>
      <w:rPr>
        <w:shd w:val="clear" w:fill="FFFFFE"/>
        <w:rFonts w:ascii="Times New Roman" w:hAnsi="Times New Roman" w:eastAsia="Times New Roman" w:cs="Times New Roman"/>
        <w:sz w:val="15"/>
        <w:szCs w:val="15"/>
        <w:color w:val="231F20"/>
        <w:spacing w:val="3"/>
      </w:rPr>
      <w:t>.</w:t>
    </w:r>
    <w:r>
      <w:rPr>
        <w:shd w:val="clear" w:fill="FFFFFE"/>
        <w:rFonts w:ascii="Times New Roman" w:hAnsi="Times New Roman" w:eastAsia="Times New Roman" w:cs="Times New Roman"/>
        <w:sz w:val="15"/>
        <w:szCs w:val="15"/>
        <w:color w:val="231F20"/>
        <w:spacing w:val="20"/>
        <w:w w:val="102"/>
      </w:rPr>
      <w:t xml:space="preserve"> </w:t>
    </w:r>
    <w:r>
      <w:rPr>
        <w:shd w:val="clear" w:fill="FFFFFE"/>
        <w:rFonts w:ascii="Times New Roman" w:hAnsi="Times New Roman" w:eastAsia="Times New Roman" w:cs="Times New Roman"/>
        <w:sz w:val="15"/>
        <w:szCs w:val="15"/>
        <w:color w:val="231F20"/>
        <w:spacing w:val="3"/>
      </w:rPr>
      <w:t>1</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07"/>
      <w:spacing w:before="36" w:line="189" w:lineRule="auto"/>
      <w:rPr>
        <w:rFonts w:ascii="Times New Roman" w:hAnsi="Times New Roman" w:eastAsia="Times New Roman" w:cs="Times New Roman"/>
        <w:sz w:val="15"/>
        <w:szCs w:val="15"/>
      </w:rPr>
    </w:pPr>
    <w:r>
      <w:pict>
        <v:shape id="WordPictureWatermark218" style="position:absolute;margin-left:51.6946pt;margin-top:271.445pt;mso-position-vertical-relative:page;mso-position-horizontal-relative:page;width:514.25pt;height:279.85pt;z-index:-251607040;" o:allowincell="f" filled="false" stroked="false" type="#_x0000_t75">
          <v:imagedata o:title="" r:id="rId1"/>
        </v:shape>
      </w:pict>
    </w:r>
    <w:r>
      <w:pict>
        <v:shape id="WordPictureWatermark220" style="position:absolute;margin-left:175pt;margin-top:260.882pt;mso-position-vertical-relative:page;mso-position-horizontal-relative:page;width:267pt;height:306pt;z-index:-251606016;" o:allowincell="f" filled="false" stroked="false" type="#_x0000_t75">
          <v:imagedata o:title="" r:id="rId2"/>
        </v:shape>
      </w:pict>
    </w:r>
    <w:r>
      <w:pict>
        <v:shape id="WordPictureWatermark222" style="position:absolute;margin-left:40.9952pt;margin-top:761.949pt;mso-position-vertical-relative:page;mso-position-horizontal-relative:page;width:220.95pt;height:24pt;z-index:-251608064;" o:allowincell="f" filled="false" stroked="false" type="#_x0000_t75">
          <v:imagedata o:title="" r:id="rId3"/>
        </v:shape>
      </w:pict>
    </w:r>
    <w:r>
      <w:pict>
        <v:shape id="_x0000_s224" style="position:absolute;margin-left:24.5582pt;margin-top:1.25484pt;mso-position-vertical-relative:text;mso-position-horizontal-relative:text;width:29.95pt;height:13.8pt;z-index:251711488;" filled="false" stroked="false" type="#_x0000_t202">
          <v:fill on="false"/>
          <v:stroke on="false"/>
          <v:path/>
          <v:imagedata o:title=""/>
          <o:lock v:ext="edit" aspectratio="false"/>
          <v:textbox inset="0mm,0mm,0mm,0mm">
            <w:txbxContent>
              <w:p>
                <w:pPr>
                  <w:pStyle w:val="BodyText"/>
                  <w:ind w:left="20"/>
                  <w:spacing w:before="20" w:line="219" w:lineRule="auto"/>
                  <w:rPr>
                    <w:sz w:val="15"/>
                    <w:szCs w:val="15"/>
                  </w:rPr>
                </w:pPr>
                <w:r>
                  <w:rPr>
                    <w:sz w:val="15"/>
                    <w:szCs w:val="15"/>
                    <w:color w:val="231F20"/>
                    <w:spacing w:val="12"/>
                  </w:rPr>
                  <w:t>·</w:t>
                </w:r>
                <w:r>
                  <w:rPr>
                    <w:sz w:val="15"/>
                    <w:szCs w:val="15"/>
                    <w:color w:val="231F20"/>
                    <w:spacing w:val="4"/>
                  </w:rPr>
                  <w:t xml:space="preserve">   </w:t>
                </w:r>
                <w:r>
                  <w:rPr>
                    <w:rFonts w:ascii="Times New Roman" w:hAnsi="Times New Roman" w:eastAsia="Times New Roman" w:cs="Times New Roman"/>
                    <w:sz w:val="15"/>
                    <w:szCs w:val="15"/>
                    <w:color w:val="231F20"/>
                    <w:spacing w:val="12"/>
                  </w:rPr>
                  <w:t>28</w:t>
                </w:r>
                <w:r>
                  <w:rPr>
                    <w:rFonts w:ascii="Times New Roman" w:hAnsi="Times New Roman" w:eastAsia="Times New Roman" w:cs="Times New Roman"/>
                    <w:sz w:val="15"/>
                    <w:szCs w:val="15"/>
                    <w:color w:val="231F20"/>
                    <w:spacing w:val="9"/>
                    <w:w w:val="101"/>
                  </w:rPr>
                  <w:t xml:space="preserve">   </w:t>
                </w:r>
                <w:r>
                  <w:rPr>
                    <w:sz w:val="15"/>
                    <w:szCs w:val="15"/>
                    <w:color w:val="231F20"/>
                    <w:spacing w:val="12"/>
                  </w:rPr>
                  <w:t>·</w:t>
                </w:r>
              </w:p>
            </w:txbxContent>
          </v:textbox>
        </v:shape>
      </w:pict>
    </w:r>
    <w:r>
      <w:rPr>
        <w:shd w:val="clear" w:fill="FFFFFE"/>
        <w:sz w:val="15"/>
        <w:szCs w:val="15"/>
        <w:color w:val="231F20"/>
        <w:spacing w:val="3"/>
      </w:rPr>
      <w:t>中华心血管病杂志 </w:t>
    </w:r>
    <w:r>
      <w:rPr>
        <w:shd w:val="clear" w:fill="FFFFFE"/>
        <w:rFonts w:ascii="Times New Roman" w:hAnsi="Times New Roman" w:eastAsia="Times New Roman" w:cs="Times New Roman"/>
        <w:sz w:val="15"/>
        <w:szCs w:val="15"/>
        <w:color w:val="231F20"/>
        <w:spacing w:val="3"/>
      </w:rPr>
      <w:t>2024 </w:t>
    </w:r>
    <w:r>
      <w:rPr>
        <w:shd w:val="clear" w:fill="FFFFFE"/>
        <w:sz w:val="15"/>
        <w:szCs w:val="15"/>
        <w:color w:val="231F20"/>
        <w:spacing w:val="3"/>
      </w:rPr>
      <w:t>年 </w:t>
    </w:r>
    <w:r>
      <w:rPr>
        <w:shd w:val="clear" w:fill="FFFFFE"/>
        <w:rFonts w:ascii="Times New Roman" w:hAnsi="Times New Roman" w:eastAsia="Times New Roman" w:cs="Times New Roman"/>
        <w:sz w:val="15"/>
        <w:szCs w:val="15"/>
        <w:color w:val="231F20"/>
        <w:spacing w:val="3"/>
      </w:rPr>
      <w:t>1 </w:t>
    </w:r>
    <w:r>
      <w:rPr>
        <w:shd w:val="clear" w:fill="FFFFFE"/>
        <w:sz w:val="15"/>
        <w:szCs w:val="15"/>
        <w:color w:val="231F20"/>
        <w:spacing w:val="3"/>
      </w:rPr>
      <w:t>月第 </w:t>
    </w:r>
    <w:r>
      <w:rPr>
        <w:shd w:val="clear" w:fill="FFFFFE"/>
        <w:rFonts w:ascii="Times New Roman" w:hAnsi="Times New Roman" w:eastAsia="Times New Roman" w:cs="Times New Roman"/>
        <w:sz w:val="15"/>
        <w:szCs w:val="15"/>
        <w:color w:val="231F20"/>
        <w:spacing w:val="3"/>
      </w:rPr>
      <w:t>52 </w:t>
    </w:r>
    <w:r>
      <w:rPr>
        <w:shd w:val="clear" w:fill="FFFFFE"/>
        <w:sz w:val="15"/>
        <w:szCs w:val="15"/>
        <w:color w:val="231F20"/>
        <w:spacing w:val="3"/>
      </w:rPr>
      <w:t>卷第</w:t>
    </w:r>
    <w:r>
      <w:rPr>
        <w:shd w:val="clear" w:fill="FFFFFE"/>
        <w:sz w:val="15"/>
        <w:szCs w:val="15"/>
        <w:color w:val="231F20"/>
        <w:spacing w:val="34"/>
      </w:rPr>
      <w:t xml:space="preserve"> </w:t>
    </w:r>
    <w:r>
      <w:rPr>
        <w:shd w:val="clear" w:fill="FFFFFE"/>
        <w:rFonts w:ascii="Times New Roman" w:hAnsi="Times New Roman" w:eastAsia="Times New Roman" w:cs="Times New Roman"/>
        <w:sz w:val="15"/>
        <w:szCs w:val="15"/>
        <w:color w:val="231F20"/>
        <w:spacing w:val="3"/>
      </w:rPr>
      <w:t>1 </w:t>
    </w:r>
    <w:r>
      <w:rPr>
        <w:shd w:val="clear" w:fill="FFFFFE"/>
        <w:sz w:val="15"/>
        <w:szCs w:val="15"/>
        <w:color w:val="231F20"/>
        <w:spacing w:val="3"/>
      </w:rPr>
      <w:t>期    </w:t>
    </w:r>
    <w:r>
      <w:rPr>
        <w:shd w:val="clear" w:fill="FFFFFE"/>
        <w:rFonts w:ascii="Times New Roman" w:hAnsi="Times New Roman" w:eastAsia="Times New Roman" w:cs="Times New Roman"/>
        <w:sz w:val="15"/>
        <w:szCs w:val="15"/>
        <w:color w:val="231F20"/>
      </w:rPr>
      <w:t>Chin</w:t>
    </w:r>
    <w:r>
      <w:rPr>
        <w:shd w:val="clear" w:fill="FFFFFE"/>
        <w:rFonts w:ascii="Times New Roman" w:hAnsi="Times New Roman" w:eastAsia="Times New Roman" w:cs="Times New Roman"/>
        <w:sz w:val="15"/>
        <w:szCs w:val="15"/>
        <w:color w:val="231F20"/>
        <w:spacing w:val="3"/>
      </w:rPr>
      <w:t xml:space="preserve"> </w:t>
    </w:r>
    <w:r>
      <w:rPr>
        <w:shd w:val="clear" w:fill="FFFFFE"/>
        <w:rFonts w:ascii="Times New Roman" w:hAnsi="Times New Roman" w:eastAsia="Times New Roman" w:cs="Times New Roman"/>
        <w:sz w:val="15"/>
        <w:szCs w:val="15"/>
        <w:color w:val="231F20"/>
      </w:rPr>
      <w:t>J</w:t>
    </w:r>
    <w:r>
      <w:rPr>
        <w:shd w:val="clear" w:fill="FFFFFE"/>
        <w:rFonts w:ascii="Times New Roman" w:hAnsi="Times New Roman" w:eastAsia="Times New Roman" w:cs="Times New Roman"/>
        <w:sz w:val="15"/>
        <w:szCs w:val="15"/>
        <w:color w:val="231F20"/>
        <w:spacing w:val="11"/>
      </w:rPr>
      <w:t xml:space="preserve"> </w:t>
    </w:r>
    <w:r>
      <w:rPr>
        <w:shd w:val="clear" w:fill="FFFFFE"/>
        <w:rFonts w:ascii="Times New Roman" w:hAnsi="Times New Roman" w:eastAsia="Times New Roman" w:cs="Times New Roman"/>
        <w:sz w:val="15"/>
        <w:szCs w:val="15"/>
        <w:color w:val="231F20"/>
      </w:rPr>
      <w:t>Cardiol</w:t>
    </w:r>
    <w:r>
      <w:rPr>
        <w:shd w:val="clear" w:fill="FFFFFE"/>
        <w:rFonts w:ascii="Times New Roman" w:hAnsi="Times New Roman" w:eastAsia="Times New Roman" w:cs="Times New Roman"/>
        <w:sz w:val="15"/>
        <w:szCs w:val="15"/>
        <w:color w:val="231F20"/>
        <w:spacing w:val="3"/>
      </w:rPr>
      <w:t>, </w:t>
    </w:r>
    <w:r>
      <w:rPr>
        <w:shd w:val="clear" w:fill="FFFFFE"/>
        <w:rFonts w:ascii="Times New Roman" w:hAnsi="Times New Roman" w:eastAsia="Times New Roman" w:cs="Times New Roman"/>
        <w:sz w:val="15"/>
        <w:szCs w:val="15"/>
        <w:color w:val="231F20"/>
      </w:rPr>
      <w:t>January</w:t>
    </w:r>
    <w:r>
      <w:rPr>
        <w:shd w:val="clear" w:fill="FFFFFE"/>
        <w:rFonts w:ascii="Times New Roman" w:hAnsi="Times New Roman" w:eastAsia="Times New Roman" w:cs="Times New Roman"/>
        <w:sz w:val="15"/>
        <w:szCs w:val="15"/>
        <w:color w:val="231F20"/>
        <w:spacing w:val="3"/>
      </w:rPr>
      <w:t xml:space="preserve"> 2024,</w:t>
    </w:r>
    <w:r>
      <w:rPr>
        <w:shd w:val="clear" w:fill="FFFFFE"/>
        <w:rFonts w:ascii="Times New Roman" w:hAnsi="Times New Roman" w:eastAsia="Times New Roman" w:cs="Times New Roman"/>
        <w:sz w:val="15"/>
        <w:szCs w:val="15"/>
        <w:color w:val="231F20"/>
        <w:spacing w:val="7"/>
      </w:rPr>
      <w:t xml:space="preserve"> </w:t>
    </w:r>
    <w:r>
      <w:rPr>
        <w:shd w:val="clear" w:fill="FFFFFE"/>
        <w:rFonts w:ascii="Times New Roman" w:hAnsi="Times New Roman" w:eastAsia="Times New Roman" w:cs="Times New Roman"/>
        <w:sz w:val="15"/>
        <w:szCs w:val="15"/>
        <w:color w:val="231F20"/>
      </w:rPr>
      <w:t>Vol</w:t>
    </w:r>
    <w:r>
      <w:rPr>
        <w:shd w:val="clear" w:fill="FFFFFE"/>
        <w:rFonts w:ascii="Times New Roman" w:hAnsi="Times New Roman" w:eastAsia="Times New Roman" w:cs="Times New Roman"/>
        <w:sz w:val="15"/>
        <w:szCs w:val="15"/>
        <w:color w:val="231F20"/>
        <w:spacing w:val="3"/>
      </w:rPr>
      <w:t>.</w:t>
    </w:r>
    <w:r>
      <w:rPr>
        <w:shd w:val="clear" w:fill="FFFFFE"/>
        <w:rFonts w:ascii="Times New Roman" w:hAnsi="Times New Roman" w:eastAsia="Times New Roman" w:cs="Times New Roman"/>
        <w:sz w:val="15"/>
        <w:szCs w:val="15"/>
        <w:color w:val="231F20"/>
        <w:spacing w:val="8"/>
      </w:rPr>
      <w:t xml:space="preserve"> </w:t>
    </w:r>
    <w:r>
      <w:rPr>
        <w:shd w:val="clear" w:fill="FFFFFE"/>
        <w:rFonts w:ascii="Times New Roman" w:hAnsi="Times New Roman" w:eastAsia="Times New Roman" w:cs="Times New Roman"/>
        <w:sz w:val="15"/>
        <w:szCs w:val="15"/>
        <w:color w:val="231F20"/>
        <w:spacing w:val="3"/>
      </w:rPr>
      <w:t>52,</w:t>
    </w:r>
    <w:r>
      <w:rPr>
        <w:shd w:val="clear" w:fill="FFFFFE"/>
        <w:rFonts w:ascii="Times New Roman" w:hAnsi="Times New Roman" w:eastAsia="Times New Roman" w:cs="Times New Roman"/>
        <w:sz w:val="15"/>
        <w:szCs w:val="15"/>
        <w:color w:val="231F20"/>
        <w:spacing w:val="9"/>
        <w:w w:val="101"/>
      </w:rPr>
      <w:t xml:space="preserve"> </w:t>
    </w:r>
    <w:r>
      <w:rPr>
        <w:shd w:val="clear" w:fill="FFFFFE"/>
        <w:rFonts w:ascii="Times New Roman" w:hAnsi="Times New Roman" w:eastAsia="Times New Roman" w:cs="Times New Roman"/>
        <w:sz w:val="15"/>
        <w:szCs w:val="15"/>
        <w:color w:val="231F20"/>
      </w:rPr>
      <w:t>No</w:t>
    </w:r>
    <w:r>
      <w:rPr>
        <w:shd w:val="clear" w:fill="FFFFFE"/>
        <w:rFonts w:ascii="Times New Roman" w:hAnsi="Times New Roman" w:eastAsia="Times New Roman" w:cs="Times New Roman"/>
        <w:sz w:val="15"/>
        <w:szCs w:val="15"/>
        <w:color w:val="231F20"/>
        <w:spacing w:val="3"/>
      </w:rPr>
      <w:t>.</w:t>
    </w:r>
    <w:r>
      <w:rPr>
        <w:shd w:val="clear" w:fill="FFFFFE"/>
        <w:rFonts w:ascii="Times New Roman" w:hAnsi="Times New Roman" w:eastAsia="Times New Roman" w:cs="Times New Roman"/>
        <w:sz w:val="15"/>
        <w:szCs w:val="15"/>
        <w:color w:val="231F20"/>
        <w:spacing w:val="20"/>
        <w:w w:val="102"/>
      </w:rPr>
      <w:t xml:space="preserve"> </w:t>
    </w:r>
    <w:r>
      <w:rPr>
        <w:shd w:val="clear" w:fill="FFFFFE"/>
        <w:rFonts w:ascii="Times New Roman" w:hAnsi="Times New Roman" w:eastAsia="Times New Roman" w:cs="Times New Roman"/>
        <w:sz w:val="15"/>
        <w:szCs w:val="15"/>
        <w:color w:val="231F20"/>
        <w:spacing w:val="3"/>
      </w:rPr>
      <w:t>1</w: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04"/>
      <w:spacing w:before="36" w:line="189" w:lineRule="auto"/>
      <w:rPr>
        <w:rFonts w:ascii="Times New Roman" w:hAnsi="Times New Roman" w:eastAsia="Times New Roman" w:cs="Times New Roman"/>
        <w:sz w:val="15"/>
        <w:szCs w:val="15"/>
      </w:rPr>
    </w:pPr>
    <w:r>
      <w:pict>
        <v:shape id="WordPictureWatermark228" style="position:absolute;margin-left:51.6946pt;margin-top:271.445pt;mso-position-vertical-relative:page;mso-position-horizontal-relative:page;width:514.25pt;height:279.85pt;z-index:-251603968;" o:allowincell="f" filled="false" stroked="false" type="#_x0000_t75">
          <v:imagedata o:title="" r:id="rId1"/>
        </v:shape>
      </w:pict>
    </w:r>
    <w:r>
      <w:pict>
        <v:shape id="WordPictureWatermark230" style="position:absolute;margin-left:175pt;margin-top:260.882pt;mso-position-vertical-relative:page;mso-position-horizontal-relative:page;width:267pt;height:306pt;z-index:-251602944;" o:allowincell="f" filled="false" stroked="false" type="#_x0000_t75">
          <v:imagedata o:title="" r:id="rId2"/>
        </v:shape>
      </w:pict>
    </w:r>
    <w:r>
      <w:pict>
        <v:shape id="WordPictureWatermark232" style="position:absolute;margin-left:40.9952pt;margin-top:761.949pt;mso-position-vertical-relative:page;mso-position-horizontal-relative:page;width:220.95pt;height:24pt;z-index:-251601920;" o:allowincell="f" filled="false" stroked="false" type="#_x0000_t75">
          <v:imagedata o:title="" r:id="rId3"/>
        </v:shape>
      </w:pict>
    </w:r>
    <w:r>
      <w:pict>
        <v:shape id="_x0000_s234" style="position:absolute;margin-left:479.109pt;margin-top:1.25484pt;mso-position-vertical-relative:text;mso-position-horizontal-relative:text;width:29.95pt;height:13.75pt;z-index:251715584;" filled="false" stroked="false" type="#_x0000_t202">
          <v:fill on="false"/>
          <v:stroke on="false"/>
          <v:path/>
          <v:imagedata o:title=""/>
          <o:lock v:ext="edit" aspectratio="false"/>
          <v:textbox inset="0mm,0mm,0mm,0mm">
            <w:txbxContent>
              <w:p>
                <w:pPr>
                  <w:pStyle w:val="BodyText"/>
                  <w:ind w:left="20"/>
                  <w:spacing w:before="20" w:line="219" w:lineRule="auto"/>
                  <w:rPr>
                    <w:sz w:val="15"/>
                    <w:szCs w:val="15"/>
                  </w:rPr>
                </w:pPr>
                <w:r>
                  <w:rPr>
                    <w:sz w:val="15"/>
                    <w:szCs w:val="15"/>
                    <w:color w:val="231F20"/>
                    <w:spacing w:val="12"/>
                  </w:rPr>
                  <w:t>·</w:t>
                </w:r>
                <w:r>
                  <w:rPr>
                    <w:sz w:val="15"/>
                    <w:szCs w:val="15"/>
                    <w:color w:val="231F20"/>
                    <w:spacing w:val="4"/>
                  </w:rPr>
                  <w:t xml:space="preserve">   </w:t>
                </w:r>
                <w:r>
                  <w:rPr>
                    <w:rFonts w:ascii="Times New Roman" w:hAnsi="Times New Roman" w:eastAsia="Times New Roman" w:cs="Times New Roman"/>
                    <w:sz w:val="15"/>
                    <w:szCs w:val="15"/>
                    <w:color w:val="231F20"/>
                    <w:spacing w:val="12"/>
                  </w:rPr>
                  <w:t>29</w:t>
                </w:r>
                <w:r>
                  <w:rPr>
                    <w:rFonts w:ascii="Times New Roman" w:hAnsi="Times New Roman" w:eastAsia="Times New Roman" w:cs="Times New Roman"/>
                    <w:sz w:val="15"/>
                    <w:szCs w:val="15"/>
                    <w:color w:val="231F20"/>
                    <w:spacing w:val="9"/>
                    <w:w w:val="101"/>
                  </w:rPr>
                  <w:t xml:space="preserve">   </w:t>
                </w:r>
                <w:r>
                  <w:rPr>
                    <w:sz w:val="15"/>
                    <w:szCs w:val="15"/>
                    <w:color w:val="231F20"/>
                    <w:spacing w:val="12"/>
                  </w:rPr>
                  <w:t>·</w:t>
                </w:r>
              </w:p>
            </w:txbxContent>
          </v:textbox>
        </v:shape>
      </w:pict>
    </w:r>
    <w:r>
      <w:rPr>
        <w:shd w:val="clear" w:fill="FFFFFE"/>
        <w:sz w:val="15"/>
        <w:szCs w:val="15"/>
        <w:color w:val="231F20"/>
        <w:spacing w:val="3"/>
      </w:rPr>
      <w:t>中华心血管病杂志 </w:t>
    </w:r>
    <w:r>
      <w:rPr>
        <w:shd w:val="clear" w:fill="FFFFFE"/>
        <w:rFonts w:ascii="Times New Roman" w:hAnsi="Times New Roman" w:eastAsia="Times New Roman" w:cs="Times New Roman"/>
        <w:sz w:val="15"/>
        <w:szCs w:val="15"/>
        <w:color w:val="231F20"/>
        <w:spacing w:val="3"/>
      </w:rPr>
      <w:t>2024 </w:t>
    </w:r>
    <w:r>
      <w:rPr>
        <w:shd w:val="clear" w:fill="FFFFFE"/>
        <w:sz w:val="15"/>
        <w:szCs w:val="15"/>
        <w:color w:val="231F20"/>
        <w:spacing w:val="3"/>
      </w:rPr>
      <w:t>年 </w:t>
    </w:r>
    <w:r>
      <w:rPr>
        <w:shd w:val="clear" w:fill="FFFFFE"/>
        <w:rFonts w:ascii="Times New Roman" w:hAnsi="Times New Roman" w:eastAsia="Times New Roman" w:cs="Times New Roman"/>
        <w:sz w:val="15"/>
        <w:szCs w:val="15"/>
        <w:color w:val="231F20"/>
        <w:spacing w:val="3"/>
      </w:rPr>
      <w:t>1 </w:t>
    </w:r>
    <w:r>
      <w:rPr>
        <w:shd w:val="clear" w:fill="FFFFFE"/>
        <w:sz w:val="15"/>
        <w:szCs w:val="15"/>
        <w:color w:val="231F20"/>
        <w:spacing w:val="3"/>
      </w:rPr>
      <w:t>月第 </w:t>
    </w:r>
    <w:r>
      <w:rPr>
        <w:shd w:val="clear" w:fill="FFFFFE"/>
        <w:rFonts w:ascii="Times New Roman" w:hAnsi="Times New Roman" w:eastAsia="Times New Roman" w:cs="Times New Roman"/>
        <w:sz w:val="15"/>
        <w:szCs w:val="15"/>
        <w:color w:val="231F20"/>
        <w:spacing w:val="3"/>
      </w:rPr>
      <w:t>52 </w:t>
    </w:r>
    <w:r>
      <w:rPr>
        <w:shd w:val="clear" w:fill="FFFFFE"/>
        <w:sz w:val="15"/>
        <w:szCs w:val="15"/>
        <w:color w:val="231F20"/>
        <w:spacing w:val="3"/>
      </w:rPr>
      <w:t>卷第</w:t>
    </w:r>
    <w:r>
      <w:rPr>
        <w:shd w:val="clear" w:fill="FFFFFE"/>
        <w:sz w:val="15"/>
        <w:szCs w:val="15"/>
        <w:color w:val="231F20"/>
        <w:spacing w:val="34"/>
      </w:rPr>
      <w:t xml:space="preserve"> </w:t>
    </w:r>
    <w:r>
      <w:rPr>
        <w:shd w:val="clear" w:fill="FFFFFE"/>
        <w:rFonts w:ascii="Times New Roman" w:hAnsi="Times New Roman" w:eastAsia="Times New Roman" w:cs="Times New Roman"/>
        <w:sz w:val="15"/>
        <w:szCs w:val="15"/>
        <w:color w:val="231F20"/>
        <w:spacing w:val="3"/>
      </w:rPr>
      <w:t>1 </w:t>
    </w:r>
    <w:r>
      <w:rPr>
        <w:shd w:val="clear" w:fill="FFFFFE"/>
        <w:sz w:val="15"/>
        <w:szCs w:val="15"/>
        <w:color w:val="231F20"/>
        <w:spacing w:val="3"/>
      </w:rPr>
      <w:t>期    </w:t>
    </w:r>
    <w:r>
      <w:rPr>
        <w:shd w:val="clear" w:fill="FFFFFE"/>
        <w:rFonts w:ascii="Times New Roman" w:hAnsi="Times New Roman" w:eastAsia="Times New Roman" w:cs="Times New Roman"/>
        <w:sz w:val="15"/>
        <w:szCs w:val="15"/>
        <w:color w:val="231F20"/>
      </w:rPr>
      <w:t>Chin</w:t>
    </w:r>
    <w:r>
      <w:rPr>
        <w:shd w:val="clear" w:fill="FFFFFE"/>
        <w:rFonts w:ascii="Times New Roman" w:hAnsi="Times New Roman" w:eastAsia="Times New Roman" w:cs="Times New Roman"/>
        <w:sz w:val="15"/>
        <w:szCs w:val="15"/>
        <w:color w:val="231F20"/>
        <w:spacing w:val="3"/>
      </w:rPr>
      <w:t xml:space="preserve"> </w:t>
    </w:r>
    <w:r>
      <w:rPr>
        <w:shd w:val="clear" w:fill="FFFFFE"/>
        <w:rFonts w:ascii="Times New Roman" w:hAnsi="Times New Roman" w:eastAsia="Times New Roman" w:cs="Times New Roman"/>
        <w:sz w:val="15"/>
        <w:szCs w:val="15"/>
        <w:color w:val="231F20"/>
      </w:rPr>
      <w:t>J</w:t>
    </w:r>
    <w:r>
      <w:rPr>
        <w:shd w:val="clear" w:fill="FFFFFE"/>
        <w:rFonts w:ascii="Times New Roman" w:hAnsi="Times New Roman" w:eastAsia="Times New Roman" w:cs="Times New Roman"/>
        <w:sz w:val="15"/>
        <w:szCs w:val="15"/>
        <w:color w:val="231F20"/>
        <w:spacing w:val="11"/>
      </w:rPr>
      <w:t xml:space="preserve"> </w:t>
    </w:r>
    <w:r>
      <w:rPr>
        <w:shd w:val="clear" w:fill="FFFFFE"/>
        <w:rFonts w:ascii="Times New Roman" w:hAnsi="Times New Roman" w:eastAsia="Times New Roman" w:cs="Times New Roman"/>
        <w:sz w:val="15"/>
        <w:szCs w:val="15"/>
        <w:color w:val="231F20"/>
      </w:rPr>
      <w:t>Cardiol</w:t>
    </w:r>
    <w:r>
      <w:rPr>
        <w:shd w:val="clear" w:fill="FFFFFE"/>
        <w:rFonts w:ascii="Times New Roman" w:hAnsi="Times New Roman" w:eastAsia="Times New Roman" w:cs="Times New Roman"/>
        <w:sz w:val="15"/>
        <w:szCs w:val="15"/>
        <w:color w:val="231F20"/>
        <w:spacing w:val="3"/>
      </w:rPr>
      <w:t>, </w:t>
    </w:r>
    <w:r>
      <w:rPr>
        <w:shd w:val="clear" w:fill="FFFFFE"/>
        <w:rFonts w:ascii="Times New Roman" w:hAnsi="Times New Roman" w:eastAsia="Times New Roman" w:cs="Times New Roman"/>
        <w:sz w:val="15"/>
        <w:szCs w:val="15"/>
        <w:color w:val="231F20"/>
      </w:rPr>
      <w:t>January</w:t>
    </w:r>
    <w:r>
      <w:rPr>
        <w:shd w:val="clear" w:fill="FFFFFE"/>
        <w:rFonts w:ascii="Times New Roman" w:hAnsi="Times New Roman" w:eastAsia="Times New Roman" w:cs="Times New Roman"/>
        <w:sz w:val="15"/>
        <w:szCs w:val="15"/>
        <w:color w:val="231F20"/>
        <w:spacing w:val="3"/>
      </w:rPr>
      <w:t xml:space="preserve"> 2024,</w:t>
    </w:r>
    <w:r>
      <w:rPr>
        <w:shd w:val="clear" w:fill="FFFFFE"/>
        <w:rFonts w:ascii="Times New Roman" w:hAnsi="Times New Roman" w:eastAsia="Times New Roman" w:cs="Times New Roman"/>
        <w:sz w:val="15"/>
        <w:szCs w:val="15"/>
        <w:color w:val="231F20"/>
        <w:spacing w:val="7"/>
      </w:rPr>
      <w:t xml:space="preserve"> </w:t>
    </w:r>
    <w:r>
      <w:rPr>
        <w:shd w:val="clear" w:fill="FFFFFE"/>
        <w:rFonts w:ascii="Times New Roman" w:hAnsi="Times New Roman" w:eastAsia="Times New Roman" w:cs="Times New Roman"/>
        <w:sz w:val="15"/>
        <w:szCs w:val="15"/>
        <w:color w:val="231F20"/>
      </w:rPr>
      <w:t>Vol</w:t>
    </w:r>
    <w:r>
      <w:rPr>
        <w:shd w:val="clear" w:fill="FFFFFE"/>
        <w:rFonts w:ascii="Times New Roman" w:hAnsi="Times New Roman" w:eastAsia="Times New Roman" w:cs="Times New Roman"/>
        <w:sz w:val="15"/>
        <w:szCs w:val="15"/>
        <w:color w:val="231F20"/>
        <w:spacing w:val="3"/>
      </w:rPr>
      <w:t>.</w:t>
    </w:r>
    <w:r>
      <w:rPr>
        <w:shd w:val="clear" w:fill="FFFFFE"/>
        <w:rFonts w:ascii="Times New Roman" w:hAnsi="Times New Roman" w:eastAsia="Times New Roman" w:cs="Times New Roman"/>
        <w:sz w:val="15"/>
        <w:szCs w:val="15"/>
        <w:color w:val="231F20"/>
        <w:spacing w:val="8"/>
      </w:rPr>
      <w:t xml:space="preserve"> </w:t>
    </w:r>
    <w:r>
      <w:rPr>
        <w:shd w:val="clear" w:fill="FFFFFE"/>
        <w:rFonts w:ascii="Times New Roman" w:hAnsi="Times New Roman" w:eastAsia="Times New Roman" w:cs="Times New Roman"/>
        <w:sz w:val="15"/>
        <w:szCs w:val="15"/>
        <w:color w:val="231F20"/>
        <w:spacing w:val="3"/>
      </w:rPr>
      <w:t>52,</w:t>
    </w:r>
    <w:r>
      <w:rPr>
        <w:shd w:val="clear" w:fill="FFFFFE"/>
        <w:rFonts w:ascii="Times New Roman" w:hAnsi="Times New Roman" w:eastAsia="Times New Roman" w:cs="Times New Roman"/>
        <w:sz w:val="15"/>
        <w:szCs w:val="15"/>
        <w:color w:val="231F20"/>
        <w:spacing w:val="9"/>
        <w:w w:val="101"/>
      </w:rPr>
      <w:t xml:space="preserve"> </w:t>
    </w:r>
    <w:r>
      <w:rPr>
        <w:shd w:val="clear" w:fill="FFFFFE"/>
        <w:rFonts w:ascii="Times New Roman" w:hAnsi="Times New Roman" w:eastAsia="Times New Roman" w:cs="Times New Roman"/>
        <w:sz w:val="15"/>
        <w:szCs w:val="15"/>
        <w:color w:val="231F20"/>
      </w:rPr>
      <w:t>No</w:t>
    </w:r>
    <w:r>
      <w:rPr>
        <w:shd w:val="clear" w:fill="FFFFFE"/>
        <w:rFonts w:ascii="Times New Roman" w:hAnsi="Times New Roman" w:eastAsia="Times New Roman" w:cs="Times New Roman"/>
        <w:sz w:val="15"/>
        <w:szCs w:val="15"/>
        <w:color w:val="231F20"/>
        <w:spacing w:val="3"/>
      </w:rPr>
      <w:t>.</w:t>
    </w:r>
    <w:r>
      <w:rPr>
        <w:shd w:val="clear" w:fill="FFFFFE"/>
        <w:rFonts w:ascii="Times New Roman" w:hAnsi="Times New Roman" w:eastAsia="Times New Roman" w:cs="Times New Roman"/>
        <w:sz w:val="15"/>
        <w:szCs w:val="15"/>
        <w:color w:val="231F20"/>
        <w:spacing w:val="20"/>
        <w:w w:val="102"/>
      </w:rPr>
      <w:t xml:space="preserve"> </w:t>
    </w:r>
    <w:r>
      <w:rPr>
        <w:shd w:val="clear" w:fill="FFFFFE"/>
        <w:rFonts w:ascii="Times New Roman" w:hAnsi="Times New Roman" w:eastAsia="Times New Roman" w:cs="Times New Roman"/>
        <w:sz w:val="15"/>
        <w:szCs w:val="15"/>
        <w:color w:val="231F20"/>
        <w:spacing w:val="3"/>
      </w:rPr>
      <w:t>1</w:t>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07"/>
      <w:spacing w:before="36" w:line="189" w:lineRule="auto"/>
      <w:rPr>
        <w:rFonts w:ascii="Times New Roman" w:hAnsi="Times New Roman" w:eastAsia="Times New Roman" w:cs="Times New Roman"/>
        <w:sz w:val="15"/>
        <w:szCs w:val="15"/>
      </w:rPr>
    </w:pPr>
    <w:r>
      <w:pict>
        <v:shape id="WordPictureWatermark238" style="position:absolute;margin-left:51.6946pt;margin-top:271.445pt;mso-position-vertical-relative:page;mso-position-horizontal-relative:page;width:514.25pt;height:279.85pt;z-index:-251599872;" o:allowincell="f" filled="false" stroked="false" type="#_x0000_t75">
          <v:imagedata o:title="" r:id="rId1"/>
        </v:shape>
      </w:pict>
    </w:r>
    <w:r>
      <w:pict>
        <v:shape id="WordPictureWatermark240" style="position:absolute;margin-left:175pt;margin-top:260.882pt;mso-position-vertical-relative:page;mso-position-horizontal-relative:page;width:267pt;height:306pt;z-index:-251598848;" o:allowincell="f" filled="false" stroked="false" type="#_x0000_t75">
          <v:imagedata o:title="" r:id="rId2"/>
        </v:shape>
      </w:pict>
    </w:r>
    <w:r>
      <w:pict>
        <v:shape id="WordPictureWatermark242" style="position:absolute;margin-left:40.9952pt;margin-top:761.949pt;mso-position-vertical-relative:page;mso-position-horizontal-relative:page;width:220.95pt;height:24pt;z-index:-251597824;" o:allowincell="f" filled="false" stroked="false" type="#_x0000_t75">
          <v:imagedata o:title="" r:id="rId3"/>
        </v:shape>
      </w:pict>
    </w:r>
    <w:r>
      <w:pict>
        <v:shape id="_x0000_s244" style="position:absolute;margin-left:24.5582pt;margin-top:1.25484pt;mso-position-vertical-relative:text;mso-position-horizontal-relative:text;width:29.95pt;height:13.8pt;z-index:251719680;" filled="false" stroked="false" type="#_x0000_t202">
          <v:fill on="false"/>
          <v:stroke on="false"/>
          <v:path/>
          <v:imagedata o:title=""/>
          <o:lock v:ext="edit" aspectratio="false"/>
          <v:textbox inset="0mm,0mm,0mm,0mm">
            <w:txbxContent>
              <w:p>
                <w:pPr>
                  <w:pStyle w:val="BodyText"/>
                  <w:ind w:left="20"/>
                  <w:spacing w:before="20" w:line="219" w:lineRule="auto"/>
                  <w:rPr>
                    <w:sz w:val="15"/>
                    <w:szCs w:val="15"/>
                  </w:rPr>
                </w:pPr>
                <w:r>
                  <w:rPr>
                    <w:sz w:val="15"/>
                    <w:szCs w:val="15"/>
                    <w:color w:val="231F20"/>
                    <w:spacing w:val="11"/>
                  </w:rPr>
                  <w:t>·</w:t>
                </w:r>
                <w:r>
                  <w:rPr>
                    <w:sz w:val="15"/>
                    <w:szCs w:val="15"/>
                    <w:color w:val="231F20"/>
                    <w:spacing w:val="5"/>
                  </w:rPr>
                  <w:t xml:space="preserve">   </w:t>
                </w:r>
                <w:r>
                  <w:rPr>
                    <w:rFonts w:ascii="Times New Roman" w:hAnsi="Times New Roman" w:eastAsia="Times New Roman" w:cs="Times New Roman"/>
                    <w:sz w:val="15"/>
                    <w:szCs w:val="15"/>
                    <w:color w:val="231F20"/>
                    <w:spacing w:val="11"/>
                  </w:rPr>
                  <w:t>30</w:t>
                </w:r>
                <w:r>
                  <w:rPr>
                    <w:rFonts w:ascii="Times New Roman" w:hAnsi="Times New Roman" w:eastAsia="Times New Roman" w:cs="Times New Roman"/>
                    <w:sz w:val="15"/>
                    <w:szCs w:val="15"/>
                    <w:color w:val="231F20"/>
                    <w:spacing w:val="10"/>
                  </w:rPr>
                  <w:t xml:space="preserve">   </w:t>
                </w:r>
                <w:r>
                  <w:rPr>
                    <w:sz w:val="15"/>
                    <w:szCs w:val="15"/>
                    <w:color w:val="231F20"/>
                    <w:spacing w:val="11"/>
                  </w:rPr>
                  <w:t>·</w:t>
                </w:r>
              </w:p>
            </w:txbxContent>
          </v:textbox>
        </v:shape>
      </w:pict>
    </w:r>
    <w:r>
      <w:rPr>
        <w:shd w:val="clear" w:fill="FFFFFE"/>
        <w:sz w:val="15"/>
        <w:szCs w:val="15"/>
        <w:color w:val="231F20"/>
        <w:spacing w:val="3"/>
      </w:rPr>
      <w:t>中华心血管病杂志 </w:t>
    </w:r>
    <w:r>
      <w:rPr>
        <w:shd w:val="clear" w:fill="FFFFFE"/>
        <w:rFonts w:ascii="Times New Roman" w:hAnsi="Times New Roman" w:eastAsia="Times New Roman" w:cs="Times New Roman"/>
        <w:sz w:val="15"/>
        <w:szCs w:val="15"/>
        <w:color w:val="231F20"/>
        <w:spacing w:val="3"/>
      </w:rPr>
      <w:t>2024 </w:t>
    </w:r>
    <w:r>
      <w:rPr>
        <w:shd w:val="clear" w:fill="FFFFFE"/>
        <w:sz w:val="15"/>
        <w:szCs w:val="15"/>
        <w:color w:val="231F20"/>
        <w:spacing w:val="3"/>
      </w:rPr>
      <w:t>年 </w:t>
    </w:r>
    <w:r>
      <w:rPr>
        <w:shd w:val="clear" w:fill="FFFFFE"/>
        <w:rFonts w:ascii="Times New Roman" w:hAnsi="Times New Roman" w:eastAsia="Times New Roman" w:cs="Times New Roman"/>
        <w:sz w:val="15"/>
        <w:szCs w:val="15"/>
        <w:color w:val="231F20"/>
        <w:spacing w:val="3"/>
      </w:rPr>
      <w:t>1 </w:t>
    </w:r>
    <w:r>
      <w:rPr>
        <w:shd w:val="clear" w:fill="FFFFFE"/>
        <w:sz w:val="15"/>
        <w:szCs w:val="15"/>
        <w:color w:val="231F20"/>
        <w:spacing w:val="3"/>
      </w:rPr>
      <w:t>月第 </w:t>
    </w:r>
    <w:r>
      <w:rPr>
        <w:shd w:val="clear" w:fill="FFFFFE"/>
        <w:rFonts w:ascii="Times New Roman" w:hAnsi="Times New Roman" w:eastAsia="Times New Roman" w:cs="Times New Roman"/>
        <w:sz w:val="15"/>
        <w:szCs w:val="15"/>
        <w:color w:val="231F20"/>
        <w:spacing w:val="3"/>
      </w:rPr>
      <w:t>52 </w:t>
    </w:r>
    <w:r>
      <w:rPr>
        <w:shd w:val="clear" w:fill="FFFFFE"/>
        <w:sz w:val="15"/>
        <w:szCs w:val="15"/>
        <w:color w:val="231F20"/>
        <w:spacing w:val="3"/>
      </w:rPr>
      <w:t>卷第</w:t>
    </w:r>
    <w:r>
      <w:rPr>
        <w:shd w:val="clear" w:fill="FFFFFE"/>
        <w:sz w:val="15"/>
        <w:szCs w:val="15"/>
        <w:color w:val="231F20"/>
        <w:spacing w:val="34"/>
      </w:rPr>
      <w:t xml:space="preserve"> </w:t>
    </w:r>
    <w:r>
      <w:rPr>
        <w:shd w:val="clear" w:fill="FFFFFE"/>
        <w:rFonts w:ascii="Times New Roman" w:hAnsi="Times New Roman" w:eastAsia="Times New Roman" w:cs="Times New Roman"/>
        <w:sz w:val="15"/>
        <w:szCs w:val="15"/>
        <w:color w:val="231F20"/>
        <w:spacing w:val="3"/>
      </w:rPr>
      <w:t>1 </w:t>
    </w:r>
    <w:r>
      <w:rPr>
        <w:shd w:val="clear" w:fill="FFFFFE"/>
        <w:sz w:val="15"/>
        <w:szCs w:val="15"/>
        <w:color w:val="231F20"/>
        <w:spacing w:val="3"/>
      </w:rPr>
      <w:t>期    </w:t>
    </w:r>
    <w:r>
      <w:rPr>
        <w:shd w:val="clear" w:fill="FFFFFE"/>
        <w:rFonts w:ascii="Times New Roman" w:hAnsi="Times New Roman" w:eastAsia="Times New Roman" w:cs="Times New Roman"/>
        <w:sz w:val="15"/>
        <w:szCs w:val="15"/>
        <w:color w:val="231F20"/>
      </w:rPr>
      <w:t>Chin</w:t>
    </w:r>
    <w:r>
      <w:rPr>
        <w:shd w:val="clear" w:fill="FFFFFE"/>
        <w:rFonts w:ascii="Times New Roman" w:hAnsi="Times New Roman" w:eastAsia="Times New Roman" w:cs="Times New Roman"/>
        <w:sz w:val="15"/>
        <w:szCs w:val="15"/>
        <w:color w:val="231F20"/>
        <w:spacing w:val="3"/>
      </w:rPr>
      <w:t xml:space="preserve"> </w:t>
    </w:r>
    <w:r>
      <w:rPr>
        <w:shd w:val="clear" w:fill="FFFFFE"/>
        <w:rFonts w:ascii="Times New Roman" w:hAnsi="Times New Roman" w:eastAsia="Times New Roman" w:cs="Times New Roman"/>
        <w:sz w:val="15"/>
        <w:szCs w:val="15"/>
        <w:color w:val="231F20"/>
      </w:rPr>
      <w:t>J</w:t>
    </w:r>
    <w:r>
      <w:rPr>
        <w:shd w:val="clear" w:fill="FFFFFE"/>
        <w:rFonts w:ascii="Times New Roman" w:hAnsi="Times New Roman" w:eastAsia="Times New Roman" w:cs="Times New Roman"/>
        <w:sz w:val="15"/>
        <w:szCs w:val="15"/>
        <w:color w:val="231F20"/>
        <w:spacing w:val="11"/>
      </w:rPr>
      <w:t xml:space="preserve"> </w:t>
    </w:r>
    <w:r>
      <w:rPr>
        <w:shd w:val="clear" w:fill="FFFFFE"/>
        <w:rFonts w:ascii="Times New Roman" w:hAnsi="Times New Roman" w:eastAsia="Times New Roman" w:cs="Times New Roman"/>
        <w:sz w:val="15"/>
        <w:szCs w:val="15"/>
        <w:color w:val="231F20"/>
      </w:rPr>
      <w:t>Cardiol</w:t>
    </w:r>
    <w:r>
      <w:rPr>
        <w:shd w:val="clear" w:fill="FFFFFE"/>
        <w:rFonts w:ascii="Times New Roman" w:hAnsi="Times New Roman" w:eastAsia="Times New Roman" w:cs="Times New Roman"/>
        <w:sz w:val="15"/>
        <w:szCs w:val="15"/>
        <w:color w:val="231F20"/>
        <w:spacing w:val="3"/>
      </w:rPr>
      <w:t>, </w:t>
    </w:r>
    <w:r>
      <w:rPr>
        <w:shd w:val="clear" w:fill="FFFFFE"/>
        <w:rFonts w:ascii="Times New Roman" w:hAnsi="Times New Roman" w:eastAsia="Times New Roman" w:cs="Times New Roman"/>
        <w:sz w:val="15"/>
        <w:szCs w:val="15"/>
        <w:color w:val="231F20"/>
      </w:rPr>
      <w:t>January</w:t>
    </w:r>
    <w:r>
      <w:rPr>
        <w:shd w:val="clear" w:fill="FFFFFE"/>
        <w:rFonts w:ascii="Times New Roman" w:hAnsi="Times New Roman" w:eastAsia="Times New Roman" w:cs="Times New Roman"/>
        <w:sz w:val="15"/>
        <w:szCs w:val="15"/>
        <w:color w:val="231F20"/>
        <w:spacing w:val="3"/>
      </w:rPr>
      <w:t xml:space="preserve"> 2024,</w:t>
    </w:r>
    <w:r>
      <w:rPr>
        <w:shd w:val="clear" w:fill="FFFFFE"/>
        <w:rFonts w:ascii="Times New Roman" w:hAnsi="Times New Roman" w:eastAsia="Times New Roman" w:cs="Times New Roman"/>
        <w:sz w:val="15"/>
        <w:szCs w:val="15"/>
        <w:color w:val="231F20"/>
        <w:spacing w:val="7"/>
      </w:rPr>
      <w:t xml:space="preserve"> </w:t>
    </w:r>
    <w:r>
      <w:rPr>
        <w:shd w:val="clear" w:fill="FFFFFE"/>
        <w:rFonts w:ascii="Times New Roman" w:hAnsi="Times New Roman" w:eastAsia="Times New Roman" w:cs="Times New Roman"/>
        <w:sz w:val="15"/>
        <w:szCs w:val="15"/>
        <w:color w:val="231F20"/>
      </w:rPr>
      <w:t>Vol</w:t>
    </w:r>
    <w:r>
      <w:rPr>
        <w:shd w:val="clear" w:fill="FFFFFE"/>
        <w:rFonts w:ascii="Times New Roman" w:hAnsi="Times New Roman" w:eastAsia="Times New Roman" w:cs="Times New Roman"/>
        <w:sz w:val="15"/>
        <w:szCs w:val="15"/>
        <w:color w:val="231F20"/>
        <w:spacing w:val="3"/>
      </w:rPr>
      <w:t>.</w:t>
    </w:r>
    <w:r>
      <w:rPr>
        <w:shd w:val="clear" w:fill="FFFFFE"/>
        <w:rFonts w:ascii="Times New Roman" w:hAnsi="Times New Roman" w:eastAsia="Times New Roman" w:cs="Times New Roman"/>
        <w:sz w:val="15"/>
        <w:szCs w:val="15"/>
        <w:color w:val="231F20"/>
        <w:spacing w:val="8"/>
      </w:rPr>
      <w:t xml:space="preserve"> </w:t>
    </w:r>
    <w:r>
      <w:rPr>
        <w:shd w:val="clear" w:fill="FFFFFE"/>
        <w:rFonts w:ascii="Times New Roman" w:hAnsi="Times New Roman" w:eastAsia="Times New Roman" w:cs="Times New Roman"/>
        <w:sz w:val="15"/>
        <w:szCs w:val="15"/>
        <w:color w:val="231F20"/>
        <w:spacing w:val="3"/>
      </w:rPr>
      <w:t>52,</w:t>
    </w:r>
    <w:r>
      <w:rPr>
        <w:shd w:val="clear" w:fill="FFFFFE"/>
        <w:rFonts w:ascii="Times New Roman" w:hAnsi="Times New Roman" w:eastAsia="Times New Roman" w:cs="Times New Roman"/>
        <w:sz w:val="15"/>
        <w:szCs w:val="15"/>
        <w:color w:val="231F20"/>
        <w:spacing w:val="9"/>
        <w:w w:val="101"/>
      </w:rPr>
      <w:t xml:space="preserve"> </w:t>
    </w:r>
    <w:r>
      <w:rPr>
        <w:shd w:val="clear" w:fill="FFFFFE"/>
        <w:rFonts w:ascii="Times New Roman" w:hAnsi="Times New Roman" w:eastAsia="Times New Roman" w:cs="Times New Roman"/>
        <w:sz w:val="15"/>
        <w:szCs w:val="15"/>
        <w:color w:val="231F20"/>
      </w:rPr>
      <w:t>No</w:t>
    </w:r>
    <w:r>
      <w:rPr>
        <w:shd w:val="clear" w:fill="FFFFFE"/>
        <w:rFonts w:ascii="Times New Roman" w:hAnsi="Times New Roman" w:eastAsia="Times New Roman" w:cs="Times New Roman"/>
        <w:sz w:val="15"/>
        <w:szCs w:val="15"/>
        <w:color w:val="231F20"/>
        <w:spacing w:val="3"/>
      </w:rPr>
      <w:t>.</w:t>
    </w:r>
    <w:r>
      <w:rPr>
        <w:shd w:val="clear" w:fill="FFFFFE"/>
        <w:rFonts w:ascii="Times New Roman" w:hAnsi="Times New Roman" w:eastAsia="Times New Roman" w:cs="Times New Roman"/>
        <w:sz w:val="15"/>
        <w:szCs w:val="15"/>
        <w:color w:val="231F20"/>
        <w:spacing w:val="20"/>
        <w:w w:val="102"/>
      </w:rPr>
      <w:t xml:space="preserve"> </w:t>
    </w:r>
    <w:r>
      <w:rPr>
        <w:shd w:val="clear" w:fill="FFFFFE"/>
        <w:rFonts w:ascii="Times New Roman" w:hAnsi="Times New Roman" w:eastAsia="Times New Roman" w:cs="Times New Roman"/>
        <w:sz w:val="15"/>
        <w:szCs w:val="15"/>
        <w:color w:val="231F20"/>
        <w:spacing w:val="3"/>
      </w:rPr>
      <w:t>1</w:t>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04"/>
      <w:spacing w:before="36" w:line="189" w:lineRule="auto"/>
      <w:rPr>
        <w:rFonts w:ascii="Times New Roman" w:hAnsi="Times New Roman" w:eastAsia="Times New Roman" w:cs="Times New Roman"/>
        <w:sz w:val="15"/>
        <w:szCs w:val="15"/>
      </w:rPr>
    </w:pPr>
    <w:r>
      <w:pict>
        <v:shape id="WordPictureWatermark248" style="position:absolute;margin-left:51.6946pt;margin-top:271.445pt;mso-position-vertical-relative:page;mso-position-horizontal-relative:page;width:514.25pt;height:279.85pt;z-index:-251595776;" o:allowincell="f" filled="false" stroked="false" type="#_x0000_t75">
          <v:imagedata o:title="" r:id="rId1"/>
        </v:shape>
      </w:pict>
    </w:r>
    <w:r>
      <w:pict>
        <v:shape id="WordPictureWatermark250" style="position:absolute;margin-left:175pt;margin-top:260.882pt;mso-position-vertical-relative:page;mso-position-horizontal-relative:page;width:267pt;height:306pt;z-index:-251594752;" o:allowincell="f" filled="false" stroked="false" type="#_x0000_t75">
          <v:imagedata o:title="" r:id="rId2"/>
        </v:shape>
      </w:pict>
    </w:r>
    <w:r>
      <w:pict>
        <v:shape id="WordPictureWatermark252" style="position:absolute;margin-left:40.9952pt;margin-top:761.949pt;mso-position-vertical-relative:page;mso-position-horizontal-relative:page;width:220.95pt;height:24pt;z-index:-251593728;" o:allowincell="f" filled="false" stroked="false" type="#_x0000_t75">
          <v:imagedata o:title="" r:id="rId3"/>
        </v:shape>
      </w:pict>
    </w:r>
    <w:r>
      <w:pict>
        <v:shape id="_x0000_s254" style="position:absolute;margin-left:479.109pt;margin-top:1.25484pt;mso-position-vertical-relative:text;mso-position-horizontal-relative:text;width:29.95pt;height:13.8pt;z-index:251723776;" filled="false" stroked="false" type="#_x0000_t202">
          <v:fill on="false"/>
          <v:stroke on="false"/>
          <v:path/>
          <v:imagedata o:title=""/>
          <o:lock v:ext="edit" aspectratio="false"/>
          <v:textbox inset="0mm,0mm,0mm,0mm">
            <w:txbxContent>
              <w:p>
                <w:pPr>
                  <w:pStyle w:val="BodyText"/>
                  <w:ind w:left="20"/>
                  <w:spacing w:before="20" w:line="219" w:lineRule="auto"/>
                  <w:rPr>
                    <w:sz w:val="15"/>
                    <w:szCs w:val="15"/>
                  </w:rPr>
                </w:pPr>
                <w:r>
                  <w:rPr>
                    <w:sz w:val="15"/>
                    <w:szCs w:val="15"/>
                    <w:color w:val="231F20"/>
                    <w:spacing w:val="11"/>
                  </w:rPr>
                  <w:t>·</w:t>
                </w:r>
                <w:r>
                  <w:rPr>
                    <w:sz w:val="15"/>
                    <w:szCs w:val="15"/>
                    <w:color w:val="231F20"/>
                    <w:spacing w:val="5"/>
                  </w:rPr>
                  <w:t xml:space="preserve">   </w:t>
                </w:r>
                <w:r>
                  <w:rPr>
                    <w:rFonts w:ascii="Times New Roman" w:hAnsi="Times New Roman" w:eastAsia="Times New Roman" w:cs="Times New Roman"/>
                    <w:sz w:val="15"/>
                    <w:szCs w:val="15"/>
                    <w:color w:val="231F20"/>
                    <w:spacing w:val="11"/>
                  </w:rPr>
                  <w:t>31</w:t>
                </w:r>
                <w:r>
                  <w:rPr>
                    <w:rFonts w:ascii="Times New Roman" w:hAnsi="Times New Roman" w:eastAsia="Times New Roman" w:cs="Times New Roman"/>
                    <w:sz w:val="15"/>
                    <w:szCs w:val="15"/>
                    <w:color w:val="231F20"/>
                    <w:spacing w:val="10"/>
                  </w:rPr>
                  <w:t xml:space="preserve">   </w:t>
                </w:r>
                <w:r>
                  <w:rPr>
                    <w:sz w:val="15"/>
                    <w:szCs w:val="15"/>
                    <w:color w:val="231F20"/>
                    <w:spacing w:val="11"/>
                  </w:rPr>
                  <w:t>·</w:t>
                </w:r>
              </w:p>
            </w:txbxContent>
          </v:textbox>
        </v:shape>
      </w:pict>
    </w:r>
    <w:r>
      <w:rPr>
        <w:shd w:val="clear" w:fill="FFFFFE"/>
        <w:sz w:val="15"/>
        <w:szCs w:val="15"/>
        <w:color w:val="231F20"/>
        <w:spacing w:val="3"/>
      </w:rPr>
      <w:t>中华心血管病杂志 </w:t>
    </w:r>
    <w:r>
      <w:rPr>
        <w:shd w:val="clear" w:fill="FFFFFE"/>
        <w:rFonts w:ascii="Times New Roman" w:hAnsi="Times New Roman" w:eastAsia="Times New Roman" w:cs="Times New Roman"/>
        <w:sz w:val="15"/>
        <w:szCs w:val="15"/>
        <w:color w:val="231F20"/>
        <w:spacing w:val="3"/>
      </w:rPr>
      <w:t>2024 </w:t>
    </w:r>
    <w:r>
      <w:rPr>
        <w:shd w:val="clear" w:fill="FFFFFE"/>
        <w:sz w:val="15"/>
        <w:szCs w:val="15"/>
        <w:color w:val="231F20"/>
        <w:spacing w:val="3"/>
      </w:rPr>
      <w:t>年 </w:t>
    </w:r>
    <w:r>
      <w:rPr>
        <w:shd w:val="clear" w:fill="FFFFFE"/>
        <w:rFonts w:ascii="Times New Roman" w:hAnsi="Times New Roman" w:eastAsia="Times New Roman" w:cs="Times New Roman"/>
        <w:sz w:val="15"/>
        <w:szCs w:val="15"/>
        <w:color w:val="231F20"/>
        <w:spacing w:val="3"/>
      </w:rPr>
      <w:t>1 </w:t>
    </w:r>
    <w:r>
      <w:rPr>
        <w:shd w:val="clear" w:fill="FFFFFE"/>
        <w:sz w:val="15"/>
        <w:szCs w:val="15"/>
        <w:color w:val="231F20"/>
        <w:spacing w:val="3"/>
      </w:rPr>
      <w:t>月第 </w:t>
    </w:r>
    <w:r>
      <w:rPr>
        <w:shd w:val="clear" w:fill="FFFFFE"/>
        <w:rFonts w:ascii="Times New Roman" w:hAnsi="Times New Roman" w:eastAsia="Times New Roman" w:cs="Times New Roman"/>
        <w:sz w:val="15"/>
        <w:szCs w:val="15"/>
        <w:color w:val="231F20"/>
        <w:spacing w:val="3"/>
      </w:rPr>
      <w:t>52 </w:t>
    </w:r>
    <w:r>
      <w:rPr>
        <w:shd w:val="clear" w:fill="FFFFFE"/>
        <w:sz w:val="15"/>
        <w:szCs w:val="15"/>
        <w:color w:val="231F20"/>
        <w:spacing w:val="3"/>
      </w:rPr>
      <w:t>卷第</w:t>
    </w:r>
    <w:r>
      <w:rPr>
        <w:shd w:val="clear" w:fill="FFFFFE"/>
        <w:sz w:val="15"/>
        <w:szCs w:val="15"/>
        <w:color w:val="231F20"/>
        <w:spacing w:val="34"/>
      </w:rPr>
      <w:t xml:space="preserve"> </w:t>
    </w:r>
    <w:r>
      <w:rPr>
        <w:shd w:val="clear" w:fill="FFFFFE"/>
        <w:rFonts w:ascii="Times New Roman" w:hAnsi="Times New Roman" w:eastAsia="Times New Roman" w:cs="Times New Roman"/>
        <w:sz w:val="15"/>
        <w:szCs w:val="15"/>
        <w:color w:val="231F20"/>
        <w:spacing w:val="3"/>
      </w:rPr>
      <w:t>1 </w:t>
    </w:r>
    <w:r>
      <w:rPr>
        <w:shd w:val="clear" w:fill="FFFFFE"/>
        <w:sz w:val="15"/>
        <w:szCs w:val="15"/>
        <w:color w:val="231F20"/>
        <w:spacing w:val="3"/>
      </w:rPr>
      <w:t>期    </w:t>
    </w:r>
    <w:r>
      <w:rPr>
        <w:shd w:val="clear" w:fill="FFFFFE"/>
        <w:rFonts w:ascii="Times New Roman" w:hAnsi="Times New Roman" w:eastAsia="Times New Roman" w:cs="Times New Roman"/>
        <w:sz w:val="15"/>
        <w:szCs w:val="15"/>
        <w:color w:val="231F20"/>
      </w:rPr>
      <w:t>Chin</w:t>
    </w:r>
    <w:r>
      <w:rPr>
        <w:shd w:val="clear" w:fill="FFFFFE"/>
        <w:rFonts w:ascii="Times New Roman" w:hAnsi="Times New Roman" w:eastAsia="Times New Roman" w:cs="Times New Roman"/>
        <w:sz w:val="15"/>
        <w:szCs w:val="15"/>
        <w:color w:val="231F20"/>
        <w:spacing w:val="3"/>
      </w:rPr>
      <w:t xml:space="preserve"> </w:t>
    </w:r>
    <w:r>
      <w:rPr>
        <w:shd w:val="clear" w:fill="FFFFFE"/>
        <w:rFonts w:ascii="Times New Roman" w:hAnsi="Times New Roman" w:eastAsia="Times New Roman" w:cs="Times New Roman"/>
        <w:sz w:val="15"/>
        <w:szCs w:val="15"/>
        <w:color w:val="231F20"/>
      </w:rPr>
      <w:t>J</w:t>
    </w:r>
    <w:r>
      <w:rPr>
        <w:shd w:val="clear" w:fill="FFFFFE"/>
        <w:rFonts w:ascii="Times New Roman" w:hAnsi="Times New Roman" w:eastAsia="Times New Roman" w:cs="Times New Roman"/>
        <w:sz w:val="15"/>
        <w:szCs w:val="15"/>
        <w:color w:val="231F20"/>
        <w:spacing w:val="11"/>
      </w:rPr>
      <w:t xml:space="preserve"> </w:t>
    </w:r>
    <w:r>
      <w:rPr>
        <w:shd w:val="clear" w:fill="FFFFFE"/>
        <w:rFonts w:ascii="Times New Roman" w:hAnsi="Times New Roman" w:eastAsia="Times New Roman" w:cs="Times New Roman"/>
        <w:sz w:val="15"/>
        <w:szCs w:val="15"/>
        <w:color w:val="231F20"/>
      </w:rPr>
      <w:t>Cardiol</w:t>
    </w:r>
    <w:r>
      <w:rPr>
        <w:shd w:val="clear" w:fill="FFFFFE"/>
        <w:rFonts w:ascii="Times New Roman" w:hAnsi="Times New Roman" w:eastAsia="Times New Roman" w:cs="Times New Roman"/>
        <w:sz w:val="15"/>
        <w:szCs w:val="15"/>
        <w:color w:val="231F20"/>
        <w:spacing w:val="3"/>
      </w:rPr>
      <w:t>, </w:t>
    </w:r>
    <w:r>
      <w:rPr>
        <w:shd w:val="clear" w:fill="FFFFFE"/>
        <w:rFonts w:ascii="Times New Roman" w:hAnsi="Times New Roman" w:eastAsia="Times New Roman" w:cs="Times New Roman"/>
        <w:sz w:val="15"/>
        <w:szCs w:val="15"/>
        <w:color w:val="231F20"/>
      </w:rPr>
      <w:t>January</w:t>
    </w:r>
    <w:r>
      <w:rPr>
        <w:shd w:val="clear" w:fill="FFFFFE"/>
        <w:rFonts w:ascii="Times New Roman" w:hAnsi="Times New Roman" w:eastAsia="Times New Roman" w:cs="Times New Roman"/>
        <w:sz w:val="15"/>
        <w:szCs w:val="15"/>
        <w:color w:val="231F20"/>
        <w:spacing w:val="3"/>
      </w:rPr>
      <w:t xml:space="preserve"> 2024,</w:t>
    </w:r>
    <w:r>
      <w:rPr>
        <w:shd w:val="clear" w:fill="FFFFFE"/>
        <w:rFonts w:ascii="Times New Roman" w:hAnsi="Times New Roman" w:eastAsia="Times New Roman" w:cs="Times New Roman"/>
        <w:sz w:val="15"/>
        <w:szCs w:val="15"/>
        <w:color w:val="231F20"/>
        <w:spacing w:val="7"/>
      </w:rPr>
      <w:t xml:space="preserve"> </w:t>
    </w:r>
    <w:r>
      <w:rPr>
        <w:shd w:val="clear" w:fill="FFFFFE"/>
        <w:rFonts w:ascii="Times New Roman" w:hAnsi="Times New Roman" w:eastAsia="Times New Roman" w:cs="Times New Roman"/>
        <w:sz w:val="15"/>
        <w:szCs w:val="15"/>
        <w:color w:val="231F20"/>
      </w:rPr>
      <w:t>Vol</w:t>
    </w:r>
    <w:r>
      <w:rPr>
        <w:shd w:val="clear" w:fill="FFFFFE"/>
        <w:rFonts w:ascii="Times New Roman" w:hAnsi="Times New Roman" w:eastAsia="Times New Roman" w:cs="Times New Roman"/>
        <w:sz w:val="15"/>
        <w:szCs w:val="15"/>
        <w:color w:val="231F20"/>
        <w:spacing w:val="3"/>
      </w:rPr>
      <w:t>.</w:t>
    </w:r>
    <w:r>
      <w:rPr>
        <w:shd w:val="clear" w:fill="FFFFFE"/>
        <w:rFonts w:ascii="Times New Roman" w:hAnsi="Times New Roman" w:eastAsia="Times New Roman" w:cs="Times New Roman"/>
        <w:sz w:val="15"/>
        <w:szCs w:val="15"/>
        <w:color w:val="231F20"/>
        <w:spacing w:val="8"/>
      </w:rPr>
      <w:t xml:space="preserve"> </w:t>
    </w:r>
    <w:r>
      <w:rPr>
        <w:shd w:val="clear" w:fill="FFFFFE"/>
        <w:rFonts w:ascii="Times New Roman" w:hAnsi="Times New Roman" w:eastAsia="Times New Roman" w:cs="Times New Roman"/>
        <w:sz w:val="15"/>
        <w:szCs w:val="15"/>
        <w:color w:val="231F20"/>
        <w:spacing w:val="3"/>
      </w:rPr>
      <w:t>52,</w:t>
    </w:r>
    <w:r>
      <w:rPr>
        <w:shd w:val="clear" w:fill="FFFFFE"/>
        <w:rFonts w:ascii="Times New Roman" w:hAnsi="Times New Roman" w:eastAsia="Times New Roman" w:cs="Times New Roman"/>
        <w:sz w:val="15"/>
        <w:szCs w:val="15"/>
        <w:color w:val="231F20"/>
        <w:spacing w:val="9"/>
        <w:w w:val="101"/>
      </w:rPr>
      <w:t xml:space="preserve"> </w:t>
    </w:r>
    <w:r>
      <w:rPr>
        <w:shd w:val="clear" w:fill="FFFFFE"/>
        <w:rFonts w:ascii="Times New Roman" w:hAnsi="Times New Roman" w:eastAsia="Times New Roman" w:cs="Times New Roman"/>
        <w:sz w:val="15"/>
        <w:szCs w:val="15"/>
        <w:color w:val="231F20"/>
      </w:rPr>
      <w:t>No</w:t>
    </w:r>
    <w:r>
      <w:rPr>
        <w:shd w:val="clear" w:fill="FFFFFE"/>
        <w:rFonts w:ascii="Times New Roman" w:hAnsi="Times New Roman" w:eastAsia="Times New Roman" w:cs="Times New Roman"/>
        <w:sz w:val="15"/>
        <w:szCs w:val="15"/>
        <w:color w:val="231F20"/>
        <w:spacing w:val="3"/>
      </w:rPr>
      <w:t>.</w:t>
    </w:r>
    <w:r>
      <w:rPr>
        <w:shd w:val="clear" w:fill="FFFFFE"/>
        <w:rFonts w:ascii="Times New Roman" w:hAnsi="Times New Roman" w:eastAsia="Times New Roman" w:cs="Times New Roman"/>
        <w:sz w:val="15"/>
        <w:szCs w:val="15"/>
        <w:color w:val="231F20"/>
        <w:spacing w:val="20"/>
        <w:w w:val="102"/>
      </w:rPr>
      <w:t xml:space="preserve"> </w:t>
    </w:r>
    <w:r>
      <w:rPr>
        <w:shd w:val="clear" w:fill="FFFFFE"/>
        <w:rFonts w:ascii="Times New Roman" w:hAnsi="Times New Roman" w:eastAsia="Times New Roman" w:cs="Times New Roman"/>
        <w:sz w:val="15"/>
        <w:szCs w:val="15"/>
        <w:color w:val="231F20"/>
        <w:spacing w:val="3"/>
      </w:rPr>
      <w:t>1</w:t>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07"/>
      <w:spacing w:before="36" w:line="189" w:lineRule="auto"/>
      <w:rPr>
        <w:rFonts w:ascii="Times New Roman" w:hAnsi="Times New Roman" w:eastAsia="Times New Roman" w:cs="Times New Roman"/>
        <w:sz w:val="15"/>
        <w:szCs w:val="15"/>
      </w:rPr>
    </w:pPr>
    <w:r>
      <w:pict>
        <v:shape id="WordPictureWatermark258" style="position:absolute;margin-left:51.6946pt;margin-top:271.445pt;mso-position-vertical-relative:page;mso-position-horizontal-relative:page;width:514.25pt;height:279.85pt;z-index:-251591680;" o:allowincell="f" filled="false" stroked="false" type="#_x0000_t75">
          <v:imagedata o:title="" r:id="rId1"/>
        </v:shape>
      </w:pict>
    </w:r>
    <w:r>
      <w:pict>
        <v:shape id="WordPictureWatermark260" style="position:absolute;margin-left:175pt;margin-top:260.882pt;mso-position-vertical-relative:page;mso-position-horizontal-relative:page;width:267pt;height:306pt;z-index:-251589632;" o:allowincell="f" filled="false" stroked="false" type="#_x0000_t75">
          <v:imagedata o:title="" r:id="rId2"/>
        </v:shape>
      </w:pict>
    </w:r>
    <w:r>
      <w:pict>
        <v:shape id="WordPictureWatermark262" style="position:absolute;margin-left:40.9952pt;margin-top:761.949pt;mso-position-vertical-relative:page;mso-position-horizontal-relative:page;width:220.95pt;height:24pt;z-index:-251590656;" o:allowincell="f" filled="false" stroked="false" type="#_x0000_t75">
          <v:imagedata o:title="" r:id="rId3"/>
        </v:shape>
      </w:pict>
    </w:r>
    <w:r>
      <w:pict>
        <v:shape id="_x0000_s264" style="position:absolute;margin-left:24.5582pt;margin-top:1.25484pt;mso-position-vertical-relative:text;mso-position-horizontal-relative:text;width:29.95pt;height:13.8pt;z-index:251727872;" filled="false" stroked="false" type="#_x0000_t202">
          <v:fill on="false"/>
          <v:stroke on="false"/>
          <v:path/>
          <v:imagedata o:title=""/>
          <o:lock v:ext="edit" aspectratio="false"/>
          <v:textbox inset="0mm,0mm,0mm,0mm">
            <w:txbxContent>
              <w:p>
                <w:pPr>
                  <w:pStyle w:val="BodyText"/>
                  <w:ind w:left="20"/>
                  <w:spacing w:before="20" w:line="219" w:lineRule="auto"/>
                  <w:rPr>
                    <w:sz w:val="15"/>
                    <w:szCs w:val="15"/>
                  </w:rPr>
                </w:pPr>
                <w:r>
                  <w:rPr>
                    <w:sz w:val="15"/>
                    <w:szCs w:val="15"/>
                    <w:color w:val="231F20"/>
                    <w:spacing w:val="11"/>
                  </w:rPr>
                  <w:t>·</w:t>
                </w:r>
                <w:r>
                  <w:rPr>
                    <w:sz w:val="15"/>
                    <w:szCs w:val="15"/>
                    <w:color w:val="231F20"/>
                    <w:spacing w:val="5"/>
                  </w:rPr>
                  <w:t xml:space="preserve">   </w:t>
                </w:r>
                <w:r>
                  <w:rPr>
                    <w:rFonts w:ascii="Times New Roman" w:hAnsi="Times New Roman" w:eastAsia="Times New Roman" w:cs="Times New Roman"/>
                    <w:sz w:val="15"/>
                    <w:szCs w:val="15"/>
                    <w:color w:val="231F20"/>
                    <w:spacing w:val="11"/>
                  </w:rPr>
                  <w:t>32</w:t>
                </w:r>
                <w:r>
                  <w:rPr>
                    <w:rFonts w:ascii="Times New Roman" w:hAnsi="Times New Roman" w:eastAsia="Times New Roman" w:cs="Times New Roman"/>
                    <w:sz w:val="15"/>
                    <w:szCs w:val="15"/>
                    <w:color w:val="231F20"/>
                    <w:spacing w:val="10"/>
                  </w:rPr>
                  <w:t xml:space="preserve">   </w:t>
                </w:r>
                <w:r>
                  <w:rPr>
                    <w:sz w:val="15"/>
                    <w:szCs w:val="15"/>
                    <w:color w:val="231F20"/>
                    <w:spacing w:val="11"/>
                  </w:rPr>
                  <w:t>·</w:t>
                </w:r>
              </w:p>
            </w:txbxContent>
          </v:textbox>
        </v:shape>
      </w:pict>
    </w:r>
    <w:r>
      <w:rPr>
        <w:shd w:val="clear" w:fill="FFFFFE"/>
        <w:sz w:val="15"/>
        <w:szCs w:val="15"/>
        <w:color w:val="231F20"/>
        <w:spacing w:val="3"/>
      </w:rPr>
      <w:t>中华心血管病杂志 </w:t>
    </w:r>
    <w:r>
      <w:rPr>
        <w:shd w:val="clear" w:fill="FFFFFE"/>
        <w:rFonts w:ascii="Times New Roman" w:hAnsi="Times New Roman" w:eastAsia="Times New Roman" w:cs="Times New Roman"/>
        <w:sz w:val="15"/>
        <w:szCs w:val="15"/>
        <w:color w:val="231F20"/>
        <w:spacing w:val="3"/>
      </w:rPr>
      <w:t>2024 </w:t>
    </w:r>
    <w:r>
      <w:rPr>
        <w:shd w:val="clear" w:fill="FFFFFE"/>
        <w:sz w:val="15"/>
        <w:szCs w:val="15"/>
        <w:color w:val="231F20"/>
        <w:spacing w:val="3"/>
      </w:rPr>
      <w:t>年 </w:t>
    </w:r>
    <w:r>
      <w:rPr>
        <w:shd w:val="clear" w:fill="FFFFFE"/>
        <w:rFonts w:ascii="Times New Roman" w:hAnsi="Times New Roman" w:eastAsia="Times New Roman" w:cs="Times New Roman"/>
        <w:sz w:val="15"/>
        <w:szCs w:val="15"/>
        <w:color w:val="231F20"/>
        <w:spacing w:val="3"/>
      </w:rPr>
      <w:t>1 </w:t>
    </w:r>
    <w:r>
      <w:rPr>
        <w:shd w:val="clear" w:fill="FFFFFE"/>
        <w:sz w:val="15"/>
        <w:szCs w:val="15"/>
        <w:color w:val="231F20"/>
        <w:spacing w:val="3"/>
      </w:rPr>
      <w:t>月第 </w:t>
    </w:r>
    <w:r>
      <w:rPr>
        <w:shd w:val="clear" w:fill="FFFFFE"/>
        <w:rFonts w:ascii="Times New Roman" w:hAnsi="Times New Roman" w:eastAsia="Times New Roman" w:cs="Times New Roman"/>
        <w:sz w:val="15"/>
        <w:szCs w:val="15"/>
        <w:color w:val="231F20"/>
        <w:spacing w:val="3"/>
      </w:rPr>
      <w:t>52 </w:t>
    </w:r>
    <w:r>
      <w:rPr>
        <w:shd w:val="clear" w:fill="FFFFFE"/>
        <w:sz w:val="15"/>
        <w:szCs w:val="15"/>
        <w:color w:val="231F20"/>
        <w:spacing w:val="3"/>
      </w:rPr>
      <w:t>卷第</w:t>
    </w:r>
    <w:r>
      <w:rPr>
        <w:shd w:val="clear" w:fill="FFFFFE"/>
        <w:sz w:val="15"/>
        <w:szCs w:val="15"/>
        <w:color w:val="231F20"/>
        <w:spacing w:val="34"/>
      </w:rPr>
      <w:t xml:space="preserve"> </w:t>
    </w:r>
    <w:r>
      <w:rPr>
        <w:shd w:val="clear" w:fill="FFFFFE"/>
        <w:rFonts w:ascii="Times New Roman" w:hAnsi="Times New Roman" w:eastAsia="Times New Roman" w:cs="Times New Roman"/>
        <w:sz w:val="15"/>
        <w:szCs w:val="15"/>
        <w:color w:val="231F20"/>
        <w:spacing w:val="3"/>
      </w:rPr>
      <w:t>1 </w:t>
    </w:r>
    <w:r>
      <w:rPr>
        <w:shd w:val="clear" w:fill="FFFFFE"/>
        <w:sz w:val="15"/>
        <w:szCs w:val="15"/>
        <w:color w:val="231F20"/>
        <w:spacing w:val="3"/>
      </w:rPr>
      <w:t>期    </w:t>
    </w:r>
    <w:r>
      <w:rPr>
        <w:shd w:val="clear" w:fill="FFFFFE"/>
        <w:rFonts w:ascii="Times New Roman" w:hAnsi="Times New Roman" w:eastAsia="Times New Roman" w:cs="Times New Roman"/>
        <w:sz w:val="15"/>
        <w:szCs w:val="15"/>
        <w:color w:val="231F20"/>
      </w:rPr>
      <w:t>Chin</w:t>
    </w:r>
    <w:r>
      <w:rPr>
        <w:shd w:val="clear" w:fill="FFFFFE"/>
        <w:rFonts w:ascii="Times New Roman" w:hAnsi="Times New Roman" w:eastAsia="Times New Roman" w:cs="Times New Roman"/>
        <w:sz w:val="15"/>
        <w:szCs w:val="15"/>
        <w:color w:val="231F20"/>
        <w:spacing w:val="3"/>
      </w:rPr>
      <w:t xml:space="preserve"> </w:t>
    </w:r>
    <w:r>
      <w:rPr>
        <w:shd w:val="clear" w:fill="FFFFFE"/>
        <w:rFonts w:ascii="Times New Roman" w:hAnsi="Times New Roman" w:eastAsia="Times New Roman" w:cs="Times New Roman"/>
        <w:sz w:val="15"/>
        <w:szCs w:val="15"/>
        <w:color w:val="231F20"/>
      </w:rPr>
      <w:t>J</w:t>
    </w:r>
    <w:r>
      <w:rPr>
        <w:shd w:val="clear" w:fill="FFFFFE"/>
        <w:rFonts w:ascii="Times New Roman" w:hAnsi="Times New Roman" w:eastAsia="Times New Roman" w:cs="Times New Roman"/>
        <w:sz w:val="15"/>
        <w:szCs w:val="15"/>
        <w:color w:val="231F20"/>
        <w:spacing w:val="11"/>
      </w:rPr>
      <w:t xml:space="preserve"> </w:t>
    </w:r>
    <w:r>
      <w:rPr>
        <w:shd w:val="clear" w:fill="FFFFFE"/>
        <w:rFonts w:ascii="Times New Roman" w:hAnsi="Times New Roman" w:eastAsia="Times New Roman" w:cs="Times New Roman"/>
        <w:sz w:val="15"/>
        <w:szCs w:val="15"/>
        <w:color w:val="231F20"/>
      </w:rPr>
      <w:t>Cardiol</w:t>
    </w:r>
    <w:r>
      <w:rPr>
        <w:shd w:val="clear" w:fill="FFFFFE"/>
        <w:rFonts w:ascii="Times New Roman" w:hAnsi="Times New Roman" w:eastAsia="Times New Roman" w:cs="Times New Roman"/>
        <w:sz w:val="15"/>
        <w:szCs w:val="15"/>
        <w:color w:val="231F20"/>
        <w:spacing w:val="3"/>
      </w:rPr>
      <w:t>, </w:t>
    </w:r>
    <w:r>
      <w:rPr>
        <w:shd w:val="clear" w:fill="FFFFFE"/>
        <w:rFonts w:ascii="Times New Roman" w:hAnsi="Times New Roman" w:eastAsia="Times New Roman" w:cs="Times New Roman"/>
        <w:sz w:val="15"/>
        <w:szCs w:val="15"/>
        <w:color w:val="231F20"/>
      </w:rPr>
      <w:t>January</w:t>
    </w:r>
    <w:r>
      <w:rPr>
        <w:shd w:val="clear" w:fill="FFFFFE"/>
        <w:rFonts w:ascii="Times New Roman" w:hAnsi="Times New Roman" w:eastAsia="Times New Roman" w:cs="Times New Roman"/>
        <w:sz w:val="15"/>
        <w:szCs w:val="15"/>
        <w:color w:val="231F20"/>
        <w:spacing w:val="3"/>
      </w:rPr>
      <w:t xml:space="preserve"> 2024,</w:t>
    </w:r>
    <w:r>
      <w:rPr>
        <w:shd w:val="clear" w:fill="FFFFFE"/>
        <w:rFonts w:ascii="Times New Roman" w:hAnsi="Times New Roman" w:eastAsia="Times New Roman" w:cs="Times New Roman"/>
        <w:sz w:val="15"/>
        <w:szCs w:val="15"/>
        <w:color w:val="231F20"/>
        <w:spacing w:val="7"/>
      </w:rPr>
      <w:t xml:space="preserve"> </w:t>
    </w:r>
    <w:r>
      <w:rPr>
        <w:shd w:val="clear" w:fill="FFFFFE"/>
        <w:rFonts w:ascii="Times New Roman" w:hAnsi="Times New Roman" w:eastAsia="Times New Roman" w:cs="Times New Roman"/>
        <w:sz w:val="15"/>
        <w:szCs w:val="15"/>
        <w:color w:val="231F20"/>
      </w:rPr>
      <w:t>Vol</w:t>
    </w:r>
    <w:r>
      <w:rPr>
        <w:shd w:val="clear" w:fill="FFFFFE"/>
        <w:rFonts w:ascii="Times New Roman" w:hAnsi="Times New Roman" w:eastAsia="Times New Roman" w:cs="Times New Roman"/>
        <w:sz w:val="15"/>
        <w:szCs w:val="15"/>
        <w:color w:val="231F20"/>
        <w:spacing w:val="3"/>
      </w:rPr>
      <w:t>.</w:t>
    </w:r>
    <w:r>
      <w:rPr>
        <w:shd w:val="clear" w:fill="FFFFFE"/>
        <w:rFonts w:ascii="Times New Roman" w:hAnsi="Times New Roman" w:eastAsia="Times New Roman" w:cs="Times New Roman"/>
        <w:sz w:val="15"/>
        <w:szCs w:val="15"/>
        <w:color w:val="231F20"/>
        <w:spacing w:val="8"/>
      </w:rPr>
      <w:t xml:space="preserve"> </w:t>
    </w:r>
    <w:r>
      <w:rPr>
        <w:shd w:val="clear" w:fill="FFFFFE"/>
        <w:rFonts w:ascii="Times New Roman" w:hAnsi="Times New Roman" w:eastAsia="Times New Roman" w:cs="Times New Roman"/>
        <w:sz w:val="15"/>
        <w:szCs w:val="15"/>
        <w:color w:val="231F20"/>
        <w:spacing w:val="3"/>
      </w:rPr>
      <w:t>52,</w:t>
    </w:r>
    <w:r>
      <w:rPr>
        <w:shd w:val="clear" w:fill="FFFFFE"/>
        <w:rFonts w:ascii="Times New Roman" w:hAnsi="Times New Roman" w:eastAsia="Times New Roman" w:cs="Times New Roman"/>
        <w:sz w:val="15"/>
        <w:szCs w:val="15"/>
        <w:color w:val="231F20"/>
        <w:spacing w:val="9"/>
        <w:w w:val="101"/>
      </w:rPr>
      <w:t xml:space="preserve"> </w:t>
    </w:r>
    <w:r>
      <w:rPr>
        <w:shd w:val="clear" w:fill="FFFFFE"/>
        <w:rFonts w:ascii="Times New Roman" w:hAnsi="Times New Roman" w:eastAsia="Times New Roman" w:cs="Times New Roman"/>
        <w:sz w:val="15"/>
        <w:szCs w:val="15"/>
        <w:color w:val="231F20"/>
      </w:rPr>
      <w:t>No</w:t>
    </w:r>
    <w:r>
      <w:rPr>
        <w:shd w:val="clear" w:fill="FFFFFE"/>
        <w:rFonts w:ascii="Times New Roman" w:hAnsi="Times New Roman" w:eastAsia="Times New Roman" w:cs="Times New Roman"/>
        <w:sz w:val="15"/>
        <w:szCs w:val="15"/>
        <w:color w:val="231F20"/>
        <w:spacing w:val="3"/>
      </w:rPr>
      <w:t>.</w:t>
    </w:r>
    <w:r>
      <w:rPr>
        <w:shd w:val="clear" w:fill="FFFFFE"/>
        <w:rFonts w:ascii="Times New Roman" w:hAnsi="Times New Roman" w:eastAsia="Times New Roman" w:cs="Times New Roman"/>
        <w:sz w:val="15"/>
        <w:szCs w:val="15"/>
        <w:color w:val="231F20"/>
        <w:spacing w:val="20"/>
        <w:w w:val="102"/>
      </w:rPr>
      <w:t xml:space="preserve"> </w:t>
    </w:r>
    <w:r>
      <w:rPr>
        <w:shd w:val="clear" w:fill="FFFFFE"/>
        <w:rFonts w:ascii="Times New Roman" w:hAnsi="Times New Roman" w:eastAsia="Times New Roman" w:cs="Times New Roman"/>
        <w:sz w:val="15"/>
        <w:szCs w:val="15"/>
        <w:color w:val="231F20"/>
        <w:spacing w:val="3"/>
      </w:rPr>
      <w:t>1</w:t>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04"/>
      <w:spacing w:before="36" w:line="189" w:lineRule="auto"/>
      <w:rPr>
        <w:rFonts w:ascii="Times New Roman" w:hAnsi="Times New Roman" w:eastAsia="Times New Roman" w:cs="Times New Roman"/>
        <w:sz w:val="15"/>
        <w:szCs w:val="15"/>
      </w:rPr>
    </w:pPr>
    <w:r>
      <w:pict>
        <v:shape id="WordPictureWatermark268" style="position:absolute;margin-left:51.6946pt;margin-top:271.445pt;mso-position-vertical-relative:page;mso-position-horizontal-relative:page;width:514.25pt;height:279.85pt;z-index:-251587584;" o:allowincell="f" filled="false" stroked="false" type="#_x0000_t75">
          <v:imagedata o:title="" r:id="rId1"/>
        </v:shape>
      </w:pict>
    </w:r>
    <w:r>
      <w:pict>
        <v:shape id="WordPictureWatermark270" style="position:absolute;margin-left:40.9952pt;margin-top:761.949pt;mso-position-vertical-relative:page;mso-position-horizontal-relative:page;width:220.95pt;height:24pt;z-index:-251586560;" o:allowincell="f" filled="false" stroked="false" type="#_x0000_t75">
          <v:imagedata o:title="" r:id="rId2"/>
        </v:shape>
      </w:pict>
    </w:r>
    <w:r>
      <w:pict>
        <v:shape id="_x0000_s272" style="position:absolute;margin-left:479.109pt;margin-top:1.25484pt;mso-position-vertical-relative:text;mso-position-horizontal-relative:text;width:29.95pt;height:13.8pt;z-index:251730944;" filled="false" stroked="false" type="#_x0000_t202">
          <v:fill on="false"/>
          <v:stroke on="false"/>
          <v:path/>
          <v:imagedata o:title=""/>
          <o:lock v:ext="edit" aspectratio="false"/>
          <v:textbox inset="0mm,0mm,0mm,0mm">
            <w:txbxContent>
              <w:p>
                <w:pPr>
                  <w:pStyle w:val="BodyText"/>
                  <w:ind w:left="20"/>
                  <w:spacing w:before="20" w:line="219" w:lineRule="auto"/>
                  <w:rPr>
                    <w:sz w:val="15"/>
                    <w:szCs w:val="15"/>
                  </w:rPr>
                </w:pPr>
                <w:r>
                  <w:rPr>
                    <w:sz w:val="15"/>
                    <w:szCs w:val="15"/>
                    <w:color w:val="231F20"/>
                    <w:spacing w:val="11"/>
                  </w:rPr>
                  <w:t>·</w:t>
                </w:r>
                <w:r>
                  <w:rPr>
                    <w:sz w:val="15"/>
                    <w:szCs w:val="15"/>
                    <w:color w:val="231F20"/>
                    <w:spacing w:val="5"/>
                  </w:rPr>
                  <w:t xml:space="preserve">   </w:t>
                </w:r>
                <w:r>
                  <w:rPr>
                    <w:rFonts w:ascii="Times New Roman" w:hAnsi="Times New Roman" w:eastAsia="Times New Roman" w:cs="Times New Roman"/>
                    <w:sz w:val="15"/>
                    <w:szCs w:val="15"/>
                    <w:color w:val="231F20"/>
                    <w:spacing w:val="11"/>
                  </w:rPr>
                  <w:t>33</w:t>
                </w:r>
                <w:r>
                  <w:rPr>
                    <w:rFonts w:ascii="Times New Roman" w:hAnsi="Times New Roman" w:eastAsia="Times New Roman" w:cs="Times New Roman"/>
                    <w:sz w:val="15"/>
                    <w:szCs w:val="15"/>
                    <w:color w:val="231F20"/>
                    <w:spacing w:val="10"/>
                  </w:rPr>
                  <w:t xml:space="preserve">   </w:t>
                </w:r>
                <w:r>
                  <w:rPr>
                    <w:sz w:val="15"/>
                    <w:szCs w:val="15"/>
                    <w:color w:val="231F20"/>
                    <w:spacing w:val="11"/>
                  </w:rPr>
                  <w:t>·</w:t>
                </w:r>
              </w:p>
            </w:txbxContent>
          </v:textbox>
        </v:shape>
      </w:pict>
    </w:r>
    <w:r>
      <w:rPr>
        <w:shd w:val="clear" w:fill="FFFFFE"/>
        <w:sz w:val="15"/>
        <w:szCs w:val="15"/>
        <w:color w:val="231F20"/>
        <w:spacing w:val="3"/>
      </w:rPr>
      <w:t>中华心血管病杂志 </w:t>
    </w:r>
    <w:r>
      <w:rPr>
        <w:shd w:val="clear" w:fill="FFFFFE"/>
        <w:rFonts w:ascii="Times New Roman" w:hAnsi="Times New Roman" w:eastAsia="Times New Roman" w:cs="Times New Roman"/>
        <w:sz w:val="15"/>
        <w:szCs w:val="15"/>
        <w:color w:val="231F20"/>
        <w:spacing w:val="3"/>
      </w:rPr>
      <w:t>2024 </w:t>
    </w:r>
    <w:r>
      <w:rPr>
        <w:shd w:val="clear" w:fill="FFFFFE"/>
        <w:sz w:val="15"/>
        <w:szCs w:val="15"/>
        <w:color w:val="231F20"/>
        <w:spacing w:val="3"/>
      </w:rPr>
      <w:t>年 </w:t>
    </w:r>
    <w:r>
      <w:rPr>
        <w:shd w:val="clear" w:fill="FFFFFE"/>
        <w:rFonts w:ascii="Times New Roman" w:hAnsi="Times New Roman" w:eastAsia="Times New Roman" w:cs="Times New Roman"/>
        <w:sz w:val="15"/>
        <w:szCs w:val="15"/>
        <w:color w:val="231F20"/>
        <w:spacing w:val="3"/>
      </w:rPr>
      <w:t>1 </w:t>
    </w:r>
    <w:r>
      <w:rPr>
        <w:shd w:val="clear" w:fill="FFFFFE"/>
        <w:sz w:val="15"/>
        <w:szCs w:val="15"/>
        <w:color w:val="231F20"/>
        <w:spacing w:val="3"/>
      </w:rPr>
      <w:t>月第 </w:t>
    </w:r>
    <w:r>
      <w:rPr>
        <w:shd w:val="clear" w:fill="FFFFFE"/>
        <w:rFonts w:ascii="Times New Roman" w:hAnsi="Times New Roman" w:eastAsia="Times New Roman" w:cs="Times New Roman"/>
        <w:sz w:val="15"/>
        <w:szCs w:val="15"/>
        <w:color w:val="231F20"/>
        <w:spacing w:val="3"/>
      </w:rPr>
      <w:t>52 </w:t>
    </w:r>
    <w:r>
      <w:rPr>
        <w:shd w:val="clear" w:fill="FFFFFE"/>
        <w:sz w:val="15"/>
        <w:szCs w:val="15"/>
        <w:color w:val="231F20"/>
        <w:spacing w:val="3"/>
      </w:rPr>
      <w:t>卷第</w:t>
    </w:r>
    <w:r>
      <w:rPr>
        <w:shd w:val="clear" w:fill="FFFFFE"/>
        <w:sz w:val="15"/>
        <w:szCs w:val="15"/>
        <w:color w:val="231F20"/>
        <w:spacing w:val="34"/>
      </w:rPr>
      <w:t xml:space="preserve"> </w:t>
    </w:r>
    <w:r>
      <w:rPr>
        <w:shd w:val="clear" w:fill="FFFFFE"/>
        <w:rFonts w:ascii="Times New Roman" w:hAnsi="Times New Roman" w:eastAsia="Times New Roman" w:cs="Times New Roman"/>
        <w:sz w:val="15"/>
        <w:szCs w:val="15"/>
        <w:color w:val="231F20"/>
        <w:spacing w:val="3"/>
      </w:rPr>
      <w:t>1 </w:t>
    </w:r>
    <w:r>
      <w:rPr>
        <w:shd w:val="clear" w:fill="FFFFFE"/>
        <w:sz w:val="15"/>
        <w:szCs w:val="15"/>
        <w:color w:val="231F20"/>
        <w:spacing w:val="3"/>
      </w:rPr>
      <w:t>期    </w:t>
    </w:r>
    <w:r>
      <w:rPr>
        <w:shd w:val="clear" w:fill="FFFFFE"/>
        <w:rFonts w:ascii="Times New Roman" w:hAnsi="Times New Roman" w:eastAsia="Times New Roman" w:cs="Times New Roman"/>
        <w:sz w:val="15"/>
        <w:szCs w:val="15"/>
        <w:color w:val="231F20"/>
      </w:rPr>
      <w:t>Chin</w:t>
    </w:r>
    <w:r>
      <w:rPr>
        <w:shd w:val="clear" w:fill="FFFFFE"/>
        <w:rFonts w:ascii="Times New Roman" w:hAnsi="Times New Roman" w:eastAsia="Times New Roman" w:cs="Times New Roman"/>
        <w:sz w:val="15"/>
        <w:szCs w:val="15"/>
        <w:color w:val="231F20"/>
        <w:spacing w:val="3"/>
      </w:rPr>
      <w:t xml:space="preserve"> </w:t>
    </w:r>
    <w:r>
      <w:rPr>
        <w:shd w:val="clear" w:fill="FFFFFE"/>
        <w:rFonts w:ascii="Times New Roman" w:hAnsi="Times New Roman" w:eastAsia="Times New Roman" w:cs="Times New Roman"/>
        <w:sz w:val="15"/>
        <w:szCs w:val="15"/>
        <w:color w:val="231F20"/>
      </w:rPr>
      <w:t>J</w:t>
    </w:r>
    <w:r>
      <w:rPr>
        <w:shd w:val="clear" w:fill="FFFFFE"/>
        <w:rFonts w:ascii="Times New Roman" w:hAnsi="Times New Roman" w:eastAsia="Times New Roman" w:cs="Times New Roman"/>
        <w:sz w:val="15"/>
        <w:szCs w:val="15"/>
        <w:color w:val="231F20"/>
        <w:spacing w:val="11"/>
      </w:rPr>
      <w:t xml:space="preserve"> </w:t>
    </w:r>
    <w:r>
      <w:rPr>
        <w:shd w:val="clear" w:fill="FFFFFE"/>
        <w:rFonts w:ascii="Times New Roman" w:hAnsi="Times New Roman" w:eastAsia="Times New Roman" w:cs="Times New Roman"/>
        <w:sz w:val="15"/>
        <w:szCs w:val="15"/>
        <w:color w:val="231F20"/>
      </w:rPr>
      <w:t>Cardiol</w:t>
    </w:r>
    <w:r>
      <w:rPr>
        <w:shd w:val="clear" w:fill="FFFFFE"/>
        <w:rFonts w:ascii="Times New Roman" w:hAnsi="Times New Roman" w:eastAsia="Times New Roman" w:cs="Times New Roman"/>
        <w:sz w:val="15"/>
        <w:szCs w:val="15"/>
        <w:color w:val="231F20"/>
        <w:spacing w:val="3"/>
      </w:rPr>
      <w:t>, </w:t>
    </w:r>
    <w:r>
      <w:rPr>
        <w:shd w:val="clear" w:fill="FFFFFE"/>
        <w:rFonts w:ascii="Times New Roman" w:hAnsi="Times New Roman" w:eastAsia="Times New Roman" w:cs="Times New Roman"/>
        <w:sz w:val="15"/>
        <w:szCs w:val="15"/>
        <w:color w:val="231F20"/>
      </w:rPr>
      <w:t>January</w:t>
    </w:r>
    <w:r>
      <w:rPr>
        <w:shd w:val="clear" w:fill="FFFFFE"/>
        <w:rFonts w:ascii="Times New Roman" w:hAnsi="Times New Roman" w:eastAsia="Times New Roman" w:cs="Times New Roman"/>
        <w:sz w:val="15"/>
        <w:szCs w:val="15"/>
        <w:color w:val="231F20"/>
        <w:spacing w:val="3"/>
      </w:rPr>
      <w:t xml:space="preserve"> 2024,</w:t>
    </w:r>
    <w:r>
      <w:rPr>
        <w:shd w:val="clear" w:fill="FFFFFE"/>
        <w:rFonts w:ascii="Times New Roman" w:hAnsi="Times New Roman" w:eastAsia="Times New Roman" w:cs="Times New Roman"/>
        <w:sz w:val="15"/>
        <w:szCs w:val="15"/>
        <w:color w:val="231F20"/>
        <w:spacing w:val="7"/>
      </w:rPr>
      <w:t xml:space="preserve"> </w:t>
    </w:r>
    <w:r>
      <w:rPr>
        <w:shd w:val="clear" w:fill="FFFFFE"/>
        <w:rFonts w:ascii="Times New Roman" w:hAnsi="Times New Roman" w:eastAsia="Times New Roman" w:cs="Times New Roman"/>
        <w:sz w:val="15"/>
        <w:szCs w:val="15"/>
        <w:color w:val="231F20"/>
      </w:rPr>
      <w:t>Vol</w:t>
    </w:r>
    <w:r>
      <w:rPr>
        <w:shd w:val="clear" w:fill="FFFFFE"/>
        <w:rFonts w:ascii="Times New Roman" w:hAnsi="Times New Roman" w:eastAsia="Times New Roman" w:cs="Times New Roman"/>
        <w:sz w:val="15"/>
        <w:szCs w:val="15"/>
        <w:color w:val="231F20"/>
        <w:spacing w:val="3"/>
      </w:rPr>
      <w:t>.</w:t>
    </w:r>
    <w:r>
      <w:rPr>
        <w:shd w:val="clear" w:fill="FFFFFE"/>
        <w:rFonts w:ascii="Times New Roman" w:hAnsi="Times New Roman" w:eastAsia="Times New Roman" w:cs="Times New Roman"/>
        <w:sz w:val="15"/>
        <w:szCs w:val="15"/>
        <w:color w:val="231F20"/>
        <w:spacing w:val="8"/>
      </w:rPr>
      <w:t xml:space="preserve"> </w:t>
    </w:r>
    <w:r>
      <w:rPr>
        <w:shd w:val="clear" w:fill="FFFFFE"/>
        <w:rFonts w:ascii="Times New Roman" w:hAnsi="Times New Roman" w:eastAsia="Times New Roman" w:cs="Times New Roman"/>
        <w:sz w:val="15"/>
        <w:szCs w:val="15"/>
        <w:color w:val="231F20"/>
        <w:spacing w:val="3"/>
      </w:rPr>
      <w:t>52,</w:t>
    </w:r>
    <w:r>
      <w:rPr>
        <w:shd w:val="clear" w:fill="FFFFFE"/>
        <w:rFonts w:ascii="Times New Roman" w:hAnsi="Times New Roman" w:eastAsia="Times New Roman" w:cs="Times New Roman"/>
        <w:sz w:val="15"/>
        <w:szCs w:val="15"/>
        <w:color w:val="231F20"/>
        <w:spacing w:val="9"/>
        <w:w w:val="101"/>
      </w:rPr>
      <w:t xml:space="preserve"> </w:t>
    </w:r>
    <w:r>
      <w:rPr>
        <w:shd w:val="clear" w:fill="FFFFFE"/>
        <w:rFonts w:ascii="Times New Roman" w:hAnsi="Times New Roman" w:eastAsia="Times New Roman" w:cs="Times New Roman"/>
        <w:sz w:val="15"/>
        <w:szCs w:val="15"/>
        <w:color w:val="231F20"/>
      </w:rPr>
      <w:t>No</w:t>
    </w:r>
    <w:r>
      <w:rPr>
        <w:shd w:val="clear" w:fill="FFFFFE"/>
        <w:rFonts w:ascii="Times New Roman" w:hAnsi="Times New Roman" w:eastAsia="Times New Roman" w:cs="Times New Roman"/>
        <w:sz w:val="15"/>
        <w:szCs w:val="15"/>
        <w:color w:val="231F20"/>
        <w:spacing w:val="3"/>
      </w:rPr>
      <w:t>.</w:t>
    </w:r>
    <w:r>
      <w:rPr>
        <w:shd w:val="clear" w:fill="FFFFFE"/>
        <w:rFonts w:ascii="Times New Roman" w:hAnsi="Times New Roman" w:eastAsia="Times New Roman" w:cs="Times New Roman"/>
        <w:sz w:val="15"/>
        <w:szCs w:val="15"/>
        <w:color w:val="231F20"/>
        <w:spacing w:val="20"/>
        <w:w w:val="102"/>
      </w:rPr>
      <w:t xml:space="preserve"> </w:t>
    </w:r>
    <w:r>
      <w:rPr>
        <w:shd w:val="clear" w:fill="FFFFFE"/>
        <w:rFonts w:ascii="Times New Roman" w:hAnsi="Times New Roman" w:eastAsia="Times New Roman" w:cs="Times New Roman"/>
        <w:sz w:val="15"/>
        <w:szCs w:val="15"/>
        <w:color w:val="231F20"/>
        <w:spacing w:val="3"/>
      </w:rPr>
      <w:t>1</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Microsoft YaHei" w:hAnsi="Microsoft YaHei" w:eastAsia="Microsoft YaHei" w:cs="Microsoft YaHei"/>
      <w:sz w:val="20"/>
      <w:szCs w:val="20"/>
      <w:lang w:val="en-US" w:eastAsia="en-US" w:bidi="ar-SA"/>
    </w:rPr>
  </w:style>
  <w:style w:type="paragraph" w:styleId="TableText">
    <w:name w:val="Table Text"/>
    <w:basedOn w:val="Normal"/>
    <w:semiHidden/>
    <w:qFormat/>
    <w:pPr/>
    <w:rPr>
      <w:rFonts w:ascii="Microsoft YaHei" w:hAnsi="Microsoft YaHei" w:eastAsia="Microsoft YaHei" w:cs="Microsoft YaHei"/>
      <w:sz w:val="15"/>
      <w:szCs w:val="15"/>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9.png"/><Relationship Id="rId8" Type="http://schemas.openxmlformats.org/officeDocument/2006/relationships/header" Target="header4.xml"/><Relationship Id="rId7" Type="http://schemas.openxmlformats.org/officeDocument/2006/relationships/image" Target="media/image7.jpeg"/><Relationship Id="rId6" Type="http://schemas.openxmlformats.org/officeDocument/2006/relationships/image" Target="media/image2.png"/><Relationship Id="rId5" Type="http://schemas.openxmlformats.org/officeDocument/2006/relationships/header" Target="header3.xml"/><Relationship Id="rId48" Type="http://schemas.openxmlformats.org/officeDocument/2006/relationships/fontTable" Target="fontTable.xml"/><Relationship Id="rId47" Type="http://schemas.openxmlformats.org/officeDocument/2006/relationships/styles" Target="styles.xml"/><Relationship Id="rId46" Type="http://schemas.openxmlformats.org/officeDocument/2006/relationships/settings" Target="settings.xml"/><Relationship Id="rId45" Type="http://schemas.openxmlformats.org/officeDocument/2006/relationships/header" Target="header24.xml"/><Relationship Id="rId44" Type="http://schemas.openxmlformats.org/officeDocument/2006/relationships/header" Target="header23.xml"/><Relationship Id="rId43" Type="http://schemas.openxmlformats.org/officeDocument/2006/relationships/header" Target="header22.xml"/><Relationship Id="rId42" Type="http://schemas.openxmlformats.org/officeDocument/2006/relationships/header" Target="header21.xml"/><Relationship Id="rId41" Type="http://schemas.openxmlformats.org/officeDocument/2006/relationships/header" Target="header20.xml"/><Relationship Id="rId40" Type="http://schemas.openxmlformats.org/officeDocument/2006/relationships/header" Target="header19.xml"/><Relationship Id="rId4" Type="http://schemas.openxmlformats.org/officeDocument/2006/relationships/header" Target="header2.xml"/><Relationship Id="rId39" Type="http://schemas.openxmlformats.org/officeDocument/2006/relationships/header" Target="header18.xml"/><Relationship Id="rId38" Type="http://schemas.openxmlformats.org/officeDocument/2006/relationships/image" Target="media/image38.png"/><Relationship Id="rId37" Type="http://schemas.openxmlformats.org/officeDocument/2006/relationships/image" Target="media/image37.png"/><Relationship Id="rId36" Type="http://schemas.openxmlformats.org/officeDocument/2006/relationships/image" Target="media/image36.png"/><Relationship Id="rId35" Type="http://schemas.openxmlformats.org/officeDocument/2006/relationships/image" Target="media/image35.png"/><Relationship Id="rId34" Type="http://schemas.openxmlformats.org/officeDocument/2006/relationships/header" Target="header17.xml"/><Relationship Id="rId33" Type="http://schemas.openxmlformats.org/officeDocument/2006/relationships/header" Target="header16.xml"/><Relationship Id="rId32" Type="http://schemas.openxmlformats.org/officeDocument/2006/relationships/header" Target="header15.xml"/><Relationship Id="rId31" Type="http://schemas.openxmlformats.org/officeDocument/2006/relationships/header" Target="header14.xml"/><Relationship Id="rId30" Type="http://schemas.openxmlformats.org/officeDocument/2006/relationships/header" Target="header13.xml"/><Relationship Id="rId3" Type="http://schemas.openxmlformats.org/officeDocument/2006/relationships/image" Target="media/image4.png"/><Relationship Id="rId29" Type="http://schemas.openxmlformats.org/officeDocument/2006/relationships/image" Target="media/image29.png"/><Relationship Id="rId28" Type="http://schemas.openxmlformats.org/officeDocument/2006/relationships/image" Target="media/image28.png"/><Relationship Id="rId27" Type="http://schemas.openxmlformats.org/officeDocument/2006/relationships/image" Target="media/image27.png"/><Relationship Id="rId26" Type="http://schemas.openxmlformats.org/officeDocument/2006/relationships/image" Target="media/image26.png"/><Relationship Id="rId25" Type="http://schemas.openxmlformats.org/officeDocument/2006/relationships/image" Target="media/image25.png"/><Relationship Id="rId24" Type="http://schemas.openxmlformats.org/officeDocument/2006/relationships/image" Target="media/image24.png"/><Relationship Id="rId23" Type="http://schemas.openxmlformats.org/officeDocument/2006/relationships/image" Target="media/image23.png"/><Relationship Id="rId22" Type="http://schemas.openxmlformats.org/officeDocument/2006/relationships/header" Target="header12.xml"/><Relationship Id="rId21" Type="http://schemas.openxmlformats.org/officeDocument/2006/relationships/header" Target="header11.xml"/><Relationship Id="rId20" Type="http://schemas.openxmlformats.org/officeDocument/2006/relationships/image" Target="media/image20.png"/><Relationship Id="rId2" Type="http://schemas.openxmlformats.org/officeDocument/2006/relationships/image" Target="media/image3.png"/><Relationship Id="rId19" Type="http://schemas.openxmlformats.org/officeDocument/2006/relationships/image" Target="media/image19.png"/><Relationship Id="rId18" Type="http://schemas.openxmlformats.org/officeDocument/2006/relationships/image" Target="media/image18.png"/><Relationship Id="rId17" Type="http://schemas.openxmlformats.org/officeDocument/2006/relationships/image" Target="media/image17.png"/><Relationship Id="rId16" Type="http://schemas.openxmlformats.org/officeDocument/2006/relationships/image" Target="media/image16.png"/><Relationship Id="rId15" Type="http://schemas.openxmlformats.org/officeDocument/2006/relationships/header" Target="header10.xml"/><Relationship Id="rId14" Type="http://schemas.openxmlformats.org/officeDocument/2006/relationships/header" Target="header9.xml"/><Relationship Id="rId13" Type="http://schemas.openxmlformats.org/officeDocument/2006/relationships/header" Target="header8.xml"/><Relationship Id="rId12" Type="http://schemas.openxmlformats.org/officeDocument/2006/relationships/header" Target="header7.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_rels/header4.xml.rels><?xml version="1.0" encoding="UTF-8" standalone="yes"?>
<Relationships xmlns="http://schemas.openxmlformats.org/package/2006/relationships"><Relationship Id="rId1" Type="http://schemas.openxmlformats.org/officeDocument/2006/relationships/image" Target="media/image8.png"/></Relationships>
</file>

<file path=word/_rels/head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0.png"/></Relationships>
</file>

<file path=word/_rels/header6.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1.png"/></Relationships>
</file>

<file path=word/_rels/header7.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2.png"/></Relationships>
</file>

<file path=word/_rels/header8.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3.png"/></Relationships>
</file>

<file path=word/_rels/header9.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4.png"/></Relationships>
</file>

<file path=word/_rels/header10.xml.rels><?xml version="1.0" encoding="UTF-8" standalone="yes"?>
<Relationships xmlns="http://schemas.openxmlformats.org/package/2006/relationships"><Relationship Id="rId1" Type="http://schemas.openxmlformats.org/officeDocument/2006/relationships/image" Target="media/image15.png"/></Relationships>
</file>

<file path=word/_rels/header1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21.png"/></Relationships>
</file>

<file path=word/_rels/header12.xml.rels><?xml version="1.0" encoding="UTF-8" standalone="yes"?>
<Relationships xmlns="http://schemas.openxmlformats.org/package/2006/relationships"><Relationship Id="rId1" Type="http://schemas.openxmlformats.org/officeDocument/2006/relationships/image" Target="media/image22.png"/></Relationships>
</file>

<file path=word/_rels/header1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0.png"/></Relationships>
</file>

<file path=word/_rels/header1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1.png"/></Relationships>
</file>

<file path=word/_rels/header1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2.png"/></Relationships>
</file>

<file path=word/_rels/header16.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3.png"/></Relationships>
</file>

<file path=word/_rels/header17.xml.rels><?xml version="1.0" encoding="UTF-8" standalone="yes"?>
<Relationships xmlns="http://schemas.openxmlformats.org/package/2006/relationships"><Relationship Id="rId1" Type="http://schemas.openxmlformats.org/officeDocument/2006/relationships/image" Target="media/image34.png"/></Relationships>
</file>

<file path=word/_rels/header18.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2.png"/><Relationship Id="rId1" Type="http://schemas.openxmlformats.org/officeDocument/2006/relationships/image" Target="media/image39.png"/></Relationships>
</file>

<file path=word/_rels/header19.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2.png"/><Relationship Id="rId1" Type="http://schemas.openxmlformats.org/officeDocument/2006/relationships/image" Target="media/image40.png"/></Relationships>
</file>

<file path=word/_rels/header20.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2.png"/><Relationship Id="rId1" Type="http://schemas.openxmlformats.org/officeDocument/2006/relationships/image" Target="media/image41.png"/></Relationships>
</file>

<file path=word/_rels/header2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2.png"/><Relationship Id="rId1" Type="http://schemas.openxmlformats.org/officeDocument/2006/relationships/image" Target="media/image42.png"/></Relationships>
</file>

<file path=word/_rels/header2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2.png"/><Relationship Id="rId1" Type="http://schemas.openxmlformats.org/officeDocument/2006/relationships/image" Target="media/image43.png"/></Relationships>
</file>

<file path=word/_rels/header23.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2.png"/><Relationship Id="rId1" Type="http://schemas.openxmlformats.org/officeDocument/2006/relationships/image" Target="media/image44.png"/></Relationships>
</file>

<file path=word/_rels/header24.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45.png"/></Relationships>
</file>

<file path=docProps/app.xml><?xml version="1.0" encoding="utf-8"?>
<ap:Properties xmlns:vt="http://schemas.openxmlformats.org/officeDocument/2006/docPropsVTypes" xmlns:ap="http://schemas.openxmlformats.org/officeDocument/2006/extended-properties">
  <ap:Application>方正飞翔8.2 XML版 8.2.0.1732</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中国成人暴发性心肌炎诊断和治疗指南</dc:title>
  <dc:subject>中华心血管病杂志2024年01期</dc:subject>
  <dc:creator>中华医学会心血管病学分会</dc:creator>
  <cp:keywords>暴发性心肌炎; 心原性休克; 过度免疫激活; 炎症风暴; 机械循环支持; 免疫调节</cp:keywords>
  <dcterms:created xsi:type="dcterms:W3CDTF">2024-12-28T20:19:50Z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2025-10-29T09:42:27</vt:filetime>
  </property>
</Properties>
</file>